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93C3A" w14:textId="6AAC084A" w:rsidR="00047DD6" w:rsidRDefault="00B97F12" w:rsidP="00B97F12">
      <w:pPr>
        <w:jc w:val="both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DOHODA O VNĚJŠÍ SUPERVIZI</w:t>
      </w:r>
    </w:p>
    <w:p w14:paraId="64C6F4BE" w14:textId="77777777" w:rsidR="00B97F12" w:rsidRDefault="00B97F12" w:rsidP="00B97F12">
      <w:pPr>
        <w:jc w:val="both"/>
        <w:rPr>
          <w:b/>
          <w:bCs/>
          <w:sz w:val="36"/>
          <w:szCs w:val="36"/>
        </w:rPr>
      </w:pPr>
    </w:p>
    <w:p w14:paraId="3A8A3779" w14:textId="77777777" w:rsidR="00047DD6" w:rsidRDefault="00B97F12" w:rsidP="00B97F12">
      <w:pPr>
        <w:pStyle w:val="Odstavecseseznamem"/>
        <w:numPr>
          <w:ilvl w:val="0"/>
          <w:numId w:val="8"/>
        </w:numPr>
        <w:pBdr>
          <w:bottom w:val="single" w:sz="4" w:space="1" w:color="000000"/>
        </w:pBdr>
        <w:ind w:left="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Účastníci dohody</w:t>
      </w:r>
    </w:p>
    <w:p w14:paraId="795F46A6" w14:textId="7FEABA96" w:rsidR="00047DD6" w:rsidRDefault="00B97F12" w:rsidP="00B97F12">
      <w:pPr>
        <w:spacing w:after="120" w:line="240" w:lineRule="auto"/>
        <w:ind w:left="284" w:firstLine="425"/>
        <w:jc w:val="both"/>
        <w:rPr>
          <w:sz w:val="24"/>
          <w:szCs w:val="24"/>
        </w:rPr>
      </w:pPr>
      <w:r w:rsidRPr="007A1C51">
        <w:rPr>
          <w:b/>
          <w:bCs/>
          <w:sz w:val="24"/>
          <w:szCs w:val="24"/>
        </w:rPr>
        <w:t>Vnější supervizor</w:t>
      </w:r>
      <w:r w:rsidR="007A1C51" w:rsidRPr="007A1C51">
        <w:rPr>
          <w:b/>
          <w:bCs/>
          <w:sz w:val="24"/>
          <w:szCs w:val="24"/>
        </w:rPr>
        <w:t>:</w:t>
      </w:r>
      <w:r w:rsidR="007A1C51">
        <w:rPr>
          <w:sz w:val="24"/>
          <w:szCs w:val="24"/>
        </w:rPr>
        <w:t xml:space="preserve"> </w:t>
      </w:r>
      <w:r w:rsidR="009E08CA">
        <w:rPr>
          <w:sz w:val="24"/>
          <w:szCs w:val="24"/>
        </w:rPr>
        <w:t xml:space="preserve">PhDr. Karel Hrubý, Kořenského 1027/13, Praha 5, </w:t>
      </w:r>
      <w:proofErr w:type="spellStart"/>
      <w:r w:rsidR="009E08CA">
        <w:rPr>
          <w:sz w:val="24"/>
          <w:szCs w:val="24"/>
        </w:rPr>
        <w:t>ič</w:t>
      </w:r>
      <w:proofErr w:type="spellEnd"/>
      <w:r w:rsidR="009E08CA">
        <w:rPr>
          <w:sz w:val="24"/>
          <w:szCs w:val="24"/>
        </w:rPr>
        <w:t xml:space="preserve"> 69886393</w:t>
      </w:r>
    </w:p>
    <w:p w14:paraId="751A11E6" w14:textId="77777777" w:rsidR="00047DD6" w:rsidRDefault="00B97F12" w:rsidP="00B97F12">
      <w:pPr>
        <w:spacing w:after="120" w:line="240" w:lineRule="auto"/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60818F1" w14:textId="2BA35994" w:rsidR="00047DD6" w:rsidRDefault="00B97F12" w:rsidP="00B97F12">
      <w:pPr>
        <w:spacing w:after="120" w:line="240" w:lineRule="auto"/>
        <w:ind w:left="284" w:firstLine="425"/>
        <w:jc w:val="both"/>
        <w:rPr>
          <w:sz w:val="24"/>
          <w:szCs w:val="24"/>
        </w:rPr>
      </w:pPr>
      <w:r w:rsidRPr="007A1C51">
        <w:rPr>
          <w:b/>
          <w:bCs/>
          <w:sz w:val="24"/>
          <w:szCs w:val="24"/>
        </w:rPr>
        <w:t>organizace</w:t>
      </w:r>
      <w:r w:rsidR="007A1C51" w:rsidRPr="007A1C51">
        <w:rPr>
          <w:b/>
          <w:bCs/>
          <w:sz w:val="24"/>
          <w:szCs w:val="24"/>
        </w:rPr>
        <w:t>:</w:t>
      </w:r>
      <w:r w:rsidR="007A1C51">
        <w:rPr>
          <w:sz w:val="24"/>
          <w:szCs w:val="24"/>
        </w:rPr>
        <w:t xml:space="preserve"> </w:t>
      </w:r>
    </w:p>
    <w:p w14:paraId="6EBFDC75" w14:textId="41AF3441" w:rsidR="007A1C51" w:rsidRDefault="00765EF7" w:rsidP="00B97F12">
      <w:pPr>
        <w:spacing w:after="120" w:line="240" w:lineRule="auto"/>
        <w:ind w:left="284" w:firstLine="425"/>
        <w:jc w:val="both"/>
        <w:rPr>
          <w:bCs/>
          <w:sz w:val="24"/>
          <w:szCs w:val="24"/>
          <w:lang w:val="it-IT"/>
        </w:rPr>
      </w:pPr>
      <w:r w:rsidRPr="00765EF7">
        <w:rPr>
          <w:bCs/>
          <w:sz w:val="24"/>
          <w:szCs w:val="24"/>
          <w:lang w:val="it-IT"/>
        </w:rPr>
        <w:t>Základní škola, Bílina, Za Chlumem 824, okres Teplice, příspěvková organizace</w:t>
      </w:r>
    </w:p>
    <w:p w14:paraId="79747FCC" w14:textId="2B79336D" w:rsidR="00765EF7" w:rsidRDefault="00765EF7" w:rsidP="00B97F12">
      <w:pPr>
        <w:spacing w:after="120" w:line="240" w:lineRule="auto"/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</w:rPr>
        <w:t>IČO: 65639618</w:t>
      </w:r>
    </w:p>
    <w:p w14:paraId="63B6B383" w14:textId="4C9977E1" w:rsidR="00765EF7" w:rsidRDefault="00765EF7" w:rsidP="00B97F12">
      <w:pPr>
        <w:spacing w:after="120" w:line="240" w:lineRule="auto"/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</w:rPr>
        <w:t>zastoupenou Mgr. Barborou Schneiderovou</w:t>
      </w:r>
    </w:p>
    <w:p w14:paraId="75964AA3" w14:textId="2E6B8AFD" w:rsidR="00047DD6" w:rsidRDefault="00B97F12" w:rsidP="00B97F12">
      <w:pPr>
        <w:spacing w:after="120" w:line="240" w:lineRule="auto"/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</w:rPr>
        <w:t>uzavírají po vzájemné dohodě tuto</w:t>
      </w:r>
    </w:p>
    <w:p w14:paraId="21BA54D0" w14:textId="77777777" w:rsidR="00047DD6" w:rsidRDefault="00B97F12" w:rsidP="00765EF7">
      <w:pPr>
        <w:spacing w:after="120" w:line="240" w:lineRule="auto"/>
        <w:ind w:left="284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DOHODU O POSKYTNUTÍ SLUŽEB VNĚJŠÍ SUPERVIZE</w:t>
      </w:r>
    </w:p>
    <w:p w14:paraId="0454844F" w14:textId="77777777" w:rsidR="00047DD6" w:rsidRDefault="00047DD6" w:rsidP="00B97F12">
      <w:pPr>
        <w:spacing w:after="120" w:line="240" w:lineRule="auto"/>
        <w:ind w:left="284" w:firstLine="425"/>
        <w:jc w:val="both"/>
        <w:rPr>
          <w:sz w:val="24"/>
          <w:szCs w:val="24"/>
        </w:rPr>
      </w:pPr>
    </w:p>
    <w:p w14:paraId="7247B7B1" w14:textId="77777777" w:rsidR="00047DD6" w:rsidRDefault="00047DD6" w:rsidP="00B97F12">
      <w:pPr>
        <w:spacing w:line="240" w:lineRule="auto"/>
        <w:ind w:left="709"/>
        <w:jc w:val="both"/>
        <w:rPr>
          <w:sz w:val="24"/>
          <w:szCs w:val="24"/>
        </w:rPr>
      </w:pPr>
    </w:p>
    <w:p w14:paraId="0CB818F4" w14:textId="77777777" w:rsidR="00047DD6" w:rsidRDefault="00B97F12" w:rsidP="00B97F12">
      <w:pPr>
        <w:pStyle w:val="Odstavecseseznamem"/>
        <w:numPr>
          <w:ilvl w:val="0"/>
          <w:numId w:val="4"/>
        </w:numPr>
        <w:pBdr>
          <w:bottom w:val="single" w:sz="4" w:space="1" w:color="000000"/>
        </w:pBdr>
        <w:ind w:lef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Předmět dohody</w:t>
      </w:r>
    </w:p>
    <w:p w14:paraId="1CD2DFBC" w14:textId="4C20AA04" w:rsidR="00047DD6" w:rsidRDefault="00B97F12" w:rsidP="00B97F12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dohody je provádění vnější supervize </w:t>
      </w:r>
      <w:r w:rsidR="006E7C33">
        <w:rPr>
          <w:sz w:val="24"/>
          <w:szCs w:val="24"/>
        </w:rPr>
        <w:t xml:space="preserve">pro </w:t>
      </w:r>
      <w:r>
        <w:rPr>
          <w:sz w:val="24"/>
          <w:szCs w:val="24"/>
        </w:rPr>
        <w:t xml:space="preserve">tým pracovníků </w:t>
      </w:r>
      <w:r w:rsidR="006E7C33">
        <w:rPr>
          <w:sz w:val="24"/>
          <w:szCs w:val="24"/>
        </w:rPr>
        <w:t>služby / organizace</w:t>
      </w:r>
      <w:r>
        <w:rPr>
          <w:sz w:val="24"/>
          <w:szCs w:val="24"/>
        </w:rPr>
        <w:t>. Vnější supervizí se rozumí stav, kdy supervizor není s organizací v pracovním ani obdobném poměru nebo ve smluvním vztahu na jinou dlouhodobou činnost.</w:t>
      </w:r>
    </w:p>
    <w:p w14:paraId="478B05BF" w14:textId="77777777" w:rsidR="007A1C51" w:rsidRDefault="007A1C51" w:rsidP="00B97F12">
      <w:pPr>
        <w:ind w:left="709"/>
        <w:jc w:val="both"/>
      </w:pPr>
    </w:p>
    <w:p w14:paraId="7CF0ACE9" w14:textId="77777777" w:rsidR="00047DD6" w:rsidRDefault="00B97F12" w:rsidP="00B97F12">
      <w:pPr>
        <w:pStyle w:val="Odstavecseseznamem"/>
        <w:numPr>
          <w:ilvl w:val="0"/>
          <w:numId w:val="4"/>
        </w:numPr>
        <w:pBdr>
          <w:bottom w:val="single" w:sz="4" w:space="1" w:color="000000"/>
        </w:pBdr>
        <w:ind w:lef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Způsob provádění supervize</w:t>
      </w:r>
    </w:p>
    <w:p w14:paraId="34AEBFB8" w14:textId="77777777" w:rsidR="00047DD6" w:rsidRDefault="00B97F12" w:rsidP="00B97F12">
      <w:pPr>
        <w:pStyle w:val="Odstavecseseznamem"/>
        <w:numPr>
          <w:ilvl w:val="0"/>
          <w:numId w:val="1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Supervize bude prováděna jako skupinová, za účasti vedení nebo bez, případně jako týmová nebo individuální, po předchozí domluvě.</w:t>
      </w:r>
    </w:p>
    <w:p w14:paraId="2EFDD035" w14:textId="35749DA5" w:rsidR="00047DD6" w:rsidRPr="001A7004" w:rsidRDefault="00B97F12" w:rsidP="00B97F12">
      <w:pPr>
        <w:pStyle w:val="Odstavecseseznamem"/>
        <w:numPr>
          <w:ilvl w:val="0"/>
          <w:numId w:val="1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Termíny pro supervizní setkání je možné nastavovat na základě vzájemné dohody, </w:t>
      </w:r>
      <w:r w:rsidRPr="001A7004">
        <w:rPr>
          <w:sz w:val="24"/>
          <w:szCs w:val="24"/>
        </w:rPr>
        <w:t xml:space="preserve">zpravidla však sezení budou probíhat 1x </w:t>
      </w:r>
      <w:r w:rsidR="00AC44DD">
        <w:rPr>
          <w:sz w:val="24"/>
          <w:szCs w:val="24"/>
        </w:rPr>
        <w:t>za měsíc</w:t>
      </w:r>
      <w:r w:rsidR="002C22DC" w:rsidRPr="001A7004">
        <w:rPr>
          <w:sz w:val="24"/>
          <w:szCs w:val="24"/>
        </w:rPr>
        <w:t xml:space="preserve"> </w:t>
      </w:r>
      <w:r w:rsidRPr="001A7004">
        <w:rPr>
          <w:sz w:val="24"/>
          <w:szCs w:val="24"/>
        </w:rPr>
        <w:t xml:space="preserve">v době trvání </w:t>
      </w:r>
      <w:r w:rsidR="00AC44DD">
        <w:rPr>
          <w:sz w:val="24"/>
          <w:szCs w:val="24"/>
        </w:rPr>
        <w:t>6</w:t>
      </w:r>
      <w:r w:rsidRPr="001A7004">
        <w:rPr>
          <w:sz w:val="24"/>
          <w:szCs w:val="24"/>
        </w:rPr>
        <w:t xml:space="preserve"> hodiny.</w:t>
      </w:r>
    </w:p>
    <w:p w14:paraId="5A295D57" w14:textId="77777777" w:rsidR="00047DD6" w:rsidRDefault="00B97F12" w:rsidP="00B97F12">
      <w:pPr>
        <w:pStyle w:val="Odstavecseseznamem"/>
        <w:numPr>
          <w:ilvl w:val="0"/>
          <w:numId w:val="1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Supervizní setkání se budou zpravidla konat na pracovišti týmu organizace, změna místa je možná rovněž dle vzájemné dohody.</w:t>
      </w:r>
    </w:p>
    <w:p w14:paraId="7FEEB582" w14:textId="77777777" w:rsidR="00047DD6" w:rsidRDefault="00B97F12" w:rsidP="00B97F12">
      <w:pPr>
        <w:pStyle w:val="Odstavecseseznamem"/>
        <w:numPr>
          <w:ilvl w:val="0"/>
          <w:numId w:val="1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Supervize se účastní v maximální možné míře všichni pracovníci týmu organizační jednotky. Případná účast dalších osob je možná po domluvě obvyklých účastníků supervize a supervizora.</w:t>
      </w:r>
    </w:p>
    <w:p w14:paraId="7FE02939" w14:textId="77777777" w:rsidR="00047DD6" w:rsidRPr="007A1C51" w:rsidRDefault="00047DD6" w:rsidP="00B97F12">
      <w:pPr>
        <w:ind w:left="709"/>
        <w:jc w:val="both"/>
        <w:rPr>
          <w:sz w:val="24"/>
          <w:szCs w:val="24"/>
        </w:rPr>
      </w:pPr>
    </w:p>
    <w:p w14:paraId="559A723B" w14:textId="77777777" w:rsidR="00047DD6" w:rsidRDefault="00B97F12" w:rsidP="00B97F12">
      <w:pPr>
        <w:pStyle w:val="Odstavecseseznamem"/>
        <w:numPr>
          <w:ilvl w:val="0"/>
          <w:numId w:val="4"/>
        </w:numPr>
        <w:pBdr>
          <w:bottom w:val="single" w:sz="4" w:space="1" w:color="000000"/>
        </w:pBdr>
        <w:ind w:lef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Účel a zaměření supervize</w:t>
      </w:r>
    </w:p>
    <w:p w14:paraId="7719022A" w14:textId="77777777" w:rsidR="00047DD6" w:rsidRDefault="00B97F12" w:rsidP="00B97F12">
      <w:pPr>
        <w:pStyle w:val="Odstavecseseznamem"/>
        <w:numPr>
          <w:ilvl w:val="0"/>
          <w:numId w:val="2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Účelem supervize je udržování a rozvoj kvality a účinnosti poskytovaných služeb ve smyslu správné odborné praxe.</w:t>
      </w:r>
    </w:p>
    <w:p w14:paraId="1574FD39" w14:textId="77777777" w:rsidR="00047DD6" w:rsidRDefault="00B97F12" w:rsidP="00B97F12">
      <w:pPr>
        <w:pStyle w:val="Odstavecseseznamem"/>
        <w:numPr>
          <w:ilvl w:val="0"/>
          <w:numId w:val="2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Supervize se bude zaměřovat zejména na tyto oblasti:</w:t>
      </w:r>
    </w:p>
    <w:p w14:paraId="44231FD7" w14:textId="640A3F41" w:rsidR="00047DD6" w:rsidRDefault="00B97F12" w:rsidP="00B97F12">
      <w:pPr>
        <w:pStyle w:val="Odstavecseseznamem"/>
        <w:numPr>
          <w:ilvl w:val="0"/>
          <w:numId w:val="3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případová práce, včetně znalostí a dovedností pracovníků/pracovnic, jejich postojů </w:t>
      </w:r>
      <w:r w:rsidR="006E7C33">
        <w:rPr>
          <w:sz w:val="24"/>
          <w:szCs w:val="24"/>
        </w:rPr>
        <w:t>ke klientům</w:t>
      </w:r>
      <w:r>
        <w:rPr>
          <w:sz w:val="24"/>
          <w:szCs w:val="24"/>
        </w:rPr>
        <w:t xml:space="preserve"> a dalších aspektů jejich profesionální role (např. aspekty profesní etiky),</w:t>
      </w:r>
    </w:p>
    <w:p w14:paraId="1289546C" w14:textId="77777777" w:rsidR="00047DD6" w:rsidRDefault="00B97F12" w:rsidP="00B97F12">
      <w:pPr>
        <w:pStyle w:val="Odstavecseseznamem"/>
        <w:numPr>
          <w:ilvl w:val="0"/>
          <w:numId w:val="3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fungování spolupráce mezi pracovníky.</w:t>
      </w:r>
    </w:p>
    <w:p w14:paraId="39787A7E" w14:textId="77777777" w:rsidR="00047DD6" w:rsidRDefault="00B97F12" w:rsidP="00B97F12">
      <w:pPr>
        <w:pStyle w:val="Odstavecseseznamem"/>
        <w:numPr>
          <w:ilvl w:val="0"/>
          <w:numId w:val="2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Koncepční a programové (odborné) aspekty činnosti zařízení.</w:t>
      </w:r>
    </w:p>
    <w:p w14:paraId="5E0003A5" w14:textId="51BDE166" w:rsidR="00047DD6" w:rsidRDefault="00B97F12" w:rsidP="00B97F12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Obsah konkrétního supervizního setkání je věcí dohody mezi supervizorem a </w:t>
      </w:r>
      <w:proofErr w:type="spellStart"/>
      <w:r>
        <w:rPr>
          <w:sz w:val="24"/>
          <w:szCs w:val="24"/>
        </w:rPr>
        <w:t>supervidovaným</w:t>
      </w:r>
      <w:proofErr w:type="spellEnd"/>
      <w:r>
        <w:rPr>
          <w:sz w:val="24"/>
          <w:szCs w:val="24"/>
        </w:rPr>
        <w:t xml:space="preserve"> týmem nebo jednotlivcem. Supervize se nezaměřuje na osobní (mimopracovní) problémy členů týmu, pokud se to neodráží v jejich práci.</w:t>
      </w:r>
    </w:p>
    <w:p w14:paraId="7C7CE43C" w14:textId="77777777" w:rsidR="007A1C51" w:rsidRDefault="007A1C51" w:rsidP="00B97F12">
      <w:pPr>
        <w:ind w:left="709"/>
        <w:jc w:val="both"/>
        <w:rPr>
          <w:sz w:val="24"/>
          <w:szCs w:val="24"/>
        </w:rPr>
      </w:pPr>
    </w:p>
    <w:p w14:paraId="1C7A22B0" w14:textId="77777777" w:rsidR="00047DD6" w:rsidRDefault="00B97F12" w:rsidP="00B97F12">
      <w:pPr>
        <w:pStyle w:val="Odstavecseseznamem"/>
        <w:numPr>
          <w:ilvl w:val="0"/>
          <w:numId w:val="4"/>
        </w:numPr>
        <w:pBdr>
          <w:bottom w:val="single" w:sz="4" w:space="1" w:color="000000"/>
        </w:pBdr>
        <w:ind w:lef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Práva a závazky účastníků dohody</w:t>
      </w:r>
    </w:p>
    <w:p w14:paraId="26572F7E" w14:textId="7CD339C9" w:rsidR="00C52951" w:rsidRPr="00022996" w:rsidRDefault="00C52951" w:rsidP="00C52951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022996">
        <w:rPr>
          <w:sz w:val="24"/>
          <w:szCs w:val="24"/>
        </w:rPr>
        <w:t xml:space="preserve">Supervizor bude za poskytování supervize přiměřeně odměňován. Právo na odměnu za supervizní setkání má supervizor i tehdy, je-li setkání domluveno obvyklým způsobem, ale neproběhne nikoliv z jeho zavinění a bez předchozího zrušení (minimálně </w:t>
      </w:r>
      <w:r w:rsidR="002D75C2">
        <w:rPr>
          <w:sz w:val="24"/>
          <w:szCs w:val="24"/>
        </w:rPr>
        <w:t>48</w:t>
      </w:r>
      <w:r w:rsidRPr="00022996">
        <w:rPr>
          <w:sz w:val="24"/>
          <w:szCs w:val="24"/>
        </w:rPr>
        <w:t xml:space="preserve"> hodin před plánovaným termínem).</w:t>
      </w:r>
    </w:p>
    <w:p w14:paraId="79C5AD91" w14:textId="77777777" w:rsidR="00C52951" w:rsidRDefault="00C52951" w:rsidP="00C52951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Pracovníci mají právo na rovný přístup k supervizi a rovnou účast při supervizních setkáních.</w:t>
      </w:r>
    </w:p>
    <w:p w14:paraId="2FA087BE" w14:textId="77777777" w:rsidR="00C52951" w:rsidRDefault="00C52951" w:rsidP="00C52951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Každý člen týmu si může dohodnout individuální setkání se supervizorem.</w:t>
      </w:r>
    </w:p>
    <w:p w14:paraId="3C844570" w14:textId="27DBAF70" w:rsidR="00C52951" w:rsidRPr="00681169" w:rsidRDefault="00C52951" w:rsidP="00C52951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Supervizorovi náleží odměna </w:t>
      </w:r>
      <w:r w:rsidR="009E08CA">
        <w:rPr>
          <w:sz w:val="24"/>
          <w:szCs w:val="24"/>
        </w:rPr>
        <w:t>1500</w:t>
      </w:r>
      <w:r w:rsidR="0059468C">
        <w:rPr>
          <w:sz w:val="24"/>
          <w:szCs w:val="24"/>
        </w:rPr>
        <w:t xml:space="preserve"> </w:t>
      </w:r>
      <w:r w:rsidR="009E08CA">
        <w:rPr>
          <w:sz w:val="24"/>
          <w:szCs w:val="24"/>
        </w:rPr>
        <w:t>Kč</w:t>
      </w:r>
      <w:r>
        <w:rPr>
          <w:sz w:val="24"/>
          <w:szCs w:val="24"/>
        </w:rPr>
        <w:t xml:space="preserve"> za supervizní hodinu. Organizace bude hradit náklady supervizora na dopravu</w:t>
      </w:r>
      <w:r w:rsidR="00AC44DD">
        <w:rPr>
          <w:sz w:val="24"/>
          <w:szCs w:val="24"/>
        </w:rPr>
        <w:t xml:space="preserve"> a to 500 Kč za supervizní den</w:t>
      </w:r>
      <w:r w:rsidR="00265A4D">
        <w:rPr>
          <w:sz w:val="24"/>
          <w:szCs w:val="24"/>
        </w:rPr>
        <w:t>.</w:t>
      </w:r>
    </w:p>
    <w:p w14:paraId="3B87F71B" w14:textId="77777777" w:rsidR="00047DD6" w:rsidRDefault="00047DD6" w:rsidP="00B97F12">
      <w:pPr>
        <w:ind w:left="709"/>
        <w:jc w:val="both"/>
        <w:rPr>
          <w:sz w:val="24"/>
          <w:szCs w:val="24"/>
        </w:rPr>
      </w:pPr>
    </w:p>
    <w:p w14:paraId="6A1FA969" w14:textId="77777777" w:rsidR="00047DD6" w:rsidRDefault="00B97F12" w:rsidP="00B97F12">
      <w:pPr>
        <w:pStyle w:val="Odstavecseseznamem"/>
        <w:numPr>
          <w:ilvl w:val="0"/>
          <w:numId w:val="4"/>
        </w:numPr>
        <w:pBdr>
          <w:bottom w:val="single" w:sz="4" w:space="1" w:color="000000"/>
        </w:pBdr>
        <w:ind w:left="709"/>
        <w:jc w:val="both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Platnost dohody</w:t>
      </w:r>
    </w:p>
    <w:p w14:paraId="024CA26C" w14:textId="338AC4F6" w:rsidR="00047DD6" w:rsidRPr="006E7C33" w:rsidRDefault="00B97F12" w:rsidP="00B97F12">
      <w:pPr>
        <w:pStyle w:val="Odstavecseseznamem"/>
        <w:numPr>
          <w:ilvl w:val="0"/>
          <w:numId w:val="6"/>
        </w:numPr>
        <w:ind w:left="709"/>
        <w:jc w:val="both"/>
      </w:pPr>
      <w:r>
        <w:rPr>
          <w:sz w:val="24"/>
          <w:szCs w:val="24"/>
        </w:rPr>
        <w:t xml:space="preserve">Dohoda se uzavírá na </w:t>
      </w:r>
      <w:r w:rsidR="0059468C">
        <w:rPr>
          <w:sz w:val="24"/>
          <w:szCs w:val="24"/>
        </w:rPr>
        <w:t xml:space="preserve">kalendářní </w:t>
      </w:r>
      <w:r>
        <w:rPr>
          <w:sz w:val="24"/>
          <w:szCs w:val="24"/>
        </w:rPr>
        <w:t xml:space="preserve">rok, a to od </w:t>
      </w:r>
      <w:r w:rsidR="00AC44DD">
        <w:rPr>
          <w:sz w:val="24"/>
          <w:szCs w:val="24"/>
        </w:rPr>
        <w:t>ledna</w:t>
      </w:r>
      <w:r w:rsidR="0059468C">
        <w:rPr>
          <w:sz w:val="24"/>
          <w:szCs w:val="24"/>
        </w:rPr>
        <w:t xml:space="preserve"> </w:t>
      </w:r>
      <w:r w:rsidR="009E08CA">
        <w:rPr>
          <w:sz w:val="24"/>
          <w:szCs w:val="24"/>
        </w:rPr>
        <w:t>202</w:t>
      </w:r>
      <w:r w:rsidR="00AC44DD">
        <w:rPr>
          <w:sz w:val="24"/>
          <w:szCs w:val="24"/>
        </w:rPr>
        <w:t>6</w:t>
      </w:r>
      <w:r w:rsidR="009E08CA">
        <w:rPr>
          <w:sz w:val="24"/>
          <w:szCs w:val="24"/>
        </w:rPr>
        <w:t xml:space="preserve"> do </w:t>
      </w:r>
      <w:r w:rsidR="00AC44DD">
        <w:rPr>
          <w:sz w:val="24"/>
          <w:szCs w:val="24"/>
        </w:rPr>
        <w:t>prosince 2026</w:t>
      </w:r>
      <w:r>
        <w:rPr>
          <w:sz w:val="24"/>
          <w:szCs w:val="24"/>
        </w:rPr>
        <w:t xml:space="preserve"> v celkovém rozsahu </w:t>
      </w:r>
      <w:r w:rsidR="007A1C51" w:rsidRPr="006E7C33">
        <w:rPr>
          <w:sz w:val="24"/>
          <w:szCs w:val="24"/>
        </w:rPr>
        <w:t xml:space="preserve">maximálně </w:t>
      </w:r>
      <w:r w:rsidR="00AC44DD">
        <w:rPr>
          <w:sz w:val="24"/>
          <w:szCs w:val="24"/>
        </w:rPr>
        <w:t>100</w:t>
      </w:r>
      <w:r w:rsidRPr="006E7C33">
        <w:rPr>
          <w:sz w:val="24"/>
          <w:szCs w:val="24"/>
        </w:rPr>
        <w:t xml:space="preserve"> hodin.</w:t>
      </w:r>
    </w:p>
    <w:p w14:paraId="50FFB691" w14:textId="5E4CDE5C" w:rsidR="00047DD6" w:rsidRDefault="00B97F12" w:rsidP="00B97F12">
      <w:pPr>
        <w:pStyle w:val="Odstavecseseznamem"/>
        <w:numPr>
          <w:ilvl w:val="0"/>
          <w:numId w:val="6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Dojde-li k mimořádné změně výchozích podmínek nebo k závažnému neplnění dohody, může kterýkoliv z účastníků od dohody odstoupit s oznámením v předstihu 1 měsíce.</w:t>
      </w:r>
    </w:p>
    <w:p w14:paraId="45FB6655" w14:textId="77777777" w:rsidR="007A1C51" w:rsidRDefault="007A1C51" w:rsidP="00B97F12">
      <w:pPr>
        <w:pStyle w:val="Odstavecseseznamem"/>
        <w:ind w:left="709"/>
        <w:jc w:val="both"/>
        <w:rPr>
          <w:sz w:val="24"/>
          <w:szCs w:val="24"/>
        </w:rPr>
      </w:pPr>
    </w:p>
    <w:p w14:paraId="442E41BE" w14:textId="77777777" w:rsidR="00047DD6" w:rsidRPr="007A1C51" w:rsidRDefault="00B97F12" w:rsidP="00B97F12">
      <w:pPr>
        <w:pStyle w:val="Odstavecseseznamem"/>
        <w:numPr>
          <w:ilvl w:val="0"/>
          <w:numId w:val="4"/>
        </w:numPr>
        <w:pBdr>
          <w:bottom w:val="single" w:sz="4" w:space="1" w:color="auto"/>
        </w:pBdr>
        <w:ind w:left="709"/>
        <w:jc w:val="both"/>
        <w:rPr>
          <w:b/>
          <w:bCs/>
          <w:sz w:val="28"/>
          <w:szCs w:val="28"/>
        </w:rPr>
      </w:pPr>
      <w:r w:rsidRPr="007A1C51">
        <w:rPr>
          <w:b/>
          <w:bCs/>
          <w:sz w:val="28"/>
          <w:szCs w:val="28"/>
        </w:rPr>
        <w:t>Závěrečná ustanovení</w:t>
      </w:r>
    </w:p>
    <w:p w14:paraId="3D9CE2FA" w14:textId="007B4C49" w:rsidR="00047DD6" w:rsidRDefault="00B97F12" w:rsidP="00B97F12">
      <w:pPr>
        <w:pStyle w:val="Odstavecseseznamem"/>
        <w:numPr>
          <w:ilvl w:val="0"/>
          <w:numId w:val="7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Tato dohoda se vyhotovuje ve dvou výtiscích, z nichž každý z účastníků obdrží po jednom výtisku.</w:t>
      </w:r>
    </w:p>
    <w:p w14:paraId="46BC5933" w14:textId="152A2D7E" w:rsidR="00047DD6" w:rsidRDefault="00B97F12" w:rsidP="00B97F12">
      <w:pPr>
        <w:pStyle w:val="Odstavecseseznamem"/>
        <w:numPr>
          <w:ilvl w:val="0"/>
          <w:numId w:val="7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Změny a doplňky této smlouvy je možné platně ujednat písemnou formou.</w:t>
      </w:r>
    </w:p>
    <w:p w14:paraId="42B6E533" w14:textId="183700DF" w:rsidR="00047DD6" w:rsidRDefault="00B97F12" w:rsidP="00B97F12">
      <w:pPr>
        <w:pStyle w:val="Odstavecseseznamem"/>
        <w:numPr>
          <w:ilvl w:val="0"/>
          <w:numId w:val="7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Účastníci s</w:t>
      </w:r>
      <w:r w:rsidR="009A064A">
        <w:rPr>
          <w:sz w:val="24"/>
          <w:szCs w:val="24"/>
        </w:rPr>
        <w:t>mluvních stran s</w:t>
      </w:r>
      <w:r>
        <w:rPr>
          <w:sz w:val="24"/>
          <w:szCs w:val="24"/>
        </w:rPr>
        <w:t>mlouvu přečetli a s jejím obsahem souhlasí.</w:t>
      </w:r>
    </w:p>
    <w:p w14:paraId="284D5CC5" w14:textId="77777777" w:rsidR="00047DD6" w:rsidRDefault="00047DD6" w:rsidP="00B97F12">
      <w:pPr>
        <w:ind w:left="709"/>
        <w:jc w:val="both"/>
        <w:rPr>
          <w:sz w:val="24"/>
          <w:szCs w:val="24"/>
        </w:rPr>
      </w:pPr>
    </w:p>
    <w:p w14:paraId="291348A7" w14:textId="6F5F7F24" w:rsidR="00047DD6" w:rsidRDefault="00B97F12" w:rsidP="00B97F12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V Praze dne</w:t>
      </w:r>
      <w:r w:rsidR="002E7D5F">
        <w:rPr>
          <w:sz w:val="24"/>
          <w:szCs w:val="24"/>
        </w:rPr>
        <w:t xml:space="preserve"> </w:t>
      </w:r>
      <w:r w:rsidR="00AC44DD">
        <w:rPr>
          <w:sz w:val="24"/>
          <w:szCs w:val="24"/>
        </w:rPr>
        <w:t>1.1.2026</w:t>
      </w:r>
    </w:p>
    <w:p w14:paraId="750217B8" w14:textId="20368677" w:rsidR="002E7D5F" w:rsidRDefault="002E7D5F" w:rsidP="00760474">
      <w:pPr>
        <w:jc w:val="both"/>
        <w:rPr>
          <w:sz w:val="24"/>
          <w:szCs w:val="24"/>
        </w:rPr>
      </w:pPr>
    </w:p>
    <w:p w14:paraId="63D70163" w14:textId="280DC059" w:rsidR="00047DD6" w:rsidRDefault="00B97F12" w:rsidP="00B97F12">
      <w:pPr>
        <w:ind w:left="709"/>
        <w:jc w:val="both"/>
      </w:pPr>
      <w:r>
        <w:rPr>
          <w:sz w:val="24"/>
          <w:szCs w:val="24"/>
        </w:rPr>
        <w:t>Supervizor                                                                                                  Zástupce organizace</w:t>
      </w:r>
    </w:p>
    <w:sectPr w:rsidR="00047DD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5416D"/>
    <w:multiLevelType w:val="multilevel"/>
    <w:tmpl w:val="470C0C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16CD"/>
    <w:multiLevelType w:val="multilevel"/>
    <w:tmpl w:val="E466BF6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035FD8"/>
    <w:multiLevelType w:val="multilevel"/>
    <w:tmpl w:val="5A586D62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93EFB"/>
    <w:multiLevelType w:val="hybridMultilevel"/>
    <w:tmpl w:val="B64C0F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0538E"/>
    <w:multiLevelType w:val="multilevel"/>
    <w:tmpl w:val="4FACE6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7B7727B"/>
    <w:multiLevelType w:val="multilevel"/>
    <w:tmpl w:val="5F2A64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5580C"/>
    <w:multiLevelType w:val="multilevel"/>
    <w:tmpl w:val="1C7E91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564D9"/>
    <w:multiLevelType w:val="multilevel"/>
    <w:tmpl w:val="443E71FA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6061C7"/>
    <w:multiLevelType w:val="multilevel"/>
    <w:tmpl w:val="9E222C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43BF5"/>
    <w:multiLevelType w:val="multilevel"/>
    <w:tmpl w:val="E89EB1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E3172"/>
    <w:multiLevelType w:val="multilevel"/>
    <w:tmpl w:val="1EB8B9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12FAE"/>
    <w:multiLevelType w:val="hybridMultilevel"/>
    <w:tmpl w:val="730AB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10"/>
  </w:num>
  <w:num w:numId="6">
    <w:abstractNumId w:val="0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DD6"/>
    <w:rsid w:val="00047DD6"/>
    <w:rsid w:val="001A7004"/>
    <w:rsid w:val="00265A4D"/>
    <w:rsid w:val="002A1A6E"/>
    <w:rsid w:val="002C22DC"/>
    <w:rsid w:val="002D75C2"/>
    <w:rsid w:val="002E7D5F"/>
    <w:rsid w:val="003D25D8"/>
    <w:rsid w:val="0059468C"/>
    <w:rsid w:val="006E7C33"/>
    <w:rsid w:val="00760474"/>
    <w:rsid w:val="00765EF7"/>
    <w:rsid w:val="007A1C51"/>
    <w:rsid w:val="009A064A"/>
    <w:rsid w:val="009E08CA"/>
    <w:rsid w:val="00AC44DD"/>
    <w:rsid w:val="00B97F12"/>
    <w:rsid w:val="00C52951"/>
    <w:rsid w:val="00D7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E954"/>
  <w15:docId w15:val="{1A3E3027-2AE1-4EB2-9DBE-408C8272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12BC8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F4A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12BC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7E9242A1712F458CB89F39091C4B22" ma:contentTypeVersion="12" ma:contentTypeDescription="Vytvoří nový dokument" ma:contentTypeScope="" ma:versionID="e7f3b4eb72c6a627717c4f9ad4d847cd">
  <xsd:schema xmlns:xsd="http://www.w3.org/2001/XMLSchema" xmlns:xs="http://www.w3.org/2001/XMLSchema" xmlns:p="http://schemas.microsoft.com/office/2006/metadata/properties" xmlns:ns3="d483a957-5a78-46dd-b935-08fb792099e6" targetNamespace="http://schemas.microsoft.com/office/2006/metadata/properties" ma:root="true" ma:fieldsID="8bd4ef2fad2c2d61c2e8b942387d439d" ns3:_="">
    <xsd:import namespace="d483a957-5a78-46dd-b935-08fb792099e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3a957-5a78-46dd-b935-08fb792099e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83a957-5a78-46dd-b935-08fb792099e6" xsi:nil="true"/>
  </documentManagement>
</p:properties>
</file>

<file path=customXml/itemProps1.xml><?xml version="1.0" encoding="utf-8"?>
<ds:datastoreItem xmlns:ds="http://schemas.openxmlformats.org/officeDocument/2006/customXml" ds:itemID="{F3362BB4-033A-453D-A150-873CC6F78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3a957-5a78-46dd-b935-08fb79209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CC4AD-7E11-43A5-9C3C-40E8FE740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CA6B0-9914-48E9-A6E7-4F1A677D73AB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d483a957-5a78-46dd-b935-08fb792099e6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2761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Myšková</dc:creator>
  <dc:description/>
  <cp:lastModifiedBy>Andrea Fojtíková</cp:lastModifiedBy>
  <cp:revision>2</cp:revision>
  <dcterms:created xsi:type="dcterms:W3CDTF">2026-01-14T05:55:00Z</dcterms:created>
  <dcterms:modified xsi:type="dcterms:W3CDTF">2026-01-14T05:55:00Z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0x010100467E9242A1712F458CB89F39091C4B22</vt:lpwstr>
  </property>
</Properties>
</file>