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BAC7" w14:textId="77777777" w:rsidR="00E32CBF" w:rsidRDefault="00DE5E14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B2FEF3" wp14:editId="61EB61C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E13F826" wp14:editId="7F239B40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A3BE2" w14:textId="77777777" w:rsidR="00E32CBF" w:rsidRDefault="00E32CBF">
      <w:pPr>
        <w:pStyle w:val="ParaStyle3"/>
      </w:pPr>
    </w:p>
    <w:p w14:paraId="0F2833E8" w14:textId="77777777" w:rsidR="00E32CBF" w:rsidRDefault="00DE5E14">
      <w:pPr>
        <w:pStyle w:val="ParaStyle4"/>
      </w:pPr>
      <w:r>
        <w:tab/>
      </w:r>
      <w:r>
        <w:rPr>
          <w:rStyle w:val="CharStyle2"/>
        </w:rPr>
        <w:t>Odběratel:</w:t>
      </w:r>
    </w:p>
    <w:p w14:paraId="145C06DA" w14:textId="77777777" w:rsidR="00E32CBF" w:rsidRDefault="00DE5E14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297F9C2F" w14:textId="77777777" w:rsidR="00E32CBF" w:rsidRDefault="00E32CBF">
      <w:pPr>
        <w:pStyle w:val="ParaStyle6"/>
      </w:pPr>
    </w:p>
    <w:p w14:paraId="1F977963" w14:textId="77777777" w:rsidR="00E32CBF" w:rsidRDefault="00DE5E14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11189B4B" w14:textId="77777777" w:rsidR="00E32CBF" w:rsidRDefault="00DE5E14">
      <w:pPr>
        <w:pStyle w:val="ParaStyle7"/>
      </w:pPr>
      <w:r>
        <w:tab/>
      </w:r>
      <w:r>
        <w:rPr>
          <w:rStyle w:val="CharStyle4"/>
        </w:rPr>
        <w:t>30100 Plzeň</w:t>
      </w:r>
    </w:p>
    <w:p w14:paraId="780A34EE" w14:textId="77777777" w:rsidR="00E32CBF" w:rsidRDefault="00DE5E14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A9D8081" w14:textId="77777777" w:rsidR="00E32CBF" w:rsidRDefault="00DE5E14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7579A06" w14:textId="77777777" w:rsidR="00E32CBF" w:rsidRDefault="00DE5E14">
      <w:pPr>
        <w:pStyle w:val="ParaStyle10"/>
      </w:pPr>
      <w:r>
        <w:rPr>
          <w:rStyle w:val="CharStyle6"/>
        </w:rPr>
        <w:t>AZ Catering services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06BCA4C3" w14:textId="77777777" w:rsidR="00E32CBF" w:rsidRDefault="00E32CBF">
      <w:pPr>
        <w:pStyle w:val="ParaStyle11"/>
      </w:pPr>
    </w:p>
    <w:p w14:paraId="0E097262" w14:textId="77777777" w:rsidR="00E32CBF" w:rsidRDefault="00DE5E14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1407D11A" wp14:editId="0AED86D3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5559FEDA" wp14:editId="7892E5DB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3688FBA5" wp14:editId="402AB0CC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Sladovnická 783/4</w:t>
      </w:r>
      <w:r>
        <w:tab/>
      </w:r>
    </w:p>
    <w:p w14:paraId="114C29D0" w14:textId="6AD74B4D" w:rsidR="00E32CBF" w:rsidRDefault="00DE5E14" w:rsidP="00DE5E14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 xml:space="preserve"> </w:t>
      </w:r>
      <w:r>
        <w:tab/>
      </w:r>
      <w:hyperlink r:id="rId9">
        <w:r>
          <w:rPr>
            <w:rStyle w:val="CharStyle9"/>
          </w:rPr>
          <w:t>www.cistaplzen.cz</w:t>
        </w:r>
      </w:hyperlink>
    </w:p>
    <w:p w14:paraId="31ECBF78" w14:textId="77777777" w:rsidR="00E32CBF" w:rsidRDefault="00DE5E14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250251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Pronájem prostor a občerstvení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627A2D31" w14:textId="77777777" w:rsidR="00E32CBF" w:rsidRDefault="00DE5E14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04249F66" w14:textId="77777777" w:rsidR="00E32CBF" w:rsidRDefault="00DE5E14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26395916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0C03C36E" w14:textId="77777777" w:rsidR="00E32CBF" w:rsidRDefault="00DE5E14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CZ26395916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76D0F5B" w14:textId="67C7881D" w:rsidR="00E32CBF" w:rsidRDefault="00DE5E14">
      <w:pPr>
        <w:pStyle w:val="ParaStyle19"/>
      </w:pPr>
      <w:r>
        <w:rPr>
          <w:noProof/>
        </w:rPr>
        <w:pict w14:anchorId="4441D3C6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7DF2D8F7" w14:textId="5EE33AEA" w:rsidR="00E32CBF" w:rsidRDefault="00DE5E14">
      <w:pPr>
        <w:pStyle w:val="ParaStyle20"/>
      </w:pPr>
      <w:r>
        <w:rPr>
          <w:noProof/>
        </w:rPr>
        <w:pict w14:anchorId="6C111DAE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687A83CC" w14:textId="77777777" w:rsidR="00E32CBF" w:rsidRDefault="00DE5E14">
      <w:pPr>
        <w:pStyle w:val="ParaStyle21"/>
      </w:pPr>
      <w:r>
        <w:tab/>
      </w:r>
      <w:r>
        <w:rPr>
          <w:rStyle w:val="CharStyle12"/>
        </w:rPr>
        <w:t>10.12.2025</w:t>
      </w:r>
      <w:r>
        <w:tab/>
      </w:r>
      <w:r>
        <w:rPr>
          <w:rStyle w:val="CharStyle13"/>
        </w:rPr>
        <w:t>900</w:t>
      </w:r>
      <w:r>
        <w:tab/>
      </w:r>
    </w:p>
    <w:p w14:paraId="3F1F23EB" w14:textId="279F64CF" w:rsidR="00E32CBF" w:rsidRDefault="00DE5E14">
      <w:pPr>
        <w:pStyle w:val="ParaStyle22"/>
      </w:pPr>
      <w:r>
        <w:rPr>
          <w:noProof/>
        </w:rPr>
        <w:pict w14:anchorId="2327D528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28B1BD0C" w14:textId="77777777" w:rsidR="00E32CBF" w:rsidRDefault="00DE5E14">
      <w:pPr>
        <w:pStyle w:val="ParaStyle23"/>
      </w:pPr>
      <w:r>
        <w:tab/>
      </w:r>
      <w:r>
        <w:rPr>
          <w:rStyle w:val="CharStyle14"/>
        </w:rPr>
        <w:t>500250251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45AE448F" w14:textId="77777777" w:rsidR="00E32CBF" w:rsidRDefault="00DE5E14">
      <w:pPr>
        <w:pStyle w:val="ParaStyle24"/>
      </w:pPr>
      <w:r>
        <w:tab/>
      </w:r>
      <w:r>
        <w:tab/>
      </w:r>
      <w:r>
        <w:tab/>
      </w:r>
    </w:p>
    <w:p w14:paraId="4988FB90" w14:textId="77777777" w:rsidR="00E32CBF" w:rsidRDefault="00E32CBF">
      <w:pPr>
        <w:pStyle w:val="ParaStyle25"/>
      </w:pPr>
    </w:p>
    <w:p w14:paraId="2727A672" w14:textId="77777777" w:rsidR="00E32CBF" w:rsidRDefault="00DE5E14">
      <w:pPr>
        <w:pStyle w:val="ParaStyle26"/>
      </w:pPr>
      <w:r>
        <w:tab/>
      </w:r>
      <w:r>
        <w:rPr>
          <w:rStyle w:val="CharStyle8"/>
        </w:rPr>
        <w:t>Pronájem prostor a občerstvení</w:t>
      </w:r>
    </w:p>
    <w:p w14:paraId="372922CE" w14:textId="0F995BB0" w:rsidR="00E32CBF" w:rsidRDefault="00DE5E14">
      <w:pPr>
        <w:pStyle w:val="ParaStyle27"/>
      </w:pPr>
      <w:r>
        <w:rPr>
          <w:noProof/>
        </w:rPr>
        <w:pict w14:anchorId="2807696F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402905F0" w14:textId="77777777" w:rsidR="00E32CBF" w:rsidRDefault="00DE5E14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0D59E82" w14:textId="77777777" w:rsidR="00E32CBF" w:rsidRDefault="00DE5E14">
      <w:pPr>
        <w:pStyle w:val="ParaStyle29"/>
      </w:pPr>
      <w:r>
        <w:tab/>
      </w:r>
      <w:r>
        <w:rPr>
          <w:rStyle w:val="CharStyle2"/>
        </w:rPr>
        <w:t xml:space="preserve">910 00003 občerstvení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12 496,96</w:t>
      </w:r>
      <w:r>
        <w:tab/>
      </w:r>
      <w:r>
        <w:rPr>
          <w:rStyle w:val="CharStyle2"/>
        </w:rPr>
        <w:t>12 496,96</w:t>
      </w:r>
    </w:p>
    <w:p w14:paraId="1E2E9E4C" w14:textId="77777777" w:rsidR="00E32CBF" w:rsidRDefault="00DE5E14">
      <w:pPr>
        <w:pStyle w:val="ParaStyle30"/>
      </w:pPr>
      <w:r>
        <w:tab/>
      </w:r>
      <w:r>
        <w:rPr>
          <w:rStyle w:val="CharStyle2"/>
        </w:rPr>
        <w:t xml:space="preserve">910 00010 ostatní služby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22 000,00</w:t>
      </w:r>
      <w:r>
        <w:tab/>
      </w:r>
      <w:r>
        <w:rPr>
          <w:rStyle w:val="CharStyle2"/>
        </w:rPr>
        <w:t>22 000,00</w:t>
      </w:r>
    </w:p>
    <w:p w14:paraId="7D7B7E82" w14:textId="77777777" w:rsidR="00E32CBF" w:rsidRDefault="00DE5E14">
      <w:pPr>
        <w:pStyle w:val="ParaStyle31"/>
      </w:pPr>
      <w:r>
        <w:tab/>
      </w:r>
      <w:r>
        <w:rPr>
          <w:rStyle w:val="CharStyle2"/>
        </w:rPr>
        <w:t>Pronájem prostor</w:t>
      </w:r>
    </w:p>
    <w:p w14:paraId="05B12FB6" w14:textId="77777777" w:rsidR="00E32CBF" w:rsidRDefault="00DE5E14">
      <w:pPr>
        <w:pStyle w:val="ParaStyle30"/>
      </w:pPr>
      <w:r>
        <w:tab/>
      </w:r>
      <w:r>
        <w:rPr>
          <w:rStyle w:val="CharStyle2"/>
        </w:rPr>
        <w:t xml:space="preserve">910 00010 ostatní služby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10 000,00</w:t>
      </w:r>
      <w:r>
        <w:tab/>
      </w:r>
      <w:r>
        <w:rPr>
          <w:rStyle w:val="CharStyle2"/>
        </w:rPr>
        <w:t>10 000,00</w:t>
      </w:r>
    </w:p>
    <w:p w14:paraId="79801954" w14:textId="77777777" w:rsidR="00E32CBF" w:rsidRDefault="00DE5E14">
      <w:pPr>
        <w:pStyle w:val="ParaStyle32"/>
      </w:pPr>
      <w:r>
        <w:tab/>
      </w:r>
      <w:r>
        <w:rPr>
          <w:rStyle w:val="CharStyle2"/>
        </w:rPr>
        <w:t>Pronájem audiotechniky</w:t>
      </w:r>
    </w:p>
    <w:p w14:paraId="42589EE8" w14:textId="77777777" w:rsidR="00E32CBF" w:rsidRDefault="00DE5E14">
      <w:pPr>
        <w:pStyle w:val="ParaStyle33"/>
      </w:pPr>
      <w:r>
        <w:tab/>
      </w:r>
      <w:r>
        <w:rPr>
          <w:rStyle w:val="CharStyle15"/>
        </w:rPr>
        <w:t>3,00</w:t>
      </w:r>
      <w:r>
        <w:tab/>
      </w:r>
      <w:r>
        <w:rPr>
          <w:rStyle w:val="CharStyle15"/>
        </w:rPr>
        <w:t>44 496,96</w:t>
      </w:r>
    </w:p>
    <w:p w14:paraId="5CD4F9A1" w14:textId="77777777" w:rsidR="00E32CBF" w:rsidRDefault="00E32CBF">
      <w:pPr>
        <w:pStyle w:val="ParaStyle34"/>
      </w:pPr>
    </w:p>
    <w:p w14:paraId="71797D09" w14:textId="1D8DE704" w:rsidR="00E32CBF" w:rsidRDefault="00DE5E14">
      <w:pPr>
        <w:pStyle w:val="ParaStyle35"/>
      </w:pPr>
      <w:r>
        <w:rPr>
          <w:noProof/>
        </w:rPr>
        <w:pict w14:anchorId="3BA50C33">
          <v:rect id="Line_10" o:spid="_x0000_s1027" style="position:absolute;margin-left:383.8pt;margin-top:502.0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ELQ6dn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44 496,96</w:t>
      </w:r>
    </w:p>
    <w:p w14:paraId="5CBEC385" w14:textId="77777777" w:rsidR="00E32CBF" w:rsidRDefault="00E32CBF">
      <w:pPr>
        <w:pStyle w:val="ParaStyle2"/>
      </w:pPr>
    </w:p>
    <w:p w14:paraId="1D5FABE5" w14:textId="77777777" w:rsidR="00E32CBF" w:rsidRDefault="00E32CBF">
      <w:pPr>
        <w:pStyle w:val="ParaStyle2"/>
      </w:pPr>
    </w:p>
    <w:p w14:paraId="7A523D37" w14:textId="77777777" w:rsidR="00E32CBF" w:rsidRDefault="00E32CBF">
      <w:pPr>
        <w:pStyle w:val="ParaStyle2"/>
      </w:pPr>
    </w:p>
    <w:p w14:paraId="61DFB54C" w14:textId="1AE3D50F" w:rsidR="00DE5E14" w:rsidRDefault="00DE5E14">
      <w:pPr>
        <w:pStyle w:val="ParaStyle2"/>
      </w:pPr>
    </w:p>
    <w:p w14:paraId="40035CB1" w14:textId="77777777" w:rsidR="00E32CBF" w:rsidRDefault="00E32CBF">
      <w:pPr>
        <w:pStyle w:val="ParaStyle2"/>
      </w:pPr>
    </w:p>
    <w:p w14:paraId="5C07D9ED" w14:textId="77777777" w:rsidR="00E32CBF" w:rsidRDefault="00E32CBF">
      <w:pPr>
        <w:pStyle w:val="ParaStyle2"/>
      </w:pPr>
    </w:p>
    <w:p w14:paraId="34403AF4" w14:textId="77777777" w:rsidR="00E32CBF" w:rsidRDefault="00E32CBF">
      <w:pPr>
        <w:pStyle w:val="ParaStyle2"/>
      </w:pPr>
    </w:p>
    <w:p w14:paraId="1F228506" w14:textId="77777777" w:rsidR="00E32CBF" w:rsidRDefault="00E32CBF">
      <w:pPr>
        <w:pStyle w:val="ParaStyle2"/>
      </w:pPr>
    </w:p>
    <w:p w14:paraId="0A55FD9E" w14:textId="77777777" w:rsidR="00E32CBF" w:rsidRDefault="00E32CBF">
      <w:pPr>
        <w:pStyle w:val="ParaStyle2"/>
      </w:pPr>
    </w:p>
    <w:p w14:paraId="1FEF3FFC" w14:textId="77777777" w:rsidR="00E32CBF" w:rsidRDefault="00E32CBF">
      <w:pPr>
        <w:pStyle w:val="ParaStyle2"/>
      </w:pPr>
    </w:p>
    <w:p w14:paraId="3876791E" w14:textId="77777777" w:rsidR="00E32CBF" w:rsidRDefault="00E32CBF">
      <w:pPr>
        <w:pStyle w:val="ParaStyle2"/>
      </w:pPr>
    </w:p>
    <w:p w14:paraId="17D75236" w14:textId="77777777" w:rsidR="00E32CBF" w:rsidRDefault="00E32CBF">
      <w:pPr>
        <w:pStyle w:val="ParaStyle2"/>
      </w:pPr>
    </w:p>
    <w:p w14:paraId="3A79B1DE" w14:textId="77777777" w:rsidR="00E32CBF" w:rsidRDefault="00E32CBF">
      <w:pPr>
        <w:pStyle w:val="ParaStyle2"/>
      </w:pPr>
    </w:p>
    <w:p w14:paraId="69A959BA" w14:textId="77777777" w:rsidR="00E32CBF" w:rsidRDefault="00E32CBF">
      <w:pPr>
        <w:pStyle w:val="ParaStyle2"/>
      </w:pPr>
    </w:p>
    <w:p w14:paraId="20E42ABC" w14:textId="77777777" w:rsidR="00E32CBF" w:rsidRDefault="00E32CBF">
      <w:pPr>
        <w:pStyle w:val="ParaStyle2"/>
      </w:pPr>
    </w:p>
    <w:p w14:paraId="6C4832EE" w14:textId="77777777" w:rsidR="00E32CBF" w:rsidRDefault="00E32CBF">
      <w:pPr>
        <w:pStyle w:val="ParaStyle2"/>
      </w:pPr>
    </w:p>
    <w:p w14:paraId="28D6BCFD" w14:textId="77777777" w:rsidR="00E32CBF" w:rsidRDefault="00E32CBF">
      <w:pPr>
        <w:pStyle w:val="ParaStyle2"/>
      </w:pPr>
    </w:p>
    <w:p w14:paraId="511CF85F" w14:textId="77777777" w:rsidR="00E32CBF" w:rsidRDefault="00E32CBF">
      <w:pPr>
        <w:pStyle w:val="ParaStyle2"/>
      </w:pPr>
    </w:p>
    <w:p w14:paraId="5F7132C5" w14:textId="34A9F498" w:rsidR="00E32CBF" w:rsidRDefault="00DE5E14">
      <w:pPr>
        <w:pStyle w:val="ParaStyle36"/>
      </w:pPr>
      <w:r>
        <w:rPr>
          <w:noProof/>
        </w:rPr>
        <w:pict w14:anchorId="24BA1290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14B59CBD" w14:textId="44FAF6B5" w:rsidR="00E32CBF" w:rsidRDefault="00DE5E14">
      <w:pPr>
        <w:pStyle w:val="ParaStyle37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637B4BA1" wp14:editId="0C114372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164ACB17" w14:textId="77777777" w:rsidR="00E32CBF" w:rsidRDefault="00DE5E14">
      <w:pPr>
        <w:pStyle w:val="ParaStyle38"/>
      </w:pPr>
      <w:r>
        <w:tab/>
      </w:r>
      <w:r>
        <w:rPr>
          <w:rStyle w:val="CharStyle4"/>
        </w:rPr>
        <w:t>Objednávka:  500250251</w:t>
      </w:r>
      <w:r>
        <w:tab/>
      </w:r>
      <w:r>
        <w:rPr>
          <w:rStyle w:val="CharStyle15"/>
        </w:rPr>
        <w:t>Zpracováno systémem Helios Inuvio</w:t>
      </w:r>
    </w:p>
    <w:p w14:paraId="4E5DEF52" w14:textId="77777777" w:rsidR="00E32CBF" w:rsidRDefault="00DE5E14">
      <w:pPr>
        <w:pStyle w:val="ParaStyle39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E32CBF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CBF"/>
    <w:rsid w:val="003D58EF"/>
    <w:rsid w:val="00DE5E14"/>
    <w:rsid w:val="00E3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BC67B18"/>
  <w15:docId w15:val="{DBDF1BFA-5EEA-48DA-9273-F9A4BD6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65" w:line="205" w:lineRule="exact"/>
    </w:pPr>
  </w:style>
  <w:style w:type="paragraph" w:customStyle="1" w:styleId="ParaStyle30">
    <w:name w:val="ParaStyle_30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20" w:line="205" w:lineRule="exact"/>
    </w:pPr>
  </w:style>
  <w:style w:type="paragraph" w:customStyle="1" w:styleId="ParaStyle31">
    <w:name w:val="ParaStyle_31"/>
    <w:pPr>
      <w:tabs>
        <w:tab w:val="left" w:pos="30"/>
      </w:tabs>
      <w:spacing w:after="108" w:line="205" w:lineRule="exact"/>
    </w:pPr>
  </w:style>
  <w:style w:type="paragraph" w:customStyle="1" w:styleId="ParaStyle32">
    <w:name w:val="ParaStyle_32"/>
    <w:pPr>
      <w:tabs>
        <w:tab w:val="left" w:pos="30"/>
      </w:tabs>
      <w:spacing w:after="79" w:line="205" w:lineRule="exact"/>
    </w:pPr>
  </w:style>
  <w:style w:type="paragraph" w:customStyle="1" w:styleId="ParaStyle33">
    <w:name w:val="ParaStyle_33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4">
    <w:name w:val="ParaStyle_34"/>
    <w:pPr>
      <w:spacing w:after="0" w:line="172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spacing w:after="4" w:line="270" w:lineRule="exact"/>
    </w:pPr>
  </w:style>
  <w:style w:type="paragraph" w:customStyle="1" w:styleId="ParaStyle37">
    <w:name w:val="ParaStyle_37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9">
    <w:name w:val="ParaStyle_39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3</cp:revision>
  <dcterms:created xsi:type="dcterms:W3CDTF">2026-01-16T12:03:00Z</dcterms:created>
  <dcterms:modified xsi:type="dcterms:W3CDTF">2026-01-16T12:05:00Z</dcterms:modified>
</cp:coreProperties>
</file>