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198646EA" w:rsidR="47DFB2F1" w:rsidRPr="001C15BC" w:rsidRDefault="001C15BC" w:rsidP="47DFB2F1">
      <w:pPr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15234AC" w:rsidR="00D859C2" w:rsidRPr="00726B26" w:rsidRDefault="00B77B31" w:rsidP="00D859C2">
      <w:pPr>
        <w:rPr>
          <w:b/>
        </w:rPr>
      </w:pPr>
      <w:r>
        <w:rPr>
          <w:b/>
        </w:rPr>
        <w:t>BEG BOHEMIA, spol. s r.o.</w:t>
      </w:r>
    </w:p>
    <w:p w14:paraId="3DADA2B1" w14:textId="02838D0E" w:rsidR="00D859C2" w:rsidRDefault="00D859C2" w:rsidP="00D859C2">
      <w:r>
        <w:t xml:space="preserve">IČ: </w:t>
      </w:r>
      <w:r w:rsidR="00B77B31">
        <w:t>253 00 245</w:t>
      </w:r>
    </w:p>
    <w:p w14:paraId="494735B8" w14:textId="66188F29" w:rsidR="00D859C2" w:rsidRPr="00512AB9" w:rsidRDefault="00D859C2" w:rsidP="00D859C2">
      <w:r>
        <w:t xml:space="preserve">DIČ: </w:t>
      </w:r>
      <w:r w:rsidR="009B6557">
        <w:t>CZ25300245</w:t>
      </w:r>
    </w:p>
    <w:p w14:paraId="4BE4B061" w14:textId="277EBE3D" w:rsidR="00D859C2" w:rsidRPr="00512AB9" w:rsidRDefault="00D859C2" w:rsidP="00D859C2">
      <w:r>
        <w:t>se sídlem</w:t>
      </w:r>
      <w:r w:rsidRPr="00512AB9">
        <w:t>:</w:t>
      </w:r>
      <w:r w:rsidR="009B6557">
        <w:t xml:space="preserve"> Ledárenská 386/25</w:t>
      </w:r>
      <w:r w:rsidR="00FC3D78">
        <w:t>, Holásky, 620 00 Brno</w:t>
      </w:r>
    </w:p>
    <w:p w14:paraId="1F4F5F98" w14:textId="16F8ABC6" w:rsidR="00D859C2" w:rsidRPr="00512AB9" w:rsidRDefault="00D859C2" w:rsidP="00D859C2">
      <w:r>
        <w:t>zastoupena</w:t>
      </w:r>
      <w:r w:rsidRPr="00512AB9">
        <w:t xml:space="preserve">: </w:t>
      </w:r>
      <w:r w:rsidR="00FC3D78">
        <w:t>JUDr. Ivanem Peclem, jednatelem společnosti</w:t>
      </w:r>
    </w:p>
    <w:p w14:paraId="43130257" w14:textId="2893F96F" w:rsidR="00D859C2" w:rsidRPr="00512AB9" w:rsidRDefault="00D859C2" w:rsidP="00D859C2">
      <w:r w:rsidRPr="00512AB9">
        <w:t xml:space="preserve">bankovní spojení: </w:t>
      </w:r>
      <w:r w:rsidR="001B3D84">
        <w:t>Komerční banka, a.s.</w:t>
      </w:r>
    </w:p>
    <w:p w14:paraId="4B4D9F51" w14:textId="2066A1DC" w:rsidR="00D859C2" w:rsidRPr="00512AB9" w:rsidRDefault="00D859C2" w:rsidP="00D859C2">
      <w:r w:rsidRPr="00512AB9">
        <w:t xml:space="preserve">číslo účtu: </w:t>
      </w:r>
      <w:r w:rsidR="001B3D84">
        <w:t>123-6390010227/0100</w:t>
      </w:r>
    </w:p>
    <w:p w14:paraId="7BE5CCD9" w14:textId="49FD018B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B3D84">
        <w:t xml:space="preserve">Krajským </w:t>
      </w:r>
      <w:r w:rsidRPr="00652864">
        <w:t>soudem v </w:t>
      </w:r>
      <w:r w:rsidR="001B3D84">
        <w:t>Brně</w:t>
      </w:r>
      <w:r w:rsidRPr="00652864">
        <w:t xml:space="preserve">, oddíl </w:t>
      </w:r>
      <w:r w:rsidR="001B3D84">
        <w:t>C</w:t>
      </w:r>
      <w:r w:rsidRPr="00652864">
        <w:t xml:space="preserve">, vložka </w:t>
      </w:r>
      <w:r w:rsidR="001B3D84">
        <w:t>23315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401355F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D65D73">
        <w:rPr>
          <w:b/>
          <w:bCs/>
        </w:rPr>
        <w:t>„</w:t>
      </w:r>
      <w:r w:rsidR="00A32D3E">
        <w:rPr>
          <w:b/>
          <w:bCs/>
        </w:rPr>
        <w:t>kartotékové a archivační systémy</w:t>
      </w:r>
      <w:r w:rsidR="00234104">
        <w:rPr>
          <w:b/>
          <w:bCs/>
        </w:rPr>
        <w:t xml:space="preserve"> </w:t>
      </w:r>
      <w:r w:rsidR="00D65D73" w:rsidRPr="00D65D73">
        <w:rPr>
          <w:b/>
          <w:bCs/>
        </w:rPr>
        <w:t>z plánu DDHM</w:t>
      </w:r>
      <w:r w:rsidRPr="00D65D73">
        <w:rPr>
          <w:b/>
          <w:bCs/>
        </w:rPr>
        <w:t>“</w:t>
      </w:r>
      <w:r>
        <w:t xml:space="preserve">, část </w:t>
      </w:r>
      <w:r w:rsidR="004A57C5">
        <w:t>1,3,5,6,8,10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5F2A3844" w:rsidR="00D86891" w:rsidRPr="00D859C2" w:rsidRDefault="00142BD2" w:rsidP="0087521B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C71C67">
        <w:t xml:space="preserve">19 </w:t>
      </w:r>
      <w:r w:rsidR="002F4F30" w:rsidRPr="00D859C2">
        <w:t xml:space="preserve">ks </w:t>
      </w:r>
      <w:r w:rsidR="00C71C67">
        <w:t>skladovacích systémů</w:t>
      </w:r>
      <w:r w:rsidR="008645D8" w:rsidRPr="00D859C2">
        <w:rPr>
          <w:b/>
        </w:rPr>
        <w:t xml:space="preserve">, typ: </w:t>
      </w:r>
      <w:r w:rsidR="0087521B">
        <w:rPr>
          <w:b/>
        </w:rPr>
        <w:t>regály</w:t>
      </w:r>
      <w:r w:rsidR="004453FF" w:rsidRPr="0087521B">
        <w:rPr>
          <w:b/>
        </w:rPr>
        <w:t>,</w:t>
      </w:r>
      <w:r w:rsidR="00B30884">
        <w:rPr>
          <w:b/>
        </w:rPr>
        <w:t xml:space="preserve"> </w:t>
      </w:r>
      <w:r w:rsidR="0087521B">
        <w:rPr>
          <w:b/>
        </w:rPr>
        <w:t>kartotéky</w:t>
      </w:r>
      <w:r w:rsidR="00B30884">
        <w:rPr>
          <w:b/>
        </w:rPr>
        <w:t xml:space="preserve"> a skříně</w:t>
      </w:r>
      <w:r w:rsidR="004453FF" w:rsidRPr="0087521B">
        <w:rPr>
          <w:b/>
        </w:rPr>
        <w:t xml:space="preserve"> výrobce </w:t>
      </w:r>
      <w:r w:rsidR="00B30884">
        <w:rPr>
          <w:b/>
        </w:rPr>
        <w:t>BEG BOHEMIA, spol. s r.o.</w:t>
      </w:r>
      <w:r w:rsidR="004453FF" w:rsidRPr="0087521B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87521B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39567914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D65D73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4653E1C4" w:rsidR="00BE2371" w:rsidRDefault="003F7B02" w:rsidP="00BA0526">
      <w:pPr>
        <w:pStyle w:val="Odstavecsmlouvy"/>
        <w:tabs>
          <w:tab w:val="left" w:pos="709"/>
        </w:tabs>
        <w:ind w:left="709" w:hanging="709"/>
      </w:pPr>
      <w:r w:rsidRPr="00D859C2">
        <w:t xml:space="preserve">Místem dodání Zboží </w:t>
      </w:r>
      <w:r w:rsidR="00D50BBE" w:rsidRPr="00D859C2">
        <w:t xml:space="preserve">je </w:t>
      </w:r>
      <w:r w:rsidR="00061784">
        <w:t>pro část 1,3 sklad MTZ, FN Brno, pracoviště Dětská nemocnice (DN), Černopolní 9, 613 00, pro část 5,6,8</w:t>
      </w:r>
      <w:r w:rsidR="00B14EEF">
        <w:t xml:space="preserve"> a </w:t>
      </w:r>
      <w:r w:rsidR="00061784">
        <w:t>10</w:t>
      </w:r>
      <w:r w:rsidR="00B14EEF">
        <w:t xml:space="preserve"> </w:t>
      </w:r>
      <w:r w:rsidR="00061784">
        <w:t xml:space="preserve">sklad MTZ pracoviště Nemocnice Bohunice a Porodnice, Jihlavská 20, 625 00 Brno </w:t>
      </w:r>
    </w:p>
    <w:p w14:paraId="3FF0EB65" w14:textId="77777777" w:rsidR="00B14EEF" w:rsidRPr="00B14EEF" w:rsidRDefault="00B14EEF" w:rsidP="00B14EEF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555855A6" w:rsidR="009A3D16" w:rsidRPr="00D859C2" w:rsidRDefault="009A3D16" w:rsidP="00061784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420B84">
        <w:t>XXXXXXXXXXXX</w:t>
      </w:r>
      <w:r w:rsidR="00DE3A3F" w:rsidRPr="00D859C2">
        <w:t xml:space="preserve">, tel.: </w:t>
      </w:r>
      <w:r w:rsidR="00420B84">
        <w:t>XXXXXXXX</w:t>
      </w:r>
      <w:r w:rsidR="00DE3A3F" w:rsidRPr="00D859C2">
        <w:t xml:space="preserve"> a písemně na e-mail: </w:t>
      </w:r>
      <w:r w:rsidR="00420B84">
        <w:t>XXXXXX</w:t>
      </w:r>
      <w:r w:rsidR="00061784" w:rsidRPr="00420B84">
        <w:t>@fnbrno.cz</w:t>
      </w:r>
      <w:r w:rsidR="00061784" w:rsidRPr="0091422F">
        <w:t>, dá</w:t>
      </w:r>
      <w:r w:rsidR="00061784">
        <w:t>le na sklad MTZ</w:t>
      </w:r>
      <w:r w:rsidRPr="00D859C2">
        <w:t xml:space="preserve"> </w:t>
      </w:r>
      <w:r w:rsidR="00061784">
        <w:t xml:space="preserve">FN Brno, paní </w:t>
      </w:r>
      <w:r w:rsidR="00420B84">
        <w:t>XXXXXXX</w:t>
      </w:r>
      <w:r w:rsidR="004C60D0">
        <w:t>XXXX</w:t>
      </w:r>
      <w:r w:rsidR="00061784">
        <w:t xml:space="preserve">, tel.: </w:t>
      </w:r>
      <w:r w:rsidR="00420B84">
        <w:t>XXXXXXX</w:t>
      </w:r>
      <w:r w:rsidR="0091422F">
        <w:t xml:space="preserve"> a písemně na e-mail: </w:t>
      </w:r>
      <w:r w:rsidR="00420B84">
        <w:t>XXXXXXXX</w:t>
      </w:r>
      <w:r w:rsidR="0091422F" w:rsidRPr="00420B84">
        <w:t>@fnbrno.cz</w:t>
      </w:r>
      <w:r w:rsidR="0091422F">
        <w:t xml:space="preserve"> </w:t>
      </w:r>
      <w:r w:rsidRPr="00D859C2">
        <w:t>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9CC03C8" w14:textId="77777777" w:rsidR="001C15BC" w:rsidRDefault="001C15BC" w:rsidP="00645186">
      <w:pPr>
        <w:pStyle w:val="Odstavecsmlouvy"/>
        <w:numPr>
          <w:ilvl w:val="0"/>
          <w:numId w:val="0"/>
        </w:numPr>
        <w:ind w:left="567"/>
      </w:pPr>
    </w:p>
    <w:p w14:paraId="29D8FF51" w14:textId="77777777" w:rsidR="00047BBE" w:rsidRDefault="00047BBE" w:rsidP="00645186">
      <w:pPr>
        <w:pStyle w:val="Odstavecsmlouvy"/>
        <w:numPr>
          <w:ilvl w:val="0"/>
          <w:numId w:val="0"/>
        </w:numPr>
        <w:ind w:left="567"/>
      </w:pPr>
    </w:p>
    <w:p w14:paraId="58696C5F" w14:textId="77777777" w:rsidR="001C15BC" w:rsidRDefault="001C15BC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lastRenderedPageBreak/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377926E1" w14:textId="77777777" w:rsidR="001C15BC" w:rsidRPr="00D859C2" w:rsidRDefault="001C15BC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3F2F3481" w14:textId="65E28E77" w:rsidR="0091422F" w:rsidRDefault="009547FF" w:rsidP="0091422F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5A1B9022" w14:textId="77777777" w:rsidR="0091422F" w:rsidRPr="00D859C2" w:rsidRDefault="0091422F" w:rsidP="0091422F">
      <w:pPr>
        <w:pStyle w:val="Odstavecsmlouvy"/>
        <w:numPr>
          <w:ilvl w:val="0"/>
          <w:numId w:val="0"/>
        </w:numPr>
        <w:ind w:left="567"/>
      </w:pPr>
    </w:p>
    <w:p w14:paraId="75136A7D" w14:textId="1BD5F832" w:rsidR="00AF2763" w:rsidRPr="00234104" w:rsidRDefault="00AF2763" w:rsidP="0091422F">
      <w:pPr>
        <w:pStyle w:val="Zkladntext3"/>
        <w:spacing w:line="240" w:lineRule="auto"/>
        <w:ind w:left="1276" w:hanging="568"/>
        <w:rPr>
          <w:sz w:val="22"/>
          <w:szCs w:val="22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871"/>
        <w:gridCol w:w="3788"/>
      </w:tblGrid>
      <w:tr w:rsidR="00D859C2" w:rsidRPr="005B49AA" w14:paraId="6B619276" w14:textId="77777777" w:rsidTr="00E366E7">
        <w:tc>
          <w:tcPr>
            <w:tcW w:w="3871" w:type="dxa"/>
          </w:tcPr>
          <w:p w14:paraId="77C2CFA8" w14:textId="4BDBCA1F" w:rsidR="00D859C2" w:rsidRPr="005B49AA" w:rsidRDefault="00914C4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234104">
              <w:rPr>
                <w:sz w:val="22"/>
                <w:szCs w:val="22"/>
              </w:rPr>
              <w:t>Část 1</w:t>
            </w:r>
          </w:p>
        </w:tc>
        <w:tc>
          <w:tcPr>
            <w:tcW w:w="3788" w:type="dxa"/>
          </w:tcPr>
          <w:p w14:paraId="07A54C02" w14:textId="49E5DC9B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914C42" w:rsidRPr="005B49AA" w14:paraId="10A06545" w14:textId="77777777" w:rsidTr="00E366E7">
        <w:tc>
          <w:tcPr>
            <w:tcW w:w="3871" w:type="dxa"/>
          </w:tcPr>
          <w:p w14:paraId="125223CD" w14:textId="17A7E811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4342C9C" w14:textId="1F7E9956" w:rsid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4 884,00 </w:t>
            </w:r>
            <w:r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914C42" w:rsidRPr="005B49AA" w14:paraId="33392E42" w14:textId="77777777" w:rsidTr="00E366E7">
        <w:tc>
          <w:tcPr>
            <w:tcW w:w="3871" w:type="dxa"/>
          </w:tcPr>
          <w:p w14:paraId="193C9961" w14:textId="74F6D77C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44D4CFEA" w14:textId="12263700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1 025,64 </w:t>
            </w:r>
            <w:r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914C42" w:rsidRPr="005B49AA" w14:paraId="0DBFF53F" w14:textId="77777777" w:rsidTr="00E366E7">
        <w:tc>
          <w:tcPr>
            <w:tcW w:w="3871" w:type="dxa"/>
          </w:tcPr>
          <w:p w14:paraId="33B0632F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10D9C750" w14:textId="124CFBE1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5 909,64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14C42" w:rsidRPr="005B49AA" w14:paraId="57E8B230" w14:textId="77777777" w:rsidTr="00E366E7">
        <w:tc>
          <w:tcPr>
            <w:tcW w:w="3871" w:type="dxa"/>
          </w:tcPr>
          <w:p w14:paraId="425F6B1B" w14:textId="028EFFC1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</w:p>
        </w:tc>
        <w:tc>
          <w:tcPr>
            <w:tcW w:w="3788" w:type="dxa"/>
          </w:tcPr>
          <w:p w14:paraId="619CD01C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5B6B1287" w14:textId="77777777" w:rsidTr="00E366E7">
        <w:trPr>
          <w:trHeight w:val="269"/>
        </w:trPr>
        <w:tc>
          <w:tcPr>
            <w:tcW w:w="3871" w:type="dxa"/>
          </w:tcPr>
          <w:p w14:paraId="60DF8899" w14:textId="5F42BE86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 xml:space="preserve">Část 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88" w:type="dxa"/>
          </w:tcPr>
          <w:p w14:paraId="5A4D1D54" w14:textId="7777777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503D7682" w14:textId="77777777" w:rsidTr="00E366E7">
        <w:tc>
          <w:tcPr>
            <w:tcW w:w="3871" w:type="dxa"/>
          </w:tcPr>
          <w:p w14:paraId="35B2BE47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53A7F96" w14:textId="2859165F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405C0A">
              <w:rPr>
                <w:b/>
                <w:sz w:val="22"/>
                <w:szCs w:val="22"/>
              </w:rPr>
              <w:t>7 866,00 Kč</w:t>
            </w:r>
          </w:p>
        </w:tc>
      </w:tr>
      <w:tr w:rsidR="00914C42" w:rsidRPr="005B49AA" w14:paraId="1F628608" w14:textId="77777777" w:rsidTr="00E366E7">
        <w:tc>
          <w:tcPr>
            <w:tcW w:w="3871" w:type="dxa"/>
          </w:tcPr>
          <w:p w14:paraId="60F82AF9" w14:textId="4FA37805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788" w:type="dxa"/>
          </w:tcPr>
          <w:p w14:paraId="2B9572D1" w14:textId="28676FDD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405C0A">
              <w:rPr>
                <w:b/>
                <w:sz w:val="22"/>
                <w:szCs w:val="22"/>
              </w:rPr>
              <w:t>1 651,86 Kč</w:t>
            </w:r>
          </w:p>
        </w:tc>
      </w:tr>
      <w:tr w:rsidR="00914C42" w:rsidRPr="005B49AA" w14:paraId="74A1C439" w14:textId="77777777" w:rsidTr="00E366E7">
        <w:tc>
          <w:tcPr>
            <w:tcW w:w="3871" w:type="dxa"/>
          </w:tcPr>
          <w:p w14:paraId="21BCAD09" w14:textId="5E159817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640D7DD8" w14:textId="1FFF400A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232679">
              <w:rPr>
                <w:b/>
                <w:sz w:val="22"/>
                <w:szCs w:val="22"/>
              </w:rPr>
              <w:t>9 517,86 Kč</w:t>
            </w:r>
          </w:p>
        </w:tc>
      </w:tr>
      <w:tr w:rsidR="00914C42" w:rsidRPr="005B49AA" w14:paraId="0C6218B6" w14:textId="77777777" w:rsidTr="00E366E7">
        <w:tc>
          <w:tcPr>
            <w:tcW w:w="3871" w:type="dxa"/>
          </w:tcPr>
          <w:p w14:paraId="7CF1A91A" w14:textId="53EB847F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</w:tcPr>
          <w:p w14:paraId="5DF147F3" w14:textId="1B1903C2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057C231A" w14:textId="77777777" w:rsidTr="00E366E7">
        <w:tc>
          <w:tcPr>
            <w:tcW w:w="3871" w:type="dxa"/>
          </w:tcPr>
          <w:p w14:paraId="43A3676C" w14:textId="1D65A8D6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5</w:t>
            </w:r>
          </w:p>
        </w:tc>
        <w:tc>
          <w:tcPr>
            <w:tcW w:w="3788" w:type="dxa"/>
          </w:tcPr>
          <w:p w14:paraId="5AA4F5F2" w14:textId="7777777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0DFDC922" w14:textId="77777777" w:rsidTr="00E366E7">
        <w:tc>
          <w:tcPr>
            <w:tcW w:w="3871" w:type="dxa"/>
          </w:tcPr>
          <w:p w14:paraId="065B5C4A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9F02D10" w14:textId="1D1CCEF8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27288E">
              <w:rPr>
                <w:b/>
                <w:sz w:val="22"/>
                <w:szCs w:val="22"/>
              </w:rPr>
              <w:t>8 710,00 Kč</w:t>
            </w:r>
          </w:p>
        </w:tc>
      </w:tr>
      <w:tr w:rsidR="00914C42" w:rsidRPr="005B49AA" w14:paraId="137435D6" w14:textId="77777777" w:rsidTr="00E366E7">
        <w:tc>
          <w:tcPr>
            <w:tcW w:w="3871" w:type="dxa"/>
          </w:tcPr>
          <w:p w14:paraId="5C19DCD0" w14:textId="5D77A93A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673911FE" w14:textId="753CC03B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4F5E60">
              <w:rPr>
                <w:b/>
                <w:sz w:val="22"/>
                <w:szCs w:val="22"/>
              </w:rPr>
              <w:t>1 829,10 Kč</w:t>
            </w:r>
          </w:p>
        </w:tc>
      </w:tr>
      <w:tr w:rsidR="00914C42" w:rsidRPr="005B49AA" w14:paraId="7F23A587" w14:textId="77777777" w:rsidTr="00E366E7">
        <w:tc>
          <w:tcPr>
            <w:tcW w:w="3871" w:type="dxa"/>
          </w:tcPr>
          <w:p w14:paraId="6C42102E" w14:textId="5A37B683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1A9FCA61" w14:textId="2661B202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4F5E60">
              <w:rPr>
                <w:b/>
                <w:sz w:val="22"/>
                <w:szCs w:val="22"/>
              </w:rPr>
              <w:t>10 539,10 Kč</w:t>
            </w:r>
          </w:p>
        </w:tc>
      </w:tr>
      <w:tr w:rsidR="00914C42" w:rsidRPr="005B49AA" w14:paraId="6BF612AF" w14:textId="77777777" w:rsidTr="00E366E7">
        <w:tc>
          <w:tcPr>
            <w:tcW w:w="3871" w:type="dxa"/>
          </w:tcPr>
          <w:p w14:paraId="0BC5D727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</w:tcPr>
          <w:p w14:paraId="3FDBBD33" w14:textId="77777777" w:rsidR="00914C42" w:rsidRPr="004F5E60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914C42" w:rsidRPr="005B49AA" w14:paraId="41004644" w14:textId="77777777" w:rsidTr="00E366E7">
        <w:tc>
          <w:tcPr>
            <w:tcW w:w="3871" w:type="dxa"/>
          </w:tcPr>
          <w:p w14:paraId="52648923" w14:textId="1CB48F92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6</w:t>
            </w:r>
          </w:p>
        </w:tc>
        <w:tc>
          <w:tcPr>
            <w:tcW w:w="3788" w:type="dxa"/>
          </w:tcPr>
          <w:p w14:paraId="75EDDB3A" w14:textId="77777777" w:rsidR="00914C42" w:rsidRPr="004F5E60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914C42" w:rsidRPr="005B49AA" w14:paraId="36D6AF7F" w14:textId="77777777" w:rsidTr="00E366E7">
        <w:tc>
          <w:tcPr>
            <w:tcW w:w="3871" w:type="dxa"/>
          </w:tcPr>
          <w:p w14:paraId="15923863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589E9AF" w14:textId="6536F60F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B4659A">
              <w:rPr>
                <w:b/>
                <w:sz w:val="22"/>
                <w:szCs w:val="22"/>
              </w:rPr>
              <w:t>7 948,00 Kč</w:t>
            </w:r>
          </w:p>
        </w:tc>
      </w:tr>
      <w:tr w:rsidR="00914C42" w:rsidRPr="005B49AA" w14:paraId="17565D8B" w14:textId="77777777" w:rsidTr="00E366E7">
        <w:tc>
          <w:tcPr>
            <w:tcW w:w="3871" w:type="dxa"/>
          </w:tcPr>
          <w:p w14:paraId="65177B91" w14:textId="2B1E6D50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50EC611C" w14:textId="48CEBE3A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B4659A">
              <w:rPr>
                <w:b/>
                <w:sz w:val="22"/>
                <w:szCs w:val="22"/>
              </w:rPr>
              <w:t>1 669,08 Kč</w:t>
            </w:r>
          </w:p>
        </w:tc>
      </w:tr>
      <w:tr w:rsidR="00914C42" w:rsidRPr="005B49AA" w14:paraId="672CA266" w14:textId="77777777" w:rsidTr="00E366E7">
        <w:tc>
          <w:tcPr>
            <w:tcW w:w="3871" w:type="dxa"/>
          </w:tcPr>
          <w:p w14:paraId="674F6653" w14:textId="0CF6B838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0D0DD838" w14:textId="7005E660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B4659A">
              <w:rPr>
                <w:b/>
                <w:sz w:val="22"/>
                <w:szCs w:val="22"/>
              </w:rPr>
              <w:t>9 617,08 Kč</w:t>
            </w:r>
          </w:p>
        </w:tc>
      </w:tr>
      <w:tr w:rsidR="00914C42" w:rsidRPr="005B49AA" w14:paraId="3E6BCCFD" w14:textId="77777777" w:rsidTr="00E366E7">
        <w:tc>
          <w:tcPr>
            <w:tcW w:w="3871" w:type="dxa"/>
          </w:tcPr>
          <w:p w14:paraId="365F1CE4" w14:textId="5704AF4D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</w:tcPr>
          <w:p w14:paraId="79E417A3" w14:textId="6DD4FAF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76DCD7A4" w14:textId="77777777" w:rsidTr="00E366E7">
        <w:tc>
          <w:tcPr>
            <w:tcW w:w="3871" w:type="dxa"/>
          </w:tcPr>
          <w:p w14:paraId="53294C90" w14:textId="53C28816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8</w:t>
            </w:r>
          </w:p>
        </w:tc>
        <w:tc>
          <w:tcPr>
            <w:tcW w:w="3788" w:type="dxa"/>
          </w:tcPr>
          <w:p w14:paraId="0EB9541F" w14:textId="7777777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2078A53F" w14:textId="77777777" w:rsidTr="00E366E7">
        <w:tc>
          <w:tcPr>
            <w:tcW w:w="3871" w:type="dxa"/>
          </w:tcPr>
          <w:p w14:paraId="11499921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4F8445DA" w14:textId="6627FF72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3D58F4">
              <w:rPr>
                <w:b/>
                <w:sz w:val="22"/>
                <w:szCs w:val="22"/>
              </w:rPr>
              <w:t>36 760,00 Kč</w:t>
            </w:r>
          </w:p>
        </w:tc>
      </w:tr>
      <w:tr w:rsidR="00914C42" w:rsidRPr="005B49AA" w14:paraId="60ADCAF0" w14:textId="77777777" w:rsidTr="00E366E7">
        <w:tc>
          <w:tcPr>
            <w:tcW w:w="3871" w:type="dxa"/>
          </w:tcPr>
          <w:p w14:paraId="4F682EB0" w14:textId="67CA455D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6AD3F6BE" w14:textId="5A81201F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845D93">
              <w:rPr>
                <w:b/>
                <w:sz w:val="22"/>
                <w:szCs w:val="22"/>
              </w:rPr>
              <w:t xml:space="preserve">  7 719,60 Kč</w:t>
            </w:r>
          </w:p>
        </w:tc>
      </w:tr>
      <w:tr w:rsidR="00914C42" w:rsidRPr="005B49AA" w14:paraId="385BB2BD" w14:textId="77777777" w:rsidTr="00E366E7">
        <w:tc>
          <w:tcPr>
            <w:tcW w:w="3871" w:type="dxa"/>
          </w:tcPr>
          <w:p w14:paraId="064F3308" w14:textId="2D63ED42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77E8C85E" w14:textId="6D91C488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845D93">
              <w:rPr>
                <w:b/>
                <w:sz w:val="22"/>
                <w:szCs w:val="22"/>
              </w:rPr>
              <w:t>44 479,60 Kč</w:t>
            </w:r>
          </w:p>
        </w:tc>
      </w:tr>
      <w:tr w:rsidR="00914C42" w:rsidRPr="005B49AA" w14:paraId="39A7B3EE" w14:textId="77777777" w:rsidTr="00E366E7">
        <w:tc>
          <w:tcPr>
            <w:tcW w:w="3871" w:type="dxa"/>
          </w:tcPr>
          <w:p w14:paraId="30E4C86A" w14:textId="28C630A1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</w:tcPr>
          <w:p w14:paraId="53E9567C" w14:textId="52E282F6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35F09F0A" w14:textId="77777777" w:rsidTr="00E366E7">
        <w:tc>
          <w:tcPr>
            <w:tcW w:w="3871" w:type="dxa"/>
          </w:tcPr>
          <w:p w14:paraId="6DB9BD93" w14:textId="2723C54A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>Část 10</w:t>
            </w:r>
          </w:p>
        </w:tc>
        <w:tc>
          <w:tcPr>
            <w:tcW w:w="3788" w:type="dxa"/>
          </w:tcPr>
          <w:p w14:paraId="74853935" w14:textId="7777777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4DD7DFF6" w14:textId="77777777" w:rsidTr="00E366E7">
        <w:tc>
          <w:tcPr>
            <w:tcW w:w="3871" w:type="dxa"/>
          </w:tcPr>
          <w:p w14:paraId="6B1214FA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2FBBAC90" w14:textId="189DB9F1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D62B4C">
              <w:rPr>
                <w:b/>
                <w:sz w:val="22"/>
                <w:szCs w:val="22"/>
              </w:rPr>
              <w:t>71 172,00 Kč</w:t>
            </w:r>
          </w:p>
        </w:tc>
      </w:tr>
      <w:tr w:rsidR="00914C42" w:rsidRPr="005B49AA" w14:paraId="1BEDAADD" w14:textId="77777777" w:rsidTr="00E366E7">
        <w:tc>
          <w:tcPr>
            <w:tcW w:w="3871" w:type="dxa"/>
          </w:tcPr>
          <w:p w14:paraId="6DB7BD6D" w14:textId="6B6244B9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788" w:type="dxa"/>
          </w:tcPr>
          <w:p w14:paraId="3CEAEF5E" w14:textId="7A8372C2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4852A3">
              <w:rPr>
                <w:b/>
                <w:sz w:val="22"/>
                <w:szCs w:val="22"/>
              </w:rPr>
              <w:t>14 946,12 Kč</w:t>
            </w:r>
          </w:p>
        </w:tc>
      </w:tr>
      <w:tr w:rsidR="00914C42" w:rsidRPr="005B49AA" w14:paraId="56B5656E" w14:textId="77777777" w:rsidTr="00E366E7">
        <w:tc>
          <w:tcPr>
            <w:tcW w:w="3871" w:type="dxa"/>
          </w:tcPr>
          <w:p w14:paraId="07C09F3B" w14:textId="0C2D8128" w:rsidR="00914C42" w:rsidRP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0EB1D141" w14:textId="6BB8724B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4852A3">
              <w:rPr>
                <w:b/>
                <w:sz w:val="22"/>
                <w:szCs w:val="22"/>
              </w:rPr>
              <w:t>86 118,12 Kč</w:t>
            </w:r>
          </w:p>
        </w:tc>
      </w:tr>
      <w:tr w:rsidR="00914C42" w:rsidRPr="005B49AA" w14:paraId="2D1085B1" w14:textId="77777777" w:rsidTr="00E366E7">
        <w:tc>
          <w:tcPr>
            <w:tcW w:w="3871" w:type="dxa"/>
          </w:tcPr>
          <w:p w14:paraId="3C0F44FD" w14:textId="3ED2033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</w:tcPr>
          <w:p w14:paraId="30D66C96" w14:textId="33EE4EF0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14D7C092" w14:textId="77777777" w:rsidTr="00E366E7">
        <w:tc>
          <w:tcPr>
            <w:tcW w:w="3871" w:type="dxa"/>
          </w:tcPr>
          <w:p w14:paraId="5023360E" w14:textId="77777777" w:rsidR="00914C42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</w:p>
          <w:p w14:paraId="6DE5B0EA" w14:textId="2F7CA73D" w:rsidR="00914C42" w:rsidRPr="00234104" w:rsidRDefault="00914C42" w:rsidP="00914C42">
            <w:pPr>
              <w:pStyle w:val="Zkladntext3"/>
              <w:rPr>
                <w:bCs/>
                <w:sz w:val="22"/>
                <w:szCs w:val="22"/>
              </w:rPr>
            </w:pPr>
            <w:r w:rsidRPr="00234104">
              <w:rPr>
                <w:bCs/>
                <w:sz w:val="22"/>
                <w:szCs w:val="22"/>
              </w:rPr>
              <w:t xml:space="preserve">Celkem cena za nabídnuté části </w:t>
            </w:r>
            <w:r>
              <w:rPr>
                <w:bCs/>
                <w:sz w:val="22"/>
                <w:szCs w:val="22"/>
              </w:rPr>
              <w:t>1,3,5,6,8,10</w:t>
            </w:r>
          </w:p>
        </w:tc>
        <w:tc>
          <w:tcPr>
            <w:tcW w:w="3788" w:type="dxa"/>
          </w:tcPr>
          <w:p w14:paraId="1FC0E424" w14:textId="2141F792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  <w:p w14:paraId="45FCF88B" w14:textId="77777777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14C42" w:rsidRPr="005B49AA" w14:paraId="54452BAA" w14:textId="77777777" w:rsidTr="00E366E7">
        <w:tc>
          <w:tcPr>
            <w:tcW w:w="3871" w:type="dxa"/>
          </w:tcPr>
          <w:p w14:paraId="34034CE0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7DA8EAD0" w14:textId="4B98AF51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F7655D">
              <w:rPr>
                <w:b/>
                <w:sz w:val="22"/>
                <w:szCs w:val="22"/>
              </w:rPr>
              <w:t>137 340,00 Kč</w:t>
            </w:r>
          </w:p>
        </w:tc>
      </w:tr>
      <w:tr w:rsidR="00914C42" w:rsidRPr="005B49AA" w14:paraId="01C1E4CC" w14:textId="77777777" w:rsidTr="00E366E7">
        <w:tc>
          <w:tcPr>
            <w:tcW w:w="3871" w:type="dxa"/>
          </w:tcPr>
          <w:p w14:paraId="7CA90D91" w14:textId="489253BB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7C7A7AB1" w14:textId="26E5B2D2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F7655D">
              <w:rPr>
                <w:b/>
                <w:sz w:val="22"/>
                <w:szCs w:val="22"/>
              </w:rPr>
              <w:t xml:space="preserve">  28 841,40 Kč</w:t>
            </w:r>
          </w:p>
        </w:tc>
      </w:tr>
      <w:tr w:rsidR="00914C42" w:rsidRPr="005B49AA" w14:paraId="3C1A5C0C" w14:textId="77777777" w:rsidTr="00E366E7">
        <w:tc>
          <w:tcPr>
            <w:tcW w:w="3871" w:type="dxa"/>
          </w:tcPr>
          <w:p w14:paraId="06730968" w14:textId="77777777" w:rsidR="00914C42" w:rsidRPr="005B49AA" w:rsidRDefault="00914C42" w:rsidP="00914C4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59982042" w14:textId="177A20F6" w:rsidR="00914C42" w:rsidRPr="0091422F" w:rsidRDefault="00914C42" w:rsidP="00914C42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F7655D">
              <w:rPr>
                <w:b/>
                <w:sz w:val="22"/>
                <w:szCs w:val="22"/>
              </w:rPr>
              <w:t>166 181,40 Kč</w:t>
            </w:r>
          </w:p>
        </w:tc>
      </w:tr>
    </w:tbl>
    <w:p w14:paraId="183039AC" w14:textId="77777777" w:rsidR="00D859C2" w:rsidRDefault="00D859C2" w:rsidP="003E4543"/>
    <w:p w14:paraId="0A968D60" w14:textId="77777777" w:rsidR="00FB4274" w:rsidRDefault="00FB4274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23045B8D" w14:textId="77777777" w:rsidR="00FB4274" w:rsidRDefault="00FB4274" w:rsidP="00841443">
      <w:pPr>
        <w:pStyle w:val="Odstavecsmlouvy"/>
        <w:numPr>
          <w:ilvl w:val="0"/>
          <w:numId w:val="0"/>
        </w:numPr>
        <w:ind w:left="567"/>
      </w:pPr>
    </w:p>
    <w:p w14:paraId="509BB7FF" w14:textId="77777777" w:rsidR="00FB4274" w:rsidRDefault="00FB4274" w:rsidP="00841443">
      <w:pPr>
        <w:pStyle w:val="Odstavecsmlouvy"/>
        <w:numPr>
          <w:ilvl w:val="0"/>
          <w:numId w:val="0"/>
        </w:numPr>
        <w:ind w:left="567"/>
      </w:pPr>
    </w:p>
    <w:p w14:paraId="3C21867A" w14:textId="77777777" w:rsidR="00FB4274" w:rsidRDefault="00FB4274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lastRenderedPageBreak/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lastRenderedPageBreak/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lastRenderedPageBreak/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9527D6E" w:rsidR="00327588" w:rsidRPr="00D859C2" w:rsidRDefault="00CC12D2" w:rsidP="00094B12">
      <w:pPr>
        <w:pStyle w:val="Odstavecsmlouvy"/>
        <w:rPr>
          <w:snapToGrid w:val="0"/>
        </w:rPr>
      </w:pPr>
      <w:r w:rsidRPr="00234104">
        <w:rPr>
          <w:snapToGrid w:val="0"/>
        </w:rPr>
        <w:t xml:space="preserve">Tato smlouva je sepsána ve </w:t>
      </w:r>
      <w:r w:rsidR="00AF0406" w:rsidRPr="00234104">
        <w:rPr>
          <w:snapToGrid w:val="0"/>
        </w:rPr>
        <w:t>dvou</w:t>
      </w:r>
      <w:r w:rsidRPr="00234104">
        <w:rPr>
          <w:snapToGrid w:val="0"/>
        </w:rPr>
        <w:t xml:space="preserve"> vyhotoveních stejné platnosti a závaznosti, </w:t>
      </w:r>
      <w:r w:rsidR="00160D16" w:rsidRPr="00234104">
        <w:rPr>
          <w:snapToGrid w:val="0"/>
        </w:rPr>
        <w:t>přičemž každá smluvní strana obdrží jedno vyhotovení</w:t>
      </w:r>
      <w:r w:rsidR="00234104" w:rsidRPr="00234104">
        <w:rPr>
          <w:snapToGrid w:val="0"/>
        </w:rPr>
        <w:t xml:space="preserve">. </w:t>
      </w:r>
      <w:r w:rsidR="00A51E29" w:rsidRPr="00234104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lastRenderedPageBreak/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0"/>
        <w:gridCol w:w="1000"/>
        <w:gridCol w:w="3795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1BCDD478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3232B4">
              <w:rPr>
                <w:sz w:val="22"/>
                <w:szCs w:val="22"/>
              </w:rPr>
              <w:t> Brně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01E892F8" w:rsidR="00094B12" w:rsidRPr="001150C5" w:rsidRDefault="003232B4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BEG BOHEMIA, spol. s r.o.</w:t>
            </w:r>
          </w:p>
          <w:p w14:paraId="17D23793" w14:textId="2B8EED7E" w:rsidR="00094B12" w:rsidRPr="00D722DC" w:rsidRDefault="003232B4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JUDr. Ivan Pecl, jednatel 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F806710" w14:textId="34AA1112" w:rsidR="00A05D45" w:rsidRDefault="00A05D45" w:rsidP="00766A37">
      <w:pPr>
        <w:spacing w:line="240" w:lineRule="auto"/>
        <w:jc w:val="left"/>
      </w:pPr>
    </w:p>
    <w:p w14:paraId="139CD13C" w14:textId="3166CF57" w:rsid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310EA6D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0435AD5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4575C46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A62C1B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261BF2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59AB258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EC4F09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2351D9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FE7E8E5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0882397A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7B79724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D22EA50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041A64D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0951224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5B603ED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0CD0295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F0B624D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29FF8C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33C3189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DB931C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033118C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C0CA275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1DB2F33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D408310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847F7C3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3F172A1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01271A4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EC2E3F4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42582FD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7668FFF" w14:textId="77777777" w:rsidR="001C15BC" w:rsidRDefault="001C15BC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5E17A61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6A90320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BE1EA91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0856CB1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A3B4F7F" w14:textId="77777777" w:rsidR="007A6434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618E910" w14:textId="77777777" w:rsidR="007A6434" w:rsidRPr="00387516" w:rsidRDefault="007A6434" w:rsidP="007A6434">
      <w:pPr>
        <w:rPr>
          <w:b/>
          <w:bCs/>
        </w:rPr>
      </w:pPr>
      <w:r w:rsidRPr="00387516">
        <w:rPr>
          <w:b/>
          <w:bCs/>
        </w:rPr>
        <w:t xml:space="preserve">Příloha č. 1 - Technická specifikace </w:t>
      </w:r>
    </w:p>
    <w:p w14:paraId="64B202EC" w14:textId="77777777" w:rsidR="007A6434" w:rsidRPr="00755C02" w:rsidRDefault="007A6434" w:rsidP="007A6434">
      <w:pPr>
        <w:rPr>
          <w:b/>
          <w:bCs/>
          <w:sz w:val="20"/>
          <w:szCs w:val="20"/>
        </w:rPr>
      </w:pPr>
    </w:p>
    <w:p w14:paraId="1C26F818" w14:textId="7265701E" w:rsidR="007A6434" w:rsidRPr="00AE68D8" w:rsidRDefault="007A6434" w:rsidP="007A6434">
      <w:pPr>
        <w:rPr>
          <w:b/>
          <w:bCs/>
          <w:sz w:val="20"/>
          <w:szCs w:val="20"/>
        </w:rPr>
      </w:pPr>
      <w:r w:rsidRPr="00AE68D8">
        <w:rPr>
          <w:b/>
          <w:bCs/>
          <w:sz w:val="20"/>
          <w:szCs w:val="20"/>
        </w:rPr>
        <w:t>Část 1: OHTS</w:t>
      </w:r>
    </w:p>
    <w:p w14:paraId="1E087AD3" w14:textId="435F29C2" w:rsidR="007A6434" w:rsidRPr="00755C02" w:rsidRDefault="007A6434" w:rsidP="007A6434">
      <w:pPr>
        <w:rPr>
          <w:sz w:val="20"/>
          <w:szCs w:val="20"/>
        </w:rPr>
      </w:pPr>
      <w:r w:rsidRPr="00755C0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94A4C9" wp14:editId="3ABBDCAF">
            <wp:simplePos x="0" y="0"/>
            <wp:positionH relativeFrom="margin">
              <wp:posOffset>3926343</wp:posOffset>
            </wp:positionH>
            <wp:positionV relativeFrom="margin">
              <wp:posOffset>618656</wp:posOffset>
            </wp:positionV>
            <wp:extent cx="1552575" cy="1748790"/>
            <wp:effectExtent l="0" t="0" r="9525" b="3810"/>
            <wp:wrapSquare wrapText="bothSides"/>
            <wp:docPr id="1738349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CBCC8" w14:textId="416B105A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 xml:space="preserve">Pol.1 – </w:t>
      </w:r>
      <w:proofErr w:type="spellStart"/>
      <w:r w:rsidRPr="00755C02">
        <w:rPr>
          <w:sz w:val="20"/>
          <w:szCs w:val="20"/>
        </w:rPr>
        <w:t>Vysokozátěžový</w:t>
      </w:r>
      <w:proofErr w:type="spellEnd"/>
      <w:r w:rsidRPr="00755C02">
        <w:rPr>
          <w:sz w:val="20"/>
          <w:szCs w:val="20"/>
        </w:rPr>
        <w:t xml:space="preserve"> policový regál </w:t>
      </w:r>
    </w:p>
    <w:p w14:paraId="6EC30D1C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 xml:space="preserve">1 ks </w:t>
      </w:r>
    </w:p>
    <w:p w14:paraId="4BDADDD0" w14:textId="77777777" w:rsidR="007A6434" w:rsidRPr="00755C02" w:rsidRDefault="007A6434" w:rsidP="007A6434">
      <w:pPr>
        <w:rPr>
          <w:sz w:val="20"/>
          <w:szCs w:val="20"/>
        </w:rPr>
      </w:pPr>
      <w:proofErr w:type="spellStart"/>
      <w:r w:rsidRPr="00755C02">
        <w:rPr>
          <w:sz w:val="20"/>
          <w:szCs w:val="20"/>
        </w:rPr>
        <w:t>Vysokozátěžový</w:t>
      </w:r>
      <w:proofErr w:type="spellEnd"/>
      <w:r w:rsidRPr="00755C02">
        <w:rPr>
          <w:sz w:val="20"/>
          <w:szCs w:val="20"/>
        </w:rPr>
        <w:t xml:space="preserve"> regál s nosností jedné police až 350 kg </w:t>
      </w:r>
    </w:p>
    <w:p w14:paraId="267C4B1B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Zásuvný systém (není nutno nářadí)</w:t>
      </w:r>
    </w:p>
    <w:p w14:paraId="095A1CC9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Vybaven celkem 4 policemi – materiál DTD</w:t>
      </w:r>
    </w:p>
    <w:p w14:paraId="610EF38E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Nosnost police 350 kg</w:t>
      </w:r>
    </w:p>
    <w:p w14:paraId="15A272B1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Materiál regálu – kov</w:t>
      </w:r>
    </w:p>
    <w:p w14:paraId="1416BD8E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 xml:space="preserve">Rozměry: </w:t>
      </w:r>
    </w:p>
    <w:p w14:paraId="4772AE7A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Výška – 2000 mm</w:t>
      </w:r>
    </w:p>
    <w:p w14:paraId="159C5983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Šířka – 2000 mm</w:t>
      </w:r>
    </w:p>
    <w:p w14:paraId="2A22AC3D" w14:textId="77777777" w:rsidR="007A6434" w:rsidRPr="00755C02" w:rsidRDefault="007A6434" w:rsidP="007A6434">
      <w:pPr>
        <w:rPr>
          <w:sz w:val="20"/>
          <w:szCs w:val="20"/>
        </w:rPr>
      </w:pPr>
      <w:r w:rsidRPr="00755C02">
        <w:rPr>
          <w:sz w:val="20"/>
          <w:szCs w:val="20"/>
        </w:rPr>
        <w:t>Hloubka – 700 mm</w:t>
      </w:r>
    </w:p>
    <w:p w14:paraId="0F367C1A" w14:textId="77777777" w:rsidR="007A6434" w:rsidRDefault="007A6434" w:rsidP="007A6434"/>
    <w:p w14:paraId="75015E61" w14:textId="77777777" w:rsidR="007A6434" w:rsidRDefault="007A6434" w:rsidP="007A6434"/>
    <w:p w14:paraId="155FEBD1" w14:textId="514C98CB" w:rsidR="007A6434" w:rsidRPr="00AE68D8" w:rsidRDefault="007A6434" w:rsidP="007A6434">
      <w:pPr>
        <w:rPr>
          <w:b/>
          <w:bCs/>
          <w:sz w:val="20"/>
          <w:szCs w:val="20"/>
        </w:rPr>
      </w:pPr>
      <w:r w:rsidRPr="00AE68D8">
        <w:rPr>
          <w:b/>
          <w:bCs/>
          <w:sz w:val="20"/>
          <w:szCs w:val="20"/>
        </w:rPr>
        <w:t>Část 3: KDN</w:t>
      </w:r>
    </w:p>
    <w:p w14:paraId="1BE66348" w14:textId="028E79FE" w:rsidR="007A6434" w:rsidRDefault="007A6434" w:rsidP="007A6434">
      <w:pPr>
        <w:rPr>
          <w:sz w:val="20"/>
          <w:szCs w:val="20"/>
        </w:rPr>
      </w:pPr>
      <w:r w:rsidRPr="007C1D3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14EDD86" wp14:editId="3F649507">
            <wp:simplePos x="0" y="0"/>
            <wp:positionH relativeFrom="margin">
              <wp:posOffset>4389866</wp:posOffset>
            </wp:positionH>
            <wp:positionV relativeFrom="margin">
              <wp:posOffset>3536315</wp:posOffset>
            </wp:positionV>
            <wp:extent cx="1089025" cy="1979930"/>
            <wp:effectExtent l="0" t="0" r="0" b="1270"/>
            <wp:wrapSquare wrapText="bothSides"/>
            <wp:docPr id="11953333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9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7707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Pol. 1 - Regál s pozinkovanými policemi</w:t>
      </w:r>
    </w:p>
    <w:p w14:paraId="4B923862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1 ks </w:t>
      </w:r>
    </w:p>
    <w:p w14:paraId="4389F6B8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5 polic </w:t>
      </w:r>
    </w:p>
    <w:p w14:paraId="1ECAD8FF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Nosnost police 150 kg </w:t>
      </w:r>
    </w:p>
    <w:p w14:paraId="66F3748B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Nosnost sloupce – 1100 kg </w:t>
      </w:r>
    </w:p>
    <w:p w14:paraId="24CAE465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Celokovové, </w:t>
      </w:r>
      <w:proofErr w:type="spellStart"/>
      <w:r w:rsidRPr="007C1D36">
        <w:rPr>
          <w:sz w:val="20"/>
          <w:szCs w:val="20"/>
        </w:rPr>
        <w:t>bezšroubová</w:t>
      </w:r>
      <w:proofErr w:type="spellEnd"/>
      <w:r w:rsidRPr="007C1D36">
        <w:rPr>
          <w:sz w:val="20"/>
          <w:szCs w:val="20"/>
        </w:rPr>
        <w:t xml:space="preserve"> konstrukce, odolnost proti oděru.</w:t>
      </w:r>
    </w:p>
    <w:p w14:paraId="16A8BFC0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Samostatně stojící – regál obsahuje 2 boční rámy </w:t>
      </w:r>
    </w:p>
    <w:p w14:paraId="62D0E00C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Police s možností umisťování po 33 mm</w:t>
      </w:r>
    </w:p>
    <w:p w14:paraId="02300827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Rozměry: </w:t>
      </w:r>
    </w:p>
    <w:p w14:paraId="07B560D7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Výška 1972 mm</w:t>
      </w:r>
    </w:p>
    <w:p w14:paraId="5450D313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Šířka 1200 mm</w:t>
      </w:r>
    </w:p>
    <w:p w14:paraId="3BBE6EDD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Hloubka 600 mm</w:t>
      </w:r>
    </w:p>
    <w:p w14:paraId="5EB389E0" w14:textId="0F4D454D" w:rsidR="007A6434" w:rsidRDefault="007A6434" w:rsidP="007A6434">
      <w:pPr>
        <w:rPr>
          <w:sz w:val="20"/>
          <w:szCs w:val="20"/>
        </w:rPr>
      </w:pPr>
    </w:p>
    <w:p w14:paraId="28BD2C65" w14:textId="3DA43D9F" w:rsidR="007A6434" w:rsidRDefault="007A6434" w:rsidP="007A6434">
      <w:pPr>
        <w:rPr>
          <w:sz w:val="20"/>
          <w:szCs w:val="20"/>
        </w:rPr>
      </w:pPr>
    </w:p>
    <w:p w14:paraId="7C5CE63F" w14:textId="60DCD374" w:rsidR="007A6434" w:rsidRPr="00AE68D8" w:rsidRDefault="007A6434" w:rsidP="007A6434">
      <w:pPr>
        <w:rPr>
          <w:sz w:val="20"/>
          <w:szCs w:val="20"/>
        </w:rPr>
      </w:pPr>
      <w:r w:rsidRPr="00AE68D8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5F3E662" wp14:editId="4DBA18E4">
            <wp:simplePos x="0" y="0"/>
            <wp:positionH relativeFrom="margin">
              <wp:posOffset>4401847</wp:posOffset>
            </wp:positionH>
            <wp:positionV relativeFrom="margin">
              <wp:posOffset>6516867</wp:posOffset>
            </wp:positionV>
            <wp:extent cx="1001395" cy="1820545"/>
            <wp:effectExtent l="0" t="0" r="8255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2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8D8">
        <w:rPr>
          <w:sz w:val="20"/>
          <w:szCs w:val="20"/>
        </w:rPr>
        <w:t>Pol. 2 - Regál s pozinkovanými policemi</w:t>
      </w:r>
    </w:p>
    <w:p w14:paraId="12F9EAA3" w14:textId="616FE954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1 ks </w:t>
      </w:r>
    </w:p>
    <w:p w14:paraId="18AB2A7C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6 polic </w:t>
      </w:r>
    </w:p>
    <w:p w14:paraId="7989A485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Nosnost police 150 kg </w:t>
      </w:r>
    </w:p>
    <w:p w14:paraId="30797B7A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Nosnost sloupce – 1100 kg </w:t>
      </w:r>
    </w:p>
    <w:p w14:paraId="3F82C638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Celokovové, </w:t>
      </w:r>
      <w:proofErr w:type="spellStart"/>
      <w:r w:rsidRPr="00AE68D8">
        <w:rPr>
          <w:sz w:val="20"/>
          <w:szCs w:val="20"/>
        </w:rPr>
        <w:t>bezšroubová</w:t>
      </w:r>
      <w:proofErr w:type="spellEnd"/>
      <w:r w:rsidRPr="00AE68D8">
        <w:rPr>
          <w:sz w:val="20"/>
          <w:szCs w:val="20"/>
        </w:rPr>
        <w:t xml:space="preserve"> konstrukce, odolnost proti oděru.</w:t>
      </w:r>
    </w:p>
    <w:p w14:paraId="16FB3673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Samostatně stojící – regál obsahuje 2 boční rámy </w:t>
      </w:r>
    </w:p>
    <w:p w14:paraId="3E64A707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>Police s možností umisťování po 33 mm</w:t>
      </w:r>
    </w:p>
    <w:p w14:paraId="36689BCC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 xml:space="preserve">Rozměry: </w:t>
      </w:r>
    </w:p>
    <w:p w14:paraId="662DBC4C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>Výška 1972 mm</w:t>
      </w:r>
    </w:p>
    <w:p w14:paraId="039D8BA0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>Šířka 1200 mm</w:t>
      </w:r>
    </w:p>
    <w:p w14:paraId="4E022EB3" w14:textId="77777777" w:rsidR="007A6434" w:rsidRPr="00AE68D8" w:rsidRDefault="007A6434" w:rsidP="007A6434">
      <w:pPr>
        <w:rPr>
          <w:sz w:val="20"/>
          <w:szCs w:val="20"/>
        </w:rPr>
      </w:pPr>
      <w:r w:rsidRPr="00AE68D8">
        <w:rPr>
          <w:sz w:val="20"/>
          <w:szCs w:val="20"/>
        </w:rPr>
        <w:t>Hloubka 600 mm</w:t>
      </w:r>
    </w:p>
    <w:p w14:paraId="03FBA8F6" w14:textId="3C3496ED" w:rsidR="007A6434" w:rsidRPr="007C1D36" w:rsidRDefault="007A6434" w:rsidP="007A6434">
      <w:pPr>
        <w:rPr>
          <w:b/>
          <w:bCs/>
          <w:sz w:val="20"/>
          <w:szCs w:val="20"/>
        </w:rPr>
      </w:pPr>
      <w:r w:rsidRPr="007C1D36">
        <w:rPr>
          <w:b/>
          <w:bCs/>
          <w:sz w:val="20"/>
          <w:szCs w:val="20"/>
        </w:rPr>
        <w:lastRenderedPageBreak/>
        <w:t>Část 5: NO</w:t>
      </w:r>
    </w:p>
    <w:p w14:paraId="688D879B" w14:textId="56709EAB" w:rsidR="007A6434" w:rsidRPr="007C1D36" w:rsidRDefault="007A6434" w:rsidP="007A6434">
      <w:pPr>
        <w:rPr>
          <w:b/>
          <w:bCs/>
          <w:sz w:val="20"/>
          <w:szCs w:val="20"/>
        </w:rPr>
      </w:pPr>
    </w:p>
    <w:p w14:paraId="189845E3" w14:textId="53123CC6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Pol. 1 – Regál na dezinfekce </w:t>
      </w:r>
    </w:p>
    <w:p w14:paraId="24BDE39E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1 ks </w:t>
      </w:r>
    </w:p>
    <w:p w14:paraId="23D1E92F" w14:textId="0A2B71F2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Regál s pozinkovanými policemi</w:t>
      </w:r>
    </w:p>
    <w:p w14:paraId="46EB802C" w14:textId="539EDE86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Celokovová, </w:t>
      </w:r>
      <w:proofErr w:type="spellStart"/>
      <w:r w:rsidRPr="007C1D36">
        <w:rPr>
          <w:sz w:val="20"/>
          <w:szCs w:val="20"/>
        </w:rPr>
        <w:t>bezšroubová</w:t>
      </w:r>
      <w:proofErr w:type="spellEnd"/>
      <w:r w:rsidRPr="007C1D36">
        <w:rPr>
          <w:sz w:val="20"/>
          <w:szCs w:val="20"/>
        </w:rPr>
        <w:t xml:space="preserve"> konstrukce, odolnost proti oděru </w:t>
      </w:r>
    </w:p>
    <w:p w14:paraId="53A0F87E" w14:textId="08548011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Rámy regálů oboustranné</w:t>
      </w:r>
    </w:p>
    <w:p w14:paraId="6169D1D0" w14:textId="7DB24999" w:rsidR="007A6434" w:rsidRPr="007C1D36" w:rsidRDefault="001C15BC" w:rsidP="007A643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7035F46" wp14:editId="629C242D">
            <wp:simplePos x="0" y="0"/>
            <wp:positionH relativeFrom="margin">
              <wp:posOffset>4401130</wp:posOffset>
            </wp:positionH>
            <wp:positionV relativeFrom="margin">
              <wp:posOffset>1818585</wp:posOffset>
            </wp:positionV>
            <wp:extent cx="1096645" cy="2114550"/>
            <wp:effectExtent l="0" t="0" r="8255" b="0"/>
            <wp:wrapSquare wrapText="bothSides"/>
            <wp:docPr id="8890837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434" w:rsidRPr="007C1D36">
        <w:rPr>
          <w:sz w:val="20"/>
          <w:szCs w:val="20"/>
        </w:rPr>
        <w:t>Police s možností umisťování do libovolných výšek a rozpětí po 33 mm</w:t>
      </w:r>
    </w:p>
    <w:p w14:paraId="33A302D0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Nosnost police cca 180 kg</w:t>
      </w:r>
    </w:p>
    <w:p w14:paraId="0FAFAEC5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Povrchová úprava – pozink </w:t>
      </w:r>
    </w:p>
    <w:p w14:paraId="61D080CC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Nosnost sloupce – 1500 kg</w:t>
      </w:r>
    </w:p>
    <w:p w14:paraId="16EA0C05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Počet polic – 5</w:t>
      </w:r>
    </w:p>
    <w:p w14:paraId="2BDBE399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Rozměry: </w:t>
      </w:r>
    </w:p>
    <w:p w14:paraId="2DB73EDF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Výška 2500 mm</w:t>
      </w:r>
    </w:p>
    <w:p w14:paraId="69F3C621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Šířka 600 mm</w:t>
      </w:r>
    </w:p>
    <w:p w14:paraId="4804C704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Hloubka 500 mm</w:t>
      </w:r>
    </w:p>
    <w:p w14:paraId="7A53B4EC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Vnější délka modulu (±</w:t>
      </w:r>
      <w:proofErr w:type="gramStart"/>
      <w:r w:rsidRPr="007C1D36">
        <w:rPr>
          <w:sz w:val="20"/>
          <w:szCs w:val="20"/>
        </w:rPr>
        <w:t>20mm</w:t>
      </w:r>
      <w:proofErr w:type="gramEnd"/>
      <w:r w:rsidRPr="007C1D36">
        <w:rPr>
          <w:sz w:val="20"/>
          <w:szCs w:val="20"/>
        </w:rPr>
        <w:t>) 700 mm</w:t>
      </w:r>
    </w:p>
    <w:p w14:paraId="7850C515" w14:textId="77777777" w:rsidR="007A6434" w:rsidRPr="007C1D36" w:rsidRDefault="007A6434" w:rsidP="007A6434">
      <w:pPr>
        <w:rPr>
          <w:sz w:val="20"/>
          <w:szCs w:val="20"/>
        </w:rPr>
      </w:pPr>
    </w:p>
    <w:p w14:paraId="660B41AA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Pol. 2</w:t>
      </w:r>
      <w:r>
        <w:rPr>
          <w:sz w:val="20"/>
          <w:szCs w:val="20"/>
        </w:rPr>
        <w:t xml:space="preserve"> – Regál na dezinfekce </w:t>
      </w:r>
    </w:p>
    <w:p w14:paraId="58E2F790" w14:textId="77777777" w:rsidR="007A6434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2ks </w:t>
      </w:r>
    </w:p>
    <w:p w14:paraId="1640433B" w14:textId="77777777" w:rsidR="007A6434" w:rsidRPr="007C1D36" w:rsidRDefault="007A6434" w:rsidP="007A6434">
      <w:pPr>
        <w:rPr>
          <w:sz w:val="20"/>
          <w:szCs w:val="20"/>
        </w:rPr>
      </w:pPr>
      <w:r>
        <w:rPr>
          <w:sz w:val="20"/>
          <w:szCs w:val="20"/>
        </w:rPr>
        <w:t>Regál s pozinkovanými policemi</w:t>
      </w:r>
    </w:p>
    <w:p w14:paraId="3A5FE1D6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Celokovová, </w:t>
      </w:r>
      <w:proofErr w:type="spellStart"/>
      <w:r w:rsidRPr="007C1D36">
        <w:rPr>
          <w:sz w:val="20"/>
          <w:szCs w:val="20"/>
        </w:rPr>
        <w:t>bezšroubová</w:t>
      </w:r>
      <w:proofErr w:type="spellEnd"/>
      <w:r w:rsidRPr="007C1D36">
        <w:rPr>
          <w:sz w:val="20"/>
          <w:szCs w:val="20"/>
        </w:rPr>
        <w:t xml:space="preserve"> konstrukce, odolnost proti oděru </w:t>
      </w:r>
    </w:p>
    <w:p w14:paraId="0B679973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Rámy regálů oboustranné</w:t>
      </w:r>
    </w:p>
    <w:p w14:paraId="207687ED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Police s možností umisťování do libovolných výšek a rozpětí po 33 mm</w:t>
      </w:r>
    </w:p>
    <w:p w14:paraId="7E495CF2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Nosnost police cca 180 kg</w:t>
      </w:r>
    </w:p>
    <w:p w14:paraId="5F7FA58D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Povrchová úprava – pozink </w:t>
      </w:r>
    </w:p>
    <w:p w14:paraId="3EFEF2F5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Nosnost sloupce – 1500 kg</w:t>
      </w:r>
    </w:p>
    <w:p w14:paraId="55BB6796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Počet polic – 5</w:t>
      </w:r>
    </w:p>
    <w:p w14:paraId="1181C361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 xml:space="preserve">Rozměry: </w:t>
      </w:r>
    </w:p>
    <w:p w14:paraId="3A312A91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Výška 1576 mm</w:t>
      </w:r>
    </w:p>
    <w:p w14:paraId="0B3ADDB6" w14:textId="77777777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Šířka 450 mm</w:t>
      </w:r>
    </w:p>
    <w:p w14:paraId="6C584B35" w14:textId="00ED1AA4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Hloubka 320 mm</w:t>
      </w:r>
    </w:p>
    <w:p w14:paraId="124A2405" w14:textId="3AB4A530" w:rsidR="007A6434" w:rsidRPr="007C1D36" w:rsidRDefault="007A6434" w:rsidP="007A6434">
      <w:pPr>
        <w:rPr>
          <w:sz w:val="20"/>
          <w:szCs w:val="20"/>
        </w:rPr>
      </w:pPr>
      <w:r w:rsidRPr="007C1D36">
        <w:rPr>
          <w:sz w:val="20"/>
          <w:szCs w:val="20"/>
        </w:rPr>
        <w:t>Vnější délka modulu (±</w:t>
      </w:r>
      <w:proofErr w:type="gramStart"/>
      <w:r w:rsidRPr="007C1D36">
        <w:rPr>
          <w:sz w:val="20"/>
          <w:szCs w:val="20"/>
        </w:rPr>
        <w:t>20mm</w:t>
      </w:r>
      <w:proofErr w:type="gramEnd"/>
      <w:r w:rsidRPr="007C1D36">
        <w:rPr>
          <w:sz w:val="20"/>
          <w:szCs w:val="20"/>
        </w:rPr>
        <w:t>) 700 mm</w:t>
      </w:r>
    </w:p>
    <w:p w14:paraId="41549FB8" w14:textId="2323B203" w:rsidR="007A6434" w:rsidRDefault="001C15BC" w:rsidP="007A6434">
      <w:r w:rsidRPr="0092357B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8AC0198" wp14:editId="2B70EBEB">
            <wp:simplePos x="0" y="0"/>
            <wp:positionH relativeFrom="margin">
              <wp:posOffset>3910330</wp:posOffset>
            </wp:positionH>
            <wp:positionV relativeFrom="margin">
              <wp:align>bottom</wp:align>
            </wp:positionV>
            <wp:extent cx="1637665" cy="2212975"/>
            <wp:effectExtent l="0" t="0" r="635" b="0"/>
            <wp:wrapSquare wrapText="bothSides"/>
            <wp:docPr id="2127154401" name="Obrázek 212715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02FC1" w14:textId="62B2CAF1" w:rsidR="007A6434" w:rsidRPr="0092357B" w:rsidRDefault="007A6434" w:rsidP="007A6434">
      <w:pPr>
        <w:rPr>
          <w:b/>
          <w:bCs/>
          <w:sz w:val="20"/>
          <w:szCs w:val="20"/>
        </w:rPr>
      </w:pPr>
      <w:r w:rsidRPr="0092357B">
        <w:rPr>
          <w:b/>
          <w:bCs/>
          <w:sz w:val="20"/>
          <w:szCs w:val="20"/>
        </w:rPr>
        <w:t>Část 6: IGEK</w:t>
      </w:r>
    </w:p>
    <w:p w14:paraId="5EB4FE1D" w14:textId="77777777" w:rsidR="007A6434" w:rsidRPr="0092357B" w:rsidRDefault="007A6434" w:rsidP="007A6434">
      <w:pPr>
        <w:rPr>
          <w:b/>
          <w:bCs/>
          <w:sz w:val="20"/>
          <w:szCs w:val="20"/>
        </w:rPr>
      </w:pPr>
    </w:p>
    <w:p w14:paraId="60859A2A" w14:textId="2BD09E52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Pol. 1 - Kartotéka </w:t>
      </w:r>
    </w:p>
    <w:p w14:paraId="0078323A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1 ks </w:t>
      </w:r>
    </w:p>
    <w:p w14:paraId="1E2B7CF1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Svařovaný korpus kartotéky </w:t>
      </w:r>
    </w:p>
    <w:p w14:paraId="0564E0EE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Centrální zámek </w:t>
      </w:r>
    </w:p>
    <w:p w14:paraId="0A15ABFF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Nosnost jedné zásuvky 40 kg </w:t>
      </w:r>
    </w:p>
    <w:p w14:paraId="7C7400D4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100% výsuv zásuvek </w:t>
      </w:r>
    </w:p>
    <w:p w14:paraId="0950CD80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Zařízení proti převážení (nelze vysunout více zásuvek najednou</w:t>
      </w:r>
    </w:p>
    <w:p w14:paraId="7BE868C2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Počet zásuvek 4, pro formát A4</w:t>
      </w:r>
    </w:p>
    <w:p w14:paraId="1E07E2B3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Nosnost jedné zásuvky 40 kg</w:t>
      </w:r>
    </w:p>
    <w:p w14:paraId="2F90A932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Povrchová úprava práškovým lakem </w:t>
      </w:r>
    </w:p>
    <w:p w14:paraId="5BB7B788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Barva – bílá </w:t>
      </w:r>
      <w:proofErr w:type="spellStart"/>
      <w:r w:rsidRPr="0092357B">
        <w:rPr>
          <w:sz w:val="20"/>
          <w:szCs w:val="20"/>
        </w:rPr>
        <w:t>Chalk</w:t>
      </w:r>
      <w:proofErr w:type="spellEnd"/>
      <w:r w:rsidRPr="0092357B">
        <w:rPr>
          <w:sz w:val="20"/>
          <w:szCs w:val="20"/>
        </w:rPr>
        <w:t xml:space="preserve"> (RAL9010)</w:t>
      </w:r>
    </w:p>
    <w:p w14:paraId="3208CA7A" w14:textId="77777777" w:rsidR="007A6434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Vnitřní rozměry zásuvky</w:t>
      </w:r>
      <w:r>
        <w:rPr>
          <w:sz w:val="20"/>
          <w:szCs w:val="20"/>
        </w:rPr>
        <w:t>:</w:t>
      </w:r>
    </w:p>
    <w:p w14:paraId="164C7DA5" w14:textId="77777777" w:rsidR="007A6434" w:rsidRPr="0092357B" w:rsidRDefault="007A6434" w:rsidP="007A6434">
      <w:pPr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Pr="0092357B">
        <w:rPr>
          <w:sz w:val="20"/>
          <w:szCs w:val="20"/>
        </w:rPr>
        <w:t xml:space="preserve">ýška 267 mm </w:t>
      </w:r>
    </w:p>
    <w:p w14:paraId="0F7CD5D2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Šířka 330 mm</w:t>
      </w:r>
    </w:p>
    <w:p w14:paraId="43239994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Hloubka 540 mm</w:t>
      </w:r>
    </w:p>
    <w:p w14:paraId="47C796C3" w14:textId="18403691" w:rsidR="007A6434" w:rsidRDefault="007A6434" w:rsidP="007A6434">
      <w:pPr>
        <w:rPr>
          <w:sz w:val="20"/>
          <w:szCs w:val="20"/>
        </w:rPr>
      </w:pPr>
    </w:p>
    <w:p w14:paraId="4EEF8211" w14:textId="0BDD957B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Rozměry: </w:t>
      </w:r>
    </w:p>
    <w:p w14:paraId="555DAE1A" w14:textId="0608E561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Výška 1321 mm</w:t>
      </w:r>
    </w:p>
    <w:p w14:paraId="05ECF2D1" w14:textId="2A663B7C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Šířka 413 mm</w:t>
      </w:r>
    </w:p>
    <w:p w14:paraId="6E2BE775" w14:textId="69F59956" w:rsidR="007A6434" w:rsidRPr="0092357B" w:rsidRDefault="001C15BC" w:rsidP="007A6434">
      <w:pPr>
        <w:rPr>
          <w:sz w:val="20"/>
          <w:szCs w:val="20"/>
        </w:rPr>
      </w:pPr>
      <w:r w:rsidRPr="0092357B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9DBCC33" wp14:editId="117C9E0A">
            <wp:simplePos x="0" y="0"/>
            <wp:positionH relativeFrom="margin">
              <wp:posOffset>4170984</wp:posOffset>
            </wp:positionH>
            <wp:positionV relativeFrom="margin">
              <wp:posOffset>1813201</wp:posOffset>
            </wp:positionV>
            <wp:extent cx="1237615" cy="2276475"/>
            <wp:effectExtent l="0" t="0" r="63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434" w:rsidRPr="0092357B">
        <w:rPr>
          <w:sz w:val="20"/>
          <w:szCs w:val="20"/>
        </w:rPr>
        <w:t>Hloubka 622 mm</w:t>
      </w:r>
    </w:p>
    <w:p w14:paraId="255B61CD" w14:textId="431A7B36" w:rsidR="007A6434" w:rsidRDefault="007A6434" w:rsidP="007A6434">
      <w:pPr>
        <w:rPr>
          <w:sz w:val="20"/>
          <w:szCs w:val="20"/>
        </w:rPr>
      </w:pPr>
    </w:p>
    <w:p w14:paraId="3DC3B756" w14:textId="21C291BB" w:rsidR="007A6434" w:rsidRDefault="007A6434" w:rsidP="007A6434">
      <w:pPr>
        <w:rPr>
          <w:sz w:val="20"/>
          <w:szCs w:val="20"/>
        </w:rPr>
      </w:pPr>
    </w:p>
    <w:p w14:paraId="185D2B1F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Pol. 2</w:t>
      </w:r>
      <w:r>
        <w:rPr>
          <w:sz w:val="20"/>
          <w:szCs w:val="20"/>
        </w:rPr>
        <w:t xml:space="preserve"> - </w:t>
      </w:r>
      <w:r w:rsidRPr="0092357B">
        <w:rPr>
          <w:sz w:val="20"/>
          <w:szCs w:val="20"/>
        </w:rPr>
        <w:t xml:space="preserve">Plechová policová skříň </w:t>
      </w:r>
    </w:p>
    <w:p w14:paraId="494C05AD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1 ks </w:t>
      </w:r>
    </w:p>
    <w:p w14:paraId="04828748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Dveře s rozvorovým ve třech směrech uzávěrem s cylindrickým zámkem (dva klíče)</w:t>
      </w:r>
    </w:p>
    <w:p w14:paraId="1E8C88EF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4 nastavitelné police po 25 mm s nosností cca 50 kg </w:t>
      </w:r>
    </w:p>
    <w:p w14:paraId="106E0002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Barva šedá (RAL 7035)</w:t>
      </w:r>
    </w:p>
    <w:p w14:paraId="670315A1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 xml:space="preserve">Rozměry: </w:t>
      </w:r>
    </w:p>
    <w:p w14:paraId="7C61B792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Výška 1850 mm</w:t>
      </w:r>
    </w:p>
    <w:p w14:paraId="4BCC666E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Šířka 900 mm</w:t>
      </w:r>
    </w:p>
    <w:p w14:paraId="7B8276AE" w14:textId="77777777" w:rsidR="007A6434" w:rsidRPr="0092357B" w:rsidRDefault="007A6434" w:rsidP="007A6434">
      <w:pPr>
        <w:rPr>
          <w:sz w:val="20"/>
          <w:szCs w:val="20"/>
        </w:rPr>
      </w:pPr>
      <w:r w:rsidRPr="0092357B">
        <w:rPr>
          <w:sz w:val="20"/>
          <w:szCs w:val="20"/>
        </w:rPr>
        <w:t>Hloubka 400 mm</w:t>
      </w:r>
    </w:p>
    <w:p w14:paraId="570FE08E" w14:textId="77777777" w:rsidR="007A6434" w:rsidRDefault="007A6434" w:rsidP="007A6434"/>
    <w:p w14:paraId="17267E6E" w14:textId="77777777" w:rsidR="007A6434" w:rsidRDefault="007A6434" w:rsidP="007A6434"/>
    <w:p w14:paraId="3ACD0971" w14:textId="77777777" w:rsidR="007A6434" w:rsidRPr="002902E3" w:rsidRDefault="007A6434" w:rsidP="007A6434">
      <w:pPr>
        <w:rPr>
          <w:b/>
          <w:bCs/>
          <w:sz w:val="20"/>
          <w:szCs w:val="20"/>
        </w:rPr>
      </w:pPr>
      <w:r w:rsidRPr="002902E3">
        <w:rPr>
          <w:b/>
          <w:bCs/>
          <w:sz w:val="20"/>
          <w:szCs w:val="20"/>
        </w:rPr>
        <w:t>Část 8: KNPT</w:t>
      </w:r>
    </w:p>
    <w:p w14:paraId="66F018D4" w14:textId="77777777" w:rsidR="007A6434" w:rsidRDefault="007A6434" w:rsidP="007A6434">
      <w:pPr>
        <w:rPr>
          <w:sz w:val="20"/>
          <w:szCs w:val="20"/>
        </w:rPr>
      </w:pPr>
    </w:p>
    <w:p w14:paraId="23F5629F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 xml:space="preserve">Pol. 1 - Kartotéka 5 zásuvková </w:t>
      </w:r>
    </w:p>
    <w:p w14:paraId="17D52CEE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 xml:space="preserve">5 ks </w:t>
      </w:r>
    </w:p>
    <w:p w14:paraId="68295EA8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svařovaná kartotéka</w:t>
      </w:r>
    </w:p>
    <w:p w14:paraId="162135B7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centrální uzamykání více zásuvek cylindrickým zámkem</w:t>
      </w:r>
    </w:p>
    <w:p w14:paraId="1316696D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ochrana před převážením – nelze vysunout více zásuvek najednou</w:t>
      </w:r>
    </w:p>
    <w:p w14:paraId="5DD73A0F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teleskopické výsuvy s lehkým chodem</w:t>
      </w:r>
    </w:p>
    <w:p w14:paraId="24DB4BE2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povrchová úprava korpusu: práškový vypalovací lak</w:t>
      </w:r>
    </w:p>
    <w:p w14:paraId="0BFAEF4D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nosnost zásuvky 40 kg</w:t>
      </w:r>
    </w:p>
    <w:p w14:paraId="34BB1A6A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5 zásuvek</w:t>
      </w:r>
    </w:p>
    <w:p w14:paraId="08F12C41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barva šedá</w:t>
      </w:r>
    </w:p>
    <w:p w14:paraId="273B61A0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 xml:space="preserve">Rozměry: </w:t>
      </w:r>
    </w:p>
    <w:p w14:paraId="2C1D10D1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Výška 1628 mm</w:t>
      </w:r>
    </w:p>
    <w:p w14:paraId="721AE5A9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Šířka 405 mm</w:t>
      </w:r>
    </w:p>
    <w:p w14:paraId="0CE96608" w14:textId="77777777" w:rsidR="007A6434" w:rsidRPr="002902E3" w:rsidRDefault="007A6434" w:rsidP="007A6434">
      <w:pPr>
        <w:rPr>
          <w:sz w:val="20"/>
          <w:szCs w:val="20"/>
        </w:rPr>
      </w:pPr>
      <w:r w:rsidRPr="002902E3">
        <w:rPr>
          <w:sz w:val="20"/>
          <w:szCs w:val="20"/>
        </w:rPr>
        <w:t>Hloubka 623 mm</w:t>
      </w:r>
    </w:p>
    <w:p w14:paraId="70FBE817" w14:textId="71D31A42" w:rsidR="007A6434" w:rsidRDefault="007A6434" w:rsidP="007A6434">
      <w:pPr>
        <w:rPr>
          <w:sz w:val="20"/>
          <w:szCs w:val="20"/>
        </w:rPr>
      </w:pPr>
    </w:p>
    <w:p w14:paraId="0B03BA7D" w14:textId="77777777" w:rsidR="007A6434" w:rsidRDefault="007A6434" w:rsidP="007A6434">
      <w:pPr>
        <w:rPr>
          <w:sz w:val="20"/>
          <w:szCs w:val="20"/>
        </w:rPr>
      </w:pPr>
    </w:p>
    <w:p w14:paraId="2915F1E7" w14:textId="67760ECD" w:rsidR="007A6434" w:rsidRPr="006D2C61" w:rsidRDefault="007A6434" w:rsidP="007A6434">
      <w:pPr>
        <w:rPr>
          <w:b/>
          <w:bCs/>
          <w:sz w:val="20"/>
          <w:szCs w:val="20"/>
        </w:rPr>
      </w:pPr>
      <w:r w:rsidRPr="006D2C61">
        <w:rPr>
          <w:b/>
          <w:bCs/>
          <w:sz w:val="20"/>
          <w:szCs w:val="20"/>
        </w:rPr>
        <w:t xml:space="preserve">Část 10: ORTK </w:t>
      </w:r>
    </w:p>
    <w:p w14:paraId="49EDF000" w14:textId="71944BA4" w:rsidR="007A6434" w:rsidRDefault="007A6434" w:rsidP="007A6434">
      <w:pPr>
        <w:rPr>
          <w:sz w:val="20"/>
          <w:szCs w:val="20"/>
        </w:rPr>
      </w:pPr>
      <w:r>
        <w:rPr>
          <w:sz w:val="20"/>
          <w:szCs w:val="20"/>
        </w:rPr>
        <w:t xml:space="preserve">Pol. 1 – Kartotéka </w:t>
      </w:r>
    </w:p>
    <w:p w14:paraId="481D1BF9" w14:textId="42BA40DD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4 ks </w:t>
      </w:r>
    </w:p>
    <w:p w14:paraId="1FC6EF7C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sva</w:t>
      </w:r>
      <w:r w:rsidRPr="006D2C61">
        <w:rPr>
          <w:rFonts w:hint="eastAsia"/>
          <w:sz w:val="20"/>
          <w:szCs w:val="20"/>
        </w:rPr>
        <w:t>ř</w:t>
      </w:r>
      <w:r w:rsidRPr="006D2C61">
        <w:rPr>
          <w:sz w:val="20"/>
          <w:szCs w:val="20"/>
        </w:rPr>
        <w:t>en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 xml:space="preserve"> kartot</w:t>
      </w:r>
      <w:r w:rsidRPr="006D2C61">
        <w:rPr>
          <w:rFonts w:hint="eastAsia"/>
          <w:sz w:val="20"/>
          <w:szCs w:val="20"/>
        </w:rPr>
        <w:t>é</w:t>
      </w:r>
      <w:r w:rsidRPr="006D2C61">
        <w:rPr>
          <w:sz w:val="20"/>
          <w:szCs w:val="20"/>
        </w:rPr>
        <w:t>ka s centr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>ln</w:t>
      </w:r>
      <w:r w:rsidRPr="006D2C61">
        <w:rPr>
          <w:rFonts w:hint="eastAsia"/>
          <w:sz w:val="20"/>
          <w:szCs w:val="20"/>
        </w:rPr>
        <w:t>í</w:t>
      </w:r>
      <w:r w:rsidRPr="006D2C61">
        <w:rPr>
          <w:sz w:val="20"/>
          <w:szCs w:val="20"/>
        </w:rPr>
        <w:t>m uzamyk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>n</w:t>
      </w:r>
      <w:r w:rsidRPr="006D2C61">
        <w:rPr>
          <w:rFonts w:hint="eastAsia"/>
          <w:sz w:val="20"/>
          <w:szCs w:val="20"/>
        </w:rPr>
        <w:t>í</w:t>
      </w:r>
      <w:r w:rsidRPr="006D2C61">
        <w:rPr>
          <w:sz w:val="20"/>
          <w:szCs w:val="20"/>
        </w:rPr>
        <w:t>m z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 xml:space="preserve">suvek, </w:t>
      </w:r>
    </w:p>
    <w:p w14:paraId="2DDE1B39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100% v</w:t>
      </w:r>
      <w:r w:rsidRPr="006D2C61">
        <w:rPr>
          <w:rFonts w:hint="eastAsia"/>
          <w:sz w:val="20"/>
          <w:szCs w:val="20"/>
        </w:rPr>
        <w:t>ý</w:t>
      </w:r>
      <w:r w:rsidRPr="006D2C61">
        <w:rPr>
          <w:sz w:val="20"/>
          <w:szCs w:val="20"/>
        </w:rPr>
        <w:t>suv z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>suvky,</w:t>
      </w:r>
    </w:p>
    <w:p w14:paraId="3CC735DF" w14:textId="0A072538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 blokace proti vysunut</w:t>
      </w:r>
      <w:r w:rsidRPr="006D2C61">
        <w:rPr>
          <w:rFonts w:hint="eastAsia"/>
          <w:sz w:val="20"/>
          <w:szCs w:val="20"/>
        </w:rPr>
        <w:t>í</w:t>
      </w:r>
      <w:r w:rsidRPr="006D2C61">
        <w:rPr>
          <w:sz w:val="20"/>
          <w:szCs w:val="20"/>
        </w:rPr>
        <w:t xml:space="preserve"> dvou a v</w:t>
      </w:r>
      <w:r w:rsidRPr="006D2C61">
        <w:rPr>
          <w:rFonts w:hint="eastAsia"/>
          <w:sz w:val="20"/>
          <w:szCs w:val="20"/>
        </w:rPr>
        <w:t>í</w:t>
      </w:r>
      <w:r w:rsidRPr="006D2C61">
        <w:rPr>
          <w:sz w:val="20"/>
          <w:szCs w:val="20"/>
        </w:rPr>
        <w:t>ce z</w:t>
      </w:r>
      <w:r w:rsidRPr="006D2C61">
        <w:rPr>
          <w:rFonts w:hint="eastAsia"/>
          <w:sz w:val="20"/>
          <w:szCs w:val="20"/>
        </w:rPr>
        <w:t>á</w:t>
      </w:r>
      <w:r w:rsidRPr="006D2C61">
        <w:rPr>
          <w:sz w:val="20"/>
          <w:szCs w:val="20"/>
        </w:rPr>
        <w:t>suvek najednou</w:t>
      </w:r>
    </w:p>
    <w:p w14:paraId="416A6F86" w14:textId="6126BCAD" w:rsidR="007A6434" w:rsidRPr="006D2C61" w:rsidRDefault="001C15BC" w:rsidP="007A6434">
      <w:pPr>
        <w:rPr>
          <w:sz w:val="20"/>
          <w:szCs w:val="20"/>
        </w:rPr>
      </w:pPr>
      <w:r w:rsidRPr="006D2C61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064CD8D9" wp14:editId="7D942F0E">
            <wp:simplePos x="0" y="0"/>
            <wp:positionH relativeFrom="margin">
              <wp:posOffset>3734767</wp:posOffset>
            </wp:positionH>
            <wp:positionV relativeFrom="margin">
              <wp:posOffset>-34070</wp:posOffset>
            </wp:positionV>
            <wp:extent cx="970915" cy="1764665"/>
            <wp:effectExtent l="0" t="0" r="635" b="6985"/>
            <wp:wrapSquare wrapText="bothSides"/>
            <wp:docPr id="2461345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3456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434" w:rsidRPr="006D2C61">
        <w:rPr>
          <w:sz w:val="20"/>
          <w:szCs w:val="20"/>
        </w:rPr>
        <w:t xml:space="preserve">nosnost zásuvky 40 kg </w:t>
      </w:r>
    </w:p>
    <w:p w14:paraId="2B453468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formát A5</w:t>
      </w:r>
    </w:p>
    <w:p w14:paraId="18F8539F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lastRenderedPageBreak/>
        <w:t>počet zásuvek 6</w:t>
      </w:r>
    </w:p>
    <w:p w14:paraId="09ACCC70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barva šedá</w:t>
      </w:r>
    </w:p>
    <w:p w14:paraId="452B97B7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Rozměry:</w:t>
      </w:r>
    </w:p>
    <w:p w14:paraId="346815B5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Výška 1320 mm</w:t>
      </w:r>
    </w:p>
    <w:p w14:paraId="18158C82" w14:textId="7249183A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Šířka 600 mm</w:t>
      </w:r>
    </w:p>
    <w:p w14:paraId="0DBC2335" w14:textId="1E545176" w:rsidR="007A6434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Hloubka 623 mm</w:t>
      </w:r>
    </w:p>
    <w:p w14:paraId="059F62C7" w14:textId="77777777" w:rsidR="007A6434" w:rsidRDefault="007A6434" w:rsidP="007A6434">
      <w:pPr>
        <w:rPr>
          <w:sz w:val="20"/>
          <w:szCs w:val="20"/>
        </w:rPr>
      </w:pPr>
    </w:p>
    <w:p w14:paraId="7C0C836B" w14:textId="776EE6A3" w:rsidR="007A6434" w:rsidRDefault="007A6434" w:rsidP="007A6434">
      <w:pPr>
        <w:rPr>
          <w:sz w:val="20"/>
          <w:szCs w:val="20"/>
        </w:rPr>
      </w:pPr>
    </w:p>
    <w:p w14:paraId="071A9151" w14:textId="6FC4CB01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Pol. 2</w:t>
      </w:r>
      <w:r>
        <w:rPr>
          <w:sz w:val="20"/>
          <w:szCs w:val="20"/>
        </w:rPr>
        <w:t xml:space="preserve"> - </w:t>
      </w:r>
      <w:r w:rsidRPr="006D2C61">
        <w:rPr>
          <w:sz w:val="20"/>
          <w:szCs w:val="20"/>
        </w:rPr>
        <w:t xml:space="preserve">Policová skříň </w:t>
      </w:r>
    </w:p>
    <w:p w14:paraId="21458434" w14:textId="086E709D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2 ks </w:t>
      </w:r>
    </w:p>
    <w:p w14:paraId="02ED8614" w14:textId="3688DA90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policová skříň. 4 výškově přestavitelné police. rastr cca 92 mm. </w:t>
      </w:r>
    </w:p>
    <w:p w14:paraId="6D3D4FCE" w14:textId="3B35A1A7" w:rsidR="007A6434" w:rsidRPr="006D2C61" w:rsidRDefault="001C15BC" w:rsidP="007A6434">
      <w:pPr>
        <w:rPr>
          <w:sz w:val="20"/>
          <w:szCs w:val="20"/>
        </w:rPr>
      </w:pPr>
      <w:r w:rsidRPr="006D2C61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4509325" wp14:editId="7B8B762B">
            <wp:simplePos x="0" y="0"/>
            <wp:positionH relativeFrom="margin">
              <wp:posOffset>4147185</wp:posOffset>
            </wp:positionH>
            <wp:positionV relativeFrom="margin">
              <wp:posOffset>2534285</wp:posOffset>
            </wp:positionV>
            <wp:extent cx="1007110" cy="1518285"/>
            <wp:effectExtent l="0" t="0" r="2540" b="5715"/>
            <wp:wrapSquare wrapText="bothSides"/>
            <wp:docPr id="16984254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2544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434" w:rsidRPr="006D2C61">
        <w:rPr>
          <w:sz w:val="20"/>
          <w:szCs w:val="20"/>
        </w:rPr>
        <w:t>Nosnost police 65 kg. 3 bodový zámek.</w:t>
      </w:r>
    </w:p>
    <w:p w14:paraId="642B87EC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Úhel otevření dveří 120°</w:t>
      </w:r>
    </w:p>
    <w:p w14:paraId="750A63D7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Dveře plné s výztuhou</w:t>
      </w:r>
    </w:p>
    <w:p w14:paraId="2AA519A8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Nosnost police ve skříni 65 kg </w:t>
      </w:r>
    </w:p>
    <w:p w14:paraId="1AD600E6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Barva světle modrá </w:t>
      </w:r>
    </w:p>
    <w:p w14:paraId="1EED3A3E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Rozměry: </w:t>
      </w:r>
    </w:p>
    <w:p w14:paraId="0DE02954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Výška 1950 mm</w:t>
      </w:r>
    </w:p>
    <w:p w14:paraId="6B9E35F5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Šířka 1200 mm</w:t>
      </w:r>
    </w:p>
    <w:p w14:paraId="2F88EBEB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>Hloubka 400 mm</w:t>
      </w:r>
    </w:p>
    <w:p w14:paraId="32CF7036" w14:textId="77777777" w:rsidR="007A6434" w:rsidRPr="006D2C61" w:rsidRDefault="007A6434" w:rsidP="007A6434">
      <w:pPr>
        <w:rPr>
          <w:sz w:val="20"/>
          <w:szCs w:val="20"/>
        </w:rPr>
      </w:pPr>
      <w:r w:rsidRPr="006D2C61">
        <w:rPr>
          <w:sz w:val="20"/>
          <w:szCs w:val="20"/>
        </w:rPr>
        <w:t xml:space="preserve">Počet polic ve skříni 4 ks </w:t>
      </w:r>
    </w:p>
    <w:p w14:paraId="5B10994A" w14:textId="77777777" w:rsidR="007A6434" w:rsidRPr="006D2C61" w:rsidRDefault="007A6434" w:rsidP="007A6434">
      <w:pPr>
        <w:rPr>
          <w:sz w:val="20"/>
          <w:szCs w:val="20"/>
        </w:rPr>
      </w:pPr>
    </w:p>
    <w:p w14:paraId="26D58546" w14:textId="77777777" w:rsidR="007A6434" w:rsidRPr="006D2C61" w:rsidRDefault="007A6434" w:rsidP="007A6434">
      <w:pPr>
        <w:rPr>
          <w:sz w:val="20"/>
          <w:szCs w:val="20"/>
        </w:rPr>
      </w:pPr>
    </w:p>
    <w:p w14:paraId="68669CA7" w14:textId="77777777" w:rsidR="007A6434" w:rsidRDefault="007A6434" w:rsidP="007A6434">
      <w:r>
        <w:t xml:space="preserve">Obrázky jsou pouze ilustrační </w:t>
      </w:r>
    </w:p>
    <w:p w14:paraId="54F70225" w14:textId="77777777" w:rsidR="007A6434" w:rsidRPr="00A05D45" w:rsidRDefault="007A6434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7A6434" w:rsidRPr="00A05D45" w:rsidSect="00D071E8">
      <w:headerReference w:type="default" r:id="rId16"/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FB21" w14:textId="77777777" w:rsidR="004C06C9" w:rsidRDefault="004C06C9" w:rsidP="00FF18EB">
      <w:pPr>
        <w:spacing w:line="240" w:lineRule="auto"/>
      </w:pPr>
      <w:r>
        <w:separator/>
      </w:r>
    </w:p>
    <w:p w14:paraId="789EFF05" w14:textId="77777777" w:rsidR="004C06C9" w:rsidRDefault="004C06C9"/>
  </w:endnote>
  <w:endnote w:type="continuationSeparator" w:id="0">
    <w:p w14:paraId="51692B5A" w14:textId="77777777" w:rsidR="004C06C9" w:rsidRDefault="004C06C9" w:rsidP="00FF18EB">
      <w:pPr>
        <w:spacing w:line="240" w:lineRule="auto"/>
      </w:pPr>
      <w:r>
        <w:continuationSeparator/>
      </w:r>
    </w:p>
    <w:p w14:paraId="4AB10CD6" w14:textId="77777777" w:rsidR="004C06C9" w:rsidRDefault="004C0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346B" w:rsidRPr="008C346B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8F54" w14:textId="77777777" w:rsidR="004C06C9" w:rsidRDefault="004C06C9" w:rsidP="00FF18EB">
      <w:pPr>
        <w:spacing w:line="240" w:lineRule="auto"/>
      </w:pPr>
      <w:r>
        <w:separator/>
      </w:r>
    </w:p>
    <w:p w14:paraId="53DA843F" w14:textId="77777777" w:rsidR="004C06C9" w:rsidRDefault="004C06C9"/>
  </w:footnote>
  <w:footnote w:type="continuationSeparator" w:id="0">
    <w:p w14:paraId="6A511410" w14:textId="77777777" w:rsidR="004C06C9" w:rsidRDefault="004C06C9" w:rsidP="00FF18EB">
      <w:pPr>
        <w:spacing w:line="240" w:lineRule="auto"/>
      </w:pPr>
      <w:r>
        <w:continuationSeparator/>
      </w:r>
    </w:p>
    <w:p w14:paraId="437BA12D" w14:textId="77777777" w:rsidR="004C06C9" w:rsidRDefault="004C0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BD76" w14:textId="47B23CD0" w:rsidR="001C15BC" w:rsidRDefault="00FB4274" w:rsidP="001C15BC">
    <w:pPr>
      <w:jc w:val="center"/>
    </w:pPr>
    <w:r>
      <w:t xml:space="preserve">                                                                                                                 KP/4313/2025/La</w:t>
    </w:r>
    <w:r w:rsidR="001C15BC">
      <w:tab/>
    </w:r>
    <w:r w:rsidR="001C15BC">
      <w:tab/>
    </w:r>
    <w:r w:rsidR="001C15BC">
      <w:tab/>
    </w:r>
    <w:r w:rsidR="001C15BC">
      <w:tab/>
    </w:r>
    <w:r w:rsidR="001C15BC">
      <w:tab/>
    </w:r>
    <w:r w:rsidR="001C15BC">
      <w:tab/>
    </w:r>
    <w:r w:rsidR="001C15BC">
      <w:tab/>
    </w:r>
    <w:r w:rsidR="001C15BC">
      <w:tab/>
    </w:r>
  </w:p>
  <w:p w14:paraId="3A09DFF6" w14:textId="1BD3D467" w:rsidR="001C15BC" w:rsidRPr="001C15BC" w:rsidRDefault="00FB4274" w:rsidP="00FB4274">
    <w:pPr>
      <w:ind w:left="6372" w:firstLine="708"/>
      <w:rPr>
        <w:sz w:val="20"/>
        <w:szCs w:val="20"/>
      </w:rPr>
    </w:pPr>
    <w:r>
      <w:rPr>
        <w:sz w:val="20"/>
        <w:szCs w:val="20"/>
      </w:rPr>
      <w:t xml:space="preserve"> </w:t>
    </w:r>
    <w:r w:rsidR="001C15BC" w:rsidRPr="001C15BC">
      <w:rPr>
        <w:sz w:val="20"/>
        <w:szCs w:val="20"/>
      </w:rPr>
      <w:t>P25V00000546</w:t>
    </w:r>
  </w:p>
  <w:p w14:paraId="67EE00BC" w14:textId="27E1B556" w:rsidR="001C15BC" w:rsidRDefault="001C1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1">
    <w:abstractNumId w:val="5"/>
  </w:num>
  <w:num w:numId="2" w16cid:durableId="524832092">
    <w:abstractNumId w:val="5"/>
  </w:num>
  <w:num w:numId="3" w16cid:durableId="803700263">
    <w:abstractNumId w:val="9"/>
  </w:num>
  <w:num w:numId="4" w16cid:durableId="276328689">
    <w:abstractNumId w:val="6"/>
  </w:num>
  <w:num w:numId="5" w16cid:durableId="1544322468">
    <w:abstractNumId w:val="1"/>
  </w:num>
  <w:num w:numId="6" w16cid:durableId="1559902631">
    <w:abstractNumId w:val="4"/>
  </w:num>
  <w:num w:numId="7" w16cid:durableId="1761100441">
    <w:abstractNumId w:val="10"/>
  </w:num>
  <w:num w:numId="8" w16cid:durableId="1766877665">
    <w:abstractNumId w:val="3"/>
  </w:num>
  <w:num w:numId="9" w16cid:durableId="950430730">
    <w:abstractNumId w:val="7"/>
  </w:num>
  <w:num w:numId="10" w16cid:durableId="316225073">
    <w:abstractNumId w:val="8"/>
  </w:num>
  <w:num w:numId="11" w16cid:durableId="443812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153275">
    <w:abstractNumId w:val="5"/>
  </w:num>
  <w:num w:numId="13" w16cid:durableId="409237568">
    <w:abstractNumId w:val="0"/>
  </w:num>
  <w:num w:numId="14" w16cid:durableId="13570737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0520"/>
    <w:rsid w:val="0000295A"/>
    <w:rsid w:val="00011BF4"/>
    <w:rsid w:val="000177FB"/>
    <w:rsid w:val="000228F8"/>
    <w:rsid w:val="000242EC"/>
    <w:rsid w:val="00026FB0"/>
    <w:rsid w:val="00030B47"/>
    <w:rsid w:val="00032F0B"/>
    <w:rsid w:val="000333EF"/>
    <w:rsid w:val="000476DB"/>
    <w:rsid w:val="00047BBE"/>
    <w:rsid w:val="000515CE"/>
    <w:rsid w:val="00061784"/>
    <w:rsid w:val="00063C28"/>
    <w:rsid w:val="00064EF8"/>
    <w:rsid w:val="0006514B"/>
    <w:rsid w:val="000746D0"/>
    <w:rsid w:val="00082797"/>
    <w:rsid w:val="00082B4B"/>
    <w:rsid w:val="00084226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1608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3D84"/>
    <w:rsid w:val="001B4519"/>
    <w:rsid w:val="001C15BC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2679"/>
    <w:rsid w:val="00234104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288E"/>
    <w:rsid w:val="00277ACF"/>
    <w:rsid w:val="002812F7"/>
    <w:rsid w:val="002834BC"/>
    <w:rsid w:val="00283E98"/>
    <w:rsid w:val="00285973"/>
    <w:rsid w:val="00290EF9"/>
    <w:rsid w:val="002943FF"/>
    <w:rsid w:val="0029524D"/>
    <w:rsid w:val="00296488"/>
    <w:rsid w:val="00297406"/>
    <w:rsid w:val="00297EE2"/>
    <w:rsid w:val="002A29DA"/>
    <w:rsid w:val="002B5FC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32B4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1907"/>
    <w:rsid w:val="00382D5D"/>
    <w:rsid w:val="0038423F"/>
    <w:rsid w:val="003A1056"/>
    <w:rsid w:val="003D0A25"/>
    <w:rsid w:val="003D1822"/>
    <w:rsid w:val="003D23D7"/>
    <w:rsid w:val="003D58F4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C0A"/>
    <w:rsid w:val="00405FBD"/>
    <w:rsid w:val="00406BEA"/>
    <w:rsid w:val="004071A7"/>
    <w:rsid w:val="00415B16"/>
    <w:rsid w:val="00417243"/>
    <w:rsid w:val="00420B84"/>
    <w:rsid w:val="0042712C"/>
    <w:rsid w:val="00427E17"/>
    <w:rsid w:val="00431845"/>
    <w:rsid w:val="004453FF"/>
    <w:rsid w:val="0044678A"/>
    <w:rsid w:val="00457F76"/>
    <w:rsid w:val="004820A4"/>
    <w:rsid w:val="004852A3"/>
    <w:rsid w:val="004869A6"/>
    <w:rsid w:val="00487BCE"/>
    <w:rsid w:val="00494052"/>
    <w:rsid w:val="004A1331"/>
    <w:rsid w:val="004A1880"/>
    <w:rsid w:val="004A57C5"/>
    <w:rsid w:val="004A6335"/>
    <w:rsid w:val="004B52F7"/>
    <w:rsid w:val="004B647F"/>
    <w:rsid w:val="004B7BE2"/>
    <w:rsid w:val="004C06C9"/>
    <w:rsid w:val="004C2151"/>
    <w:rsid w:val="004C60D0"/>
    <w:rsid w:val="004D237F"/>
    <w:rsid w:val="004E74F7"/>
    <w:rsid w:val="004F3A6F"/>
    <w:rsid w:val="004F5E60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46B"/>
    <w:rsid w:val="005E39A9"/>
    <w:rsid w:val="005E5FA7"/>
    <w:rsid w:val="005F1F0E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8408D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20CC6"/>
    <w:rsid w:val="00735D41"/>
    <w:rsid w:val="0073763C"/>
    <w:rsid w:val="00743435"/>
    <w:rsid w:val="00744E5D"/>
    <w:rsid w:val="0075205D"/>
    <w:rsid w:val="00766A37"/>
    <w:rsid w:val="00775695"/>
    <w:rsid w:val="00783AAF"/>
    <w:rsid w:val="00787C20"/>
    <w:rsid w:val="00794661"/>
    <w:rsid w:val="0079592F"/>
    <w:rsid w:val="007A084F"/>
    <w:rsid w:val="007A6434"/>
    <w:rsid w:val="007A70F3"/>
    <w:rsid w:val="007C2A6B"/>
    <w:rsid w:val="007C7279"/>
    <w:rsid w:val="007D10D1"/>
    <w:rsid w:val="007D3CBB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45D93"/>
    <w:rsid w:val="0085307C"/>
    <w:rsid w:val="00854B6A"/>
    <w:rsid w:val="008645D8"/>
    <w:rsid w:val="00865A8C"/>
    <w:rsid w:val="00871625"/>
    <w:rsid w:val="0087521B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422F"/>
    <w:rsid w:val="00914C42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1FFB"/>
    <w:rsid w:val="009B2645"/>
    <w:rsid w:val="009B2B19"/>
    <w:rsid w:val="009B48A9"/>
    <w:rsid w:val="009B6557"/>
    <w:rsid w:val="009C10A9"/>
    <w:rsid w:val="009C2784"/>
    <w:rsid w:val="009C7D00"/>
    <w:rsid w:val="009D3B32"/>
    <w:rsid w:val="009D55F9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2D3E"/>
    <w:rsid w:val="00A36B03"/>
    <w:rsid w:val="00A4060F"/>
    <w:rsid w:val="00A51741"/>
    <w:rsid w:val="00A51E29"/>
    <w:rsid w:val="00A52F13"/>
    <w:rsid w:val="00A71BE8"/>
    <w:rsid w:val="00A739A7"/>
    <w:rsid w:val="00A73B85"/>
    <w:rsid w:val="00A73C62"/>
    <w:rsid w:val="00A74BD6"/>
    <w:rsid w:val="00A75857"/>
    <w:rsid w:val="00A92F5B"/>
    <w:rsid w:val="00A9354F"/>
    <w:rsid w:val="00A937E1"/>
    <w:rsid w:val="00A93F8C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4EEF"/>
    <w:rsid w:val="00B173CA"/>
    <w:rsid w:val="00B17D06"/>
    <w:rsid w:val="00B2012E"/>
    <w:rsid w:val="00B30884"/>
    <w:rsid w:val="00B406E7"/>
    <w:rsid w:val="00B41494"/>
    <w:rsid w:val="00B436FD"/>
    <w:rsid w:val="00B4659A"/>
    <w:rsid w:val="00B62E92"/>
    <w:rsid w:val="00B733E1"/>
    <w:rsid w:val="00B736A9"/>
    <w:rsid w:val="00B76F43"/>
    <w:rsid w:val="00B77B31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2BD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06192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C67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53DFA"/>
    <w:rsid w:val="00D62B4C"/>
    <w:rsid w:val="00D65729"/>
    <w:rsid w:val="00D65D73"/>
    <w:rsid w:val="00D70368"/>
    <w:rsid w:val="00D73604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746B"/>
    <w:rsid w:val="00DC080E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6E7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0BFD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4EA8"/>
    <w:rsid w:val="00F15345"/>
    <w:rsid w:val="00F1590C"/>
    <w:rsid w:val="00F17CE6"/>
    <w:rsid w:val="00F213A4"/>
    <w:rsid w:val="00F24FF5"/>
    <w:rsid w:val="00F25BC8"/>
    <w:rsid w:val="00F32C23"/>
    <w:rsid w:val="00F36544"/>
    <w:rsid w:val="00F42D93"/>
    <w:rsid w:val="00F45113"/>
    <w:rsid w:val="00F5269B"/>
    <w:rsid w:val="00F63181"/>
    <w:rsid w:val="00F7334F"/>
    <w:rsid w:val="00F74782"/>
    <w:rsid w:val="00F7655D"/>
    <w:rsid w:val="00F8343D"/>
    <w:rsid w:val="00F86F9D"/>
    <w:rsid w:val="00F91A23"/>
    <w:rsid w:val="00F958D2"/>
    <w:rsid w:val="00F96C73"/>
    <w:rsid w:val="00F97FE0"/>
    <w:rsid w:val="00FB373A"/>
    <w:rsid w:val="00FB4274"/>
    <w:rsid w:val="00FB43BE"/>
    <w:rsid w:val="00FC0959"/>
    <w:rsid w:val="00FC3D78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6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D7F6-BEFF-485F-A768-1267F719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4647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2025-12-19T10:33:00Z</dcterms:created>
  <dcterms:modified xsi:type="dcterms:W3CDTF">2025-12-19T10:34:00Z</dcterms:modified>
</cp:coreProperties>
</file>