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07" w:rsidRDefault="00032F5E" w:rsidP="001C5855">
      <w:pPr>
        <w:rPr>
          <w:rStyle w:val="Nadpis1Char"/>
        </w:rPr>
      </w:pPr>
      <w:r>
        <w:rPr>
          <w:rStyle w:val="Nadpis1Char"/>
        </w:rPr>
        <w:t>KUPNÍ</w:t>
      </w:r>
      <w:r w:rsidR="00F85F6E">
        <w:rPr>
          <w:rStyle w:val="Nadpis1Char"/>
        </w:rPr>
        <w:t xml:space="preserve"> SMLOUVA</w:t>
      </w:r>
    </w:p>
    <w:p w:rsidR="00032F5E" w:rsidRPr="00D27607" w:rsidRDefault="00032F5E" w:rsidP="001C5855">
      <w:r w:rsidRPr="00032F5E">
        <w:t xml:space="preserve">dle </w:t>
      </w:r>
      <w:proofErr w:type="spellStart"/>
      <w:r w:rsidRPr="00032F5E">
        <w:t>ust</w:t>
      </w:r>
      <w:proofErr w:type="spellEnd"/>
      <w:r w:rsidRPr="00032F5E">
        <w:t xml:space="preserve">. § 588 a násl. </w:t>
      </w:r>
      <w:proofErr w:type="spellStart"/>
      <w:r w:rsidRPr="00032F5E">
        <w:t>zák.č</w:t>
      </w:r>
      <w:proofErr w:type="spellEnd"/>
      <w:r w:rsidRPr="00032F5E">
        <w:t>. 40/1964 Sb., občanský zákoník, v platném znění</w:t>
      </w:r>
    </w:p>
    <w:p w:rsidR="00AB08F5" w:rsidRDefault="00AB08F5" w:rsidP="00AB08F5">
      <w:pPr>
        <w:spacing w:before="0" w:after="0" w:line="240" w:lineRule="auto"/>
        <w:jc w:val="left"/>
      </w:pPr>
      <w:r>
        <w:rPr>
          <w:rStyle w:val="Siln"/>
        </w:rPr>
        <w:t>TRUCK TRADE spol. s r. o.</w:t>
      </w:r>
      <w:r>
        <w:t xml:space="preserve"> </w:t>
      </w:r>
    </w:p>
    <w:p w:rsidR="00AB08F5" w:rsidRPr="00F85F6E" w:rsidRDefault="00AB08F5" w:rsidP="00AB08F5">
      <w:pPr>
        <w:spacing w:before="0" w:after="0" w:line="240" w:lineRule="auto"/>
        <w:jc w:val="left"/>
        <w:rPr>
          <w:rFonts w:eastAsia="Calibri" w:cs="Arial"/>
          <w:b/>
          <w:bCs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Adresa/sídlo: </w:t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>Evropská 677</w:t>
      </w:r>
    </w:p>
    <w:p w:rsidR="00AB08F5" w:rsidRPr="00F85F6E" w:rsidRDefault="00AB08F5" w:rsidP="00AB08F5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  <w:bCs/>
          <w:color w:val="000000"/>
          <w:shd w:val="clear" w:color="auto" w:fill="FFFFFF"/>
        </w:rPr>
        <w:t xml:space="preserve">IČ/nar. dne: </w:t>
      </w:r>
      <w:r w:rsidRPr="00F85F6E">
        <w:rPr>
          <w:rFonts w:eastAsia="Calibri" w:cs="Arial"/>
          <w:bCs/>
          <w:color w:val="000000"/>
          <w:shd w:val="clear" w:color="auto" w:fill="FFFFFF"/>
        </w:rPr>
        <w:tab/>
      </w:r>
      <w:r w:rsidRPr="00F85F6E">
        <w:rPr>
          <w:rFonts w:eastAsia="Calibri" w:cs="Arial"/>
          <w:bCs/>
          <w:color w:val="000000"/>
          <w:shd w:val="clear" w:color="auto" w:fill="FFFFFF"/>
        </w:rPr>
        <w:tab/>
      </w:r>
      <w:r w:rsidRPr="00F85F6E">
        <w:rPr>
          <w:rFonts w:eastAsia="Calibri" w:cs="Arial"/>
          <w:bCs/>
          <w:color w:val="000000"/>
          <w:shd w:val="clear" w:color="auto" w:fill="FFFFFF"/>
        </w:rPr>
        <w:tab/>
      </w:r>
      <w:r>
        <w:t>60717602</w:t>
      </w:r>
    </w:p>
    <w:p w:rsidR="00AB08F5" w:rsidRPr="00F85F6E" w:rsidRDefault="00AB08F5" w:rsidP="00AB08F5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DIČ: </w:t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>CZ</w:t>
      </w:r>
      <w:r>
        <w:t>60717602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  <w:color w:val="000000"/>
          <w:shd w:val="clear" w:color="auto" w:fill="FFFFFF"/>
        </w:rPr>
        <w:t>dále jen jako </w:t>
      </w:r>
      <w:r w:rsidRPr="00F85F6E">
        <w:rPr>
          <w:rFonts w:eastAsia="Calibri" w:cs="Arial"/>
          <w:b/>
          <w:bCs/>
          <w:color w:val="000000"/>
          <w:shd w:val="clear" w:color="auto" w:fill="FFFFFF"/>
        </w:rPr>
        <w:t>„</w:t>
      </w:r>
      <w:r w:rsidR="00032F5E">
        <w:rPr>
          <w:rFonts w:eastAsia="Calibri" w:cs="Arial"/>
          <w:b/>
          <w:bCs/>
          <w:color w:val="000000"/>
          <w:shd w:val="clear" w:color="auto" w:fill="FFFFFF"/>
        </w:rPr>
        <w:t>prodávající</w:t>
      </w:r>
      <w:r w:rsidRPr="00F85F6E">
        <w:rPr>
          <w:rFonts w:eastAsia="Calibri" w:cs="Arial"/>
          <w:b/>
          <w:bCs/>
          <w:color w:val="000000"/>
          <w:shd w:val="clear" w:color="auto" w:fill="FFFFFF"/>
        </w:rPr>
        <w:t>“</w:t>
      </w:r>
      <w:r w:rsidRPr="00F85F6E">
        <w:rPr>
          <w:rFonts w:eastAsia="Calibri" w:cs="Arial"/>
          <w:color w:val="000000"/>
          <w:shd w:val="clear" w:color="auto" w:fill="FFFFFF"/>
        </w:rPr>
        <w:br/>
      </w:r>
      <w:r w:rsidRPr="00F85F6E">
        <w:rPr>
          <w:rFonts w:eastAsia="Calibri" w:cs="Arial"/>
          <w:color w:val="000000"/>
          <w:shd w:val="clear" w:color="auto" w:fill="FFFFFF"/>
        </w:rPr>
        <w:br/>
      </w:r>
      <w:r w:rsidRPr="00F85F6E">
        <w:rPr>
          <w:rFonts w:eastAsia="Calibri" w:cs="Arial"/>
          <w:b/>
        </w:rPr>
        <w:t>Střední průmyslová škola a Obchodní akademie, Bruntál, příspěvková organizace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</w:rPr>
        <w:t>Adresa / sídlo: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proofErr w:type="spellStart"/>
      <w:r w:rsidRPr="00F85F6E">
        <w:rPr>
          <w:rFonts w:eastAsia="Calibri" w:cs="Arial"/>
        </w:rPr>
        <w:t>Kavalcova</w:t>
      </w:r>
      <w:proofErr w:type="spellEnd"/>
      <w:r w:rsidRPr="00F85F6E">
        <w:rPr>
          <w:rFonts w:eastAsia="Calibri" w:cs="Arial"/>
        </w:rPr>
        <w:t xml:space="preserve"> 814/1, Bruntál, 79201</w:t>
      </w:r>
      <w:r w:rsidRPr="00F85F6E">
        <w:rPr>
          <w:rFonts w:eastAsia="Calibri" w:cs="Arial"/>
          <w:color w:val="000000"/>
          <w:shd w:val="clear" w:color="auto" w:fill="FFFFFF"/>
        </w:rPr>
        <w:t xml:space="preserve"> 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IČ: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  <w:t>00601322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  <w:shd w:val="clear" w:color="auto" w:fill="FFFFFF"/>
        </w:rPr>
        <w:t>DIČ:</w:t>
      </w:r>
      <w:r w:rsidRPr="00F85F6E">
        <w:rPr>
          <w:rFonts w:eastAsia="Calibri" w:cs="Arial"/>
          <w:shd w:val="clear" w:color="auto" w:fill="FFFFFF"/>
        </w:rPr>
        <w:tab/>
      </w:r>
      <w:r w:rsidRPr="00F85F6E">
        <w:rPr>
          <w:rFonts w:eastAsia="Calibri" w:cs="Arial"/>
          <w:shd w:val="clear" w:color="auto" w:fill="FFFFFF"/>
        </w:rPr>
        <w:tab/>
      </w:r>
      <w:r w:rsidRPr="00F85F6E">
        <w:rPr>
          <w:rFonts w:eastAsia="Calibri" w:cs="Arial"/>
          <w:shd w:val="clear" w:color="auto" w:fill="FFFFFF"/>
        </w:rPr>
        <w:tab/>
      </w:r>
      <w:r w:rsidRPr="00F85F6E">
        <w:rPr>
          <w:rFonts w:eastAsia="Calibri" w:cs="Arial"/>
          <w:shd w:val="clear" w:color="auto" w:fill="FFFFFF"/>
        </w:rPr>
        <w:tab/>
        <w:t>CZ</w:t>
      </w:r>
      <w:r w:rsidRPr="00F85F6E">
        <w:rPr>
          <w:rFonts w:eastAsia="Calibri" w:cs="Arial"/>
        </w:rPr>
        <w:t>00601322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shd w:val="clear" w:color="auto" w:fill="FFFFFF"/>
        </w:rPr>
      </w:pPr>
      <w:r w:rsidRPr="00F85F6E">
        <w:rPr>
          <w:rFonts w:eastAsia="Calibri" w:cs="Arial"/>
        </w:rPr>
        <w:t xml:space="preserve">Číslo účtu: 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  <w:t>5633771/0100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Zastoupena: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  <w:t xml:space="preserve">ředitelem organizace, Ing. Janem </w:t>
      </w:r>
      <w:proofErr w:type="spellStart"/>
      <w:r w:rsidRPr="00F85F6E">
        <w:rPr>
          <w:rFonts w:eastAsia="Calibri" w:cs="Arial"/>
        </w:rPr>
        <w:t>Mecou</w:t>
      </w:r>
      <w:proofErr w:type="spellEnd"/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Tel.: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  <w:shd w:val="clear" w:color="auto" w:fill="FFFFFF"/>
        </w:rPr>
        <w:t>+420 603 223 922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E-mail: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  <w:shd w:val="clear" w:color="auto" w:fill="FFFFFF"/>
        </w:rPr>
        <w:t> </w:t>
      </w:r>
      <w:r w:rsidRPr="00F85F6E">
        <w:rPr>
          <w:rFonts w:eastAsia="Calibri" w:cs="Arial"/>
          <w:shd w:val="clear" w:color="auto" w:fill="FFFFFF"/>
        </w:rPr>
        <w:tab/>
      </w:r>
      <w:hyperlink r:id="rId7" w:history="1">
        <w:r w:rsidRPr="00F85F6E">
          <w:rPr>
            <w:rFonts w:eastAsia="Calibri" w:cs="Arial"/>
            <w:shd w:val="clear" w:color="auto" w:fill="FFFFFF"/>
          </w:rPr>
          <w:t>meca@spsoa.cz</w:t>
        </w:r>
      </w:hyperlink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dále jen jako </w:t>
      </w:r>
      <w:r w:rsidR="00032F5E">
        <w:rPr>
          <w:rFonts w:eastAsia="Calibri" w:cs="Arial"/>
          <w:b/>
          <w:color w:val="000000"/>
          <w:shd w:val="clear" w:color="auto" w:fill="FFFFFF"/>
        </w:rPr>
        <w:t>„kupující</w:t>
      </w:r>
      <w:r w:rsidRPr="00F85F6E">
        <w:rPr>
          <w:rFonts w:eastAsia="Calibri" w:cs="Arial"/>
          <w:b/>
          <w:color w:val="000000"/>
          <w:shd w:val="clear" w:color="auto" w:fill="FFFFFF"/>
        </w:rPr>
        <w:t>“</w:t>
      </w:r>
    </w:p>
    <w:p w:rsidR="00F85F6E" w:rsidRDefault="00F85F6E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ve smlouvě společně jen jako </w:t>
      </w:r>
      <w:r w:rsidRPr="00F85F6E">
        <w:rPr>
          <w:rFonts w:eastAsia="Calibri" w:cs="Arial"/>
          <w:b/>
          <w:color w:val="000000"/>
          <w:shd w:val="clear" w:color="auto" w:fill="FFFFFF"/>
        </w:rPr>
        <w:t>„smluvní strany“</w:t>
      </w:r>
      <w:r w:rsidRPr="00F85F6E">
        <w:rPr>
          <w:rFonts w:eastAsia="Calibri" w:cs="Arial"/>
          <w:color w:val="000000"/>
          <w:shd w:val="clear" w:color="auto" w:fill="FFFFFF"/>
        </w:rPr>
        <w:br/>
      </w:r>
    </w:p>
    <w:p w:rsidR="00F85F6E" w:rsidRDefault="00F85F6E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Pr="00F85F6E" w:rsidRDefault="00F85F6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I.</w:t>
      </w:r>
    </w:p>
    <w:p w:rsidR="00032F5E" w:rsidRPr="00032F5E" w:rsidRDefault="00032F5E" w:rsidP="00032F5E">
      <w:pPr>
        <w:spacing w:before="0" w:after="0" w:line="240" w:lineRule="auto"/>
        <w:jc w:val="center"/>
        <w:rPr>
          <w:rFonts w:eastAsia="Times New Roman" w:cs="Arial"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b/>
          <w:color w:val="000000"/>
          <w:shd w:val="clear" w:color="auto" w:fill="FFFFFF"/>
          <w:lang w:eastAsia="cs-CZ"/>
        </w:rPr>
        <w:t>Předmět</w:t>
      </w: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Pr="00032F5E">
        <w:rPr>
          <w:rFonts w:eastAsia="Times New Roman" w:cs="Arial"/>
          <w:b/>
          <w:color w:val="000000"/>
          <w:shd w:val="clear" w:color="auto" w:fill="FFFFFF"/>
          <w:lang w:eastAsia="cs-CZ"/>
        </w:rPr>
        <w:t>smlouvy</w:t>
      </w:r>
    </w:p>
    <w:p w:rsidR="00F85F6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>Touto smlouvou prodávající  převádí předmět koupě do výlučného vlastnictví     kupujícího,  a kupující tímto přijímá předmět koupě do svého výlučného vlastnictví a zavazuje se uhradit níže uvedenou kupní cenu.</w:t>
      </w:r>
    </w:p>
    <w:p w:rsidR="00032F5E" w:rsidRPr="00F85F6E" w:rsidRDefault="00032F5E" w:rsidP="00032F5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Pr="00F85F6E" w:rsidRDefault="00F85F6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II.</w:t>
      </w:r>
    </w:p>
    <w:p w:rsidR="00032F5E" w:rsidRPr="00032F5E" w:rsidRDefault="00032F5E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b/>
          <w:color w:val="000000"/>
          <w:shd w:val="clear" w:color="auto" w:fill="FFFFFF"/>
          <w:lang w:eastAsia="cs-CZ"/>
        </w:rPr>
        <w:t>Prohlášení o způsobilosti</w:t>
      </w:r>
    </w:p>
    <w:p w:rsidR="00F85F6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>Smluvní strany vzájemně prohlašují, že jejich způsobilost a volnost uzavřít tuto smlouvou, jakož i způsobilost ke všem souvisejícím právním úkonům, není nijak omezena ani vyloučena.</w:t>
      </w:r>
    </w:p>
    <w:p w:rsidR="00032F5E" w:rsidRPr="00F85F6E" w:rsidRDefault="00032F5E" w:rsidP="00032F5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Default="00F85F6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III.</w:t>
      </w:r>
    </w:p>
    <w:p w:rsidR="00032F5E" w:rsidRPr="00032F5E" w:rsidRDefault="00032F5E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Předmět </w:t>
      </w: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plnění</w:t>
      </w:r>
    </w:p>
    <w:p w:rsidR="00F85F6E" w:rsidRDefault="00566F58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Předmětem </w:t>
      </w:r>
      <w:r w:rsidR="00032F5E">
        <w:rPr>
          <w:rFonts w:eastAsia="Times New Roman" w:cs="Arial"/>
          <w:color w:val="000000"/>
          <w:shd w:val="clear" w:color="auto" w:fill="FFFFFF"/>
          <w:lang w:eastAsia="cs-CZ"/>
        </w:rPr>
        <w:t>koupě je níže uvedené zboží: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 Nákladní automobil pro autoškolu</w:t>
      </w:r>
      <w:r w:rsidR="00ED2C5F">
        <w:rPr>
          <w:rFonts w:eastAsia="Times New Roman" w:cs="Arial"/>
          <w:color w:val="000000"/>
          <w:shd w:val="clear" w:color="auto" w:fill="FFFFFF"/>
          <w:lang w:eastAsia="cs-CZ"/>
        </w:rPr>
        <w:t xml:space="preserve"> (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v</w:t>
      </w:r>
      <w:r w:rsidRPr="00566F58">
        <w:rPr>
          <w:rFonts w:eastAsia="Times New Roman" w:cs="Arial"/>
          <w:color w:val="000000"/>
          <w:shd w:val="clear" w:color="auto" w:fill="FFFFFF"/>
          <w:lang w:eastAsia="cs-CZ"/>
        </w:rPr>
        <w:t>ozidlo musí sp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l</w:t>
      </w:r>
      <w:r w:rsidRPr="00566F58">
        <w:rPr>
          <w:rFonts w:eastAsia="Times New Roman" w:cs="Arial"/>
          <w:color w:val="000000"/>
          <w:shd w:val="clear" w:color="auto" w:fill="FFFFFF"/>
          <w:lang w:eastAsia="cs-CZ"/>
        </w:rPr>
        <w:t>ňovat náležitosti zákona č. 247/2000 Sb., příloha č. 2, písmeno j, tj. technické požadavky na výcv</w:t>
      </w:r>
      <w:r w:rsidR="00ED2C5F">
        <w:rPr>
          <w:rFonts w:eastAsia="Times New Roman" w:cs="Arial"/>
          <w:color w:val="000000"/>
          <w:shd w:val="clear" w:color="auto" w:fill="FFFFFF"/>
          <w:lang w:eastAsia="cs-CZ"/>
        </w:rPr>
        <w:t>iková vozidla v autoškole).</w:t>
      </w:r>
    </w:p>
    <w:p w:rsidR="00032F5E" w:rsidRPr="00032F5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032F5E" w:rsidRDefault="00032F5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:rsidR="00F85F6E" w:rsidRPr="00F85F6E" w:rsidRDefault="00F85F6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IV.</w:t>
      </w:r>
    </w:p>
    <w:p w:rsidR="00032F5E" w:rsidRPr="00032F5E" w:rsidRDefault="00032F5E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b/>
          <w:color w:val="000000"/>
          <w:shd w:val="clear" w:color="auto" w:fill="FFFFFF"/>
          <w:lang w:eastAsia="cs-CZ"/>
        </w:rPr>
        <w:t>Kupní cena a způsob její úhrady</w:t>
      </w:r>
    </w:p>
    <w:p w:rsidR="00AB08F5" w:rsidRPr="00032F5E" w:rsidRDefault="00AB08F5" w:rsidP="00AB08F5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 xml:space="preserve">Smluvní strany si sjednaly, že kupní cena, za kterou bude 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předmět koupě prodán, činí</w:t>
      </w: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1 414 900</w:t>
      </w: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 xml:space="preserve">,- Kč 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bez DPH (</w:t>
      </w:r>
      <w:proofErr w:type="spellStart"/>
      <w:r>
        <w:rPr>
          <w:rFonts w:eastAsia="Times New Roman" w:cs="Arial"/>
          <w:color w:val="000000"/>
          <w:shd w:val="clear" w:color="auto" w:fill="FFFFFF"/>
          <w:lang w:eastAsia="cs-CZ"/>
        </w:rPr>
        <w:t>jedenmiliončtyčistačtrnácttisícdevětset</w:t>
      </w:r>
      <w:proofErr w:type="spellEnd"/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 k</w:t>
      </w: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>orun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Pr="00032F5E">
        <w:rPr>
          <w:rFonts w:eastAsia="Times New Roman" w:cs="Arial"/>
          <w:color w:val="000000"/>
          <w:shd w:val="clear" w:color="auto" w:fill="FFFFFF"/>
          <w:lang w:eastAsia="cs-CZ"/>
        </w:rPr>
        <w:t>českých).</w:t>
      </w:r>
    </w:p>
    <w:p w:rsidR="00032F5E" w:rsidRPr="00032F5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032F5E" w:rsidRPr="00032F5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032F5E" w:rsidRPr="00537175" w:rsidRDefault="00032F5E" w:rsidP="00032F5E">
      <w:pPr>
        <w:spacing w:before="0" w:after="0" w:line="240" w:lineRule="auto"/>
        <w:rPr>
          <w:rFonts w:eastAsia="Times New Roman" w:cs="Arial"/>
          <w:color w:val="FF0000"/>
          <w:shd w:val="clear" w:color="auto" w:fill="FFFFFF"/>
          <w:lang w:eastAsia="cs-CZ"/>
        </w:rPr>
      </w:pPr>
    </w:p>
    <w:p w:rsidR="00AB08F5" w:rsidRPr="002F0681" w:rsidRDefault="00AB08F5" w:rsidP="00AB08F5">
      <w:pPr>
        <w:spacing w:before="0" w:after="0" w:line="240" w:lineRule="auto"/>
        <w:rPr>
          <w:rFonts w:eastAsia="Times New Roman" w:cs="Arial"/>
          <w:shd w:val="clear" w:color="auto" w:fill="FFFFFF"/>
          <w:lang w:eastAsia="cs-CZ"/>
        </w:rPr>
      </w:pPr>
      <w:r w:rsidRPr="002F0681">
        <w:rPr>
          <w:rFonts w:eastAsia="Times New Roman" w:cs="Arial"/>
          <w:shd w:val="clear" w:color="auto" w:fill="FFFFFF"/>
          <w:lang w:eastAsia="cs-CZ"/>
        </w:rPr>
        <w:t xml:space="preserve">Kupní cena bude uhrazena bezhotovostním převodem na účet prodávajícího </w:t>
      </w:r>
      <w:r>
        <w:rPr>
          <w:rFonts w:eastAsia="Times New Roman" w:cs="Arial"/>
          <w:shd w:val="clear" w:color="auto" w:fill="FFFFFF"/>
          <w:lang w:eastAsia="cs-CZ"/>
        </w:rPr>
        <w:t>č 193769085</w:t>
      </w:r>
      <w:r w:rsidRPr="002F0681">
        <w:rPr>
          <w:rFonts w:eastAsia="Times New Roman" w:cs="Arial"/>
          <w:shd w:val="clear" w:color="auto" w:fill="FFFFFF"/>
          <w:lang w:eastAsia="cs-CZ"/>
        </w:rPr>
        <w:t>/</w:t>
      </w:r>
      <w:r>
        <w:rPr>
          <w:rFonts w:eastAsia="Times New Roman" w:cs="Arial"/>
          <w:shd w:val="clear" w:color="auto" w:fill="FFFFFF"/>
          <w:lang w:eastAsia="cs-CZ"/>
        </w:rPr>
        <w:t xml:space="preserve">0300 vedený u ČSOB a.s. </w:t>
      </w:r>
      <w:r w:rsidRPr="002F0681">
        <w:rPr>
          <w:rFonts w:eastAsia="Times New Roman" w:cs="Arial"/>
          <w:shd w:val="clear" w:color="auto" w:fill="FFFFFF"/>
          <w:lang w:eastAsia="cs-CZ"/>
        </w:rPr>
        <w:t>do</w:t>
      </w:r>
      <w:r>
        <w:rPr>
          <w:rFonts w:eastAsia="Times New Roman" w:cs="Arial"/>
          <w:shd w:val="clear" w:color="auto" w:fill="FFFFFF"/>
          <w:lang w:eastAsia="cs-CZ"/>
        </w:rPr>
        <w:t xml:space="preserve"> 30 dnů ode dne převzetí faktury.</w:t>
      </w:r>
    </w:p>
    <w:p w:rsidR="00032F5E" w:rsidRPr="00F85F6E" w:rsidRDefault="00032F5E" w:rsidP="00032F5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032F5E" w:rsidRDefault="00032F5E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Článek V</w:t>
      </w: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.</w:t>
      </w:r>
    </w:p>
    <w:p w:rsidR="00657B7F" w:rsidRPr="00D64639" w:rsidRDefault="00657B7F" w:rsidP="00566F58">
      <w:pPr>
        <w:spacing w:before="0" w:after="0" w:line="240" w:lineRule="auto"/>
        <w:jc w:val="center"/>
        <w:rPr>
          <w:rFonts w:eastAsia="Times New Roman" w:cs="Arial"/>
          <w:b/>
          <w:szCs w:val="20"/>
          <w:shd w:val="clear" w:color="auto" w:fill="FFFFFF"/>
          <w:lang w:eastAsia="cs-CZ"/>
        </w:rPr>
      </w:pPr>
      <w:r w:rsidRPr="00D64639">
        <w:rPr>
          <w:rFonts w:eastAsia="Times New Roman" w:cs="Arial"/>
          <w:b/>
          <w:szCs w:val="20"/>
          <w:shd w:val="clear" w:color="auto" w:fill="FFFFFF"/>
          <w:lang w:eastAsia="cs-CZ"/>
        </w:rPr>
        <w:t>Všeobecné dodací podmínky</w:t>
      </w:r>
    </w:p>
    <w:p w:rsidR="00657B7F" w:rsidRPr="00D64639" w:rsidRDefault="00657B7F" w:rsidP="00657B7F">
      <w:pPr>
        <w:numPr>
          <w:ilvl w:val="0"/>
          <w:numId w:val="33"/>
        </w:numPr>
        <w:spacing w:before="0"/>
        <w:contextualSpacing/>
        <w:rPr>
          <w:rFonts w:cs="Arial"/>
          <w:szCs w:val="20"/>
        </w:rPr>
      </w:pPr>
      <w:r w:rsidRPr="00D64639">
        <w:rPr>
          <w:rFonts w:cs="Arial"/>
          <w:szCs w:val="20"/>
        </w:rPr>
        <w:t>Dodání zboží:</w:t>
      </w:r>
      <w:r w:rsidR="007C3197" w:rsidRPr="00D64639">
        <w:rPr>
          <w:rFonts w:cs="Arial"/>
          <w:szCs w:val="20"/>
        </w:rPr>
        <w:t xml:space="preserve"> v místě </w:t>
      </w:r>
      <w:r w:rsidR="002F0681" w:rsidRPr="00D64639">
        <w:rPr>
          <w:rFonts w:cs="Arial"/>
          <w:szCs w:val="20"/>
        </w:rPr>
        <w:t>sídla kupujícího.</w:t>
      </w:r>
    </w:p>
    <w:p w:rsidR="00F132E8" w:rsidRPr="00D64639" w:rsidRDefault="00D64639" w:rsidP="00F132E8">
      <w:pPr>
        <w:pStyle w:val="Normlnweb"/>
        <w:rPr>
          <w:rFonts w:ascii="Arial" w:hAnsi="Arial" w:cs="Arial"/>
          <w:sz w:val="20"/>
          <w:szCs w:val="20"/>
        </w:rPr>
      </w:pPr>
      <w:r w:rsidRPr="00D64639">
        <w:rPr>
          <w:rFonts w:ascii="Arial" w:hAnsi="Arial" w:cs="Arial"/>
          <w:sz w:val="20"/>
          <w:szCs w:val="20"/>
        </w:rPr>
        <w:t>Z</w:t>
      </w:r>
      <w:r w:rsidR="00657B7F" w:rsidRPr="00D64639">
        <w:rPr>
          <w:rFonts w:ascii="Arial" w:hAnsi="Arial" w:cs="Arial"/>
          <w:sz w:val="20"/>
          <w:szCs w:val="20"/>
        </w:rPr>
        <w:t>boží bude dodáno jeho připravením k převzetí a jeho přev</w:t>
      </w:r>
      <w:r w:rsidR="00F132E8" w:rsidRPr="00D64639">
        <w:rPr>
          <w:rFonts w:ascii="Arial" w:hAnsi="Arial" w:cs="Arial"/>
          <w:sz w:val="20"/>
          <w:szCs w:val="20"/>
        </w:rPr>
        <w:t>zetím kupujícím v</w:t>
      </w:r>
      <w:r w:rsidR="002F0681" w:rsidRPr="00D64639">
        <w:rPr>
          <w:rFonts w:ascii="Arial" w:hAnsi="Arial" w:cs="Arial"/>
          <w:sz w:val="20"/>
          <w:szCs w:val="20"/>
        </w:rPr>
        <w:t xml:space="preserve"> místě sídla kupujícího. </w:t>
      </w:r>
    </w:p>
    <w:p w:rsidR="002F0681" w:rsidRPr="00D64639" w:rsidRDefault="002F0681" w:rsidP="002F0681">
      <w:pPr>
        <w:pStyle w:val="Normlnweb"/>
      </w:pPr>
    </w:p>
    <w:p w:rsidR="002F0681" w:rsidRPr="00D64639" w:rsidRDefault="002F0681" w:rsidP="002F0681">
      <w:pPr>
        <w:pStyle w:val="Normlnweb"/>
      </w:pPr>
    </w:p>
    <w:p w:rsidR="00657B7F" w:rsidRPr="00D64639" w:rsidRDefault="00657B7F" w:rsidP="00657B7F">
      <w:pPr>
        <w:numPr>
          <w:ilvl w:val="0"/>
          <w:numId w:val="33"/>
        </w:numPr>
        <w:spacing w:before="0"/>
        <w:contextualSpacing/>
      </w:pPr>
      <w:r w:rsidRPr="00D64639">
        <w:lastRenderedPageBreak/>
        <w:t>Přechod vlastnictví ke zboží:</w:t>
      </w:r>
    </w:p>
    <w:p w:rsidR="00657B7F" w:rsidRPr="00D64639" w:rsidRDefault="00657B7F" w:rsidP="00657B7F">
      <w:pPr>
        <w:spacing w:before="0"/>
        <w:ind w:left="360"/>
        <w:contextualSpacing/>
      </w:pPr>
      <w:r w:rsidRPr="00D64639">
        <w:t>kupující nabývá vlastnictví ke zboží jeho převzetím od prodávajícího; převzetí bude prokázáno datovaným podpisem na kterémkoliv průvodním dokladu</w:t>
      </w:r>
    </w:p>
    <w:p w:rsidR="00657B7F" w:rsidRPr="00D64639" w:rsidRDefault="00657B7F" w:rsidP="00657B7F">
      <w:pPr>
        <w:numPr>
          <w:ilvl w:val="0"/>
          <w:numId w:val="33"/>
        </w:numPr>
        <w:spacing w:before="0"/>
        <w:contextualSpacing/>
      </w:pPr>
      <w:r w:rsidRPr="00D64639">
        <w:t>Podstatné porušení smlouvy:</w:t>
      </w:r>
    </w:p>
    <w:p w:rsidR="00657B7F" w:rsidRPr="00D64639" w:rsidRDefault="00657B7F" w:rsidP="00657B7F">
      <w:pPr>
        <w:spacing w:before="0"/>
        <w:ind w:left="360"/>
        <w:contextualSpacing/>
      </w:pPr>
      <w:r w:rsidRPr="00D64639">
        <w:t xml:space="preserve">Smluvní strany pokládají za podstatné porušení </w:t>
      </w:r>
      <w:r w:rsidR="007C3197" w:rsidRPr="00D64639">
        <w:t>smlouvy nedodání zboží ani do 5</w:t>
      </w:r>
      <w:r w:rsidRPr="00D64639">
        <w:t xml:space="preserve"> dnů po uplynutí dodací lhůty, nedodání náhradního zbož</w:t>
      </w:r>
      <w:r w:rsidR="007C3197" w:rsidRPr="00D64639">
        <w:t>í podle záručních podmínek do 5</w:t>
      </w:r>
      <w:r w:rsidRPr="00D64639">
        <w:t xml:space="preserve"> dnů po vrácení vadného zboží.</w:t>
      </w:r>
    </w:p>
    <w:p w:rsidR="00032F5E" w:rsidRPr="00D64639" w:rsidRDefault="00032F5E" w:rsidP="00032F5E">
      <w:pPr>
        <w:spacing w:before="0" w:after="0" w:line="240" w:lineRule="auto"/>
        <w:rPr>
          <w:rFonts w:eastAsia="Times New Roman" w:cs="Arial"/>
          <w:shd w:val="clear" w:color="auto" w:fill="FFFFFF"/>
          <w:lang w:eastAsia="cs-CZ"/>
        </w:rPr>
      </w:pPr>
    </w:p>
    <w:p w:rsidR="00657B7F" w:rsidRPr="00D64639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shd w:val="clear" w:color="auto" w:fill="FFFFFF"/>
          <w:lang w:eastAsia="cs-CZ"/>
        </w:rPr>
      </w:pPr>
      <w:r w:rsidRPr="00D64639">
        <w:rPr>
          <w:rFonts w:eastAsia="Times New Roman" w:cs="Arial"/>
          <w:b/>
          <w:shd w:val="clear" w:color="auto" w:fill="FFFFFF"/>
          <w:lang w:eastAsia="cs-CZ"/>
        </w:rPr>
        <w:t>Článek VI.</w:t>
      </w:r>
    </w:p>
    <w:p w:rsidR="00657B7F" w:rsidRPr="00D64639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shd w:val="clear" w:color="auto" w:fill="FFFFFF"/>
          <w:lang w:eastAsia="cs-CZ"/>
        </w:rPr>
      </w:pPr>
      <w:r w:rsidRPr="00D64639">
        <w:rPr>
          <w:rFonts w:eastAsia="Times New Roman" w:cs="Arial"/>
          <w:b/>
          <w:shd w:val="clear" w:color="auto" w:fill="FFFFFF"/>
          <w:lang w:eastAsia="cs-CZ"/>
        </w:rPr>
        <w:t>Záruka</w:t>
      </w:r>
    </w:p>
    <w:p w:rsidR="00657B7F" w:rsidRPr="00D64639" w:rsidRDefault="00657B7F" w:rsidP="00D64639">
      <w:pPr>
        <w:numPr>
          <w:ilvl w:val="0"/>
          <w:numId w:val="36"/>
        </w:numPr>
        <w:spacing w:before="0"/>
        <w:contextualSpacing/>
      </w:pPr>
      <w:r w:rsidRPr="00D64639">
        <w:t>Prodávající prohlašuje, že zaručuje dohodnuté vlastnosti zboží podle záručních podmínek, které jsou přiloženy</w:t>
      </w:r>
      <w:r w:rsidR="00566F58" w:rsidRPr="00D64639">
        <w:t xml:space="preserve"> k této smlouvě, a to po dobu 3 let</w:t>
      </w:r>
      <w:r w:rsidR="002F0681" w:rsidRPr="00D64639">
        <w:t xml:space="preserve"> na celé vozidlo, nebo ujetí</w:t>
      </w:r>
      <w:r w:rsidR="00043E41" w:rsidRPr="00D64639">
        <w:t xml:space="preserve"> 100 000 km </w:t>
      </w:r>
      <w:r w:rsidR="00D64639" w:rsidRPr="00D64639">
        <w:t xml:space="preserve">– dle toho co nastane </w:t>
      </w:r>
      <w:r w:rsidR="00EF2EDF">
        <w:t>dříve (nadstandardní záruka</w:t>
      </w:r>
      <w:r w:rsidR="00D64639" w:rsidRPr="00D64639">
        <w:t xml:space="preserve"> je zahrnuta v předpokládané hodnotě zakázky).</w:t>
      </w:r>
    </w:p>
    <w:p w:rsidR="00657B7F" w:rsidRPr="00D64639" w:rsidRDefault="00657B7F" w:rsidP="00657B7F">
      <w:pPr>
        <w:numPr>
          <w:ilvl w:val="0"/>
          <w:numId w:val="36"/>
        </w:numPr>
        <w:spacing w:before="0"/>
        <w:contextualSpacing/>
      </w:pPr>
      <w:r w:rsidRPr="00D64639">
        <w:t>Prodávající předá kupujícímu záruční podmínky nejpozději při dodání zboží.</w:t>
      </w:r>
    </w:p>
    <w:p w:rsidR="00043E41" w:rsidRPr="00D64639" w:rsidRDefault="00043E41" w:rsidP="00657B7F">
      <w:pPr>
        <w:numPr>
          <w:ilvl w:val="0"/>
          <w:numId w:val="36"/>
        </w:numPr>
        <w:spacing w:before="0"/>
        <w:contextualSpacing/>
      </w:pPr>
      <w:r w:rsidRPr="00D64639">
        <w:t>Záruční doba začíná běžet dnem předání zboží.</w:t>
      </w:r>
    </w:p>
    <w:p w:rsidR="00657B7F" w:rsidRPr="00D64639" w:rsidRDefault="00657B7F" w:rsidP="00657B7F">
      <w:pPr>
        <w:spacing w:before="0" w:after="0" w:line="240" w:lineRule="auto"/>
        <w:rPr>
          <w:rFonts w:eastAsia="Times New Roman" w:cs="Arial"/>
          <w:b/>
          <w:shd w:val="clear" w:color="auto" w:fill="FFFFFF"/>
          <w:lang w:eastAsia="cs-CZ"/>
        </w:rPr>
      </w:pPr>
    </w:p>
    <w:p w:rsidR="00657B7F" w:rsidRPr="00D64639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shd w:val="clear" w:color="auto" w:fill="FFFFFF"/>
          <w:lang w:eastAsia="cs-CZ"/>
        </w:rPr>
      </w:pPr>
      <w:r w:rsidRPr="00D64639">
        <w:rPr>
          <w:rFonts w:eastAsia="Times New Roman" w:cs="Arial"/>
          <w:b/>
          <w:shd w:val="clear" w:color="auto" w:fill="FFFFFF"/>
          <w:lang w:eastAsia="cs-CZ"/>
        </w:rPr>
        <w:t>Článek VII.</w:t>
      </w:r>
    </w:p>
    <w:p w:rsidR="00657B7F" w:rsidRPr="00D64639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shd w:val="clear" w:color="auto" w:fill="FFFFFF"/>
          <w:lang w:eastAsia="cs-CZ"/>
        </w:rPr>
      </w:pPr>
      <w:r w:rsidRPr="00D64639">
        <w:rPr>
          <w:rFonts w:eastAsia="Times New Roman" w:cs="Arial"/>
          <w:b/>
          <w:shd w:val="clear" w:color="auto" w:fill="FFFFFF"/>
          <w:lang w:eastAsia="cs-CZ"/>
        </w:rPr>
        <w:t>Smluvní pokuta a úroky z prodlení</w:t>
      </w:r>
    </w:p>
    <w:p w:rsidR="00657B7F" w:rsidRPr="00D64639" w:rsidRDefault="00657B7F" w:rsidP="00657B7F">
      <w:pPr>
        <w:numPr>
          <w:ilvl w:val="0"/>
          <w:numId w:val="37"/>
        </w:numPr>
        <w:spacing w:before="0"/>
        <w:contextualSpacing/>
      </w:pPr>
      <w:r w:rsidRPr="00D64639">
        <w:t>Nedodá-li prodávající zboží ani do pěti dnů po uplynutí dodací lhůty, zapl</w:t>
      </w:r>
      <w:r w:rsidR="00043E41" w:rsidRPr="00D64639">
        <w:t>atí kupujícímu smluvní pokutu 50 000</w:t>
      </w:r>
      <w:r w:rsidRPr="00D64639">
        <w:t xml:space="preserve"> Kč; zaplacením smluvní pokuty není dotčen nárok kupujícího na náhradu škody v částce převyšující zaplacenou smluvní pokutu.</w:t>
      </w:r>
    </w:p>
    <w:p w:rsidR="00657B7F" w:rsidRPr="00D64639" w:rsidRDefault="00657B7F" w:rsidP="00657B7F">
      <w:pPr>
        <w:numPr>
          <w:ilvl w:val="0"/>
          <w:numId w:val="37"/>
        </w:numPr>
        <w:spacing w:before="0"/>
        <w:contextualSpacing/>
      </w:pPr>
      <w:r w:rsidRPr="00D64639">
        <w:t>Nezaplatí-li kupující kupní cenu včas, je povinen zaplatit prodávajícímu úrok z prodlení ve výši 0,05% z nezaplacené částky.</w:t>
      </w:r>
    </w:p>
    <w:p w:rsidR="00657B7F" w:rsidRPr="00657B7F" w:rsidRDefault="00657B7F" w:rsidP="00657B7F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:rsidR="00657B7F" w:rsidRPr="00657B7F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Článek </w:t>
      </w:r>
      <w:r w:rsidRPr="00657B7F">
        <w:rPr>
          <w:rFonts w:eastAsia="Times New Roman" w:cs="Arial"/>
          <w:b/>
          <w:color w:val="000000"/>
          <w:shd w:val="clear" w:color="auto" w:fill="FFFFFF"/>
          <w:lang w:eastAsia="cs-CZ"/>
        </w:rPr>
        <w:t>VIII.</w:t>
      </w:r>
    </w:p>
    <w:p w:rsidR="00657B7F" w:rsidRPr="00657B7F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657B7F">
        <w:rPr>
          <w:rFonts w:eastAsia="Times New Roman" w:cs="Arial"/>
          <w:b/>
          <w:color w:val="000000"/>
          <w:shd w:val="clear" w:color="auto" w:fill="FFFFFF"/>
          <w:lang w:eastAsia="cs-CZ"/>
        </w:rPr>
        <w:t>Další ujednání</w:t>
      </w:r>
    </w:p>
    <w:p w:rsidR="00043E41" w:rsidRDefault="00043E41" w:rsidP="00657B7F">
      <w:pPr>
        <w:numPr>
          <w:ilvl w:val="0"/>
          <w:numId w:val="40"/>
        </w:numPr>
        <w:spacing w:before="0"/>
        <w:contextualSpacing/>
      </w:pPr>
      <w:r>
        <w:t>Splatnost faktury je 30 dnů ode dne předání faktury kupujícímu.</w:t>
      </w:r>
    </w:p>
    <w:p w:rsidR="00657B7F" w:rsidRPr="00657B7F" w:rsidRDefault="00657B7F" w:rsidP="00657B7F">
      <w:pPr>
        <w:numPr>
          <w:ilvl w:val="0"/>
          <w:numId w:val="40"/>
        </w:numPr>
        <w:spacing w:before="0"/>
        <w:contextualSpacing/>
      </w:pPr>
      <w:r w:rsidRPr="00657B7F">
        <w:t>Tato smlouva může být měněna nebo doplňována jen v písemné formě.</w:t>
      </w:r>
    </w:p>
    <w:p w:rsidR="00032F5E" w:rsidRDefault="00657B7F" w:rsidP="00657B7F">
      <w:pPr>
        <w:numPr>
          <w:ilvl w:val="0"/>
          <w:numId w:val="40"/>
        </w:numPr>
        <w:spacing w:before="0"/>
        <w:contextualSpacing/>
      </w:pPr>
      <w:r w:rsidRPr="00657B7F">
        <w:t xml:space="preserve">Tato smlouva je vyhotovena </w:t>
      </w:r>
      <w:proofErr w:type="gramStart"/>
      <w:r w:rsidRPr="00657B7F">
        <w:t>v</w:t>
      </w:r>
      <w:proofErr w:type="gramEnd"/>
      <w:r w:rsidRPr="00657B7F">
        <w:t xml:space="preserve"> </w:t>
      </w:r>
      <w:r>
        <w:t>dvou</w:t>
      </w:r>
      <w:r w:rsidRPr="00657B7F">
        <w:t xml:space="preserve"> stejnopisech.</w:t>
      </w:r>
    </w:p>
    <w:p w:rsidR="00043E41" w:rsidRPr="00657B7F" w:rsidRDefault="00043E41" w:rsidP="00043E41">
      <w:pPr>
        <w:spacing w:before="0"/>
        <w:ind w:left="360"/>
        <w:contextualSpacing/>
      </w:pPr>
    </w:p>
    <w:p w:rsidR="00657B7F" w:rsidRDefault="00657B7F" w:rsidP="00032F5E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:rsidR="00657B7F" w:rsidRDefault="00657B7F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032F5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Pr="00F85F6E" w:rsidRDefault="00AB08F5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V Paskově</w:t>
      </w:r>
      <w:r w:rsidR="00F85F6E" w:rsidRPr="00F85F6E">
        <w:rPr>
          <w:rFonts w:eastAsia="Calibri" w:cs="Arial"/>
        </w:rPr>
        <w:t xml:space="preserve"> dne ………………….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…………………………………………</w:t>
      </w:r>
    </w:p>
    <w:p w:rsidR="00AB08F5" w:rsidRPr="00F85F6E" w:rsidRDefault="00AB08F5" w:rsidP="00AB08F5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prodávající</w:t>
      </w:r>
    </w:p>
    <w:p w:rsidR="00AB08F5" w:rsidRPr="00F85F6E" w:rsidRDefault="00AB08F5" w:rsidP="00AB08F5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Bc. Tomáš Trávník, ředitel prodeje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bookmarkStart w:id="0" w:name="_GoBack"/>
      <w:bookmarkEnd w:id="0"/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V Bruntále dne ………………….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…………………………………………</w:t>
      </w:r>
    </w:p>
    <w:p w:rsidR="00F85F6E" w:rsidRPr="00F85F6E" w:rsidRDefault="00327FBA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kupující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 xml:space="preserve">Ing. Jan </w:t>
      </w:r>
      <w:proofErr w:type="spellStart"/>
      <w:r w:rsidRPr="00F85F6E">
        <w:rPr>
          <w:rFonts w:eastAsia="Calibri" w:cs="Arial"/>
        </w:rPr>
        <w:t>Meca</w:t>
      </w:r>
      <w:proofErr w:type="spellEnd"/>
      <w:r w:rsidRPr="00F85F6E">
        <w:rPr>
          <w:rFonts w:eastAsia="Calibri" w:cs="Arial"/>
        </w:rPr>
        <w:t>, ředitel organizace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V Bruntále dne ………………….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2A2872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lastRenderedPageBreak/>
        <w:t>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F85F6E" w:rsidRPr="00F85F6E">
        <w:rPr>
          <w:rFonts w:eastAsia="Calibri" w:cs="Arial"/>
        </w:rPr>
        <w:tab/>
      </w:r>
      <w:r w:rsidR="00F85F6E" w:rsidRPr="00F85F6E">
        <w:rPr>
          <w:rFonts w:eastAsia="Calibri" w:cs="Arial"/>
        </w:rPr>
        <w:tab/>
      </w:r>
      <w:r w:rsidR="00F85F6E" w:rsidRPr="00F85F6E">
        <w:rPr>
          <w:rFonts w:eastAsia="Calibri" w:cs="Arial"/>
        </w:rPr>
        <w:tab/>
      </w:r>
      <w:r w:rsidR="00F85F6E" w:rsidRPr="00F85F6E">
        <w:rPr>
          <w:rFonts w:eastAsia="Calibri" w:cs="Arial"/>
        </w:rPr>
        <w:tab/>
      </w:r>
      <w:r w:rsidR="00F85F6E" w:rsidRPr="00F85F6E">
        <w:rPr>
          <w:rFonts w:eastAsia="Calibri" w:cs="Arial"/>
        </w:rPr>
        <w:tab/>
      </w:r>
      <w:r w:rsidR="00F85F6E" w:rsidRPr="00F85F6E">
        <w:rPr>
          <w:rFonts w:eastAsia="Calibri" w:cs="Arial"/>
        </w:rPr>
        <w:tab/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 xml:space="preserve">Ing. Lukáš </w:t>
      </w:r>
      <w:proofErr w:type="spellStart"/>
      <w:r w:rsidRPr="00F85F6E">
        <w:rPr>
          <w:rFonts w:eastAsia="Calibri" w:cs="Arial"/>
        </w:rPr>
        <w:t>Šulkovský</w:t>
      </w:r>
      <w:proofErr w:type="spellEnd"/>
      <w:r w:rsidR="002A2872">
        <w:rPr>
          <w:rFonts w:eastAsia="Calibri" w:cs="Arial"/>
        </w:rPr>
        <w:t xml:space="preserve">, správce rozpočtu </w:t>
      </w:r>
    </w:p>
    <w:p w:rsidR="00F85F6E" w:rsidRPr="00F85F6E" w:rsidRDefault="00F85F6E" w:rsidP="00F85F6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F85F6E">
        <w:rPr>
          <w:rFonts w:eastAsia="Calibri" w:cs="Arial"/>
          <w:i/>
          <w:sz w:val="16"/>
          <w:szCs w:val="16"/>
        </w:rPr>
        <w:t xml:space="preserve">(podpis smlouvy správcem rozpočtu </w:t>
      </w:r>
      <w:r w:rsidR="00327FBA">
        <w:rPr>
          <w:rFonts w:eastAsia="Calibri" w:cs="Arial"/>
          <w:i/>
          <w:sz w:val="16"/>
          <w:szCs w:val="16"/>
        </w:rPr>
        <w:t>kupujícího</w:t>
      </w:r>
      <w:r w:rsidRPr="00F85F6E">
        <w:rPr>
          <w:rFonts w:eastAsia="Calibri" w:cs="Arial"/>
          <w:i/>
          <w:sz w:val="16"/>
          <w:szCs w:val="16"/>
        </w:rPr>
        <w:t xml:space="preserve"> není závazný pro platnost smlouvy, slouží pro interní zpracování smlouvy na straně </w:t>
      </w:r>
      <w:r w:rsidR="005E6999">
        <w:rPr>
          <w:rFonts w:eastAsia="Calibri" w:cs="Arial"/>
          <w:i/>
          <w:sz w:val="16"/>
          <w:szCs w:val="16"/>
        </w:rPr>
        <w:t>kupujícího</w:t>
      </w:r>
      <w:r w:rsidRPr="00F85F6E">
        <w:rPr>
          <w:rFonts w:eastAsia="Calibri" w:cs="Arial"/>
          <w:i/>
          <w:sz w:val="16"/>
          <w:szCs w:val="16"/>
        </w:rPr>
        <w:t>)</w:t>
      </w: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</w:p>
    <w:sectPr w:rsidR="00F85F6E" w:rsidRPr="00F85F6E" w:rsidSect="00D43709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21" w:rsidRDefault="00581321" w:rsidP="006549DD">
      <w:pPr>
        <w:spacing w:after="0" w:line="240" w:lineRule="auto"/>
      </w:pPr>
      <w:r>
        <w:separator/>
      </w:r>
    </w:p>
  </w:endnote>
  <w:endnote w:type="continuationSeparator" w:id="0">
    <w:p w:rsidR="00581321" w:rsidRDefault="00581321" w:rsidP="006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534399"/>
      <w:docPartObj>
        <w:docPartGallery w:val="Page Numbers (Bottom of Page)"/>
        <w:docPartUnique/>
      </w:docPartObj>
    </w:sdtPr>
    <w:sdtEndPr/>
    <w:sdtContent>
      <w:p w:rsidR="00333906" w:rsidRPr="0083058D" w:rsidRDefault="00333906" w:rsidP="00333906">
        <w:pPr>
          <w:pStyle w:val="Zpat"/>
        </w:pPr>
        <w:r w:rsidRPr="0083058D">
          <w:t xml:space="preserve">Název dokumentu: </w:t>
        </w:r>
        <w:r w:rsidR="00657B7F">
          <w:t>KUPNÍ</w:t>
        </w:r>
        <w:r w:rsidR="00ED3893">
          <w:t xml:space="preserve"> smlouva</w:t>
        </w:r>
        <w:r w:rsidRPr="0083058D">
          <w:tab/>
        </w:r>
        <w:r w:rsidRPr="0083058D">
          <w:tab/>
        </w:r>
        <w:r>
          <w:t>kategorie</w:t>
        </w:r>
        <w:r w:rsidRPr="0083058D">
          <w:t xml:space="preserve"> dokumentu: </w:t>
        </w:r>
        <w:r w:rsidR="00ED3893">
          <w:t>ekonomické</w:t>
        </w:r>
      </w:p>
      <w:p w:rsidR="006549DD" w:rsidRDefault="00333906">
        <w:pPr>
          <w:pStyle w:val="Zpat"/>
        </w:pPr>
        <w:r w:rsidRPr="0083058D">
          <w:t xml:space="preserve">Číslo dokumentu: </w:t>
        </w:r>
        <w:r w:rsidR="00ED3893">
          <w:t>e</w:t>
        </w:r>
        <w:r>
          <w:t>0</w:t>
        </w:r>
        <w:r w:rsidR="00657B7F">
          <w:t>4</w:t>
        </w:r>
        <w:r w:rsidRPr="0083058D">
          <w:t>.0</w:t>
        </w:r>
        <w:r w:rsidR="00657B7F">
          <w:t>1</w:t>
        </w:r>
        <w:r w:rsidRPr="0083058D">
          <w:tab/>
        </w:r>
        <w:r w:rsidRPr="0083058D">
          <w:tab/>
          <w:t xml:space="preserve">strana: </w:t>
        </w:r>
        <w:r w:rsidRPr="0083058D">
          <w:fldChar w:fldCharType="begin"/>
        </w:r>
        <w:r w:rsidRPr="0083058D">
          <w:instrText>PAGE   \* MERGEFORMAT</w:instrText>
        </w:r>
        <w:r w:rsidRPr="0083058D">
          <w:fldChar w:fldCharType="separate"/>
        </w:r>
        <w:r w:rsidR="00AB08F5">
          <w:rPr>
            <w:noProof/>
          </w:rPr>
          <w:t>1</w:t>
        </w:r>
        <w:r w:rsidRPr="0083058D">
          <w:fldChar w:fldCharType="end"/>
        </w:r>
        <w:r w:rsidRPr="0083058D">
          <w:t xml:space="preserve"> z </w:t>
        </w:r>
        <w:fldSimple w:instr=" NUMPAGES   \* MERGEFORMAT ">
          <w:r w:rsidR="00AB08F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21" w:rsidRDefault="00581321" w:rsidP="006549DD">
      <w:pPr>
        <w:spacing w:after="0" w:line="240" w:lineRule="auto"/>
      </w:pPr>
      <w:r>
        <w:separator/>
      </w:r>
    </w:p>
  </w:footnote>
  <w:footnote w:type="continuationSeparator" w:id="0">
    <w:p w:rsidR="00581321" w:rsidRDefault="00581321" w:rsidP="006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DD" w:rsidRPr="006549DD" w:rsidRDefault="006549DD" w:rsidP="006549DD">
    <w:pPr>
      <w:pStyle w:val="Zhlav"/>
      <w:tabs>
        <w:tab w:val="left" w:pos="7088"/>
      </w:tabs>
      <w:jc w:val="left"/>
    </w:pPr>
    <w:r>
      <w:rPr>
        <w:noProof/>
        <w:lang w:eastAsia="cs-CZ"/>
      </w:rPr>
      <w:drawing>
        <wp:inline distT="0" distB="0" distL="0" distR="0">
          <wp:extent cx="238040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>
          <wp:extent cx="1243637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5591B"/>
    <w:multiLevelType w:val="hybridMultilevel"/>
    <w:tmpl w:val="70E22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899"/>
    <w:multiLevelType w:val="hybridMultilevel"/>
    <w:tmpl w:val="EFE26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3B2C"/>
    <w:multiLevelType w:val="multilevel"/>
    <w:tmpl w:val="88ACC6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C31C3B"/>
    <w:multiLevelType w:val="hybridMultilevel"/>
    <w:tmpl w:val="6E4485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42A"/>
    <w:multiLevelType w:val="hybridMultilevel"/>
    <w:tmpl w:val="CA083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27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CE48FB"/>
    <w:multiLevelType w:val="hybridMultilevel"/>
    <w:tmpl w:val="09288C16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34D71"/>
    <w:multiLevelType w:val="hybridMultilevel"/>
    <w:tmpl w:val="670A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7EF"/>
    <w:multiLevelType w:val="hybridMultilevel"/>
    <w:tmpl w:val="37484D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D764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397645"/>
    <w:multiLevelType w:val="hybridMultilevel"/>
    <w:tmpl w:val="0FE40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F3E56"/>
    <w:multiLevelType w:val="hybridMultilevel"/>
    <w:tmpl w:val="54FA5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533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6F4E95"/>
    <w:multiLevelType w:val="multilevel"/>
    <w:tmpl w:val="E264C2D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2A106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EF3D1E"/>
    <w:multiLevelType w:val="hybridMultilevel"/>
    <w:tmpl w:val="75B89BBC"/>
    <w:lvl w:ilvl="0" w:tplc="A162B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6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D657C8"/>
    <w:multiLevelType w:val="hybridMultilevel"/>
    <w:tmpl w:val="A50418C0"/>
    <w:lvl w:ilvl="0" w:tplc="A8147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D5AA5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504F4"/>
    <w:multiLevelType w:val="hybridMultilevel"/>
    <w:tmpl w:val="75DE2A52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BF53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7615D8"/>
    <w:multiLevelType w:val="multilevel"/>
    <w:tmpl w:val="58D8AFF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 w15:restartNumberingAfterBreak="0">
    <w:nsid w:val="449724D1"/>
    <w:multiLevelType w:val="hybridMultilevel"/>
    <w:tmpl w:val="E3D03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F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055D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BB46A9C"/>
    <w:multiLevelType w:val="hybridMultilevel"/>
    <w:tmpl w:val="870E9158"/>
    <w:lvl w:ilvl="0" w:tplc="A162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E51"/>
    <w:multiLevelType w:val="hybridMultilevel"/>
    <w:tmpl w:val="D0DCF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2A39"/>
    <w:multiLevelType w:val="hybridMultilevel"/>
    <w:tmpl w:val="9566E8B0"/>
    <w:lvl w:ilvl="0" w:tplc="384C2F0E">
      <w:start w:val="1"/>
      <w:numFmt w:val="decimal"/>
      <w:lvlText w:val="%1)"/>
      <w:lvlJc w:val="left"/>
      <w:pPr>
        <w:ind w:left="626" w:hanging="6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A2D1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716DA3"/>
    <w:multiLevelType w:val="hybridMultilevel"/>
    <w:tmpl w:val="45E245B0"/>
    <w:lvl w:ilvl="0" w:tplc="1CECF1EA">
      <w:start w:val="1"/>
      <w:numFmt w:val="decimal"/>
      <w:lvlText w:val="%1)"/>
      <w:lvlJc w:val="left"/>
      <w:pPr>
        <w:ind w:left="866" w:hanging="86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1C69F5"/>
    <w:multiLevelType w:val="hybridMultilevel"/>
    <w:tmpl w:val="5962A11A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3D2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841FA6"/>
    <w:multiLevelType w:val="hybridMultilevel"/>
    <w:tmpl w:val="4C220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1C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3514A8"/>
    <w:multiLevelType w:val="multilevel"/>
    <w:tmpl w:val="88ACC6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7108E3"/>
    <w:multiLevelType w:val="hybridMultilevel"/>
    <w:tmpl w:val="4C0CEF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3F8"/>
    <w:multiLevelType w:val="hybridMultilevel"/>
    <w:tmpl w:val="13DAF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276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3C44"/>
    <w:multiLevelType w:val="hybridMultilevel"/>
    <w:tmpl w:val="9710D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4B63"/>
    <w:multiLevelType w:val="hybridMultilevel"/>
    <w:tmpl w:val="B3BE2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C7344"/>
    <w:multiLevelType w:val="multilevel"/>
    <w:tmpl w:val="7F627B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37"/>
  </w:num>
  <w:num w:numId="5">
    <w:abstractNumId w:val="1"/>
  </w:num>
  <w:num w:numId="6">
    <w:abstractNumId w:val="35"/>
  </w:num>
  <w:num w:numId="7">
    <w:abstractNumId w:val="0"/>
    <w:lvlOverride w:ilvl="0">
      <w:lvl w:ilvl="0"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8">
    <w:abstractNumId w:val="33"/>
  </w:num>
  <w:num w:numId="9">
    <w:abstractNumId w:val="36"/>
  </w:num>
  <w:num w:numId="10">
    <w:abstractNumId w:val="20"/>
  </w:num>
  <w:num w:numId="11">
    <w:abstractNumId w:val="32"/>
  </w:num>
  <w:num w:numId="12">
    <w:abstractNumId w:val="16"/>
  </w:num>
  <w:num w:numId="13">
    <w:abstractNumId w:val="34"/>
  </w:num>
  <w:num w:numId="14">
    <w:abstractNumId w:val="11"/>
  </w:num>
  <w:num w:numId="15">
    <w:abstractNumId w:val="9"/>
  </w:num>
  <w:num w:numId="16">
    <w:abstractNumId w:val="30"/>
  </w:num>
  <w:num w:numId="17">
    <w:abstractNumId w:val="24"/>
  </w:num>
  <w:num w:numId="18">
    <w:abstractNumId w:val="15"/>
  </w:num>
  <w:num w:numId="19">
    <w:abstractNumId w:val="21"/>
  </w:num>
  <w:num w:numId="20">
    <w:abstractNumId w:val="19"/>
  </w:num>
  <w:num w:numId="21">
    <w:abstractNumId w:val="8"/>
  </w:num>
  <w:num w:numId="22">
    <w:abstractNumId w:val="3"/>
  </w:num>
  <w:num w:numId="23">
    <w:abstractNumId w:val="7"/>
  </w:num>
  <w:num w:numId="24">
    <w:abstractNumId w:val="25"/>
  </w:num>
  <w:num w:numId="25">
    <w:abstractNumId w:val="39"/>
  </w:num>
  <w:num w:numId="26">
    <w:abstractNumId w:val="14"/>
  </w:num>
  <w:num w:numId="27">
    <w:abstractNumId w:val="13"/>
  </w:num>
  <w:num w:numId="28">
    <w:abstractNumId w:val="6"/>
  </w:num>
  <w:num w:numId="29">
    <w:abstractNumId w:val="38"/>
  </w:num>
  <w:num w:numId="30">
    <w:abstractNumId w:val="22"/>
  </w:num>
  <w:num w:numId="31">
    <w:abstractNumId w:val="4"/>
  </w:num>
  <w:num w:numId="32">
    <w:abstractNumId w:val="12"/>
  </w:num>
  <w:num w:numId="33">
    <w:abstractNumId w:val="10"/>
  </w:num>
  <w:num w:numId="34">
    <w:abstractNumId w:val="2"/>
  </w:num>
  <w:num w:numId="35">
    <w:abstractNumId w:val="29"/>
  </w:num>
  <w:num w:numId="36">
    <w:abstractNumId w:val="28"/>
  </w:num>
  <w:num w:numId="37">
    <w:abstractNumId w:val="23"/>
  </w:num>
  <w:num w:numId="38">
    <w:abstractNumId w:val="31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2"/>
    <w:rsid w:val="000068F7"/>
    <w:rsid w:val="00032E21"/>
    <w:rsid w:val="00032F5E"/>
    <w:rsid w:val="00043E41"/>
    <w:rsid w:val="000725AE"/>
    <w:rsid w:val="000A1394"/>
    <w:rsid w:val="000A68A4"/>
    <w:rsid w:val="000E7AA6"/>
    <w:rsid w:val="000F39A8"/>
    <w:rsid w:val="00112233"/>
    <w:rsid w:val="00120E86"/>
    <w:rsid w:val="001264D9"/>
    <w:rsid w:val="00175D0E"/>
    <w:rsid w:val="0019750B"/>
    <w:rsid w:val="001C0C4B"/>
    <w:rsid w:val="001C5855"/>
    <w:rsid w:val="001C6438"/>
    <w:rsid w:val="001E6857"/>
    <w:rsid w:val="00212E3E"/>
    <w:rsid w:val="002A2872"/>
    <w:rsid w:val="002B1043"/>
    <w:rsid w:val="002F0681"/>
    <w:rsid w:val="00327FBA"/>
    <w:rsid w:val="00333906"/>
    <w:rsid w:val="0037147E"/>
    <w:rsid w:val="00373EBC"/>
    <w:rsid w:val="00384014"/>
    <w:rsid w:val="00387EB5"/>
    <w:rsid w:val="003A181E"/>
    <w:rsid w:val="003C1F6E"/>
    <w:rsid w:val="003E0841"/>
    <w:rsid w:val="003E5F39"/>
    <w:rsid w:val="00446D16"/>
    <w:rsid w:val="00481B36"/>
    <w:rsid w:val="004914F2"/>
    <w:rsid w:val="004A03EF"/>
    <w:rsid w:val="004D5D41"/>
    <w:rsid w:val="00507117"/>
    <w:rsid w:val="00535570"/>
    <w:rsid w:val="00537175"/>
    <w:rsid w:val="0055441F"/>
    <w:rsid w:val="00561DBB"/>
    <w:rsid w:val="00566F58"/>
    <w:rsid w:val="00581321"/>
    <w:rsid w:val="005E4240"/>
    <w:rsid w:val="005E6999"/>
    <w:rsid w:val="00615524"/>
    <w:rsid w:val="006549DD"/>
    <w:rsid w:val="00657B7F"/>
    <w:rsid w:val="00677C10"/>
    <w:rsid w:val="006B460E"/>
    <w:rsid w:val="006B7260"/>
    <w:rsid w:val="006E0D11"/>
    <w:rsid w:val="006F6B19"/>
    <w:rsid w:val="00707171"/>
    <w:rsid w:val="0072001C"/>
    <w:rsid w:val="00780B4C"/>
    <w:rsid w:val="00786DC5"/>
    <w:rsid w:val="007C3197"/>
    <w:rsid w:val="007E356B"/>
    <w:rsid w:val="007F4AE4"/>
    <w:rsid w:val="007F563E"/>
    <w:rsid w:val="00827B57"/>
    <w:rsid w:val="008B21E1"/>
    <w:rsid w:val="008C19C1"/>
    <w:rsid w:val="00966BB5"/>
    <w:rsid w:val="00972184"/>
    <w:rsid w:val="00A05544"/>
    <w:rsid w:val="00A119C7"/>
    <w:rsid w:val="00A50867"/>
    <w:rsid w:val="00A83501"/>
    <w:rsid w:val="00AB08F5"/>
    <w:rsid w:val="00AE6B00"/>
    <w:rsid w:val="00B050F1"/>
    <w:rsid w:val="00B4030D"/>
    <w:rsid w:val="00B62999"/>
    <w:rsid w:val="00B70E2D"/>
    <w:rsid w:val="00B74355"/>
    <w:rsid w:val="00BC5F3C"/>
    <w:rsid w:val="00BE0609"/>
    <w:rsid w:val="00C058BF"/>
    <w:rsid w:val="00C12EE9"/>
    <w:rsid w:val="00C920AD"/>
    <w:rsid w:val="00CE2F06"/>
    <w:rsid w:val="00CE56ED"/>
    <w:rsid w:val="00CF2AA7"/>
    <w:rsid w:val="00CF6C2F"/>
    <w:rsid w:val="00D0466C"/>
    <w:rsid w:val="00D103CE"/>
    <w:rsid w:val="00D231A6"/>
    <w:rsid w:val="00D27607"/>
    <w:rsid w:val="00D43709"/>
    <w:rsid w:val="00D530D4"/>
    <w:rsid w:val="00D563AB"/>
    <w:rsid w:val="00D64639"/>
    <w:rsid w:val="00DE00A3"/>
    <w:rsid w:val="00E52CE1"/>
    <w:rsid w:val="00E64AC1"/>
    <w:rsid w:val="00E8055C"/>
    <w:rsid w:val="00EA19BF"/>
    <w:rsid w:val="00ED2C5F"/>
    <w:rsid w:val="00ED3893"/>
    <w:rsid w:val="00EE29EA"/>
    <w:rsid w:val="00EF2EDF"/>
    <w:rsid w:val="00EF50D0"/>
    <w:rsid w:val="00F10DD0"/>
    <w:rsid w:val="00F132E8"/>
    <w:rsid w:val="00F313B5"/>
    <w:rsid w:val="00F3671D"/>
    <w:rsid w:val="00F5632E"/>
    <w:rsid w:val="00F81EC6"/>
    <w:rsid w:val="00F85F6E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9B5D"/>
  <w15:chartTrackingRefBased/>
  <w15:docId w15:val="{BEFCA4BF-F068-4377-9AEF-7C4D164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F5E"/>
    <w:pPr>
      <w:spacing w:before="40" w:line="25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0D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E3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60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60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60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086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0D"/>
    <w:rPr>
      <w:rFonts w:ascii="Arial" w:eastAsiaTheme="majorEastAsia" w:hAnsi="Arial" w:cstheme="majorBidi"/>
      <w:color w:val="0D0D0D" w:themeColor="text1" w:themeTint="F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E3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Normln-pepis">
    <w:name w:val="Normální - přepis"/>
    <w:basedOn w:val="Normln"/>
    <w:qFormat/>
    <w:rsid w:val="00E52CE1"/>
    <w:rPr>
      <w:color w:val="C00000"/>
    </w:rPr>
  </w:style>
  <w:style w:type="paragraph" w:styleId="Zhlav">
    <w:name w:val="header"/>
    <w:basedOn w:val="Normln"/>
    <w:link w:val="ZhlavChar"/>
    <w:uiPriority w:val="99"/>
    <w:unhideWhenUsed/>
    <w:rsid w:val="006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9D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33906"/>
    <w:pPr>
      <w:tabs>
        <w:tab w:val="center" w:pos="4536"/>
        <w:tab w:val="right" w:pos="9072"/>
      </w:tabs>
      <w:spacing w:after="0" w:line="240" w:lineRule="auto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3906"/>
    <w:rPr>
      <w:rFonts w:ascii="Arial" w:hAnsi="Arial"/>
      <w:caps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3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30D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760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60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60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D27607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7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27607"/>
    <w:rPr>
      <w:vertAlign w:val="superscript"/>
    </w:rPr>
  </w:style>
  <w:style w:type="character" w:styleId="Siln">
    <w:name w:val="Strong"/>
    <w:basedOn w:val="Standardnpsmoodstavce"/>
    <w:uiPriority w:val="22"/>
    <w:qFormat/>
    <w:rsid w:val="00CE2F06"/>
    <w:rPr>
      <w:b/>
      <w:bCs/>
    </w:rPr>
  </w:style>
  <w:style w:type="paragraph" w:styleId="Odstavecseseznamem">
    <w:name w:val="List Paragraph"/>
    <w:basedOn w:val="Normln"/>
    <w:qFormat/>
    <w:rsid w:val="00481B36"/>
    <w:pPr>
      <w:spacing w:before="0"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9750B"/>
    <w:rPr>
      <w:i/>
      <w:iCs/>
      <w:color w:val="5B9BD5" w:themeColor="accent1"/>
    </w:rPr>
  </w:style>
  <w:style w:type="paragraph" w:customStyle="1" w:styleId="Normln-lnek">
    <w:name w:val="Normální - článek"/>
    <w:basedOn w:val="Normln"/>
    <w:qFormat/>
    <w:rsid w:val="00DE00A3"/>
    <w:pPr>
      <w:spacing w:after="120"/>
      <w:jc w:val="center"/>
    </w:pPr>
    <w:rPr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086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55441F"/>
    <w:rPr>
      <w:i/>
      <w:iCs/>
    </w:rPr>
  </w:style>
  <w:style w:type="table" w:styleId="Mkatabulky">
    <w:name w:val="Table Grid"/>
    <w:basedOn w:val="Normlntabulka"/>
    <w:uiPriority w:val="39"/>
    <w:rsid w:val="00A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EA19B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19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132E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mila.kucerakova@expoltra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Meca</dc:creator>
  <cp:keywords/>
  <dc:description/>
  <cp:lastModifiedBy>Ing. Václav Míka</cp:lastModifiedBy>
  <cp:revision>9</cp:revision>
  <cp:lastPrinted>2016-08-11T17:20:00Z</cp:lastPrinted>
  <dcterms:created xsi:type="dcterms:W3CDTF">2017-04-18T20:32:00Z</dcterms:created>
  <dcterms:modified xsi:type="dcterms:W3CDTF">2017-07-11T20:53:00Z</dcterms:modified>
</cp:coreProperties>
</file>