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C01C" w14:textId="77777777" w:rsidR="00470681" w:rsidRPr="00582C09" w:rsidRDefault="00470681" w:rsidP="00470681">
      <w:pPr>
        <w:suppressAutoHyphens/>
        <w:jc w:val="center"/>
        <w:rPr>
          <w:rFonts w:ascii="Arial" w:hAnsi="Arial" w:cs="Arial"/>
          <w:b/>
          <w:sz w:val="28"/>
          <w:szCs w:val="28"/>
        </w:rPr>
      </w:pPr>
      <w:r w:rsidRPr="00582C09">
        <w:rPr>
          <w:rFonts w:ascii="Arial" w:hAnsi="Arial" w:cs="Arial"/>
          <w:b/>
          <w:sz w:val="28"/>
          <w:szCs w:val="28"/>
        </w:rPr>
        <w:t>Příkazní smlouva</w:t>
      </w:r>
    </w:p>
    <w:p w14:paraId="3B85C498" w14:textId="77777777" w:rsidR="00470681" w:rsidRPr="00582C09" w:rsidRDefault="00470681" w:rsidP="00470681">
      <w:pPr>
        <w:suppressAutoHyphens/>
        <w:jc w:val="center"/>
        <w:rPr>
          <w:rFonts w:ascii="Arial" w:hAnsi="Arial" w:cs="Arial"/>
          <w:b/>
          <w:sz w:val="28"/>
          <w:szCs w:val="28"/>
        </w:rPr>
      </w:pPr>
      <w:r w:rsidRPr="00582C09">
        <w:rPr>
          <w:rFonts w:ascii="Arial" w:hAnsi="Arial" w:cs="Arial"/>
          <w:b/>
          <w:sz w:val="28"/>
          <w:szCs w:val="28"/>
        </w:rPr>
        <w:t>na výkon technického dozoru a na výkon činnosti koordinátora bezpečnosti a ochrany zdraví při práci</w:t>
      </w:r>
    </w:p>
    <w:p w14:paraId="15D3CD91" w14:textId="77777777" w:rsidR="00470681" w:rsidRPr="00582C09" w:rsidRDefault="00470681" w:rsidP="00470681">
      <w:pPr>
        <w:suppressAutoHyphens/>
        <w:jc w:val="center"/>
        <w:rPr>
          <w:rFonts w:ascii="Arial" w:hAnsi="Arial" w:cs="Arial"/>
          <w:sz w:val="20"/>
          <w:szCs w:val="20"/>
        </w:rPr>
      </w:pPr>
      <w:r w:rsidRPr="00582C09">
        <w:rPr>
          <w:rFonts w:ascii="Arial" w:hAnsi="Arial" w:cs="Arial"/>
          <w:sz w:val="20"/>
          <w:szCs w:val="20"/>
        </w:rPr>
        <w:t>uzavřena podle § 2430 a následujících zákona č. 89/2012 Sb., občanského zákoníku, ve znění pozdějších předpisů</w:t>
      </w:r>
    </w:p>
    <w:p w14:paraId="7981FF0D" w14:textId="77777777" w:rsidR="00470681" w:rsidRPr="00582C09" w:rsidRDefault="00470681" w:rsidP="00470681">
      <w:pPr>
        <w:suppressAutoHyphens/>
        <w:jc w:val="both"/>
        <w:rPr>
          <w:rFonts w:ascii="Arial" w:hAnsi="Arial" w:cs="Arial"/>
          <w:sz w:val="20"/>
          <w:szCs w:val="20"/>
        </w:rPr>
      </w:pPr>
    </w:p>
    <w:p w14:paraId="278D07EB" w14:textId="69948B29" w:rsidR="00470681" w:rsidRDefault="00470681" w:rsidP="00641C5F">
      <w:pPr>
        <w:jc w:val="both"/>
        <w:rPr>
          <w:rFonts w:ascii="Arial" w:hAnsi="Arial" w:cs="Arial"/>
          <w:sz w:val="20"/>
          <w:szCs w:val="20"/>
        </w:rPr>
      </w:pPr>
      <w:r w:rsidRPr="00582C09">
        <w:rPr>
          <w:rFonts w:ascii="Arial" w:hAnsi="Arial" w:cs="Arial"/>
          <w:sz w:val="20"/>
          <w:szCs w:val="20"/>
        </w:rPr>
        <w:t xml:space="preserve">Číslo smlouvy příkazce: </w:t>
      </w:r>
      <w:r w:rsidR="00641C5F" w:rsidRPr="00641C5F">
        <w:rPr>
          <w:rFonts w:ascii="Arial" w:hAnsi="Arial" w:cs="Arial"/>
          <w:sz w:val="20"/>
          <w:szCs w:val="20"/>
        </w:rPr>
        <w:t>SML/0014/2026</w:t>
      </w:r>
      <w:r w:rsidR="00641C5F">
        <w:rPr>
          <w:rFonts w:ascii="Arial" w:hAnsi="Arial" w:cs="Arial"/>
          <w:sz w:val="20"/>
          <w:szCs w:val="20"/>
        </w:rPr>
        <w:t xml:space="preserve"> </w:t>
      </w:r>
    </w:p>
    <w:p w14:paraId="089E9FFD" w14:textId="77777777" w:rsidR="00641C5F" w:rsidRPr="00582C09" w:rsidRDefault="00641C5F" w:rsidP="00641C5F">
      <w:pPr>
        <w:jc w:val="both"/>
        <w:rPr>
          <w:rFonts w:ascii="Arial" w:hAnsi="Arial" w:cs="Arial"/>
          <w:sz w:val="20"/>
          <w:szCs w:val="20"/>
        </w:rPr>
      </w:pPr>
    </w:p>
    <w:p w14:paraId="68757F23" w14:textId="77777777" w:rsidR="00470681" w:rsidRPr="00582C09" w:rsidRDefault="00470681" w:rsidP="00470681">
      <w:pPr>
        <w:pStyle w:val="Nadpis3"/>
        <w:jc w:val="center"/>
        <w:rPr>
          <w:rFonts w:ascii="Arial" w:eastAsia="Times New Roman" w:hAnsi="Arial" w:cs="Arial"/>
          <w:bCs w:val="0"/>
          <w:color w:val="auto"/>
          <w:sz w:val="20"/>
          <w:szCs w:val="20"/>
        </w:rPr>
      </w:pPr>
      <w:r w:rsidRPr="00582C09">
        <w:rPr>
          <w:rFonts w:ascii="Arial" w:eastAsia="Times New Roman" w:hAnsi="Arial" w:cs="Arial"/>
          <w:bCs w:val="0"/>
          <w:color w:val="auto"/>
          <w:sz w:val="20"/>
          <w:szCs w:val="20"/>
        </w:rPr>
        <w:t xml:space="preserve">I. </w:t>
      </w:r>
      <w:r w:rsidRPr="00582C09">
        <w:rPr>
          <w:rFonts w:ascii="Arial" w:eastAsia="Times New Roman" w:hAnsi="Arial" w:cs="Arial"/>
          <w:bCs w:val="0"/>
          <w:color w:val="auto"/>
          <w:sz w:val="20"/>
          <w:szCs w:val="20"/>
        </w:rPr>
        <w:br/>
        <w:t>Smluvní strany</w:t>
      </w:r>
    </w:p>
    <w:p w14:paraId="7E9B4777" w14:textId="77777777" w:rsidR="00470681" w:rsidRPr="00582C09" w:rsidRDefault="00470681" w:rsidP="00470681">
      <w:pPr>
        <w:pStyle w:val="Nadpis2"/>
        <w:rPr>
          <w:rFonts w:ascii="Arial" w:hAnsi="Arial" w:cs="Arial"/>
          <w:b/>
          <w:sz w:val="20"/>
          <w:szCs w:val="20"/>
        </w:rPr>
      </w:pPr>
      <w:r w:rsidRPr="00582C09">
        <w:rPr>
          <w:rFonts w:ascii="Arial" w:hAnsi="Arial" w:cs="Arial"/>
          <w:b/>
          <w:sz w:val="20"/>
          <w:szCs w:val="20"/>
        </w:rPr>
        <w:t>statutární město Karviná</w:t>
      </w:r>
    </w:p>
    <w:p w14:paraId="261193B2" w14:textId="77777777" w:rsidR="00470681" w:rsidRPr="00582C09" w:rsidRDefault="00470681" w:rsidP="00470681">
      <w:pPr>
        <w:pStyle w:val="Zkladntext"/>
        <w:tabs>
          <w:tab w:val="left" w:pos="0"/>
          <w:tab w:val="num" w:pos="576"/>
        </w:tabs>
        <w:ind w:firstLine="397"/>
        <w:jc w:val="both"/>
        <w:rPr>
          <w:rFonts w:ascii="Arial" w:hAnsi="Arial" w:cs="Arial"/>
          <w:sz w:val="20"/>
          <w:szCs w:val="20"/>
        </w:rPr>
      </w:pPr>
      <w:r w:rsidRPr="00582C09">
        <w:rPr>
          <w:rFonts w:ascii="Arial" w:hAnsi="Arial" w:cs="Arial"/>
          <w:sz w:val="20"/>
          <w:szCs w:val="20"/>
        </w:rPr>
        <w:tab/>
        <w:t>se sídlem:</w:t>
      </w:r>
      <w:r w:rsidRPr="00582C09">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t>Fryštátská 72/1, 733 24 Karviná Fryštát</w:t>
      </w:r>
    </w:p>
    <w:p w14:paraId="0B5BEA0F" w14:textId="01E42D99" w:rsidR="00470681" w:rsidRPr="00BC2DFB" w:rsidRDefault="00470681" w:rsidP="00470681">
      <w:pPr>
        <w:pStyle w:val="Zkladntext"/>
        <w:tabs>
          <w:tab w:val="left" w:pos="0"/>
          <w:tab w:val="num" w:pos="576"/>
        </w:tabs>
        <w:ind w:firstLine="397"/>
        <w:jc w:val="both"/>
        <w:rPr>
          <w:rFonts w:ascii="Arial" w:hAnsi="Arial" w:cs="Arial"/>
          <w:sz w:val="20"/>
          <w:szCs w:val="20"/>
        </w:rPr>
      </w:pPr>
      <w:r w:rsidRPr="00582C09">
        <w:rPr>
          <w:rFonts w:ascii="Arial" w:hAnsi="Arial" w:cs="Arial"/>
          <w:sz w:val="20"/>
          <w:szCs w:val="20"/>
        </w:rPr>
        <w:tab/>
      </w:r>
      <w:r w:rsidRPr="00BC2DFB">
        <w:rPr>
          <w:rFonts w:ascii="Arial" w:hAnsi="Arial" w:cs="Arial"/>
          <w:sz w:val="20"/>
          <w:szCs w:val="20"/>
        </w:rPr>
        <w:t>zastoupeno:</w:t>
      </w:r>
      <w:r w:rsidRPr="00BC2DFB">
        <w:rPr>
          <w:rFonts w:ascii="Arial" w:hAnsi="Arial" w:cs="Arial"/>
          <w:sz w:val="20"/>
          <w:szCs w:val="20"/>
        </w:rPr>
        <w:tab/>
      </w:r>
      <w:r w:rsidRPr="00BC2DFB">
        <w:rPr>
          <w:rFonts w:ascii="Arial" w:hAnsi="Arial" w:cs="Arial"/>
          <w:sz w:val="20"/>
          <w:szCs w:val="20"/>
        </w:rPr>
        <w:tab/>
      </w:r>
      <w:r w:rsidRPr="00BC2DFB">
        <w:rPr>
          <w:rFonts w:ascii="Arial" w:hAnsi="Arial" w:cs="Arial"/>
          <w:sz w:val="20"/>
          <w:szCs w:val="20"/>
        </w:rPr>
        <w:tab/>
      </w:r>
      <w:r w:rsidRPr="00BC2DFB">
        <w:rPr>
          <w:rFonts w:ascii="Arial" w:hAnsi="Arial" w:cs="Arial"/>
          <w:sz w:val="20"/>
          <w:szCs w:val="20"/>
        </w:rPr>
        <w:tab/>
      </w:r>
      <w:r w:rsidR="00BC2DFB" w:rsidRPr="00BC2DFB">
        <w:rPr>
          <w:rFonts w:ascii="Arial" w:hAnsi="Arial" w:cs="Arial"/>
          <w:sz w:val="20"/>
          <w:szCs w:val="20"/>
        </w:rPr>
        <w:t>Ing. Janem Wolfem,</w:t>
      </w:r>
      <w:r w:rsidRPr="00BC2DFB">
        <w:rPr>
          <w:rFonts w:ascii="Arial" w:hAnsi="Arial" w:cs="Arial"/>
          <w:sz w:val="20"/>
          <w:szCs w:val="20"/>
        </w:rPr>
        <w:t xml:space="preserve"> primátorem města</w:t>
      </w:r>
    </w:p>
    <w:p w14:paraId="602F057C" w14:textId="2E3997D8" w:rsidR="00470681" w:rsidRPr="00BC2DFB" w:rsidRDefault="00470681" w:rsidP="00470681">
      <w:pPr>
        <w:pStyle w:val="Normln0"/>
        <w:tabs>
          <w:tab w:val="num" w:pos="576"/>
          <w:tab w:val="left" w:pos="3119"/>
        </w:tabs>
        <w:spacing w:line="240" w:lineRule="auto"/>
        <w:ind w:left="576"/>
        <w:jc w:val="both"/>
        <w:rPr>
          <w:rFonts w:ascii="Arial" w:hAnsi="Arial" w:cs="Arial"/>
          <w:sz w:val="20"/>
        </w:rPr>
      </w:pPr>
      <w:r w:rsidRPr="00BC2DFB">
        <w:rPr>
          <w:rFonts w:ascii="Arial" w:hAnsi="Arial" w:cs="Arial"/>
          <w:sz w:val="20"/>
        </w:rPr>
        <w:t xml:space="preserve">k podpisu smlouvy oprávněn na základě </w:t>
      </w:r>
      <w:r w:rsidR="00BC2DFB" w:rsidRPr="00BC2DFB">
        <w:rPr>
          <w:rFonts w:ascii="Arial" w:hAnsi="Arial" w:cs="Arial"/>
          <w:sz w:val="20"/>
        </w:rPr>
        <w:t xml:space="preserve">pověření </w:t>
      </w:r>
      <w:r w:rsidRPr="00BC2DFB">
        <w:rPr>
          <w:rFonts w:ascii="Arial" w:hAnsi="Arial" w:cs="Arial"/>
          <w:sz w:val="20"/>
        </w:rPr>
        <w:t>ze dne</w:t>
      </w:r>
      <w:r w:rsidR="00BC2DFB" w:rsidRPr="00BC2DFB">
        <w:rPr>
          <w:rFonts w:ascii="Arial" w:hAnsi="Arial" w:cs="Arial"/>
          <w:sz w:val="20"/>
        </w:rPr>
        <w:t xml:space="preserve"> </w:t>
      </w:r>
      <w:r w:rsidR="00633547">
        <w:rPr>
          <w:rFonts w:ascii="Arial" w:hAnsi="Arial" w:cs="Arial"/>
          <w:sz w:val="20"/>
        </w:rPr>
        <w:t>4.1.</w:t>
      </w:r>
      <w:r w:rsidR="00BC2DFB" w:rsidRPr="00BC2DFB">
        <w:rPr>
          <w:rFonts w:ascii="Arial" w:hAnsi="Arial" w:cs="Arial"/>
          <w:sz w:val="20"/>
        </w:rPr>
        <w:t>202</w:t>
      </w:r>
      <w:r w:rsidR="00633547">
        <w:rPr>
          <w:rFonts w:ascii="Arial" w:hAnsi="Arial" w:cs="Arial"/>
          <w:sz w:val="20"/>
        </w:rPr>
        <w:t>1</w:t>
      </w:r>
      <w:r w:rsidRPr="00BC2DFB">
        <w:rPr>
          <w:rFonts w:ascii="Arial" w:hAnsi="Arial" w:cs="Arial"/>
          <w:sz w:val="20"/>
        </w:rPr>
        <w:t xml:space="preserve">: </w:t>
      </w:r>
    </w:p>
    <w:p w14:paraId="28E9D5F2" w14:textId="58062E88" w:rsidR="00BC2DFB" w:rsidRPr="00BC2DFB" w:rsidRDefault="00BC2DFB" w:rsidP="00470681">
      <w:pPr>
        <w:pStyle w:val="Normln0"/>
        <w:tabs>
          <w:tab w:val="num" w:pos="576"/>
          <w:tab w:val="left" w:pos="3119"/>
        </w:tabs>
        <w:spacing w:line="240" w:lineRule="auto"/>
        <w:ind w:left="576"/>
        <w:jc w:val="both"/>
        <w:rPr>
          <w:rFonts w:ascii="Arial" w:hAnsi="Arial" w:cs="Arial"/>
          <w:sz w:val="20"/>
        </w:rPr>
      </w:pPr>
      <w:r w:rsidRPr="00BC2DFB">
        <w:rPr>
          <w:rFonts w:ascii="Arial" w:hAnsi="Arial" w:cs="Arial"/>
          <w:sz w:val="20"/>
        </w:rPr>
        <w:tab/>
      </w:r>
      <w:r w:rsidRPr="00BC2DFB">
        <w:rPr>
          <w:rFonts w:ascii="Arial" w:hAnsi="Arial" w:cs="Arial"/>
          <w:sz w:val="20"/>
        </w:rPr>
        <w:tab/>
      </w:r>
      <w:r w:rsidRPr="00BC2DFB">
        <w:rPr>
          <w:rFonts w:ascii="Arial" w:hAnsi="Arial" w:cs="Arial"/>
          <w:sz w:val="20"/>
        </w:rPr>
        <w:tab/>
        <w:t xml:space="preserve">Ing. </w:t>
      </w:r>
      <w:r w:rsidR="00633547">
        <w:rPr>
          <w:rFonts w:ascii="Arial" w:hAnsi="Arial" w:cs="Arial"/>
          <w:sz w:val="20"/>
        </w:rPr>
        <w:t>Jana Maierová</w:t>
      </w:r>
      <w:r w:rsidRPr="00BC2DFB">
        <w:rPr>
          <w:rFonts w:ascii="Arial" w:hAnsi="Arial" w:cs="Arial"/>
          <w:sz w:val="20"/>
        </w:rPr>
        <w:t xml:space="preserve">, MPA, vedoucí Odboru </w:t>
      </w:r>
      <w:r w:rsidR="00633547">
        <w:rPr>
          <w:rFonts w:ascii="Arial" w:hAnsi="Arial" w:cs="Arial"/>
          <w:sz w:val="20"/>
        </w:rPr>
        <w:t>komunálních služeb</w:t>
      </w:r>
    </w:p>
    <w:p w14:paraId="06F23D31" w14:textId="77777777" w:rsidR="00470681" w:rsidRPr="00BC2DFB" w:rsidRDefault="00470681" w:rsidP="00470681">
      <w:pPr>
        <w:pStyle w:val="Zkladntext"/>
        <w:tabs>
          <w:tab w:val="left" w:pos="0"/>
          <w:tab w:val="num" w:pos="576"/>
        </w:tabs>
        <w:ind w:firstLine="397"/>
        <w:jc w:val="both"/>
        <w:rPr>
          <w:rFonts w:ascii="Arial" w:hAnsi="Arial" w:cs="Arial"/>
          <w:sz w:val="20"/>
          <w:szCs w:val="20"/>
        </w:rPr>
      </w:pPr>
      <w:r w:rsidRPr="00BC2DFB">
        <w:rPr>
          <w:rFonts w:ascii="Arial" w:hAnsi="Arial" w:cs="Arial"/>
          <w:sz w:val="20"/>
          <w:szCs w:val="20"/>
        </w:rPr>
        <w:tab/>
        <w:t>jednání ve věcech:</w:t>
      </w:r>
    </w:p>
    <w:p w14:paraId="16223DCC" w14:textId="64834873" w:rsidR="00470681" w:rsidRPr="00BC2DFB" w:rsidRDefault="00470681" w:rsidP="00470681">
      <w:pPr>
        <w:pStyle w:val="Normln0"/>
        <w:numPr>
          <w:ilvl w:val="0"/>
          <w:numId w:val="2"/>
        </w:numPr>
        <w:tabs>
          <w:tab w:val="num" w:pos="576"/>
          <w:tab w:val="left" w:pos="3119"/>
        </w:tabs>
        <w:spacing w:line="240" w:lineRule="auto"/>
        <w:ind w:hanging="219"/>
        <w:jc w:val="both"/>
        <w:rPr>
          <w:rFonts w:ascii="Arial" w:hAnsi="Arial" w:cs="Arial"/>
          <w:sz w:val="20"/>
        </w:rPr>
      </w:pPr>
      <w:r w:rsidRPr="00BC2DFB">
        <w:rPr>
          <w:rFonts w:ascii="Arial" w:hAnsi="Arial" w:cs="Arial"/>
          <w:sz w:val="20"/>
        </w:rPr>
        <w:t xml:space="preserve">smluvních: </w:t>
      </w:r>
      <w:r w:rsidR="00BC2DFB" w:rsidRPr="00BC2DFB">
        <w:rPr>
          <w:rFonts w:ascii="Arial" w:hAnsi="Arial" w:cs="Arial"/>
          <w:i/>
          <w:sz w:val="20"/>
        </w:rPr>
        <w:tab/>
      </w:r>
      <w:r w:rsidR="00BC2DFB" w:rsidRPr="00BC2DFB">
        <w:rPr>
          <w:rFonts w:ascii="Arial" w:hAnsi="Arial" w:cs="Arial"/>
          <w:i/>
          <w:sz w:val="20"/>
        </w:rPr>
        <w:tab/>
      </w:r>
      <w:r w:rsidR="00BC2DFB" w:rsidRPr="00BC2DFB">
        <w:rPr>
          <w:rFonts w:ascii="Arial" w:hAnsi="Arial" w:cs="Arial"/>
          <w:i/>
          <w:sz w:val="20"/>
        </w:rPr>
        <w:tab/>
      </w:r>
      <w:r w:rsidR="00131ABD">
        <w:rPr>
          <w:rFonts w:ascii="Arial" w:hAnsi="Arial" w:cs="Arial"/>
          <w:iCs/>
          <w:sz w:val="20"/>
        </w:rPr>
        <w:t>xxxxx</w:t>
      </w:r>
    </w:p>
    <w:p w14:paraId="3AA9690B" w14:textId="3A5F3FAD" w:rsidR="00470681" w:rsidRPr="00BC2DFB" w:rsidRDefault="00470681" w:rsidP="00470681">
      <w:pPr>
        <w:pStyle w:val="Normln0"/>
        <w:numPr>
          <w:ilvl w:val="0"/>
          <w:numId w:val="2"/>
        </w:numPr>
        <w:tabs>
          <w:tab w:val="num" w:pos="576"/>
          <w:tab w:val="left" w:pos="3119"/>
        </w:tabs>
        <w:spacing w:line="240" w:lineRule="auto"/>
        <w:ind w:hanging="219"/>
        <w:jc w:val="both"/>
        <w:rPr>
          <w:rFonts w:ascii="Arial" w:hAnsi="Arial" w:cs="Arial"/>
          <w:sz w:val="20"/>
        </w:rPr>
      </w:pPr>
      <w:r w:rsidRPr="00BC2DFB">
        <w:rPr>
          <w:rFonts w:ascii="Arial" w:hAnsi="Arial" w:cs="Arial"/>
          <w:sz w:val="20"/>
        </w:rPr>
        <w:t>technických:</w:t>
      </w:r>
      <w:r w:rsidR="00BC2DFB" w:rsidRPr="00BC2DFB">
        <w:rPr>
          <w:rFonts w:ascii="Arial" w:hAnsi="Arial" w:cs="Arial"/>
          <w:sz w:val="20"/>
        </w:rPr>
        <w:tab/>
      </w:r>
      <w:r w:rsidR="00BC2DFB" w:rsidRPr="00BC2DFB">
        <w:rPr>
          <w:rFonts w:ascii="Arial" w:hAnsi="Arial" w:cs="Arial"/>
          <w:sz w:val="20"/>
        </w:rPr>
        <w:tab/>
      </w:r>
      <w:r w:rsidR="00BC2DFB" w:rsidRPr="00BC2DFB">
        <w:rPr>
          <w:rFonts w:ascii="Arial" w:hAnsi="Arial" w:cs="Arial"/>
          <w:sz w:val="20"/>
        </w:rPr>
        <w:tab/>
      </w:r>
      <w:r w:rsidR="00131ABD">
        <w:rPr>
          <w:rFonts w:ascii="Arial" w:hAnsi="Arial" w:cs="Arial"/>
          <w:sz w:val="20"/>
        </w:rPr>
        <w:t>xxxxx</w:t>
      </w:r>
    </w:p>
    <w:p w14:paraId="074D30DC" w14:textId="39536563" w:rsidR="00BC2DFB" w:rsidRPr="00BC2DFB" w:rsidRDefault="00BC2DFB" w:rsidP="00BC2DFB">
      <w:pPr>
        <w:pStyle w:val="Normln0"/>
        <w:tabs>
          <w:tab w:val="left" w:pos="3119"/>
        </w:tabs>
        <w:spacing w:line="240" w:lineRule="auto"/>
        <w:jc w:val="both"/>
        <w:rPr>
          <w:rFonts w:ascii="Arial" w:hAnsi="Arial" w:cs="Arial"/>
          <w:sz w:val="20"/>
        </w:rPr>
      </w:pPr>
      <w:r w:rsidRPr="00BC2DFB">
        <w:rPr>
          <w:rFonts w:ascii="Arial" w:hAnsi="Arial" w:cs="Arial"/>
          <w:sz w:val="20"/>
        </w:rPr>
        <w:tab/>
      </w:r>
      <w:r w:rsidRPr="00BC2DFB">
        <w:rPr>
          <w:rFonts w:ascii="Arial" w:hAnsi="Arial" w:cs="Arial"/>
          <w:sz w:val="20"/>
        </w:rPr>
        <w:tab/>
      </w:r>
      <w:r w:rsidRPr="00BC2DFB">
        <w:rPr>
          <w:rFonts w:ascii="Arial" w:hAnsi="Arial" w:cs="Arial"/>
          <w:sz w:val="20"/>
        </w:rPr>
        <w:tab/>
      </w:r>
      <w:r w:rsidR="00131ABD">
        <w:rPr>
          <w:rFonts w:ascii="Arial" w:hAnsi="Arial" w:cs="Arial"/>
          <w:sz w:val="20"/>
        </w:rPr>
        <w:t>xxxxx</w:t>
      </w:r>
    </w:p>
    <w:p w14:paraId="13746587" w14:textId="77777777" w:rsidR="00470681" w:rsidRPr="00BC2DFB" w:rsidRDefault="00470681" w:rsidP="00470681">
      <w:pPr>
        <w:pStyle w:val="Zkladntext"/>
        <w:tabs>
          <w:tab w:val="left" w:pos="0"/>
          <w:tab w:val="num" w:pos="576"/>
        </w:tabs>
        <w:ind w:firstLine="397"/>
        <w:jc w:val="both"/>
        <w:rPr>
          <w:rFonts w:ascii="Arial" w:hAnsi="Arial" w:cs="Arial"/>
          <w:sz w:val="20"/>
          <w:szCs w:val="20"/>
        </w:rPr>
      </w:pPr>
      <w:r w:rsidRPr="00BC2DFB">
        <w:rPr>
          <w:rFonts w:ascii="Arial" w:hAnsi="Arial" w:cs="Arial"/>
          <w:sz w:val="20"/>
          <w:szCs w:val="20"/>
        </w:rPr>
        <w:tab/>
        <w:t>IČ:</w:t>
      </w:r>
      <w:r w:rsidRPr="00BC2DFB">
        <w:rPr>
          <w:rFonts w:ascii="Arial" w:hAnsi="Arial" w:cs="Arial"/>
          <w:sz w:val="20"/>
          <w:szCs w:val="20"/>
        </w:rPr>
        <w:tab/>
      </w:r>
      <w:r w:rsidRPr="00BC2DFB">
        <w:rPr>
          <w:rFonts w:ascii="Arial" w:hAnsi="Arial" w:cs="Arial"/>
          <w:sz w:val="20"/>
          <w:szCs w:val="20"/>
        </w:rPr>
        <w:tab/>
      </w:r>
      <w:r w:rsidRPr="00BC2DFB">
        <w:rPr>
          <w:rFonts w:ascii="Arial" w:hAnsi="Arial" w:cs="Arial"/>
          <w:sz w:val="20"/>
          <w:szCs w:val="20"/>
        </w:rPr>
        <w:tab/>
      </w:r>
      <w:r w:rsidRPr="00BC2DFB">
        <w:rPr>
          <w:rFonts w:ascii="Arial" w:hAnsi="Arial" w:cs="Arial"/>
          <w:sz w:val="20"/>
          <w:szCs w:val="20"/>
        </w:rPr>
        <w:tab/>
      </w:r>
      <w:r w:rsidRPr="00BC2DFB">
        <w:rPr>
          <w:rFonts w:ascii="Arial" w:hAnsi="Arial" w:cs="Arial"/>
          <w:sz w:val="20"/>
          <w:szCs w:val="20"/>
        </w:rPr>
        <w:tab/>
        <w:t>00297534</w:t>
      </w:r>
    </w:p>
    <w:p w14:paraId="7367AFDA" w14:textId="67E1CF1A" w:rsidR="00470681" w:rsidRPr="00582C09" w:rsidRDefault="00470681" w:rsidP="00BC2DFB">
      <w:pPr>
        <w:pStyle w:val="Zkladntext"/>
        <w:tabs>
          <w:tab w:val="left" w:pos="0"/>
          <w:tab w:val="num" w:pos="576"/>
        </w:tabs>
        <w:spacing w:after="240"/>
        <w:ind w:firstLine="397"/>
        <w:jc w:val="both"/>
        <w:rPr>
          <w:rFonts w:ascii="Arial" w:hAnsi="Arial" w:cs="Arial"/>
          <w:sz w:val="20"/>
          <w:szCs w:val="20"/>
        </w:rPr>
      </w:pPr>
      <w:r w:rsidRPr="00BC2DFB">
        <w:rPr>
          <w:rFonts w:ascii="Arial" w:hAnsi="Arial" w:cs="Arial"/>
          <w:sz w:val="20"/>
          <w:szCs w:val="20"/>
        </w:rPr>
        <w:tab/>
        <w:t>DIČ:</w:t>
      </w:r>
      <w:r w:rsidRPr="00BC2DFB">
        <w:rPr>
          <w:rFonts w:ascii="Arial" w:hAnsi="Arial" w:cs="Arial"/>
          <w:sz w:val="20"/>
          <w:szCs w:val="20"/>
        </w:rPr>
        <w:tab/>
      </w:r>
      <w:r w:rsidRPr="00BC2DFB">
        <w:rPr>
          <w:rFonts w:ascii="Arial" w:hAnsi="Arial" w:cs="Arial"/>
          <w:sz w:val="20"/>
          <w:szCs w:val="20"/>
        </w:rPr>
        <w:tab/>
      </w:r>
      <w:r w:rsidRPr="00BC2DFB">
        <w:rPr>
          <w:rFonts w:ascii="Arial" w:hAnsi="Arial" w:cs="Arial"/>
          <w:sz w:val="20"/>
          <w:szCs w:val="20"/>
        </w:rPr>
        <w:tab/>
      </w:r>
      <w:r w:rsidRPr="00BC2DFB">
        <w:rPr>
          <w:rFonts w:ascii="Arial" w:hAnsi="Arial" w:cs="Arial"/>
          <w:sz w:val="20"/>
          <w:szCs w:val="20"/>
        </w:rPr>
        <w:tab/>
      </w:r>
      <w:r w:rsidRPr="00BC2DFB">
        <w:rPr>
          <w:rFonts w:ascii="Arial" w:hAnsi="Arial" w:cs="Arial"/>
          <w:sz w:val="20"/>
          <w:szCs w:val="20"/>
        </w:rPr>
        <w:tab/>
      </w:r>
      <w:hyperlink r:id="rId8" w:history="1">
        <w:r w:rsidR="00633547" w:rsidRPr="00633547">
          <w:rPr>
            <w:rFonts w:ascii="Arial" w:eastAsiaTheme="majorEastAsia" w:hAnsi="Arial" w:cs="Arial"/>
            <w:sz w:val="20"/>
            <w:szCs w:val="20"/>
          </w:rPr>
          <w:t>CZ699007109</w:t>
        </w:r>
      </w:hyperlink>
    </w:p>
    <w:p w14:paraId="116E8D7B" w14:textId="77777777" w:rsidR="00470681" w:rsidRPr="00582C09" w:rsidRDefault="00470681" w:rsidP="00470681">
      <w:pPr>
        <w:tabs>
          <w:tab w:val="num" w:pos="576"/>
          <w:tab w:val="left" w:pos="4253"/>
        </w:tabs>
        <w:ind w:left="360"/>
        <w:jc w:val="both"/>
        <w:rPr>
          <w:rFonts w:ascii="Arial" w:hAnsi="Arial" w:cs="Arial"/>
          <w:b/>
          <w:bCs/>
          <w:iCs/>
          <w:sz w:val="20"/>
          <w:szCs w:val="20"/>
        </w:rPr>
      </w:pPr>
      <w:r w:rsidRPr="00582C09">
        <w:rPr>
          <w:rFonts w:ascii="Arial" w:hAnsi="Arial" w:cs="Arial"/>
          <w:b/>
          <w:bCs/>
          <w:iCs/>
          <w:sz w:val="20"/>
          <w:szCs w:val="20"/>
        </w:rPr>
        <w:tab/>
        <w:t xml:space="preserve">(dále jen příkazce) </w:t>
      </w:r>
    </w:p>
    <w:p w14:paraId="593653AA" w14:textId="77777777" w:rsidR="00470681" w:rsidRPr="00582C09" w:rsidRDefault="00470681" w:rsidP="00470681">
      <w:pPr>
        <w:jc w:val="both"/>
        <w:rPr>
          <w:rFonts w:ascii="Arial" w:hAnsi="Arial" w:cs="Arial"/>
          <w:b/>
          <w:bCs/>
          <w:sz w:val="20"/>
          <w:szCs w:val="20"/>
        </w:rPr>
      </w:pPr>
      <w:r w:rsidRPr="00582C09">
        <w:rPr>
          <w:rFonts w:ascii="Arial" w:hAnsi="Arial" w:cs="Arial"/>
          <w:b/>
          <w:bCs/>
          <w:sz w:val="20"/>
          <w:szCs w:val="20"/>
        </w:rPr>
        <w:t xml:space="preserve"> </w:t>
      </w:r>
    </w:p>
    <w:p w14:paraId="14349281" w14:textId="77777777" w:rsidR="00470681" w:rsidRPr="00582C09" w:rsidRDefault="00470681" w:rsidP="00470681">
      <w:pPr>
        <w:jc w:val="both"/>
        <w:rPr>
          <w:rFonts w:ascii="Arial" w:hAnsi="Arial" w:cs="Arial"/>
          <w:b/>
          <w:bCs/>
          <w:sz w:val="20"/>
          <w:szCs w:val="20"/>
        </w:rPr>
      </w:pPr>
      <w:r w:rsidRPr="00582C09">
        <w:rPr>
          <w:rFonts w:ascii="Arial" w:hAnsi="Arial" w:cs="Arial"/>
          <w:b/>
          <w:bCs/>
          <w:sz w:val="20"/>
          <w:szCs w:val="20"/>
        </w:rPr>
        <w:t>a</w:t>
      </w:r>
    </w:p>
    <w:p w14:paraId="3FE50800" w14:textId="77777777" w:rsidR="00470681" w:rsidRPr="00582C09" w:rsidRDefault="00470681" w:rsidP="00470681">
      <w:pPr>
        <w:jc w:val="both"/>
        <w:rPr>
          <w:rFonts w:ascii="Arial" w:hAnsi="Arial" w:cs="Arial"/>
          <w:b/>
          <w:bCs/>
          <w:sz w:val="20"/>
          <w:szCs w:val="20"/>
        </w:rPr>
      </w:pPr>
    </w:p>
    <w:p w14:paraId="5070B720" w14:textId="14C7AC43" w:rsidR="00470681" w:rsidRPr="00582C09" w:rsidRDefault="00BC2DFB" w:rsidP="00470681">
      <w:pPr>
        <w:pStyle w:val="Nadpis2"/>
        <w:rPr>
          <w:rFonts w:ascii="Arial" w:hAnsi="Arial" w:cs="Arial"/>
          <w:b/>
          <w:sz w:val="20"/>
          <w:szCs w:val="20"/>
        </w:rPr>
      </w:pPr>
      <w:r>
        <w:rPr>
          <w:rFonts w:ascii="Arial" w:hAnsi="Arial" w:cs="Arial"/>
          <w:b/>
          <w:sz w:val="20"/>
          <w:szCs w:val="20"/>
        </w:rPr>
        <w:t>Martin Kurz</w:t>
      </w:r>
      <w:r w:rsidR="00470681" w:rsidRPr="00582C09">
        <w:rPr>
          <w:rFonts w:ascii="Arial" w:hAnsi="Arial" w:cs="Arial"/>
          <w:b/>
          <w:sz w:val="20"/>
          <w:szCs w:val="20"/>
        </w:rPr>
        <w:tab/>
      </w:r>
      <w:r w:rsidR="00470681" w:rsidRPr="00582C09">
        <w:rPr>
          <w:rFonts w:ascii="Arial" w:hAnsi="Arial" w:cs="Arial"/>
          <w:b/>
          <w:sz w:val="20"/>
          <w:szCs w:val="20"/>
        </w:rPr>
        <w:tab/>
      </w:r>
      <w:r w:rsidR="00470681" w:rsidRPr="00582C09">
        <w:rPr>
          <w:rFonts w:ascii="Arial" w:hAnsi="Arial" w:cs="Arial"/>
          <w:b/>
          <w:sz w:val="20"/>
          <w:szCs w:val="20"/>
        </w:rPr>
        <w:tab/>
      </w:r>
      <w:r w:rsidR="00470681" w:rsidRPr="00582C09">
        <w:rPr>
          <w:rFonts w:ascii="Arial" w:hAnsi="Arial" w:cs="Arial"/>
          <w:b/>
          <w:sz w:val="20"/>
          <w:szCs w:val="20"/>
        </w:rPr>
        <w:tab/>
      </w:r>
    </w:p>
    <w:p w14:paraId="0F2E1946" w14:textId="4E0C0B3E" w:rsidR="00470681" w:rsidRPr="00BC2DFB" w:rsidRDefault="00470681" w:rsidP="00470681">
      <w:pPr>
        <w:pStyle w:val="Normln1"/>
        <w:tabs>
          <w:tab w:val="left" w:pos="3119"/>
        </w:tabs>
        <w:spacing w:line="240" w:lineRule="auto"/>
        <w:ind w:left="567" w:hanging="567"/>
        <w:jc w:val="both"/>
        <w:rPr>
          <w:rFonts w:ascii="Arial" w:hAnsi="Arial" w:cs="Arial"/>
          <w:sz w:val="20"/>
        </w:rPr>
      </w:pPr>
      <w:r w:rsidRPr="00582C09">
        <w:rPr>
          <w:rFonts w:ascii="Arial" w:hAnsi="Arial" w:cs="Arial"/>
          <w:sz w:val="20"/>
        </w:rPr>
        <w:tab/>
        <w:t xml:space="preserve">zapsána v </w:t>
      </w:r>
      <w:r w:rsidRPr="00BC2DFB">
        <w:rPr>
          <w:rFonts w:ascii="Arial" w:hAnsi="Arial" w:cs="Arial"/>
          <w:sz w:val="20"/>
        </w:rPr>
        <w:t>živnostenském rejstříku</w:t>
      </w:r>
      <w:r w:rsidRPr="00582C09">
        <w:rPr>
          <w:rFonts w:ascii="Arial" w:hAnsi="Arial" w:cs="Arial"/>
          <w:i/>
          <w:sz w:val="20"/>
        </w:rPr>
        <w:t xml:space="preserve"> </w:t>
      </w:r>
    </w:p>
    <w:p w14:paraId="768C5351" w14:textId="39F640F1" w:rsidR="00470681" w:rsidRPr="00BC2DFB" w:rsidRDefault="00470681" w:rsidP="00470681">
      <w:pPr>
        <w:pStyle w:val="Normln1"/>
        <w:tabs>
          <w:tab w:val="left" w:pos="3119"/>
        </w:tabs>
        <w:spacing w:line="240" w:lineRule="auto"/>
        <w:ind w:left="567" w:hanging="567"/>
        <w:jc w:val="both"/>
        <w:rPr>
          <w:rFonts w:ascii="Arial" w:hAnsi="Arial" w:cs="Arial"/>
          <w:iCs/>
          <w:sz w:val="20"/>
        </w:rPr>
      </w:pPr>
      <w:r w:rsidRPr="00582C09">
        <w:rPr>
          <w:rFonts w:ascii="Arial" w:hAnsi="Arial" w:cs="Arial"/>
          <w:sz w:val="20"/>
        </w:rPr>
        <w:tab/>
        <w:t xml:space="preserve">zastoupen: </w:t>
      </w:r>
      <w:r w:rsidR="00BC2DFB">
        <w:rPr>
          <w:rFonts w:ascii="Arial" w:hAnsi="Arial" w:cs="Arial"/>
          <w:iCs/>
          <w:sz w:val="20"/>
        </w:rPr>
        <w:tab/>
      </w:r>
      <w:r w:rsidR="00BC2DFB">
        <w:rPr>
          <w:rFonts w:ascii="Arial" w:hAnsi="Arial" w:cs="Arial"/>
          <w:iCs/>
          <w:sz w:val="20"/>
        </w:rPr>
        <w:tab/>
      </w:r>
      <w:r w:rsidR="00BC2DFB">
        <w:rPr>
          <w:rFonts w:ascii="Arial" w:hAnsi="Arial" w:cs="Arial"/>
          <w:iCs/>
          <w:sz w:val="20"/>
        </w:rPr>
        <w:tab/>
        <w:t>Martin Kurz, jednatel</w:t>
      </w:r>
    </w:p>
    <w:p w14:paraId="2317EE3B" w14:textId="2DE9D2BF" w:rsidR="00BC2DFB" w:rsidRPr="00920268" w:rsidRDefault="00BC2DFB" w:rsidP="00BC2DFB">
      <w:pPr>
        <w:pStyle w:val="Normln1"/>
        <w:tabs>
          <w:tab w:val="left" w:pos="3119"/>
        </w:tabs>
        <w:spacing w:line="240" w:lineRule="auto"/>
        <w:ind w:left="567" w:hanging="567"/>
        <w:jc w:val="both"/>
        <w:rPr>
          <w:rFonts w:ascii="Arial" w:hAnsi="Arial" w:cs="Arial"/>
          <w:sz w:val="20"/>
        </w:rPr>
      </w:pPr>
      <w:r w:rsidRPr="00920268">
        <w:rPr>
          <w:rFonts w:ascii="Arial" w:hAnsi="Arial" w:cs="Arial"/>
          <w:sz w:val="20"/>
        </w:rPr>
        <w:tab/>
        <w:t>se sídlem:</w:t>
      </w:r>
      <w:r>
        <w:rPr>
          <w:rFonts w:ascii="Arial" w:hAnsi="Arial" w:cs="Arial"/>
          <w:sz w:val="20"/>
        </w:rPr>
        <w:tab/>
      </w:r>
      <w:r>
        <w:rPr>
          <w:rFonts w:ascii="Arial" w:hAnsi="Arial" w:cs="Arial"/>
          <w:sz w:val="20"/>
        </w:rPr>
        <w:tab/>
      </w:r>
      <w:r>
        <w:rPr>
          <w:rFonts w:ascii="Arial" w:hAnsi="Arial" w:cs="Arial"/>
          <w:sz w:val="20"/>
        </w:rPr>
        <w:tab/>
      </w:r>
      <w:r w:rsidR="00131ABD">
        <w:rPr>
          <w:rFonts w:ascii="Arial" w:hAnsi="Arial" w:cs="Arial"/>
          <w:sz w:val="20"/>
        </w:rPr>
        <w:t>xxxxx</w:t>
      </w:r>
      <w:r w:rsidRPr="00920268">
        <w:rPr>
          <w:rFonts w:ascii="Arial" w:hAnsi="Arial" w:cs="Arial"/>
          <w:sz w:val="20"/>
        </w:rPr>
        <w:tab/>
      </w:r>
      <w:r w:rsidRPr="00920268">
        <w:rPr>
          <w:rFonts w:ascii="Arial" w:hAnsi="Arial" w:cs="Arial"/>
          <w:sz w:val="20"/>
        </w:rPr>
        <w:tab/>
      </w:r>
    </w:p>
    <w:p w14:paraId="681B0EB2" w14:textId="4F06B91E" w:rsidR="00BC2DFB" w:rsidRPr="00582C09" w:rsidRDefault="00BC2DFB" w:rsidP="00BC2DFB">
      <w:pPr>
        <w:pStyle w:val="Normln1"/>
        <w:tabs>
          <w:tab w:val="left" w:pos="3119"/>
        </w:tabs>
        <w:spacing w:line="240" w:lineRule="auto"/>
        <w:ind w:left="567" w:hanging="567"/>
        <w:jc w:val="both"/>
        <w:rPr>
          <w:rFonts w:ascii="Arial" w:hAnsi="Arial" w:cs="Arial"/>
          <w:sz w:val="20"/>
        </w:rPr>
      </w:pPr>
      <w:r w:rsidRPr="00582C09">
        <w:rPr>
          <w:rFonts w:ascii="Arial" w:hAnsi="Arial" w:cs="Arial"/>
          <w:sz w:val="20"/>
        </w:rPr>
        <w:tab/>
        <w:t>IČ:</w:t>
      </w:r>
      <w:r w:rsidRPr="00582C09">
        <w:rPr>
          <w:rFonts w:ascii="Arial" w:hAnsi="Arial" w:cs="Arial"/>
          <w:sz w:val="20"/>
        </w:rPr>
        <w:tab/>
      </w:r>
      <w:r w:rsidRPr="00582C09">
        <w:rPr>
          <w:rFonts w:ascii="Arial" w:hAnsi="Arial" w:cs="Arial"/>
          <w:sz w:val="20"/>
        </w:rPr>
        <w:tab/>
      </w:r>
      <w:r>
        <w:rPr>
          <w:rFonts w:ascii="Arial" w:hAnsi="Arial" w:cs="Arial"/>
          <w:sz w:val="20"/>
        </w:rPr>
        <w:tab/>
        <w:t>06331904</w:t>
      </w:r>
      <w:r w:rsidRPr="00582C09">
        <w:rPr>
          <w:rFonts w:ascii="Arial" w:hAnsi="Arial" w:cs="Arial"/>
          <w:sz w:val="20"/>
        </w:rPr>
        <w:tab/>
      </w:r>
      <w:r w:rsidRPr="00582C09">
        <w:rPr>
          <w:rFonts w:ascii="Arial" w:hAnsi="Arial" w:cs="Arial"/>
          <w:sz w:val="20"/>
        </w:rPr>
        <w:tab/>
      </w:r>
      <w:r w:rsidRPr="00582C09">
        <w:rPr>
          <w:rFonts w:ascii="Arial" w:hAnsi="Arial" w:cs="Arial"/>
          <w:sz w:val="20"/>
        </w:rPr>
        <w:tab/>
      </w:r>
    </w:p>
    <w:p w14:paraId="710FA485" w14:textId="4EBFAA5F" w:rsidR="00BC2DFB" w:rsidRPr="007504D3" w:rsidRDefault="00BC2DFB" w:rsidP="00BC2DFB">
      <w:pPr>
        <w:pStyle w:val="NormlnIMP"/>
        <w:tabs>
          <w:tab w:val="left" w:pos="3119"/>
        </w:tabs>
        <w:spacing w:line="240" w:lineRule="auto"/>
        <w:ind w:left="567" w:hanging="567"/>
        <w:jc w:val="both"/>
        <w:rPr>
          <w:rFonts w:ascii="Arial" w:hAnsi="Arial" w:cs="Arial"/>
          <w:sz w:val="20"/>
        </w:rPr>
      </w:pPr>
      <w:r w:rsidRPr="00582C09">
        <w:rPr>
          <w:rFonts w:ascii="Arial" w:hAnsi="Arial" w:cs="Arial"/>
          <w:sz w:val="20"/>
        </w:rPr>
        <w:tab/>
      </w:r>
      <w:r w:rsidRPr="007504D3">
        <w:rPr>
          <w:rFonts w:ascii="Arial" w:hAnsi="Arial" w:cs="Arial"/>
          <w:sz w:val="20"/>
        </w:rPr>
        <w:t>DIČ:</w:t>
      </w:r>
      <w:r w:rsidRPr="007504D3">
        <w:rPr>
          <w:rFonts w:ascii="Arial" w:hAnsi="Arial" w:cs="Arial"/>
          <w:sz w:val="20"/>
        </w:rPr>
        <w:tab/>
      </w:r>
      <w:r w:rsidRPr="007504D3">
        <w:rPr>
          <w:rFonts w:ascii="Arial" w:hAnsi="Arial" w:cs="Arial"/>
          <w:sz w:val="20"/>
        </w:rPr>
        <w:tab/>
      </w:r>
      <w:r>
        <w:rPr>
          <w:rFonts w:ascii="Arial" w:hAnsi="Arial" w:cs="Arial"/>
          <w:sz w:val="20"/>
        </w:rPr>
        <w:tab/>
      </w:r>
      <w:r w:rsidR="00131ABD">
        <w:rPr>
          <w:rFonts w:ascii="Arial" w:hAnsi="Arial" w:cs="Arial"/>
          <w:sz w:val="20"/>
        </w:rPr>
        <w:t>xxxxx</w:t>
      </w:r>
      <w:r w:rsidRPr="007504D3">
        <w:rPr>
          <w:rFonts w:ascii="Arial" w:hAnsi="Arial" w:cs="Arial"/>
          <w:sz w:val="20"/>
        </w:rPr>
        <w:tab/>
      </w:r>
    </w:p>
    <w:p w14:paraId="002764B4" w14:textId="7310A2DF" w:rsidR="00BC2DFB" w:rsidRPr="007504D3" w:rsidRDefault="00BC2DFB" w:rsidP="00BC2DFB">
      <w:pPr>
        <w:pStyle w:val="Zkladntext"/>
        <w:tabs>
          <w:tab w:val="left" w:pos="0"/>
        </w:tabs>
        <w:ind w:left="567" w:hanging="567"/>
        <w:jc w:val="both"/>
        <w:rPr>
          <w:rFonts w:ascii="Arial" w:hAnsi="Arial" w:cs="Arial"/>
          <w:sz w:val="20"/>
          <w:szCs w:val="20"/>
        </w:rPr>
      </w:pPr>
      <w:r w:rsidRPr="007504D3">
        <w:rPr>
          <w:rFonts w:ascii="Arial" w:hAnsi="Arial" w:cs="Arial"/>
          <w:sz w:val="20"/>
          <w:szCs w:val="20"/>
        </w:rPr>
        <w:tab/>
        <w:t xml:space="preserve">bankovní spojení: </w:t>
      </w:r>
      <w:r w:rsidRPr="007504D3">
        <w:rPr>
          <w:rFonts w:ascii="Arial" w:hAnsi="Arial" w:cs="Arial"/>
          <w:sz w:val="20"/>
          <w:szCs w:val="20"/>
        </w:rPr>
        <w:tab/>
      </w:r>
      <w:r w:rsidRPr="007504D3">
        <w:rPr>
          <w:rFonts w:ascii="Arial" w:hAnsi="Arial" w:cs="Arial"/>
          <w:sz w:val="20"/>
          <w:szCs w:val="20"/>
        </w:rPr>
        <w:tab/>
      </w:r>
      <w:r>
        <w:rPr>
          <w:rFonts w:ascii="Arial" w:hAnsi="Arial" w:cs="Arial"/>
          <w:sz w:val="20"/>
          <w:szCs w:val="20"/>
        </w:rPr>
        <w:tab/>
      </w:r>
      <w:r w:rsidR="00131ABD">
        <w:rPr>
          <w:rFonts w:ascii="Arial" w:hAnsi="Arial" w:cs="Arial"/>
          <w:sz w:val="20"/>
          <w:szCs w:val="20"/>
        </w:rPr>
        <w:t>xxxxx</w:t>
      </w:r>
      <w:r w:rsidRPr="007504D3">
        <w:rPr>
          <w:rFonts w:ascii="Arial" w:hAnsi="Arial" w:cs="Arial"/>
          <w:sz w:val="20"/>
          <w:szCs w:val="20"/>
        </w:rPr>
        <w:tab/>
      </w:r>
      <w:r w:rsidRPr="007504D3">
        <w:rPr>
          <w:rFonts w:ascii="Arial" w:hAnsi="Arial" w:cs="Arial"/>
          <w:sz w:val="20"/>
          <w:szCs w:val="20"/>
        </w:rPr>
        <w:tab/>
      </w:r>
      <w:r w:rsidRPr="007504D3">
        <w:rPr>
          <w:rFonts w:ascii="Arial" w:hAnsi="Arial" w:cs="Arial"/>
          <w:sz w:val="20"/>
          <w:szCs w:val="20"/>
        </w:rPr>
        <w:tab/>
      </w:r>
    </w:p>
    <w:p w14:paraId="024EED8A" w14:textId="790774AE" w:rsidR="00BC2DFB" w:rsidRPr="00582C09" w:rsidRDefault="00BC2DFB" w:rsidP="00BC2DFB">
      <w:pPr>
        <w:pStyle w:val="Zkladntext"/>
        <w:tabs>
          <w:tab w:val="left" w:pos="0"/>
        </w:tabs>
        <w:spacing w:after="240"/>
        <w:ind w:left="567" w:hanging="567"/>
        <w:jc w:val="both"/>
        <w:rPr>
          <w:rFonts w:ascii="Arial" w:hAnsi="Arial" w:cs="Arial"/>
          <w:sz w:val="20"/>
          <w:szCs w:val="20"/>
        </w:rPr>
      </w:pPr>
      <w:r w:rsidRPr="007504D3">
        <w:rPr>
          <w:rFonts w:ascii="Arial" w:hAnsi="Arial" w:cs="Arial"/>
          <w:sz w:val="20"/>
          <w:szCs w:val="20"/>
        </w:rPr>
        <w:tab/>
        <w:t>č. účtu:</w:t>
      </w:r>
      <w:r>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r>
      <w:r>
        <w:rPr>
          <w:rFonts w:ascii="Arial" w:hAnsi="Arial" w:cs="Arial"/>
          <w:sz w:val="20"/>
          <w:szCs w:val="20"/>
        </w:rPr>
        <w:tab/>
      </w:r>
      <w:r w:rsidR="00131ABD">
        <w:rPr>
          <w:rFonts w:ascii="Arial" w:hAnsi="Arial" w:cs="Arial"/>
          <w:sz w:val="20"/>
          <w:szCs w:val="20"/>
        </w:rPr>
        <w:t>xxxxx</w:t>
      </w:r>
    </w:p>
    <w:p w14:paraId="369CD483" w14:textId="77777777" w:rsidR="00470681" w:rsidRPr="00582C09" w:rsidRDefault="00470681" w:rsidP="00470681">
      <w:pPr>
        <w:ind w:left="567"/>
        <w:jc w:val="both"/>
        <w:rPr>
          <w:rFonts w:ascii="Arial" w:hAnsi="Arial" w:cs="Arial"/>
          <w:sz w:val="20"/>
          <w:szCs w:val="20"/>
        </w:rPr>
      </w:pPr>
      <w:r w:rsidRPr="00582C09">
        <w:rPr>
          <w:rFonts w:ascii="Arial" w:hAnsi="Arial" w:cs="Arial"/>
          <w:b/>
          <w:bCs/>
          <w:iCs/>
          <w:sz w:val="20"/>
          <w:szCs w:val="20"/>
        </w:rPr>
        <w:t>(dále jen příkazník)</w:t>
      </w:r>
    </w:p>
    <w:p w14:paraId="39917025" w14:textId="77777777" w:rsidR="00470681" w:rsidRPr="00582C09" w:rsidRDefault="00470681" w:rsidP="00470681">
      <w:pPr>
        <w:spacing w:before="240" w:after="120"/>
        <w:jc w:val="center"/>
        <w:rPr>
          <w:rFonts w:ascii="Arial" w:hAnsi="Arial" w:cs="Arial"/>
          <w:b/>
          <w:sz w:val="20"/>
          <w:szCs w:val="20"/>
        </w:rPr>
      </w:pPr>
      <w:r w:rsidRPr="00582C09">
        <w:rPr>
          <w:rFonts w:ascii="Arial" w:hAnsi="Arial" w:cs="Arial"/>
          <w:b/>
          <w:sz w:val="20"/>
          <w:szCs w:val="20"/>
        </w:rPr>
        <w:t>II.</w:t>
      </w:r>
    </w:p>
    <w:p w14:paraId="1B880B05" w14:textId="77777777" w:rsidR="00470681" w:rsidRPr="00582C09" w:rsidRDefault="00470681" w:rsidP="00470681">
      <w:pPr>
        <w:pStyle w:val="Smlouva2"/>
        <w:rPr>
          <w:rFonts w:ascii="Arial" w:hAnsi="Arial" w:cs="Arial"/>
          <w:sz w:val="20"/>
        </w:rPr>
      </w:pPr>
      <w:r w:rsidRPr="00582C09">
        <w:rPr>
          <w:rFonts w:ascii="Arial" w:hAnsi="Arial" w:cs="Arial"/>
          <w:sz w:val="20"/>
        </w:rPr>
        <w:t>Základní ustanovení</w:t>
      </w:r>
    </w:p>
    <w:p w14:paraId="4D1B6E8C" w14:textId="77777777" w:rsidR="00470681" w:rsidRPr="00582C09" w:rsidRDefault="00470681" w:rsidP="00470681">
      <w:pPr>
        <w:pStyle w:val="Nadpis2"/>
        <w:numPr>
          <w:ilvl w:val="0"/>
          <w:numId w:val="3"/>
        </w:numPr>
        <w:suppressAutoHyphens/>
        <w:rPr>
          <w:rFonts w:ascii="Arial" w:hAnsi="Arial" w:cs="Arial"/>
          <w:sz w:val="20"/>
          <w:szCs w:val="20"/>
        </w:rPr>
      </w:pPr>
      <w:r w:rsidRPr="00582C09">
        <w:rPr>
          <w:rFonts w:ascii="Arial" w:hAnsi="Arial" w:cs="Arial"/>
          <w:sz w:val="20"/>
          <w:szCs w:val="20"/>
        </w:rPr>
        <w:t xml:space="preserve">Smluvní strany prohlašují, že údaje uvedené v článku I. </w:t>
      </w:r>
      <w:r w:rsidR="003E7697">
        <w:rPr>
          <w:rFonts w:ascii="Arial" w:hAnsi="Arial" w:cs="Arial"/>
          <w:sz w:val="20"/>
          <w:szCs w:val="20"/>
        </w:rPr>
        <w:t xml:space="preserve">této </w:t>
      </w:r>
      <w:r w:rsidRPr="00582C09">
        <w:rPr>
          <w:rFonts w:ascii="Arial" w:hAnsi="Arial" w:cs="Arial"/>
          <w:sz w:val="20"/>
          <w:szCs w:val="20"/>
        </w:rPr>
        <w:t>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306CBF63" w14:textId="77777777" w:rsidR="00470681" w:rsidRPr="00582C09" w:rsidRDefault="00470681" w:rsidP="00470681">
      <w:pPr>
        <w:pStyle w:val="Nadpis2"/>
        <w:numPr>
          <w:ilvl w:val="0"/>
          <w:numId w:val="3"/>
        </w:numPr>
        <w:suppressAutoHyphens/>
        <w:rPr>
          <w:rFonts w:ascii="Arial" w:hAnsi="Arial" w:cs="Arial"/>
          <w:sz w:val="20"/>
          <w:szCs w:val="20"/>
        </w:rPr>
      </w:pPr>
      <w:r w:rsidRPr="00582C09">
        <w:rPr>
          <w:rFonts w:ascii="Arial" w:hAnsi="Arial" w:cs="Arial"/>
          <w:sz w:val="20"/>
          <w:szCs w:val="20"/>
        </w:rPr>
        <w:t xml:space="preserve">Příkazník prohlašuje, že má a po celou dobu platnosti smlouvy bude mít sjednánu pojistnou smlouvu pro případ způsobení škody v souvislosti s plněním povinností podle této smlouvy. </w:t>
      </w:r>
    </w:p>
    <w:p w14:paraId="56F6FA3A" w14:textId="77777777" w:rsidR="00470681" w:rsidRPr="00582C09" w:rsidRDefault="00470681" w:rsidP="00470681">
      <w:pPr>
        <w:jc w:val="both"/>
        <w:rPr>
          <w:rFonts w:ascii="Arial" w:hAnsi="Arial" w:cs="Arial"/>
          <w:sz w:val="20"/>
          <w:szCs w:val="20"/>
        </w:rPr>
      </w:pPr>
    </w:p>
    <w:p w14:paraId="5BEA64ED"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III.</w:t>
      </w:r>
    </w:p>
    <w:p w14:paraId="4A2EBA7A" w14:textId="77777777" w:rsidR="00470681" w:rsidRPr="00582C09" w:rsidRDefault="00470681" w:rsidP="00470681">
      <w:pPr>
        <w:pStyle w:val="Smlouva2"/>
        <w:rPr>
          <w:rFonts w:ascii="Arial" w:hAnsi="Arial" w:cs="Arial"/>
          <w:sz w:val="20"/>
        </w:rPr>
      </w:pPr>
      <w:r w:rsidRPr="00582C09">
        <w:rPr>
          <w:rFonts w:ascii="Arial" w:hAnsi="Arial" w:cs="Arial"/>
          <w:sz w:val="20"/>
        </w:rPr>
        <w:t>Předmět smlouvy</w:t>
      </w:r>
    </w:p>
    <w:p w14:paraId="7DB4C71D" w14:textId="77777777" w:rsidR="00470681" w:rsidRPr="00582C09" w:rsidRDefault="00470681" w:rsidP="00470681">
      <w:pPr>
        <w:pStyle w:val="Smlouva2"/>
        <w:jc w:val="both"/>
        <w:rPr>
          <w:rFonts w:ascii="Arial" w:hAnsi="Arial" w:cs="Arial"/>
          <w:sz w:val="20"/>
        </w:rPr>
      </w:pPr>
    </w:p>
    <w:p w14:paraId="1B4799D9" w14:textId="08EA9338" w:rsidR="00470681" w:rsidRPr="00582C09" w:rsidRDefault="00470681" w:rsidP="00470681">
      <w:pPr>
        <w:pStyle w:val="Smlouva2"/>
        <w:numPr>
          <w:ilvl w:val="0"/>
          <w:numId w:val="8"/>
        </w:numPr>
        <w:jc w:val="both"/>
        <w:rPr>
          <w:rFonts w:ascii="Arial" w:hAnsi="Arial" w:cs="Arial"/>
          <w:b w:val="0"/>
          <w:sz w:val="20"/>
        </w:rPr>
      </w:pPr>
      <w:r w:rsidRPr="00582C09">
        <w:rPr>
          <w:rFonts w:ascii="Arial" w:hAnsi="Arial" w:cs="Arial"/>
          <w:b w:val="0"/>
          <w:sz w:val="20"/>
        </w:rPr>
        <w:t xml:space="preserve">Příkazník se zavazuje jménem příkazce odborně, na jeho účet, podle pokynů příkazce vykonávat technický dozor stavebníka (dále též TDS) a plnění </w:t>
      </w:r>
      <w:r>
        <w:rPr>
          <w:rFonts w:ascii="Arial" w:hAnsi="Arial" w:cs="Arial"/>
          <w:b w:val="0"/>
          <w:sz w:val="20"/>
        </w:rPr>
        <w:t xml:space="preserve">všech </w:t>
      </w:r>
      <w:r w:rsidRPr="00582C09">
        <w:rPr>
          <w:rFonts w:ascii="Arial" w:hAnsi="Arial" w:cs="Arial"/>
          <w:b w:val="0"/>
          <w:sz w:val="20"/>
        </w:rPr>
        <w:t xml:space="preserve">povinností koordinátora bezpečnosti a ochrany zdraví při práci (dále též KBOZP) při realizaci stavby </w:t>
      </w:r>
      <w:r w:rsidR="00BC2DFB">
        <w:rPr>
          <w:rFonts w:ascii="Arial" w:hAnsi="Arial" w:cs="Arial"/>
          <w:b w:val="0"/>
          <w:sz w:val="20"/>
        </w:rPr>
        <w:t>„</w:t>
      </w:r>
      <w:r w:rsidR="00633547" w:rsidRPr="00DC46E2">
        <w:rPr>
          <w:rFonts w:ascii="Arial" w:hAnsi="Arial" w:cs="Arial"/>
          <w:sz w:val="20"/>
        </w:rPr>
        <w:t>Oprava propustku M 34/6 přes Olšinský náhon na ul. Bohumínské v Karviné – Novém Městě</w:t>
      </w:r>
      <w:r w:rsidR="00BC2DFB">
        <w:rPr>
          <w:rFonts w:ascii="Arial" w:hAnsi="Arial" w:cs="Arial"/>
          <w:b w:val="0"/>
          <w:sz w:val="20"/>
        </w:rPr>
        <w:t>“</w:t>
      </w:r>
      <w:r w:rsidRPr="00582C09">
        <w:rPr>
          <w:rFonts w:ascii="Arial" w:hAnsi="Arial" w:cs="Arial"/>
          <w:b w:val="0"/>
          <w:sz w:val="20"/>
        </w:rPr>
        <w:t xml:space="preserve"> (dále též stavba nebo dílo). </w:t>
      </w:r>
    </w:p>
    <w:p w14:paraId="24E5EC7B" w14:textId="7E04C9B1" w:rsidR="00470681" w:rsidRPr="00582C09" w:rsidRDefault="00470681" w:rsidP="00470681">
      <w:pPr>
        <w:tabs>
          <w:tab w:val="left" w:pos="4536"/>
        </w:tabs>
        <w:spacing w:before="120"/>
        <w:ind w:left="425"/>
        <w:jc w:val="both"/>
        <w:rPr>
          <w:rFonts w:ascii="Arial" w:hAnsi="Arial" w:cs="Arial"/>
          <w:sz w:val="20"/>
          <w:szCs w:val="20"/>
        </w:rPr>
      </w:pPr>
      <w:r w:rsidRPr="00582C09">
        <w:rPr>
          <w:rFonts w:ascii="Arial" w:hAnsi="Arial" w:cs="Arial"/>
          <w:sz w:val="20"/>
          <w:szCs w:val="20"/>
        </w:rPr>
        <w:lastRenderedPageBreak/>
        <w:t xml:space="preserve">Předpokládaná cena stavby: </w:t>
      </w:r>
      <w:r w:rsidRPr="00582C09">
        <w:rPr>
          <w:rFonts w:ascii="Arial" w:hAnsi="Arial" w:cs="Arial"/>
          <w:sz w:val="20"/>
          <w:szCs w:val="20"/>
        </w:rPr>
        <w:tab/>
      </w:r>
      <w:r w:rsidRPr="00582C09">
        <w:rPr>
          <w:rFonts w:ascii="Arial" w:hAnsi="Arial" w:cs="Arial"/>
          <w:sz w:val="20"/>
          <w:szCs w:val="20"/>
        </w:rPr>
        <w:tab/>
      </w:r>
      <w:r w:rsidR="00633547" w:rsidRPr="00633547">
        <w:rPr>
          <w:rFonts w:ascii="Arial" w:hAnsi="Arial" w:cs="Arial"/>
          <w:sz w:val="20"/>
          <w:szCs w:val="20"/>
        </w:rPr>
        <w:t xml:space="preserve">1.758.936,06 </w:t>
      </w:r>
      <w:r w:rsidRPr="00BC2DFB">
        <w:rPr>
          <w:rFonts w:ascii="Arial" w:hAnsi="Arial" w:cs="Arial"/>
          <w:sz w:val="20"/>
          <w:szCs w:val="20"/>
        </w:rPr>
        <w:t>Kč bez DPH</w:t>
      </w:r>
      <w:r w:rsidRPr="00582C09">
        <w:rPr>
          <w:rFonts w:ascii="Arial" w:hAnsi="Arial" w:cs="Arial"/>
          <w:sz w:val="20"/>
          <w:szCs w:val="20"/>
        </w:rPr>
        <w:tab/>
      </w:r>
    </w:p>
    <w:p w14:paraId="23ADEB93" w14:textId="63F6EDD1" w:rsidR="00470681" w:rsidRPr="00582C09" w:rsidRDefault="00470681" w:rsidP="00470681">
      <w:pPr>
        <w:tabs>
          <w:tab w:val="left" w:pos="4536"/>
        </w:tabs>
        <w:ind w:left="425"/>
        <w:jc w:val="both"/>
        <w:rPr>
          <w:rFonts w:ascii="Arial" w:hAnsi="Arial" w:cs="Arial"/>
          <w:sz w:val="20"/>
          <w:szCs w:val="20"/>
        </w:rPr>
      </w:pPr>
      <w:r w:rsidRPr="00582C09">
        <w:rPr>
          <w:rFonts w:ascii="Arial" w:hAnsi="Arial" w:cs="Arial"/>
          <w:sz w:val="20"/>
          <w:szCs w:val="20"/>
        </w:rPr>
        <w:t>Předpokládané zahájení stavby:</w:t>
      </w:r>
      <w:r w:rsidRPr="00582C09">
        <w:rPr>
          <w:rFonts w:ascii="Arial" w:hAnsi="Arial" w:cs="Arial"/>
          <w:sz w:val="20"/>
          <w:szCs w:val="20"/>
        </w:rPr>
        <w:tab/>
      </w:r>
      <w:r w:rsidRPr="00582C09">
        <w:rPr>
          <w:rFonts w:ascii="Arial" w:hAnsi="Arial" w:cs="Arial"/>
          <w:sz w:val="20"/>
          <w:szCs w:val="20"/>
        </w:rPr>
        <w:tab/>
      </w:r>
      <w:r w:rsidR="00BC2DFB">
        <w:rPr>
          <w:rFonts w:ascii="Arial" w:hAnsi="Arial" w:cs="Arial"/>
          <w:sz w:val="20"/>
          <w:szCs w:val="20"/>
        </w:rPr>
        <w:t>0</w:t>
      </w:r>
      <w:r w:rsidR="0020695C">
        <w:rPr>
          <w:rFonts w:ascii="Arial" w:hAnsi="Arial" w:cs="Arial"/>
          <w:sz w:val="20"/>
          <w:szCs w:val="20"/>
        </w:rPr>
        <w:t>2</w:t>
      </w:r>
      <w:r w:rsidR="00BC2DFB">
        <w:rPr>
          <w:rFonts w:ascii="Arial" w:hAnsi="Arial" w:cs="Arial"/>
          <w:sz w:val="20"/>
          <w:szCs w:val="20"/>
        </w:rPr>
        <w:t>/202</w:t>
      </w:r>
      <w:r w:rsidR="00633547">
        <w:rPr>
          <w:rFonts w:ascii="Arial" w:hAnsi="Arial" w:cs="Arial"/>
          <w:sz w:val="20"/>
          <w:szCs w:val="20"/>
        </w:rPr>
        <w:t>6</w:t>
      </w:r>
    </w:p>
    <w:p w14:paraId="6233256A" w14:textId="48E55C86" w:rsidR="00470681" w:rsidRPr="00582C09" w:rsidRDefault="00470681" w:rsidP="00470681">
      <w:pPr>
        <w:tabs>
          <w:tab w:val="left" w:pos="4536"/>
        </w:tabs>
        <w:ind w:left="425"/>
        <w:jc w:val="both"/>
        <w:rPr>
          <w:rFonts w:ascii="Arial" w:hAnsi="Arial" w:cs="Arial"/>
          <w:sz w:val="20"/>
          <w:szCs w:val="20"/>
        </w:rPr>
      </w:pPr>
      <w:r w:rsidRPr="00582C09">
        <w:rPr>
          <w:rFonts w:ascii="Arial" w:hAnsi="Arial" w:cs="Arial"/>
          <w:sz w:val="20"/>
          <w:szCs w:val="20"/>
        </w:rPr>
        <w:t>Předpokládaná lhůta realizace výstavby:</w:t>
      </w:r>
      <w:r w:rsidRPr="00582C09">
        <w:rPr>
          <w:rFonts w:ascii="Arial" w:hAnsi="Arial" w:cs="Arial"/>
          <w:sz w:val="20"/>
          <w:szCs w:val="20"/>
        </w:rPr>
        <w:tab/>
      </w:r>
      <w:r>
        <w:rPr>
          <w:rFonts w:ascii="Arial" w:hAnsi="Arial" w:cs="Arial"/>
          <w:sz w:val="20"/>
          <w:szCs w:val="20"/>
        </w:rPr>
        <w:tab/>
      </w:r>
      <w:r w:rsidR="00BC2DFB">
        <w:rPr>
          <w:rFonts w:ascii="Arial" w:hAnsi="Arial" w:cs="Arial"/>
          <w:sz w:val="20"/>
          <w:szCs w:val="20"/>
        </w:rPr>
        <w:t>180 dní od předání staveniště</w:t>
      </w:r>
    </w:p>
    <w:p w14:paraId="5F2F4A7E" w14:textId="6C985AD5" w:rsidR="00470681" w:rsidRPr="00BC2DFB" w:rsidRDefault="00470681" w:rsidP="00470681">
      <w:pPr>
        <w:pStyle w:val="Nadpis2"/>
        <w:numPr>
          <w:ilvl w:val="0"/>
          <w:numId w:val="0"/>
        </w:numPr>
        <w:suppressAutoHyphens/>
        <w:ind w:left="426" w:hanging="576"/>
        <w:rPr>
          <w:rFonts w:ascii="Arial" w:hAnsi="Arial" w:cs="Arial"/>
          <w:sz w:val="20"/>
          <w:szCs w:val="20"/>
        </w:rPr>
      </w:pPr>
      <w:r w:rsidRPr="00582C09">
        <w:rPr>
          <w:rFonts w:ascii="Arial" w:hAnsi="Arial" w:cs="Arial"/>
          <w:sz w:val="20"/>
          <w:szCs w:val="20"/>
        </w:rPr>
        <w:t xml:space="preserve"> </w:t>
      </w:r>
      <w:r w:rsidRPr="00582C09">
        <w:rPr>
          <w:rFonts w:ascii="Arial" w:hAnsi="Arial" w:cs="Arial"/>
          <w:sz w:val="20"/>
          <w:szCs w:val="20"/>
        </w:rPr>
        <w:tab/>
        <w:t>Zhotovitel stavby:</w:t>
      </w:r>
      <w:r w:rsidRPr="00582C09">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t xml:space="preserve">    </w:t>
      </w:r>
      <w:r w:rsidRPr="00582C09">
        <w:rPr>
          <w:rFonts w:ascii="Arial" w:hAnsi="Arial" w:cs="Arial"/>
          <w:sz w:val="20"/>
          <w:szCs w:val="20"/>
        </w:rPr>
        <w:tab/>
      </w:r>
      <w:r>
        <w:rPr>
          <w:rFonts w:ascii="Arial" w:hAnsi="Arial" w:cs="Arial"/>
          <w:sz w:val="20"/>
          <w:szCs w:val="20"/>
        </w:rPr>
        <w:tab/>
      </w:r>
      <w:r w:rsidR="00633547" w:rsidRPr="00633547">
        <w:rPr>
          <w:rFonts w:ascii="Arial" w:hAnsi="Arial" w:cs="Arial"/>
          <w:sz w:val="20"/>
          <w:szCs w:val="20"/>
        </w:rPr>
        <w:t>KUMAN spol. s r.o.</w:t>
      </w:r>
      <w:r w:rsidR="00BC2DFB">
        <w:rPr>
          <w:rFonts w:ascii="Arial" w:hAnsi="Arial" w:cs="Arial"/>
          <w:sz w:val="20"/>
          <w:szCs w:val="20"/>
        </w:rPr>
        <w:t xml:space="preserve">, IČO </w:t>
      </w:r>
      <w:r w:rsidR="00633547" w:rsidRPr="00633547">
        <w:rPr>
          <w:rFonts w:ascii="Arial" w:hAnsi="Arial" w:cs="Arial"/>
          <w:sz w:val="20"/>
          <w:szCs w:val="20"/>
        </w:rPr>
        <w:t>60779098</w:t>
      </w:r>
    </w:p>
    <w:p w14:paraId="3449AEB2" w14:textId="0C7905A0" w:rsidR="00470681" w:rsidRPr="00582C09" w:rsidRDefault="00470681" w:rsidP="00633547">
      <w:pPr>
        <w:pStyle w:val="Smlouva-slo"/>
        <w:ind w:left="426"/>
        <w:rPr>
          <w:rFonts w:ascii="Arial" w:hAnsi="Arial" w:cs="Arial"/>
          <w:sz w:val="20"/>
        </w:rPr>
      </w:pPr>
      <w:r w:rsidRPr="00033728">
        <w:rPr>
          <w:rFonts w:ascii="Arial" w:hAnsi="Arial" w:cs="Arial"/>
          <w:sz w:val="20"/>
        </w:rPr>
        <w:t>Výkon TDS a KBOZP je povinen příkazník zajišťovat podle příkazcem předané projektové dokumentace pod názvem „</w:t>
      </w:r>
      <w:r w:rsidR="00633547" w:rsidRPr="00633547">
        <w:rPr>
          <w:rFonts w:ascii="Arial" w:hAnsi="Arial" w:cs="Arial"/>
          <w:sz w:val="20"/>
        </w:rPr>
        <w:t>Oprava propustku M 34/6 přes Olšinský náhon, ul. Bohumínská, Karviná – Nové Město</w:t>
      </w:r>
      <w:r w:rsidRPr="00033728">
        <w:rPr>
          <w:rFonts w:ascii="Arial" w:hAnsi="Arial" w:cs="Arial"/>
          <w:b/>
          <w:sz w:val="20"/>
        </w:rPr>
        <w:t>“</w:t>
      </w:r>
      <w:r w:rsidRPr="00033728">
        <w:rPr>
          <w:rFonts w:ascii="Arial" w:hAnsi="Arial" w:cs="Arial"/>
          <w:sz w:val="20"/>
        </w:rPr>
        <w:t xml:space="preserve"> zpracované firmou </w:t>
      </w:r>
      <w:r w:rsidR="00033728" w:rsidRPr="00033728">
        <w:rPr>
          <w:rFonts w:ascii="Arial" w:eastAsiaTheme="minorHAnsi" w:hAnsi="Arial" w:cs="Arial"/>
          <w:sz w:val="20"/>
        </w:rPr>
        <w:t xml:space="preserve">DOPRAVOPROJEKT Ostrava a.s., IČO 42767377 </w:t>
      </w:r>
      <w:r w:rsidRPr="00033728">
        <w:rPr>
          <w:rFonts w:ascii="Arial" w:hAnsi="Arial" w:cs="Arial"/>
          <w:sz w:val="20"/>
        </w:rPr>
        <w:t>(dále též projektová dokumentace).</w:t>
      </w:r>
    </w:p>
    <w:p w14:paraId="1CD78538" w14:textId="77777777" w:rsidR="00470681" w:rsidRPr="00582C09" w:rsidRDefault="00470681" w:rsidP="00470681">
      <w:pPr>
        <w:pStyle w:val="Odstavecseseznamem"/>
        <w:numPr>
          <w:ilvl w:val="0"/>
          <w:numId w:val="8"/>
        </w:numPr>
        <w:overflowPunct w:val="0"/>
        <w:autoSpaceDE w:val="0"/>
        <w:spacing w:before="120" w:line="276" w:lineRule="auto"/>
        <w:jc w:val="both"/>
        <w:rPr>
          <w:rFonts w:ascii="Arial" w:hAnsi="Arial" w:cs="Arial"/>
          <w:sz w:val="20"/>
          <w:szCs w:val="20"/>
        </w:rPr>
      </w:pPr>
      <w:r w:rsidRPr="00582C09">
        <w:rPr>
          <w:rFonts w:ascii="Arial" w:hAnsi="Arial" w:cs="Arial"/>
          <w:sz w:val="20"/>
          <w:szCs w:val="20"/>
        </w:rPr>
        <w:t>Rozsah činností a povinností zabezpečovaných příkazníkem v rámci výkonu TDS:</w:t>
      </w:r>
    </w:p>
    <w:p w14:paraId="131E65E6" w14:textId="77777777" w:rsidR="00470681" w:rsidRDefault="00470681" w:rsidP="00470681">
      <w:pPr>
        <w:pStyle w:val="Odstavecseseznamem"/>
        <w:overflowPunct w:val="0"/>
        <w:autoSpaceDE w:val="0"/>
        <w:spacing w:before="120" w:line="276" w:lineRule="auto"/>
        <w:ind w:left="360"/>
        <w:jc w:val="both"/>
        <w:rPr>
          <w:rFonts w:ascii="Arial" w:hAnsi="Arial" w:cs="Arial"/>
          <w:b/>
          <w:i/>
          <w:sz w:val="20"/>
          <w:szCs w:val="20"/>
        </w:rPr>
      </w:pPr>
      <w:r>
        <w:rPr>
          <w:rFonts w:ascii="Arial" w:hAnsi="Arial" w:cs="Arial"/>
          <w:b/>
          <w:i/>
          <w:sz w:val="20"/>
          <w:szCs w:val="20"/>
        </w:rPr>
        <w:t>před zahájením realizace stavby</w:t>
      </w:r>
    </w:p>
    <w:p w14:paraId="1037F702" w14:textId="77777777" w:rsidR="00470681" w:rsidRDefault="00470681" w:rsidP="00470681">
      <w:pPr>
        <w:pStyle w:val="Zkladntext"/>
        <w:numPr>
          <w:ilvl w:val="2"/>
          <w:numId w:val="8"/>
        </w:numPr>
        <w:jc w:val="both"/>
        <w:rPr>
          <w:rFonts w:ascii="Arial" w:hAnsi="Arial" w:cs="Arial"/>
          <w:sz w:val="20"/>
          <w:szCs w:val="20"/>
        </w:rPr>
      </w:pPr>
      <w:r w:rsidRPr="00582C09">
        <w:rPr>
          <w:rFonts w:ascii="Arial" w:hAnsi="Arial" w:cs="Arial"/>
          <w:sz w:val="20"/>
          <w:szCs w:val="20"/>
        </w:rPr>
        <w:t>seznámení se všemi podklady, podle kterých se připravuje realizace stavby,</w:t>
      </w:r>
    </w:p>
    <w:p w14:paraId="4E0BC205" w14:textId="77777777" w:rsidR="00470681" w:rsidRPr="005F7FF3" w:rsidRDefault="00470681" w:rsidP="00470681">
      <w:pPr>
        <w:pStyle w:val="Zkladntext"/>
        <w:numPr>
          <w:ilvl w:val="2"/>
          <w:numId w:val="8"/>
        </w:numPr>
        <w:ind w:left="1077" w:hanging="357"/>
        <w:jc w:val="both"/>
        <w:rPr>
          <w:rFonts w:ascii="Arial" w:hAnsi="Arial" w:cs="Arial"/>
          <w:sz w:val="20"/>
          <w:szCs w:val="20"/>
        </w:rPr>
      </w:pPr>
      <w:r w:rsidRPr="00044F5D">
        <w:rPr>
          <w:rFonts w:ascii="Arial" w:hAnsi="Arial" w:cs="Arial"/>
          <w:sz w:val="20"/>
          <w:szCs w:val="20"/>
        </w:rPr>
        <w:t>kontrola, zda js</w:t>
      </w:r>
      <w:r w:rsidR="003E7697">
        <w:rPr>
          <w:rFonts w:ascii="Arial" w:hAnsi="Arial" w:cs="Arial"/>
          <w:sz w:val="20"/>
          <w:szCs w:val="20"/>
        </w:rPr>
        <w:t>ou vydány stavební povolení,</w:t>
      </w:r>
      <w:r w:rsidRPr="00044F5D">
        <w:rPr>
          <w:rFonts w:ascii="Arial" w:hAnsi="Arial" w:cs="Arial"/>
          <w:sz w:val="20"/>
          <w:szCs w:val="20"/>
        </w:rPr>
        <w:t xml:space="preserve"> souhlas s provedením ohlášeného stavebního záměru (příp</w:t>
      </w:r>
      <w:r w:rsidR="003E7697">
        <w:rPr>
          <w:rFonts w:ascii="Arial" w:hAnsi="Arial" w:cs="Arial"/>
          <w:sz w:val="20"/>
          <w:szCs w:val="20"/>
        </w:rPr>
        <w:t>adně vodoprávní rozhodnutí),</w:t>
      </w:r>
      <w:r w:rsidRPr="00044F5D">
        <w:rPr>
          <w:rFonts w:ascii="Arial" w:hAnsi="Arial" w:cs="Arial"/>
          <w:sz w:val="20"/>
          <w:szCs w:val="20"/>
        </w:rPr>
        <w:t xml:space="preserve"> veřejnoprávní </w:t>
      </w:r>
      <w:r w:rsidRPr="005F7FF3">
        <w:rPr>
          <w:rFonts w:ascii="Arial" w:hAnsi="Arial" w:cs="Arial"/>
          <w:sz w:val="20"/>
          <w:szCs w:val="20"/>
        </w:rPr>
        <w:t>smlouva</w:t>
      </w:r>
      <w:r w:rsidR="003E7697" w:rsidRPr="005F7FF3">
        <w:rPr>
          <w:rFonts w:ascii="Arial" w:hAnsi="Arial" w:cs="Arial"/>
          <w:sz w:val="20"/>
          <w:szCs w:val="20"/>
        </w:rPr>
        <w:t xml:space="preserve"> nebo povolení záměru</w:t>
      </w:r>
      <w:r w:rsidRPr="005F7FF3">
        <w:rPr>
          <w:rFonts w:ascii="Arial" w:hAnsi="Arial" w:cs="Arial"/>
          <w:sz w:val="20"/>
          <w:szCs w:val="20"/>
        </w:rPr>
        <w:t xml:space="preserve"> na celý předmět díla včetně uzavřených smluv, zabezpečení povinností stavebníka (příkazce) vyplývajících z vydaných stavebních povolení, souhlasů s provedením ohlášeného st</w:t>
      </w:r>
      <w:r w:rsidR="003E7697" w:rsidRPr="005F7FF3">
        <w:rPr>
          <w:rFonts w:ascii="Arial" w:hAnsi="Arial" w:cs="Arial"/>
          <w:sz w:val="20"/>
          <w:szCs w:val="20"/>
        </w:rPr>
        <w:t>avebního záměru, rozhodnutí, veřejnoprávních smluv nebo povolení záměrů,</w:t>
      </w:r>
    </w:p>
    <w:p w14:paraId="341F1FCB" w14:textId="77777777" w:rsidR="00470681" w:rsidRPr="00582C09" w:rsidRDefault="00470681" w:rsidP="00470681">
      <w:pPr>
        <w:pStyle w:val="Odstavecseseznamem"/>
        <w:overflowPunct w:val="0"/>
        <w:autoSpaceDE w:val="0"/>
        <w:spacing w:before="120" w:line="276" w:lineRule="auto"/>
        <w:ind w:left="360"/>
        <w:jc w:val="both"/>
        <w:rPr>
          <w:rFonts w:ascii="Arial" w:hAnsi="Arial" w:cs="Arial"/>
          <w:b/>
          <w:i/>
          <w:sz w:val="20"/>
          <w:szCs w:val="20"/>
        </w:rPr>
      </w:pPr>
      <w:r w:rsidRPr="00582C09">
        <w:rPr>
          <w:rFonts w:ascii="Arial" w:hAnsi="Arial" w:cs="Arial"/>
          <w:b/>
          <w:i/>
          <w:sz w:val="20"/>
          <w:szCs w:val="20"/>
        </w:rPr>
        <w:t>v průběhu realizace stavby</w:t>
      </w:r>
    </w:p>
    <w:p w14:paraId="291390C1" w14:textId="77777777" w:rsidR="00470681" w:rsidRPr="00044F5D" w:rsidRDefault="00470681" w:rsidP="00470681">
      <w:pPr>
        <w:pStyle w:val="Zkladntext"/>
        <w:numPr>
          <w:ilvl w:val="2"/>
          <w:numId w:val="8"/>
        </w:numPr>
        <w:ind w:left="1077" w:hanging="357"/>
        <w:jc w:val="both"/>
        <w:rPr>
          <w:rFonts w:ascii="Arial" w:hAnsi="Arial" w:cs="Arial"/>
          <w:sz w:val="20"/>
          <w:szCs w:val="20"/>
        </w:rPr>
      </w:pPr>
      <w:r w:rsidRPr="00044F5D">
        <w:rPr>
          <w:rFonts w:ascii="Arial" w:hAnsi="Arial" w:cs="Arial"/>
          <w:sz w:val="20"/>
          <w:szCs w:val="20"/>
        </w:rPr>
        <w:t xml:space="preserve">odevzdání staveniště zhotoviteli stavby včetně protokolárního zápisu, </w:t>
      </w:r>
    </w:p>
    <w:p w14:paraId="6EA50611" w14:textId="77777777" w:rsidR="00470681" w:rsidRPr="00280DE3" w:rsidRDefault="00470681" w:rsidP="00470681">
      <w:pPr>
        <w:pStyle w:val="Odstavecseseznamem"/>
        <w:numPr>
          <w:ilvl w:val="2"/>
          <w:numId w:val="8"/>
        </w:numPr>
        <w:overflowPunct w:val="0"/>
        <w:autoSpaceDE w:val="0"/>
        <w:ind w:left="1077" w:hanging="357"/>
        <w:jc w:val="both"/>
        <w:rPr>
          <w:rFonts w:ascii="Arial" w:hAnsi="Arial" w:cs="Arial"/>
          <w:sz w:val="20"/>
          <w:szCs w:val="20"/>
        </w:rPr>
      </w:pPr>
      <w:r w:rsidRPr="00280DE3">
        <w:rPr>
          <w:rFonts w:ascii="Arial" w:hAnsi="Arial" w:cs="Arial"/>
          <w:sz w:val="20"/>
          <w:szCs w:val="20"/>
        </w:rPr>
        <w:t>sledování dodržování zadávacích podmínek realizace (zejména projektové dokumentace, smluv, časového harmonogramu, případně dalších požadavků příkazce předaných v písemné podobě),</w:t>
      </w:r>
    </w:p>
    <w:p w14:paraId="4BE69EBB"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zajištění a účast na veškerých jednáních s orgány činnými ve správním řízení a dotčenými orgány,</w:t>
      </w:r>
    </w:p>
    <w:p w14:paraId="69643CC7"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evidence dokumentace a její doplňování podle potřeb stavby, koordinace požadavků autorského dozoru projektanta a požadavků zhotovitele stavby, </w:t>
      </w:r>
    </w:p>
    <w:p w14:paraId="457C9E1F"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zabezpečení protokolárního odevzdání základního směrového a výškového vytýčení stavby zhotovitelem (základních vytyčovacích bodů stavby v souladu s projektovou dokumentací) a jeho kontrola,</w:t>
      </w:r>
    </w:p>
    <w:p w14:paraId="58CAE074"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účast a zabezpečení kontrolního zaměření terénu zhotovitelem stavby před zahájením prací a jeho kontrola, </w:t>
      </w:r>
    </w:p>
    <w:p w14:paraId="7A11B022"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kontrola zhotovitele stavby a ostatních účastníků stavby, zda dodržují podmínky stavebních povolení, souhlasů s provedením ohlášeného stavebního záměru, veřejnoprávních smluv</w:t>
      </w:r>
      <w:r w:rsidR="003E7697">
        <w:rPr>
          <w:rFonts w:ascii="Arial" w:hAnsi="Arial" w:cs="Arial"/>
          <w:sz w:val="20"/>
          <w:szCs w:val="20"/>
        </w:rPr>
        <w:t xml:space="preserve">, </w:t>
      </w:r>
      <w:r w:rsidR="003E7697" w:rsidRPr="005F7FF3">
        <w:rPr>
          <w:rFonts w:ascii="Arial" w:hAnsi="Arial" w:cs="Arial"/>
          <w:sz w:val="20"/>
          <w:szCs w:val="20"/>
        </w:rPr>
        <w:t>povolení záměrů</w:t>
      </w:r>
      <w:r w:rsidRPr="005F7FF3">
        <w:rPr>
          <w:rFonts w:ascii="Arial" w:hAnsi="Arial" w:cs="Arial"/>
          <w:sz w:val="20"/>
          <w:szCs w:val="20"/>
        </w:rPr>
        <w:t xml:space="preserve"> či jiných rozhodnutí správních orgánů, právní předpisy, technické normy,</w:t>
      </w:r>
      <w:r w:rsidRPr="00582C09">
        <w:rPr>
          <w:rFonts w:ascii="Arial" w:hAnsi="Arial" w:cs="Arial"/>
          <w:sz w:val="20"/>
          <w:szCs w:val="20"/>
        </w:rPr>
        <w:t xml:space="preserve"> a to po celou dobu realizace stavby,</w:t>
      </w:r>
    </w:p>
    <w:p w14:paraId="139EFB12"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fotodokumentace stavby</w:t>
      </w:r>
      <w:r>
        <w:rPr>
          <w:rFonts w:ascii="Arial" w:hAnsi="Arial" w:cs="Arial"/>
          <w:sz w:val="20"/>
          <w:szCs w:val="20"/>
        </w:rPr>
        <w:t xml:space="preserve"> (po ukončení stavby bude fotodokumentace předána příkazci v 1 vyhotovení na CD nosiči)</w:t>
      </w:r>
      <w:r w:rsidRPr="00582C09">
        <w:rPr>
          <w:rFonts w:ascii="Arial" w:hAnsi="Arial" w:cs="Arial"/>
          <w:sz w:val="20"/>
          <w:szCs w:val="20"/>
        </w:rPr>
        <w:t>,</w:t>
      </w:r>
    </w:p>
    <w:p w14:paraId="5512989C"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sledování kvality prováděných prací, použitých výrobků a materiálů,</w:t>
      </w:r>
    </w:p>
    <w:p w14:paraId="457585EB"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kontrola všech částí stavby, které budou dalším postupem výstavby zakryty nebo se stanou nepřístupnými se zápisem o těchto kontrolách do stavebního deníku,</w:t>
      </w:r>
    </w:p>
    <w:p w14:paraId="489F5BC4"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uplatňování a projednání opatření na odstranění závad zjištěných v projektové dokumentaci stavby, a to ve spolupráci s ostatními účastníky výstavby,</w:t>
      </w:r>
    </w:p>
    <w:p w14:paraId="24904E6A"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sledování, jestli zhotovitel stavby provádí předepsané a dohodnuté zkoušky materiálů, konstrukcí, výrobků a prací, kontrolování jejich výsledků, požadování dokladů, které prokazují kvalitu vykonávaných prací a dodávek,</w:t>
      </w:r>
    </w:p>
    <w:p w14:paraId="4F1CF4AD"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organizování, účast a řízení pravidelných kontrolních dnů, pořizování zápisů z nich, rozesílání účastníkům kontrolních dnů dle dohody s příkazcem,</w:t>
      </w:r>
    </w:p>
    <w:p w14:paraId="24E36538"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účast při předávání jednotlivých dohodnutých dokončených částí/konstrukcí/vrstev,</w:t>
      </w:r>
    </w:p>
    <w:p w14:paraId="42AEDD0D" w14:textId="77777777" w:rsidR="00470681" w:rsidRPr="00033728"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033728">
        <w:rPr>
          <w:rFonts w:ascii="Arial" w:hAnsi="Arial" w:cs="Arial"/>
          <w:sz w:val="20"/>
          <w:szCs w:val="20"/>
        </w:rPr>
        <w:t>technická pomoc při nově vzniklých situacích na stavbě,</w:t>
      </w:r>
    </w:p>
    <w:p w14:paraId="49630F0B" w14:textId="0E2222B9" w:rsidR="00470681" w:rsidRPr="00033728"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033728">
        <w:rPr>
          <w:rFonts w:ascii="Arial" w:hAnsi="Arial" w:cs="Arial"/>
          <w:sz w:val="20"/>
          <w:szCs w:val="20"/>
        </w:rPr>
        <w:t>cenová a věcná kontrola provedených prací, kontrola úplnosti faktur, kontrola souladu faktur a zjišťovacích protokolů s podmínkami uvedenými ve smlouvách (zejména s rozpočtem) a se skutečně provedenými pracemi,</w:t>
      </w:r>
    </w:p>
    <w:p w14:paraId="7844F23C"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příprava podkladů pro odevzdání a převzetí stavby nebo její části a organizační zajištění jednání o odevzdání a převzetí stavby,</w:t>
      </w:r>
    </w:p>
    <w:p w14:paraId="080DCE74" w14:textId="77777777" w:rsidR="00470681" w:rsidRPr="005F7FF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zastupování příkazce v rozsahu zmocnění ve správních a jiných řízeních a součinnost při </w:t>
      </w:r>
      <w:r w:rsidRPr="005F7FF3">
        <w:rPr>
          <w:rFonts w:ascii="Arial" w:hAnsi="Arial" w:cs="Arial"/>
          <w:sz w:val="20"/>
          <w:szCs w:val="20"/>
        </w:rPr>
        <w:t xml:space="preserve">závěrečné </w:t>
      </w:r>
      <w:r w:rsidR="003E7697" w:rsidRPr="005F7FF3">
        <w:rPr>
          <w:rFonts w:ascii="Arial" w:hAnsi="Arial" w:cs="Arial"/>
          <w:sz w:val="20"/>
          <w:szCs w:val="20"/>
        </w:rPr>
        <w:t xml:space="preserve">kontrolní </w:t>
      </w:r>
      <w:r w:rsidRPr="005F7FF3">
        <w:rPr>
          <w:rFonts w:ascii="Arial" w:hAnsi="Arial" w:cs="Arial"/>
          <w:sz w:val="20"/>
          <w:szCs w:val="20"/>
        </w:rPr>
        <w:t>prohlídce stavby stavebním úřadem,</w:t>
      </w:r>
    </w:p>
    <w:p w14:paraId="14B5E5ED" w14:textId="77777777" w:rsidR="00470681" w:rsidRPr="005F7FF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F7FF3">
        <w:rPr>
          <w:rFonts w:ascii="Arial" w:hAnsi="Arial" w:cs="Arial"/>
          <w:sz w:val="20"/>
          <w:szCs w:val="20"/>
        </w:rPr>
        <w:t>kontrola odstraňování vad a nedodělků zjištěných při přebírání stavby v dohodnutých termínech,</w:t>
      </w:r>
    </w:p>
    <w:p w14:paraId="214267E7" w14:textId="77777777" w:rsidR="00470681" w:rsidRPr="005F7FF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F7FF3">
        <w:rPr>
          <w:rFonts w:ascii="Arial" w:hAnsi="Arial" w:cs="Arial"/>
          <w:sz w:val="20"/>
          <w:szCs w:val="20"/>
        </w:rPr>
        <w:t>zajištění všech podkladů tak, aby stavba mohla být užívána v souladu se stavební</w:t>
      </w:r>
      <w:r w:rsidR="003E7697" w:rsidRPr="005F7FF3">
        <w:rPr>
          <w:rFonts w:ascii="Arial" w:hAnsi="Arial" w:cs="Arial"/>
          <w:sz w:val="20"/>
          <w:szCs w:val="20"/>
        </w:rPr>
        <w:t>m</w:t>
      </w:r>
      <w:r w:rsidRPr="005F7FF3">
        <w:rPr>
          <w:rFonts w:ascii="Arial" w:hAnsi="Arial" w:cs="Arial"/>
          <w:sz w:val="20"/>
          <w:szCs w:val="20"/>
        </w:rPr>
        <w:t xml:space="preserve"> zákon</w:t>
      </w:r>
      <w:r w:rsidR="003E7697" w:rsidRPr="005F7FF3">
        <w:rPr>
          <w:rFonts w:ascii="Arial" w:hAnsi="Arial" w:cs="Arial"/>
          <w:sz w:val="20"/>
          <w:szCs w:val="20"/>
        </w:rPr>
        <w:t>em</w:t>
      </w:r>
      <w:r w:rsidRPr="005F7FF3">
        <w:rPr>
          <w:rFonts w:ascii="Arial" w:hAnsi="Arial" w:cs="Arial"/>
          <w:sz w:val="20"/>
          <w:szCs w:val="20"/>
        </w:rPr>
        <w:t>, zejména pro vydání kolaudačního rozhodnutí,</w:t>
      </w:r>
    </w:p>
    <w:p w14:paraId="0B98C23E"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F7FF3">
        <w:rPr>
          <w:rFonts w:ascii="Arial" w:hAnsi="Arial" w:cs="Arial"/>
          <w:sz w:val="20"/>
          <w:szCs w:val="20"/>
        </w:rPr>
        <w:t>předkládání požadavků příkazci na změny projektové dokumentace a dodatky s vlastním vyjádřením včetně zastupování v řízení týkajících se změn staveb</w:t>
      </w:r>
      <w:r w:rsidR="003E7697" w:rsidRPr="005F7FF3">
        <w:rPr>
          <w:rFonts w:ascii="Arial" w:hAnsi="Arial" w:cs="Arial"/>
          <w:sz w:val="20"/>
          <w:szCs w:val="20"/>
        </w:rPr>
        <w:t xml:space="preserve"> / záměrů</w:t>
      </w:r>
      <w:r w:rsidRPr="005F7FF3">
        <w:rPr>
          <w:rFonts w:ascii="Arial" w:hAnsi="Arial" w:cs="Arial"/>
          <w:sz w:val="20"/>
          <w:szCs w:val="20"/>
        </w:rPr>
        <w:t xml:space="preserve"> před</w:t>
      </w:r>
      <w:r w:rsidRPr="00280DE3">
        <w:rPr>
          <w:rFonts w:ascii="Arial" w:hAnsi="Arial" w:cs="Arial"/>
          <w:sz w:val="20"/>
          <w:szCs w:val="20"/>
        </w:rPr>
        <w:t xml:space="preserve"> dokončením,</w:t>
      </w:r>
    </w:p>
    <w:p w14:paraId="7E607646"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lastRenderedPageBreak/>
        <w:t>evidence a kontrola víceprací a méněprací – evidence, odsouhlasení předem včetně zajištění podkladů a finanční náročnosti – průběžně, spolupráce při zpracování změnových listů,</w:t>
      </w:r>
    </w:p>
    <w:p w14:paraId="55A64CA5"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ověřovat správnost všech návrhů zhotovitele na změny cen, termínů nebo jiných podmínek smlouvy, připojovat k nim své stanovisko a předávat je příkazci,</w:t>
      </w:r>
    </w:p>
    <w:p w14:paraId="67D74176"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pravidelné sledování a kontrola vedení stavebního deníku, kontrola plnění úkolů vyplývajících ze zápisů ve stavebním deníku, </w:t>
      </w:r>
    </w:p>
    <w:p w14:paraId="47F73ECF"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kontrola řádného uskladnění materiálů, pořádku na staveništi apod., a přijímání opatření k odvrácení nebo omezení škod,</w:t>
      </w:r>
    </w:p>
    <w:p w14:paraId="73315719"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řádné pořizování záznamů ze všech jednání, které vzešly v rámci realizace stavby v jednotné formě umožňující jejich vyhodnocení a další zpracování,</w:t>
      </w:r>
    </w:p>
    <w:p w14:paraId="34825410" w14:textId="77777777" w:rsidR="00470681" w:rsidRPr="00582C09" w:rsidRDefault="00470681" w:rsidP="00470681">
      <w:pPr>
        <w:overflowPunct w:val="0"/>
        <w:autoSpaceDE w:val="0"/>
        <w:spacing w:before="120" w:line="0" w:lineRule="atLeast"/>
        <w:ind w:left="284"/>
        <w:jc w:val="both"/>
        <w:rPr>
          <w:rFonts w:ascii="Arial" w:hAnsi="Arial" w:cs="Arial"/>
          <w:b/>
          <w:i/>
          <w:sz w:val="20"/>
          <w:szCs w:val="20"/>
        </w:rPr>
      </w:pPr>
      <w:r w:rsidRPr="00582C09">
        <w:rPr>
          <w:rFonts w:ascii="Arial" w:hAnsi="Arial" w:cs="Arial"/>
          <w:b/>
          <w:i/>
          <w:sz w:val="20"/>
          <w:szCs w:val="20"/>
        </w:rPr>
        <w:t>po dokončení stavby</w:t>
      </w:r>
    </w:p>
    <w:p w14:paraId="06DFBF16" w14:textId="77777777" w:rsidR="00470681" w:rsidRPr="005F7FF3" w:rsidRDefault="00470681" w:rsidP="00470681">
      <w:pPr>
        <w:pStyle w:val="Normln2"/>
        <w:widowControl w:val="0"/>
        <w:numPr>
          <w:ilvl w:val="2"/>
          <w:numId w:val="8"/>
        </w:numPr>
        <w:suppressAutoHyphens w:val="0"/>
        <w:overflowPunct/>
        <w:autoSpaceDE/>
        <w:autoSpaceDN/>
        <w:adjustRightInd/>
        <w:spacing w:line="240" w:lineRule="auto"/>
        <w:ind w:right="15"/>
        <w:jc w:val="both"/>
        <w:textAlignment w:val="auto"/>
        <w:rPr>
          <w:rFonts w:ascii="Arial" w:hAnsi="Arial" w:cs="Arial"/>
          <w:sz w:val="20"/>
        </w:rPr>
      </w:pPr>
      <w:r w:rsidRPr="005F7FF3">
        <w:rPr>
          <w:rFonts w:ascii="Arial" w:hAnsi="Arial" w:cs="Arial"/>
          <w:sz w:val="20"/>
        </w:rPr>
        <w:t>spolupráce při zajištění splnění podmínek stavebního úřadu</w:t>
      </w:r>
      <w:r w:rsidR="003E7697" w:rsidRPr="005F7FF3">
        <w:rPr>
          <w:rFonts w:ascii="Arial" w:hAnsi="Arial" w:cs="Arial"/>
          <w:sz w:val="20"/>
        </w:rPr>
        <w:t xml:space="preserve"> a provedení všech úkonů</w:t>
      </w:r>
      <w:r w:rsidRPr="005F7FF3">
        <w:rPr>
          <w:rFonts w:ascii="Arial" w:hAnsi="Arial" w:cs="Arial"/>
          <w:sz w:val="20"/>
        </w:rPr>
        <w:t xml:space="preserve"> tak, aby stavba mohla být v souladu s právními předpisy užívána,</w:t>
      </w:r>
      <w:r w:rsidR="003E7697" w:rsidRPr="005F7FF3">
        <w:rPr>
          <w:rFonts w:ascii="Arial" w:hAnsi="Arial" w:cs="Arial"/>
          <w:sz w:val="20"/>
        </w:rPr>
        <w:t xml:space="preserve"> v</w:t>
      </w:r>
      <w:r w:rsidRPr="005F7FF3">
        <w:rPr>
          <w:rFonts w:ascii="Arial" w:hAnsi="Arial" w:cs="Arial"/>
          <w:sz w:val="20"/>
        </w:rPr>
        <w:t>ypracování a podání žádosti o kolaudační rozhodnutí a zastupování příkazce v těchto řízeních, účast na jednáních a konzultacích s účastníky kolaudačního řízení a s veřejnoprávními orgány,</w:t>
      </w:r>
      <w:r w:rsidR="003E7697" w:rsidRPr="005F7FF3">
        <w:rPr>
          <w:rFonts w:ascii="Arial" w:hAnsi="Arial" w:cs="Arial"/>
          <w:sz w:val="20"/>
        </w:rPr>
        <w:t xml:space="preserve"> a vyžadují-li to právní předpisy, oznámení dokončení stavby stavebnímu úřadu,</w:t>
      </w:r>
    </w:p>
    <w:p w14:paraId="50B2573A" w14:textId="77777777" w:rsidR="00470681" w:rsidRPr="005F7FF3" w:rsidRDefault="00470681" w:rsidP="00633547">
      <w:pPr>
        <w:pStyle w:val="Odstavecseseznamem"/>
        <w:numPr>
          <w:ilvl w:val="2"/>
          <w:numId w:val="8"/>
        </w:numPr>
        <w:overflowPunct w:val="0"/>
        <w:autoSpaceDE w:val="0"/>
        <w:spacing w:line="0" w:lineRule="atLeast"/>
        <w:ind w:left="1077" w:hanging="357"/>
        <w:jc w:val="both"/>
        <w:rPr>
          <w:rFonts w:ascii="Arial" w:hAnsi="Arial" w:cs="Arial"/>
          <w:sz w:val="20"/>
          <w:szCs w:val="20"/>
        </w:rPr>
      </w:pPr>
      <w:r w:rsidRPr="005F7FF3">
        <w:rPr>
          <w:rFonts w:ascii="Arial" w:hAnsi="Arial" w:cs="Arial"/>
          <w:sz w:val="20"/>
          <w:szCs w:val="20"/>
        </w:rPr>
        <w:t>kontrola vyklizení staveniště zhotovitelem stavby,</w:t>
      </w:r>
    </w:p>
    <w:p w14:paraId="64C93AAA"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kontrola a odsouhlasení správnosti dokumentace skutečného provedení stavby, kterou stvrdí svým podpisem, a dokladové části a zajištění odstranění případných nedostatků,</w:t>
      </w:r>
    </w:p>
    <w:p w14:paraId="16DC697F"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spolupráce při vyhodnocení stavby,</w:t>
      </w:r>
    </w:p>
    <w:p w14:paraId="20C7E988" w14:textId="4E9AD28F"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spolupráce a poskytování odborné pomoci při uplatňování práv z vad </w:t>
      </w:r>
      <w:r w:rsidR="00EB3A0D">
        <w:rPr>
          <w:rFonts w:ascii="Arial" w:hAnsi="Arial" w:cs="Arial"/>
          <w:sz w:val="20"/>
          <w:szCs w:val="20"/>
        </w:rPr>
        <w:t>uvedených v zápise o předání a převzetí díla</w:t>
      </w:r>
      <w:r w:rsidRPr="00280DE3">
        <w:rPr>
          <w:rFonts w:ascii="Arial" w:hAnsi="Arial" w:cs="Arial"/>
          <w:sz w:val="20"/>
          <w:szCs w:val="20"/>
        </w:rPr>
        <w:t xml:space="preserve"> příkazcem a kontrola odstranění vad v dohodnutém termínu a v dohodnuté kvalitě.</w:t>
      </w:r>
    </w:p>
    <w:p w14:paraId="3056C952" w14:textId="77777777" w:rsidR="00470681" w:rsidRPr="00582C09" w:rsidRDefault="00470681" w:rsidP="00470681">
      <w:pPr>
        <w:overflowPunct w:val="0"/>
        <w:autoSpaceDE w:val="0"/>
        <w:spacing w:before="120"/>
        <w:ind w:left="426" w:hanging="426"/>
        <w:jc w:val="both"/>
        <w:rPr>
          <w:rFonts w:ascii="Arial" w:hAnsi="Arial" w:cs="Arial"/>
          <w:sz w:val="20"/>
          <w:szCs w:val="20"/>
        </w:rPr>
      </w:pPr>
      <w:r w:rsidRPr="00280DE3">
        <w:rPr>
          <w:rFonts w:ascii="Arial" w:hAnsi="Arial" w:cs="Arial"/>
          <w:sz w:val="20"/>
          <w:szCs w:val="20"/>
        </w:rPr>
        <w:t xml:space="preserve">3. </w:t>
      </w:r>
      <w:r w:rsidRPr="00280DE3">
        <w:rPr>
          <w:rFonts w:ascii="Arial" w:hAnsi="Arial" w:cs="Arial"/>
          <w:sz w:val="20"/>
          <w:szCs w:val="20"/>
        </w:rPr>
        <w:tab/>
        <w:t>Pokud ve výše uvedeném výčtu činností nejsou obsaženy některé činnosti</w:t>
      </w:r>
      <w:r w:rsidRPr="00582C09">
        <w:rPr>
          <w:rFonts w:ascii="Arial" w:hAnsi="Arial" w:cs="Arial"/>
          <w:sz w:val="20"/>
          <w:szCs w:val="20"/>
        </w:rPr>
        <w:t xml:space="preserve"> spadající do inženýrských činností investora, má se zato, že v rámci inženýrské činnosti budou příkazníkem zajištěny veškeré inženýrské činnosti potřebné pro zdárný a plynulý průběh předmětné stavby.</w:t>
      </w:r>
    </w:p>
    <w:p w14:paraId="0C760A23" w14:textId="77777777" w:rsidR="00470681" w:rsidRPr="00582C09" w:rsidRDefault="00470681" w:rsidP="00470681">
      <w:pPr>
        <w:overflowPunct w:val="0"/>
        <w:autoSpaceDE w:val="0"/>
        <w:spacing w:before="120"/>
        <w:ind w:left="426" w:hanging="426"/>
        <w:jc w:val="both"/>
        <w:rPr>
          <w:rFonts w:ascii="Arial" w:hAnsi="Arial" w:cs="Arial"/>
          <w:b/>
          <w:sz w:val="20"/>
          <w:szCs w:val="20"/>
        </w:rPr>
      </w:pPr>
      <w:r w:rsidRPr="00582C09">
        <w:rPr>
          <w:rFonts w:ascii="Arial" w:hAnsi="Arial" w:cs="Arial"/>
          <w:sz w:val="20"/>
          <w:szCs w:val="20"/>
        </w:rPr>
        <w:t xml:space="preserve">4.  </w:t>
      </w:r>
      <w:r>
        <w:rPr>
          <w:rFonts w:ascii="Arial" w:hAnsi="Arial" w:cs="Arial"/>
          <w:sz w:val="20"/>
          <w:szCs w:val="20"/>
        </w:rPr>
        <w:tab/>
      </w:r>
      <w:r w:rsidRPr="00582C09">
        <w:rPr>
          <w:rFonts w:ascii="Arial" w:hAnsi="Arial" w:cs="Arial"/>
          <w:sz w:val="20"/>
          <w:szCs w:val="20"/>
        </w:rPr>
        <w:t>Výkon činnosti KBOZP se bude řídit zejména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w:t>
      </w:r>
      <w:r>
        <w:rPr>
          <w:rFonts w:ascii="Arial" w:hAnsi="Arial" w:cs="Arial"/>
          <w:sz w:val="20"/>
          <w:szCs w:val="20"/>
        </w:rPr>
        <w:t xml:space="preserve"> </w:t>
      </w:r>
      <w:r w:rsidRPr="00582C09">
        <w:rPr>
          <w:rFonts w:ascii="Arial" w:hAnsi="Arial" w:cs="Arial"/>
          <w:sz w:val="20"/>
          <w:szCs w:val="20"/>
        </w:rPr>
        <w:t>a nařízením vlády č. 591/2006 Sb., o bližších minimálních požadavcích na bezpečnost a ochranu zdraví při práci na staveništích, ve znění pozdějších předpisů (dále jen „nařízení vlády č. 591</w:t>
      </w:r>
      <w:r>
        <w:rPr>
          <w:rFonts w:ascii="Arial" w:hAnsi="Arial" w:cs="Arial"/>
          <w:sz w:val="20"/>
          <w:szCs w:val="20"/>
        </w:rPr>
        <w:t>/2006 Sb.“)</w:t>
      </w:r>
      <w:r w:rsidRPr="00582C09">
        <w:rPr>
          <w:rFonts w:ascii="Arial" w:hAnsi="Arial" w:cs="Arial"/>
          <w:sz w:val="20"/>
          <w:szCs w:val="20"/>
        </w:rPr>
        <w:t xml:space="preserve"> a zahrnuje zejména následující rozsah činností a povinností zabezpečovaných příkazníkem:</w:t>
      </w:r>
    </w:p>
    <w:p w14:paraId="276F8ECC" w14:textId="77777777" w:rsidR="00470681" w:rsidRDefault="00470681" w:rsidP="00470681">
      <w:pPr>
        <w:numPr>
          <w:ilvl w:val="0"/>
          <w:numId w:val="9"/>
        </w:numPr>
        <w:suppressAutoHyphens/>
        <w:spacing w:before="100"/>
        <w:ind w:left="851"/>
        <w:jc w:val="both"/>
        <w:rPr>
          <w:rFonts w:ascii="Arial" w:hAnsi="Arial" w:cs="Arial"/>
          <w:sz w:val="20"/>
          <w:szCs w:val="20"/>
        </w:rPr>
      </w:pPr>
      <w:r w:rsidRPr="00AE10F2">
        <w:rPr>
          <w:rFonts w:ascii="Arial" w:hAnsi="Arial" w:cs="Arial"/>
          <w:sz w:val="20"/>
          <w:szCs w:val="20"/>
        </w:rPr>
        <w:t>Vypracování pro příkazce Plánu bezpečnosti a ochrany zdraví při práci nebo jeho aktualizace (dále jen „Plán BOZP“) pro stavbu. Plán BOZP bude vypracován tak, aby obsahoval (přiměřeně povaze, rozsahu stavby, místním a provozním podmínkám staveniště) veškeré údaje, informace a postupy zpracované v podrobnostech nezbytných pro zajištění bezpečné a zdraví neohrožující práce. Plán BOZP bude vypracován v souladu s příslušnými právními předpisy, zejména se Zákonem a nařízením vlády č. 591/2006 Sb</w:t>
      </w:r>
      <w:r>
        <w:rPr>
          <w:rFonts w:ascii="Arial" w:hAnsi="Arial" w:cs="Arial"/>
          <w:sz w:val="20"/>
          <w:szCs w:val="20"/>
        </w:rPr>
        <w:t>.</w:t>
      </w:r>
    </w:p>
    <w:p w14:paraId="7DC5F6C8" w14:textId="77777777" w:rsidR="00470681" w:rsidRPr="00AE10F2" w:rsidRDefault="00470681" w:rsidP="00470681">
      <w:pPr>
        <w:suppressAutoHyphens/>
        <w:spacing w:before="100"/>
        <w:ind w:left="851"/>
        <w:jc w:val="both"/>
        <w:rPr>
          <w:rFonts w:ascii="Arial" w:hAnsi="Arial" w:cs="Arial"/>
          <w:sz w:val="20"/>
          <w:szCs w:val="20"/>
        </w:rPr>
      </w:pPr>
      <w:r w:rsidRPr="00AE10F2">
        <w:rPr>
          <w:rFonts w:ascii="Arial" w:hAnsi="Arial" w:cs="Arial"/>
          <w:sz w:val="20"/>
          <w:szCs w:val="20"/>
        </w:rPr>
        <w:t>Plán BOZP bude mimo jiné obsahovat:</w:t>
      </w:r>
    </w:p>
    <w:p w14:paraId="2E994C38" w14:textId="77777777" w:rsidR="00470681" w:rsidRPr="00582C09" w:rsidRDefault="00470681" w:rsidP="00470681">
      <w:pPr>
        <w:pStyle w:val="Zkladntextodsazen2"/>
        <w:numPr>
          <w:ilvl w:val="0"/>
          <w:numId w:val="10"/>
        </w:numPr>
        <w:tabs>
          <w:tab w:val="clear" w:pos="822"/>
          <w:tab w:val="num" w:pos="1276"/>
        </w:tabs>
        <w:spacing w:before="40" w:after="0" w:line="240" w:lineRule="auto"/>
        <w:ind w:left="1276" w:hanging="283"/>
        <w:jc w:val="both"/>
        <w:rPr>
          <w:rFonts w:ascii="Arial" w:hAnsi="Arial" w:cs="Arial"/>
          <w:sz w:val="20"/>
          <w:szCs w:val="20"/>
        </w:rPr>
      </w:pPr>
      <w:r w:rsidRPr="00582C09">
        <w:rPr>
          <w:rFonts w:ascii="Arial" w:hAnsi="Arial" w:cs="Arial"/>
          <w:sz w:val="20"/>
          <w:szCs w:val="20"/>
        </w:rPr>
        <w:t>přehled právních předpisů vztahujících se ke stavbě,</w:t>
      </w:r>
    </w:p>
    <w:p w14:paraId="4A0DDA08" w14:textId="77777777" w:rsidR="00470681" w:rsidRPr="00582C09" w:rsidRDefault="00470681" w:rsidP="00033728">
      <w:pPr>
        <w:pStyle w:val="Zkladntextodsazen2"/>
        <w:numPr>
          <w:ilvl w:val="0"/>
          <w:numId w:val="10"/>
        </w:numPr>
        <w:tabs>
          <w:tab w:val="clear" w:pos="822"/>
          <w:tab w:val="num" w:pos="1276"/>
        </w:tabs>
        <w:spacing w:after="80" w:line="240" w:lineRule="auto"/>
        <w:ind w:left="1276" w:hanging="284"/>
        <w:jc w:val="both"/>
        <w:rPr>
          <w:rFonts w:ascii="Arial" w:hAnsi="Arial" w:cs="Arial"/>
          <w:sz w:val="20"/>
          <w:szCs w:val="20"/>
        </w:rPr>
      </w:pPr>
      <w:r w:rsidRPr="00582C09">
        <w:rPr>
          <w:rFonts w:ascii="Arial" w:hAnsi="Arial" w:cs="Arial"/>
          <w:sz w:val="20"/>
          <w:szCs w:val="20"/>
        </w:rPr>
        <w:t>z hlediska práce a činnosti vystavující fyzickou osobu zvýšenému ohrožení života nebo poškození zdraví zpracování písemné zprávy o možných rizicích, která se mohou během realizace stavby vyskytnout.</w:t>
      </w:r>
    </w:p>
    <w:p w14:paraId="0C4DBB00" w14:textId="77777777" w:rsidR="00470681" w:rsidRPr="00582C09" w:rsidDel="00780D59" w:rsidRDefault="00470681" w:rsidP="00470681">
      <w:pPr>
        <w:suppressAutoHyphens/>
        <w:ind w:left="938"/>
        <w:jc w:val="both"/>
        <w:rPr>
          <w:rFonts w:ascii="Arial" w:hAnsi="Arial" w:cs="Arial"/>
          <w:sz w:val="20"/>
          <w:szCs w:val="20"/>
        </w:rPr>
      </w:pPr>
      <w:r w:rsidRPr="00582C09" w:rsidDel="00780D59">
        <w:rPr>
          <w:rFonts w:ascii="Arial" w:hAnsi="Arial" w:cs="Arial"/>
          <w:sz w:val="20"/>
          <w:szCs w:val="20"/>
        </w:rPr>
        <w:t xml:space="preserve">Plán BOZP v rozsahu dle tohoto článku smlouvy bude vyhotoven ve </w:t>
      </w:r>
      <w:r>
        <w:rPr>
          <w:rFonts w:ascii="Arial" w:hAnsi="Arial" w:cs="Arial"/>
          <w:sz w:val="20"/>
          <w:szCs w:val="20"/>
        </w:rPr>
        <w:t>3</w:t>
      </w:r>
      <w:r w:rsidRPr="00582C09" w:rsidDel="00780D59">
        <w:rPr>
          <w:rFonts w:ascii="Arial" w:hAnsi="Arial" w:cs="Arial"/>
          <w:sz w:val="20"/>
          <w:szCs w:val="20"/>
        </w:rPr>
        <w:t xml:space="preserve"> vyhotoveních. </w:t>
      </w:r>
    </w:p>
    <w:p w14:paraId="1D0B961D" w14:textId="77777777" w:rsidR="00470681" w:rsidRPr="00582C09" w:rsidRDefault="00470681" w:rsidP="00470681">
      <w:pPr>
        <w:numPr>
          <w:ilvl w:val="0"/>
          <w:numId w:val="9"/>
        </w:numPr>
        <w:suppressAutoHyphens/>
        <w:spacing w:before="120"/>
        <w:jc w:val="both"/>
        <w:rPr>
          <w:rFonts w:ascii="Arial" w:hAnsi="Arial" w:cs="Arial"/>
          <w:sz w:val="20"/>
          <w:szCs w:val="20"/>
        </w:rPr>
      </w:pPr>
      <w:r w:rsidRPr="00582C09">
        <w:rPr>
          <w:rFonts w:ascii="Arial" w:hAnsi="Arial" w:cs="Arial"/>
          <w:sz w:val="20"/>
          <w:szCs w:val="20"/>
        </w:rPr>
        <w:t xml:space="preserve">Výkon funkce KBOZP na staveništi a zajištění oznámení o zahájení prací a jeho doručení příslušnému oblastnímu inspektorátu práce ve smyslu Zákona a nařízení vlády č. 591/2006 Sb. Neprodleně po podání oznámení o zahájení prací předá příkazník příkazci kopii oznámení s potvrzením o jeho podání příslušnému úřadu.      </w:t>
      </w:r>
    </w:p>
    <w:p w14:paraId="608AA954" w14:textId="7FC7C0B8"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sidRPr="00582C09">
        <w:rPr>
          <w:rFonts w:ascii="Arial" w:hAnsi="Arial" w:cs="Arial"/>
          <w:sz w:val="20"/>
          <w:szCs w:val="20"/>
        </w:rPr>
        <w:t xml:space="preserve">Zajištění </w:t>
      </w:r>
      <w:r w:rsidRPr="005B25FE">
        <w:rPr>
          <w:rFonts w:ascii="Arial" w:hAnsi="Arial" w:cs="Arial"/>
          <w:sz w:val="20"/>
          <w:szCs w:val="20"/>
        </w:rPr>
        <w:t>všech povinností příkazce plynoucích ze Zákona a z nařízení vlády č. 591/2006 Sb. (mimo povinností příkazce</w:t>
      </w:r>
      <w:r w:rsidRPr="00582C09">
        <w:rPr>
          <w:rFonts w:ascii="Arial" w:hAnsi="Arial" w:cs="Arial"/>
          <w:sz w:val="20"/>
          <w:szCs w:val="20"/>
        </w:rPr>
        <w:t xml:space="preserve"> vůči KBOZP) včetně zajištění aktualizace Plánu BOZP na staveništ</w:t>
      </w:r>
      <w:r>
        <w:rPr>
          <w:rFonts w:ascii="Arial" w:hAnsi="Arial" w:cs="Arial"/>
          <w:sz w:val="20"/>
          <w:szCs w:val="20"/>
        </w:rPr>
        <w:t>i v průběhu stavby.</w:t>
      </w:r>
    </w:p>
    <w:p w14:paraId="428EF0B4" w14:textId="77777777" w:rsidR="00470681" w:rsidRPr="005B25FE"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I</w:t>
      </w:r>
      <w:r w:rsidRPr="005B25FE">
        <w:rPr>
          <w:rFonts w:ascii="Arial" w:hAnsi="Arial" w:cs="Arial"/>
          <w:sz w:val="20"/>
          <w:szCs w:val="20"/>
        </w:rPr>
        <w:t>nformovat všechny dotčené zhotovitele stavby (z příslušných smluv o dílo na stavební práce) o bezpečnosti a zdravotních rizicích, která vznikla, popř. mohou vzniknout na staveništi během postupu prací</w:t>
      </w:r>
      <w:r w:rsidRPr="005B25FE">
        <w:rPr>
          <w:rFonts w:ascii="Arial" w:hAnsi="Arial" w:cs="Arial"/>
          <w:color w:val="000000" w:themeColor="text1"/>
        </w:rPr>
        <w:t>.</w:t>
      </w:r>
    </w:p>
    <w:p w14:paraId="00B50688" w14:textId="77777777" w:rsidR="00470681" w:rsidRPr="005B25FE" w:rsidRDefault="00470681" w:rsidP="00470681">
      <w:pPr>
        <w:numPr>
          <w:ilvl w:val="0"/>
          <w:numId w:val="9"/>
        </w:numPr>
        <w:suppressAutoHyphens/>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t>Požadovat po zhotoviteli, poddodavateli stavebních prací a dodávek požadovanou dokumentaci např.:</w:t>
      </w:r>
    </w:p>
    <w:p w14:paraId="3BC83A6A" w14:textId="77777777" w:rsidR="00470681" w:rsidRPr="005B25FE" w:rsidRDefault="00470681" w:rsidP="00470681">
      <w:pPr>
        <w:numPr>
          <w:ilvl w:val="2"/>
          <w:numId w:val="9"/>
        </w:numPr>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t xml:space="preserve">pracovní a technologické postupy, které pro realizaci stavby zvolil, </w:t>
      </w:r>
    </w:p>
    <w:p w14:paraId="0B75D864" w14:textId="77777777" w:rsidR="00470681" w:rsidRPr="005B25FE" w:rsidRDefault="00470681" w:rsidP="00470681">
      <w:pPr>
        <w:numPr>
          <w:ilvl w:val="2"/>
          <w:numId w:val="9"/>
        </w:numPr>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lastRenderedPageBreak/>
        <w:t xml:space="preserve">řešení rizik vznikajících při těchto postupech, včetně opatření přijatých k jejich odstranění, a to na tuto konkrétní stavbu, </w:t>
      </w:r>
    </w:p>
    <w:p w14:paraId="42FB3823" w14:textId="77777777" w:rsidR="00470681" w:rsidRPr="005B25FE" w:rsidRDefault="00470681" w:rsidP="00470681">
      <w:pPr>
        <w:numPr>
          <w:ilvl w:val="2"/>
          <w:numId w:val="9"/>
        </w:numPr>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t>potvrzení o provedeném proškolení všech pracovníků zhotovitele stavby pracujících na staveništi s obsahem Plánu BOZP,</w:t>
      </w:r>
    </w:p>
    <w:p w14:paraId="3AA57F51" w14:textId="77777777" w:rsidR="00470681" w:rsidRPr="005B25FE" w:rsidRDefault="00470681" w:rsidP="00470681">
      <w:pPr>
        <w:numPr>
          <w:ilvl w:val="2"/>
          <w:numId w:val="9"/>
        </w:numPr>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t>potvrzení o provedeném proškolení a seznámení všech pracovníků zhotovitele stavby se stávajícími riziky na stavbě.</w:t>
      </w:r>
    </w:p>
    <w:p w14:paraId="7A120FC7"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U</w:t>
      </w:r>
      <w:r w:rsidRPr="005B25FE">
        <w:rPr>
          <w:rFonts w:ascii="Arial" w:hAnsi="Arial" w:cs="Arial"/>
          <w:sz w:val="20"/>
          <w:szCs w:val="20"/>
        </w:rPr>
        <w:t>pozornit zhotovitele stavby na nedostatky v uplatňování požadavků na bezpečnost a ochranu zdraví při práci zjištěné na pracovišti převzatém zhotovitelem stavby a vyžadovat zjednání nápravy, k tomu je oprávn</w:t>
      </w:r>
      <w:r>
        <w:rPr>
          <w:rFonts w:ascii="Arial" w:hAnsi="Arial" w:cs="Arial"/>
          <w:sz w:val="20"/>
          <w:szCs w:val="20"/>
        </w:rPr>
        <w:t>ěn navrhovat přiměřená opatření.</w:t>
      </w:r>
    </w:p>
    <w:p w14:paraId="21F43ED4"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O</w:t>
      </w:r>
      <w:r w:rsidRPr="005B25FE">
        <w:rPr>
          <w:rFonts w:ascii="Arial" w:hAnsi="Arial" w:cs="Arial"/>
          <w:sz w:val="20"/>
          <w:szCs w:val="20"/>
        </w:rPr>
        <w:t>známit příkazci případy, kdy nebyla zhotovitelem stavby neprodleně přijata přiměřená opatření ke zjednání nápravy, a dále opatření dle</w:t>
      </w:r>
      <w:r>
        <w:rPr>
          <w:rFonts w:ascii="Arial" w:hAnsi="Arial" w:cs="Arial"/>
          <w:sz w:val="20"/>
          <w:szCs w:val="20"/>
        </w:rPr>
        <w:t xml:space="preserve"> nařízení vlády č. 591/2006 Sb..</w:t>
      </w:r>
      <w:r w:rsidRPr="005B25FE">
        <w:rPr>
          <w:rFonts w:ascii="Arial" w:hAnsi="Arial" w:cs="Arial"/>
          <w:sz w:val="20"/>
          <w:szCs w:val="20"/>
        </w:rPr>
        <w:t xml:space="preserve">   </w:t>
      </w:r>
    </w:p>
    <w:p w14:paraId="321B1678"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K</w:t>
      </w:r>
      <w:r w:rsidRPr="005B25FE">
        <w:rPr>
          <w:rFonts w:ascii="Arial" w:hAnsi="Arial" w:cs="Arial"/>
          <w:sz w:val="20"/>
          <w:szCs w:val="20"/>
        </w:rPr>
        <w:t>oordinovat spolupráci zhotovitelů stavby nebo osob jimi pověřených při přijímání opatření k zajištění bezpečnosti a ochrany zdraví při práci se zřetelem na povahu díla a na všeobecné zásady prevence rizik a činnosti prováděné na staveništi současně, popřípadě v těsné návaznosti, s cílem chránit zdraví fyzických osob, zabraňovat pracovním úrazům a před</w:t>
      </w:r>
      <w:r>
        <w:rPr>
          <w:rFonts w:ascii="Arial" w:hAnsi="Arial" w:cs="Arial"/>
          <w:sz w:val="20"/>
          <w:szCs w:val="20"/>
        </w:rPr>
        <w:t>cházet vzniku nemocí z povolání.</w:t>
      </w:r>
    </w:p>
    <w:p w14:paraId="5439D00F"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D</w:t>
      </w:r>
      <w:r w:rsidRPr="005B25FE">
        <w:rPr>
          <w:rFonts w:ascii="Arial" w:hAnsi="Arial" w:cs="Arial"/>
          <w:sz w:val="20"/>
          <w:szCs w:val="20"/>
        </w:rPr>
        <w:t>ávat podněty a na vyžádání zhotovitele stavby doporučovat technická řešení nebo opatření k zajištění bezpečnosti a ochrany zdraví při práci pro stanovení pracovních nebo technologických postupů a plánovat bezpečné provádění prací, které se s ohledem na věcné a časové vazby při realizaci stavby uskuteční současně nebo na seb</w:t>
      </w:r>
      <w:r>
        <w:rPr>
          <w:rFonts w:ascii="Arial" w:hAnsi="Arial" w:cs="Arial"/>
          <w:sz w:val="20"/>
          <w:szCs w:val="20"/>
        </w:rPr>
        <w:t>e budou bezprostředně navazovat.</w:t>
      </w:r>
    </w:p>
    <w:p w14:paraId="48EFC0D1"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S</w:t>
      </w:r>
      <w:r w:rsidRPr="005B25FE">
        <w:rPr>
          <w:rFonts w:ascii="Arial" w:hAnsi="Arial" w:cs="Arial"/>
          <w:sz w:val="20"/>
          <w:szCs w:val="20"/>
        </w:rPr>
        <w:t>polupracovat při stanovení času potřebného k bezpečnému provádění j</w:t>
      </w:r>
      <w:r>
        <w:rPr>
          <w:rFonts w:ascii="Arial" w:hAnsi="Arial" w:cs="Arial"/>
          <w:sz w:val="20"/>
          <w:szCs w:val="20"/>
        </w:rPr>
        <w:t>ednotlivých prací nebo činností.</w:t>
      </w:r>
    </w:p>
    <w:p w14:paraId="30C4E4F3"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S</w:t>
      </w:r>
      <w:r w:rsidRPr="005B25FE">
        <w:rPr>
          <w:rFonts w:ascii="Arial" w:hAnsi="Arial" w:cs="Arial"/>
          <w:sz w:val="20"/>
          <w:szCs w:val="20"/>
        </w:rPr>
        <w:t>ledovat provádění prací na staveništi se zaměřením na zjišťování, zda jsou dodržovány požadavky na bezpečnost a ochranu zdraví při práci, upozorňovat na zjištěné nedostatky a požadovat bez zbytečného odkladu zje</w:t>
      </w:r>
      <w:r>
        <w:rPr>
          <w:rFonts w:ascii="Arial" w:hAnsi="Arial" w:cs="Arial"/>
          <w:sz w:val="20"/>
          <w:szCs w:val="20"/>
        </w:rPr>
        <w:t>dnání nápravy.</w:t>
      </w:r>
    </w:p>
    <w:p w14:paraId="0C8FFBA6"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K</w:t>
      </w:r>
      <w:r w:rsidRPr="005B25FE">
        <w:rPr>
          <w:rFonts w:ascii="Arial" w:hAnsi="Arial" w:cs="Arial"/>
          <w:sz w:val="20"/>
          <w:szCs w:val="20"/>
        </w:rPr>
        <w:t>ontrolovat zabezpečení obvodu staveniště včetně vstupu a vjezdu na předmětné staveniště s cílem zamezit vs</w:t>
      </w:r>
      <w:r>
        <w:rPr>
          <w:rFonts w:ascii="Arial" w:hAnsi="Arial" w:cs="Arial"/>
          <w:sz w:val="20"/>
          <w:szCs w:val="20"/>
        </w:rPr>
        <w:t>tup nepovolaným fyzickým osobám.</w:t>
      </w:r>
    </w:p>
    <w:p w14:paraId="0AB5B9B8"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S</w:t>
      </w:r>
      <w:r w:rsidRPr="005B25FE">
        <w:rPr>
          <w:rFonts w:ascii="Arial" w:hAnsi="Arial" w:cs="Arial"/>
          <w:sz w:val="20"/>
          <w:szCs w:val="20"/>
        </w:rPr>
        <w:t>polupracovat se zástupci zaměstnanců pro oblast bezpečno</w:t>
      </w:r>
      <w:r>
        <w:rPr>
          <w:rFonts w:ascii="Arial" w:hAnsi="Arial" w:cs="Arial"/>
          <w:sz w:val="20"/>
          <w:szCs w:val="20"/>
        </w:rPr>
        <w:t>sti a ochrany zdraví při práci.</w:t>
      </w:r>
    </w:p>
    <w:p w14:paraId="78A273F9"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Z</w:t>
      </w:r>
      <w:r w:rsidRPr="005B25FE">
        <w:rPr>
          <w:rFonts w:ascii="Arial" w:hAnsi="Arial" w:cs="Arial"/>
          <w:sz w:val="20"/>
          <w:szCs w:val="20"/>
        </w:rPr>
        <w:t>účastňovat se kontrolní prohlídky stavby, k níž byl přizván stavebním úřadem pod</w:t>
      </w:r>
      <w:r>
        <w:rPr>
          <w:rFonts w:ascii="Arial" w:hAnsi="Arial" w:cs="Arial"/>
          <w:sz w:val="20"/>
          <w:szCs w:val="20"/>
        </w:rPr>
        <w:t>le zvláštního právního předpisu.</w:t>
      </w:r>
    </w:p>
    <w:p w14:paraId="0B481723"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N</w:t>
      </w:r>
      <w:r w:rsidRPr="005B25FE">
        <w:rPr>
          <w:rFonts w:ascii="Arial" w:hAnsi="Arial" w:cs="Arial"/>
          <w:sz w:val="20"/>
          <w:szCs w:val="20"/>
        </w:rPr>
        <w:t>avrhovat termíny kontrolních dnů k dodržování Plánu BOZP za účasti zhotovitelů stavby nebo osob jimi pověřen</w:t>
      </w:r>
      <w:r>
        <w:rPr>
          <w:rFonts w:ascii="Arial" w:hAnsi="Arial" w:cs="Arial"/>
          <w:sz w:val="20"/>
          <w:szCs w:val="20"/>
        </w:rPr>
        <w:t>ých a organizovat jejich konání.</w:t>
      </w:r>
    </w:p>
    <w:p w14:paraId="67AC60F8"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S</w:t>
      </w:r>
      <w:r w:rsidRPr="005B25FE">
        <w:rPr>
          <w:rFonts w:ascii="Arial" w:hAnsi="Arial" w:cs="Arial"/>
          <w:sz w:val="20"/>
          <w:szCs w:val="20"/>
        </w:rPr>
        <w:t xml:space="preserve">ledovat, zda zhotovitelé stavby dodržují Plán BOZP a projednávat s nimi přijetí opatření a termíny </w:t>
      </w:r>
      <w:r>
        <w:rPr>
          <w:rFonts w:ascii="Arial" w:hAnsi="Arial" w:cs="Arial"/>
          <w:sz w:val="20"/>
          <w:szCs w:val="20"/>
        </w:rPr>
        <w:t>k nápravě zjištěných nedostatků.</w:t>
      </w:r>
    </w:p>
    <w:p w14:paraId="5B110054" w14:textId="77777777" w:rsidR="00470681" w:rsidRPr="007D7398"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P</w:t>
      </w:r>
      <w:r w:rsidRPr="005B25FE">
        <w:rPr>
          <w:rFonts w:ascii="Arial" w:hAnsi="Arial" w:cs="Arial"/>
          <w:sz w:val="20"/>
          <w:szCs w:val="20"/>
        </w:rPr>
        <w:t>rovádět zápisy o zjištěných nedostatcích v bezpečnosti a ochraně zdraví při práci na staveništi, na něž prokazatelně upozornil zhotovitele stavby a dále zapisovat údaje o tom, zda a jakým způsobem byly tyto nedostatky odstraněny.</w:t>
      </w:r>
    </w:p>
    <w:p w14:paraId="3646887C" w14:textId="77777777" w:rsidR="00470681" w:rsidRPr="007D7398" w:rsidRDefault="00470681" w:rsidP="00470681">
      <w:pPr>
        <w:numPr>
          <w:ilvl w:val="0"/>
          <w:numId w:val="9"/>
        </w:numPr>
        <w:suppressAutoHyphens/>
        <w:spacing w:before="120"/>
        <w:jc w:val="both"/>
        <w:rPr>
          <w:rFonts w:ascii="Arial" w:hAnsi="Arial" w:cs="Arial"/>
          <w:sz w:val="20"/>
          <w:szCs w:val="20"/>
        </w:rPr>
      </w:pPr>
      <w:r w:rsidRPr="007D7398">
        <w:rPr>
          <w:rFonts w:ascii="Arial" w:hAnsi="Arial" w:cs="Arial"/>
          <w:sz w:val="20"/>
          <w:szCs w:val="20"/>
        </w:rPr>
        <w:t>Nechat odsouhlasit a podepsat Plán BOZP všemi zhotoviteli.</w:t>
      </w:r>
    </w:p>
    <w:p w14:paraId="4AEEBB16" w14:textId="77777777" w:rsidR="00470681" w:rsidRPr="00582C09" w:rsidRDefault="00470681" w:rsidP="00470681">
      <w:pPr>
        <w:numPr>
          <w:ilvl w:val="0"/>
          <w:numId w:val="9"/>
        </w:numPr>
        <w:suppressAutoHyphens/>
        <w:spacing w:before="120"/>
        <w:jc w:val="both"/>
        <w:rPr>
          <w:rFonts w:ascii="Arial" w:hAnsi="Arial" w:cs="Arial"/>
          <w:sz w:val="20"/>
          <w:szCs w:val="20"/>
        </w:rPr>
      </w:pPr>
      <w:r w:rsidRPr="00582C09">
        <w:rPr>
          <w:rFonts w:ascii="Arial" w:hAnsi="Arial" w:cs="Arial"/>
          <w:sz w:val="20"/>
          <w:szCs w:val="20"/>
        </w:rPr>
        <w:t>V rámci výkonu funkce KBOZP na staveništi vést bezpečnostní deník. Do bezpečnostního deníku zaznamenávat veškeré skutečnosti týkající se bezpečnosti a ochrany zdraví při práci na staveništi, zejména pak tyto skutečnosti:</w:t>
      </w:r>
    </w:p>
    <w:p w14:paraId="438C241E" w14:textId="77777777" w:rsidR="00470681" w:rsidRPr="00582C09" w:rsidRDefault="00470681" w:rsidP="00470681">
      <w:pPr>
        <w:numPr>
          <w:ilvl w:val="1"/>
          <w:numId w:val="11"/>
        </w:numPr>
        <w:tabs>
          <w:tab w:val="clear" w:pos="1648"/>
          <w:tab w:val="num" w:pos="1276"/>
        </w:tabs>
        <w:spacing w:before="120"/>
        <w:ind w:left="1276" w:hanging="283"/>
        <w:jc w:val="both"/>
        <w:rPr>
          <w:rFonts w:ascii="Arial" w:hAnsi="Arial" w:cs="Arial"/>
          <w:sz w:val="20"/>
          <w:szCs w:val="20"/>
        </w:rPr>
      </w:pPr>
      <w:r w:rsidRPr="00582C09">
        <w:rPr>
          <w:rFonts w:ascii="Arial" w:hAnsi="Arial" w:cs="Arial"/>
          <w:sz w:val="20"/>
          <w:szCs w:val="20"/>
        </w:rPr>
        <w:t>seznámení s místními riziky za účelem předcházení ohrožení života a zdraví osob, které se s vědomím zhotovitele stavby mohou zdržovat na staveništi (pokud stavební práce probíhají za provozu),</w:t>
      </w:r>
    </w:p>
    <w:p w14:paraId="725266AA" w14:textId="77777777" w:rsidR="00470681" w:rsidRPr="00582C09" w:rsidRDefault="00470681" w:rsidP="00633547">
      <w:pPr>
        <w:numPr>
          <w:ilvl w:val="1"/>
          <w:numId w:val="11"/>
        </w:numPr>
        <w:tabs>
          <w:tab w:val="clear" w:pos="1648"/>
          <w:tab w:val="num" w:pos="1276"/>
        </w:tabs>
        <w:ind w:left="1276" w:hanging="284"/>
        <w:jc w:val="both"/>
        <w:rPr>
          <w:rFonts w:ascii="Arial" w:hAnsi="Arial" w:cs="Arial"/>
          <w:sz w:val="20"/>
          <w:szCs w:val="20"/>
        </w:rPr>
      </w:pPr>
      <w:r w:rsidRPr="00582C09">
        <w:rPr>
          <w:rFonts w:ascii="Arial" w:hAnsi="Arial" w:cs="Arial"/>
          <w:sz w:val="20"/>
          <w:szCs w:val="20"/>
        </w:rPr>
        <w:t>zápisy z pravidelných kontrolních dnů bezpečnosti a ochrany zdraví při práci,</w:t>
      </w:r>
    </w:p>
    <w:p w14:paraId="5E398ACE" w14:textId="77777777" w:rsidR="00470681" w:rsidRPr="00582C09" w:rsidRDefault="00470681" w:rsidP="00633547">
      <w:pPr>
        <w:numPr>
          <w:ilvl w:val="1"/>
          <w:numId w:val="11"/>
        </w:numPr>
        <w:tabs>
          <w:tab w:val="clear" w:pos="1648"/>
          <w:tab w:val="num" w:pos="1276"/>
        </w:tabs>
        <w:ind w:left="1276" w:hanging="284"/>
        <w:jc w:val="both"/>
        <w:rPr>
          <w:rFonts w:ascii="Arial" w:hAnsi="Arial" w:cs="Arial"/>
          <w:sz w:val="20"/>
          <w:szCs w:val="20"/>
        </w:rPr>
      </w:pPr>
      <w:r w:rsidRPr="00582C09">
        <w:rPr>
          <w:rFonts w:ascii="Arial" w:hAnsi="Arial" w:cs="Arial"/>
          <w:sz w:val="20"/>
          <w:szCs w:val="20"/>
        </w:rPr>
        <w:t>nedostatky zjištěné při pochůzkách na stavbě včetně uložení opatření k nápravě,</w:t>
      </w:r>
    </w:p>
    <w:p w14:paraId="608EF533" w14:textId="77777777" w:rsidR="00470681" w:rsidRPr="00582C09" w:rsidRDefault="00470681" w:rsidP="00633547">
      <w:pPr>
        <w:numPr>
          <w:ilvl w:val="1"/>
          <w:numId w:val="11"/>
        </w:numPr>
        <w:tabs>
          <w:tab w:val="clear" w:pos="1648"/>
          <w:tab w:val="num" w:pos="1276"/>
        </w:tabs>
        <w:ind w:left="1276" w:hanging="284"/>
        <w:jc w:val="both"/>
        <w:rPr>
          <w:rFonts w:ascii="Arial" w:hAnsi="Arial" w:cs="Arial"/>
          <w:sz w:val="20"/>
          <w:szCs w:val="20"/>
        </w:rPr>
      </w:pPr>
      <w:r w:rsidRPr="00582C09">
        <w:rPr>
          <w:rFonts w:ascii="Arial" w:hAnsi="Arial" w:cs="Arial"/>
          <w:sz w:val="20"/>
          <w:szCs w:val="20"/>
        </w:rPr>
        <w:t>oznámení o nepřijetí uložených opatření k nápravě,</w:t>
      </w:r>
    </w:p>
    <w:p w14:paraId="676182BC" w14:textId="77777777" w:rsidR="00470681" w:rsidRPr="00582C09" w:rsidRDefault="00470681" w:rsidP="00633547">
      <w:pPr>
        <w:numPr>
          <w:ilvl w:val="1"/>
          <w:numId w:val="11"/>
        </w:numPr>
        <w:tabs>
          <w:tab w:val="clear" w:pos="1648"/>
          <w:tab w:val="num" w:pos="1276"/>
        </w:tabs>
        <w:ind w:left="1276" w:hanging="284"/>
        <w:jc w:val="both"/>
        <w:rPr>
          <w:rFonts w:ascii="Arial" w:hAnsi="Arial" w:cs="Arial"/>
          <w:sz w:val="20"/>
          <w:szCs w:val="20"/>
        </w:rPr>
      </w:pPr>
      <w:r w:rsidRPr="00582C09">
        <w:rPr>
          <w:rFonts w:ascii="Arial" w:hAnsi="Arial" w:cs="Arial"/>
          <w:sz w:val="20"/>
          <w:szCs w:val="20"/>
        </w:rPr>
        <w:t>koordinace činností jednotlivých (sub)zhotovitelů s cílem vyloučení bezpečnostních kolizí,</w:t>
      </w:r>
    </w:p>
    <w:p w14:paraId="22E16501" w14:textId="77777777" w:rsidR="00470681" w:rsidRPr="00582C09" w:rsidRDefault="00470681" w:rsidP="00633547">
      <w:pPr>
        <w:numPr>
          <w:ilvl w:val="1"/>
          <w:numId w:val="11"/>
        </w:numPr>
        <w:tabs>
          <w:tab w:val="clear" w:pos="1648"/>
          <w:tab w:val="num" w:pos="1276"/>
        </w:tabs>
        <w:ind w:left="1276" w:hanging="284"/>
        <w:jc w:val="both"/>
        <w:rPr>
          <w:rFonts w:ascii="Arial" w:hAnsi="Arial" w:cs="Arial"/>
          <w:sz w:val="20"/>
          <w:szCs w:val="20"/>
        </w:rPr>
      </w:pPr>
      <w:r w:rsidRPr="00582C09">
        <w:rPr>
          <w:rFonts w:ascii="Arial" w:hAnsi="Arial" w:cs="Arial"/>
          <w:sz w:val="20"/>
          <w:szCs w:val="20"/>
        </w:rPr>
        <w:t>kontrola dodržování čistoty a pořádku na staveništi.</w:t>
      </w:r>
    </w:p>
    <w:p w14:paraId="3BEC90C2" w14:textId="77777777" w:rsidR="00470681" w:rsidRPr="00582C09" w:rsidRDefault="00470681" w:rsidP="00470681">
      <w:pPr>
        <w:numPr>
          <w:ilvl w:val="0"/>
          <w:numId w:val="9"/>
        </w:numPr>
        <w:suppressAutoHyphens/>
        <w:spacing w:before="120"/>
        <w:jc w:val="both"/>
        <w:rPr>
          <w:sz w:val="20"/>
          <w:szCs w:val="20"/>
        </w:rPr>
      </w:pPr>
      <w:r w:rsidRPr="00582C09">
        <w:rPr>
          <w:rFonts w:ascii="Arial" w:hAnsi="Arial" w:cs="Arial"/>
          <w:sz w:val="20"/>
          <w:szCs w:val="20"/>
        </w:rPr>
        <w:t>Zajištění podrobné fotodokumentace stavby</w:t>
      </w:r>
      <w:r>
        <w:rPr>
          <w:rFonts w:ascii="Arial" w:hAnsi="Arial" w:cs="Arial"/>
          <w:sz w:val="20"/>
          <w:szCs w:val="20"/>
        </w:rPr>
        <w:t xml:space="preserve"> (po ukončení stavby bude fotodokumentace předána příkazci v 1 vyhotovení na CD nosiči)</w:t>
      </w:r>
      <w:r w:rsidRPr="00582C09">
        <w:rPr>
          <w:rFonts w:ascii="Arial" w:hAnsi="Arial" w:cs="Arial"/>
          <w:sz w:val="20"/>
          <w:szCs w:val="20"/>
        </w:rPr>
        <w:t>.</w:t>
      </w:r>
    </w:p>
    <w:p w14:paraId="7D7A418F" w14:textId="77777777" w:rsidR="00470681" w:rsidRPr="00582C09" w:rsidRDefault="00470681" w:rsidP="00470681">
      <w:pPr>
        <w:jc w:val="both"/>
        <w:rPr>
          <w:rFonts w:ascii="Arial" w:hAnsi="Arial" w:cs="Arial"/>
          <w:sz w:val="20"/>
          <w:szCs w:val="20"/>
        </w:rPr>
      </w:pPr>
    </w:p>
    <w:p w14:paraId="5631F80B" w14:textId="77777777" w:rsidR="00470681" w:rsidRPr="00280DE3" w:rsidRDefault="00470681" w:rsidP="00470681">
      <w:pPr>
        <w:overflowPunct w:val="0"/>
        <w:autoSpaceDE w:val="0"/>
        <w:spacing w:before="120" w:line="0" w:lineRule="atLeast"/>
        <w:ind w:left="284" w:hanging="284"/>
        <w:jc w:val="both"/>
        <w:rPr>
          <w:rFonts w:ascii="Arial" w:hAnsi="Arial" w:cs="Arial"/>
          <w:sz w:val="20"/>
          <w:szCs w:val="20"/>
        </w:rPr>
      </w:pPr>
      <w:r w:rsidRPr="00582C09">
        <w:rPr>
          <w:rFonts w:ascii="Arial" w:hAnsi="Arial" w:cs="Arial"/>
          <w:sz w:val="20"/>
          <w:szCs w:val="20"/>
        </w:rPr>
        <w:lastRenderedPageBreak/>
        <w:t>5</w:t>
      </w:r>
      <w:r w:rsidRPr="00280DE3">
        <w:rPr>
          <w:rFonts w:ascii="Arial" w:hAnsi="Arial" w:cs="Arial"/>
          <w:sz w:val="20"/>
          <w:szCs w:val="20"/>
        </w:rPr>
        <w:t xml:space="preserve">. </w:t>
      </w:r>
      <w:r w:rsidRPr="00280DE3">
        <w:rPr>
          <w:rFonts w:ascii="Arial" w:hAnsi="Arial" w:cs="Arial"/>
          <w:sz w:val="20"/>
          <w:szCs w:val="20"/>
        </w:rPr>
        <w:tab/>
        <w:t>Příkazník je v rámci výkonu TDS povinen vždy zaznamenat do stavebního deníku, a v rámci výkonu KBOZP do bezpečnostního deníku, svou přítomnost na staveništi, včetně informace o provedených úkonech.</w:t>
      </w:r>
      <w:r w:rsidRPr="00280DE3">
        <w:rPr>
          <w:rStyle w:val="Odkaznakoment"/>
          <w:sz w:val="20"/>
          <w:szCs w:val="20"/>
        </w:rPr>
        <w:t xml:space="preserve"> </w:t>
      </w:r>
      <w:r w:rsidRPr="00280DE3">
        <w:rPr>
          <w:rFonts w:ascii="Arial" w:hAnsi="Arial" w:cs="Arial"/>
          <w:sz w:val="20"/>
          <w:szCs w:val="20"/>
        </w:rPr>
        <w:t xml:space="preserve">Zápisy z jednání a kontrolních dnů na stavbě budou vedeny samostatně, o provedených činnostech musí příkazník vést Soupis provedených činností za jednotlivé měsíce. </w:t>
      </w:r>
    </w:p>
    <w:p w14:paraId="32509F61" w14:textId="77777777" w:rsidR="00470681" w:rsidRPr="00280DE3" w:rsidRDefault="00470681" w:rsidP="00470681">
      <w:pPr>
        <w:pStyle w:val="Smlouva2"/>
        <w:spacing w:before="240" w:after="120"/>
        <w:rPr>
          <w:rFonts w:ascii="Arial" w:hAnsi="Arial" w:cs="Arial"/>
          <w:sz w:val="20"/>
        </w:rPr>
      </w:pPr>
      <w:r>
        <w:rPr>
          <w:rFonts w:ascii="Arial" w:hAnsi="Arial" w:cs="Arial"/>
          <w:sz w:val="20"/>
        </w:rPr>
        <w:t>I</w:t>
      </w:r>
      <w:r w:rsidRPr="00280DE3">
        <w:rPr>
          <w:rFonts w:ascii="Arial" w:hAnsi="Arial" w:cs="Arial"/>
          <w:sz w:val="20"/>
        </w:rPr>
        <w:t>V.</w:t>
      </w:r>
    </w:p>
    <w:p w14:paraId="59FF07A8" w14:textId="77777777" w:rsidR="00470681" w:rsidRPr="00280DE3" w:rsidRDefault="00470681" w:rsidP="00470681">
      <w:pPr>
        <w:pStyle w:val="Smlouva2"/>
        <w:rPr>
          <w:rFonts w:ascii="Arial" w:hAnsi="Arial" w:cs="Arial"/>
          <w:sz w:val="20"/>
        </w:rPr>
      </w:pPr>
      <w:r w:rsidRPr="00280DE3">
        <w:rPr>
          <w:rFonts w:ascii="Arial" w:hAnsi="Arial" w:cs="Arial"/>
          <w:sz w:val="20"/>
        </w:rPr>
        <w:t>Doba plnění</w:t>
      </w:r>
    </w:p>
    <w:p w14:paraId="27D59372" w14:textId="77777777" w:rsidR="00470681" w:rsidRPr="00280DE3" w:rsidRDefault="00470681" w:rsidP="0020695C">
      <w:pPr>
        <w:pStyle w:val="Smlouva-slo"/>
        <w:numPr>
          <w:ilvl w:val="0"/>
          <w:numId w:val="5"/>
        </w:numPr>
        <w:spacing w:after="120"/>
        <w:ind w:left="357" w:hanging="357"/>
        <w:rPr>
          <w:rFonts w:ascii="Arial" w:hAnsi="Arial" w:cs="Arial"/>
          <w:sz w:val="20"/>
        </w:rPr>
      </w:pPr>
      <w:r w:rsidRPr="00280DE3">
        <w:rPr>
          <w:rFonts w:ascii="Arial" w:hAnsi="Arial" w:cs="Arial"/>
          <w:sz w:val="20"/>
        </w:rPr>
        <w:t xml:space="preserve">Doba plnění popsaného v čl. III. této smlouvy začíná dnem nabytí účinnosti této smlouvy a končí </w:t>
      </w:r>
      <w:r w:rsidR="00EB3A0D">
        <w:rPr>
          <w:rFonts w:ascii="Arial" w:hAnsi="Arial" w:cs="Arial"/>
          <w:sz w:val="20"/>
        </w:rPr>
        <w:t>splněním všech práv a povinností dle této smlouvy</w:t>
      </w:r>
      <w:r w:rsidRPr="00280DE3">
        <w:rPr>
          <w:rFonts w:ascii="Arial" w:hAnsi="Arial" w:cs="Arial"/>
          <w:sz w:val="20"/>
        </w:rPr>
        <w:t>.</w:t>
      </w:r>
    </w:p>
    <w:p w14:paraId="055D67AC" w14:textId="77777777" w:rsidR="00470681" w:rsidRPr="00582C09" w:rsidRDefault="00470681" w:rsidP="00470681">
      <w:pPr>
        <w:tabs>
          <w:tab w:val="left" w:pos="426"/>
        </w:tabs>
        <w:ind w:left="426" w:hanging="426"/>
        <w:jc w:val="both"/>
        <w:rPr>
          <w:rFonts w:ascii="Arial" w:hAnsi="Arial" w:cs="Arial"/>
          <w:sz w:val="20"/>
          <w:szCs w:val="20"/>
        </w:rPr>
      </w:pPr>
      <w:r w:rsidRPr="00582C09">
        <w:rPr>
          <w:rFonts w:ascii="Arial" w:hAnsi="Arial" w:cs="Arial"/>
          <w:sz w:val="20"/>
          <w:szCs w:val="20"/>
        </w:rPr>
        <w:t xml:space="preserve">2. </w:t>
      </w:r>
      <w:r>
        <w:rPr>
          <w:rFonts w:ascii="Arial" w:hAnsi="Arial" w:cs="Arial"/>
          <w:sz w:val="20"/>
          <w:szCs w:val="20"/>
        </w:rPr>
        <w:tab/>
      </w:r>
      <w:r w:rsidRPr="00582C09">
        <w:rPr>
          <w:rFonts w:ascii="Arial" w:hAnsi="Arial" w:cs="Arial"/>
          <w:sz w:val="20"/>
          <w:szCs w:val="20"/>
        </w:rPr>
        <w:t>Práce budou zahájeny po nabytí účinnosti této smlouvy a bude v nich řádně</w:t>
      </w:r>
      <w:r>
        <w:rPr>
          <w:rFonts w:ascii="Arial" w:hAnsi="Arial" w:cs="Arial"/>
          <w:sz w:val="20"/>
          <w:szCs w:val="20"/>
        </w:rPr>
        <w:t xml:space="preserve"> p</w:t>
      </w:r>
      <w:r w:rsidRPr="00582C09">
        <w:rPr>
          <w:rFonts w:ascii="Arial" w:hAnsi="Arial" w:cs="Arial"/>
          <w:sz w:val="20"/>
          <w:szCs w:val="20"/>
        </w:rPr>
        <w:t>okračováno po předání staveniště zhotoviteli stavby až do úplného ukončení realizace stavby a splnění všech činností v rozsahu dle čl. III. této smlouvy</w:t>
      </w:r>
      <w:r>
        <w:rPr>
          <w:rFonts w:ascii="Arial" w:hAnsi="Arial" w:cs="Arial"/>
          <w:sz w:val="20"/>
          <w:szCs w:val="20"/>
        </w:rPr>
        <w:t>.</w:t>
      </w:r>
    </w:p>
    <w:p w14:paraId="31F2C982"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V.</w:t>
      </w:r>
    </w:p>
    <w:p w14:paraId="4A29417D" w14:textId="77777777" w:rsidR="00470681" w:rsidRPr="00582C09" w:rsidRDefault="00470681" w:rsidP="00470681">
      <w:pPr>
        <w:pStyle w:val="Smlouva2"/>
        <w:rPr>
          <w:rFonts w:ascii="Arial" w:hAnsi="Arial" w:cs="Arial"/>
          <w:sz w:val="20"/>
        </w:rPr>
      </w:pPr>
      <w:r w:rsidRPr="00582C09">
        <w:rPr>
          <w:rFonts w:ascii="Arial" w:hAnsi="Arial" w:cs="Arial"/>
          <w:sz w:val="20"/>
        </w:rPr>
        <w:t>Místo plnění</w:t>
      </w:r>
    </w:p>
    <w:p w14:paraId="2BC23A45" w14:textId="77777777" w:rsidR="00470681" w:rsidRPr="00582C09" w:rsidRDefault="00470681" w:rsidP="00470681">
      <w:pPr>
        <w:pStyle w:val="Smlouva2"/>
        <w:jc w:val="both"/>
        <w:rPr>
          <w:rFonts w:ascii="Arial" w:hAnsi="Arial" w:cs="Arial"/>
          <w:sz w:val="20"/>
        </w:rPr>
      </w:pPr>
    </w:p>
    <w:p w14:paraId="6595836C" w14:textId="3B4F3F77" w:rsidR="00470681" w:rsidRPr="00633547" w:rsidRDefault="00470681" w:rsidP="00470681">
      <w:pPr>
        <w:pStyle w:val="Odstavecseseznamem"/>
        <w:numPr>
          <w:ilvl w:val="3"/>
          <w:numId w:val="4"/>
        </w:numPr>
        <w:ind w:left="426" w:hanging="426"/>
        <w:jc w:val="both"/>
        <w:rPr>
          <w:rFonts w:ascii="Arial" w:hAnsi="Arial" w:cs="Arial"/>
          <w:sz w:val="20"/>
          <w:szCs w:val="20"/>
        </w:rPr>
      </w:pPr>
      <w:r w:rsidRPr="00633547">
        <w:rPr>
          <w:rFonts w:ascii="Arial" w:hAnsi="Arial" w:cs="Arial"/>
          <w:sz w:val="20"/>
          <w:szCs w:val="20"/>
        </w:rPr>
        <w:t>Místem plnění j</w:t>
      </w:r>
      <w:r w:rsidR="00633547">
        <w:rPr>
          <w:rFonts w:ascii="Arial" w:hAnsi="Arial" w:cs="Arial"/>
          <w:sz w:val="20"/>
          <w:szCs w:val="20"/>
        </w:rPr>
        <w:t>sou</w:t>
      </w:r>
      <w:r w:rsidRPr="00633547">
        <w:rPr>
          <w:rFonts w:ascii="Arial" w:hAnsi="Arial" w:cs="Arial"/>
          <w:sz w:val="20"/>
          <w:szCs w:val="20"/>
        </w:rPr>
        <w:t xml:space="preserve"> </w:t>
      </w:r>
      <w:r w:rsidR="00304E74" w:rsidRPr="00633547">
        <w:rPr>
          <w:rFonts w:ascii="Arial" w:hAnsi="Arial" w:cs="Arial"/>
          <w:sz w:val="20"/>
          <w:szCs w:val="20"/>
        </w:rPr>
        <w:t>parc</w:t>
      </w:r>
      <w:r w:rsidR="00633547">
        <w:rPr>
          <w:rFonts w:ascii="Arial" w:hAnsi="Arial" w:cs="Arial"/>
          <w:sz w:val="20"/>
          <w:szCs w:val="20"/>
        </w:rPr>
        <w:t>.</w:t>
      </w:r>
      <w:r w:rsidR="00304E74" w:rsidRPr="00633547">
        <w:rPr>
          <w:rFonts w:ascii="Arial" w:hAnsi="Arial" w:cs="Arial"/>
          <w:sz w:val="20"/>
          <w:szCs w:val="20"/>
        </w:rPr>
        <w:t xml:space="preserve"> č. </w:t>
      </w:r>
      <w:r w:rsidR="00633547" w:rsidRPr="00337817">
        <w:rPr>
          <w:rFonts w:ascii="Arial" w:hAnsi="Arial" w:cs="Arial"/>
          <w:sz w:val="20"/>
          <w:szCs w:val="20"/>
        </w:rPr>
        <w:t>3452/1, 3452/2 a 3460/5 v katastr. území Karviná-Město a parc. č. 2230/6, 2230/2 a 2230/5 v katastr. území Staré město u Karviné.</w:t>
      </w:r>
    </w:p>
    <w:p w14:paraId="2951196F"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VI.</w:t>
      </w:r>
    </w:p>
    <w:p w14:paraId="2749713F" w14:textId="77777777" w:rsidR="00470681" w:rsidRPr="00582C09" w:rsidRDefault="00470681" w:rsidP="00470681">
      <w:pPr>
        <w:pStyle w:val="Smlouva2"/>
        <w:rPr>
          <w:rFonts w:ascii="Arial" w:hAnsi="Arial" w:cs="Arial"/>
          <w:sz w:val="20"/>
        </w:rPr>
      </w:pPr>
      <w:r w:rsidRPr="00582C09">
        <w:rPr>
          <w:rFonts w:ascii="Arial" w:hAnsi="Arial" w:cs="Arial"/>
          <w:sz w:val="20"/>
        </w:rPr>
        <w:t>Odměna</w:t>
      </w:r>
    </w:p>
    <w:p w14:paraId="478A4106" w14:textId="27A46830" w:rsidR="00470681" w:rsidRPr="00670169" w:rsidRDefault="00470681" w:rsidP="00470681">
      <w:pPr>
        <w:pStyle w:val="Nadpis2"/>
        <w:numPr>
          <w:ilvl w:val="0"/>
          <w:numId w:val="0"/>
        </w:numPr>
        <w:ind w:left="426" w:hanging="426"/>
        <w:rPr>
          <w:rFonts w:ascii="Arial" w:hAnsi="Arial" w:cs="Arial"/>
          <w:sz w:val="20"/>
          <w:szCs w:val="20"/>
        </w:rPr>
      </w:pPr>
      <w:r w:rsidRPr="00582C09">
        <w:rPr>
          <w:rFonts w:ascii="Arial" w:hAnsi="Arial" w:cs="Arial"/>
          <w:sz w:val="20"/>
          <w:szCs w:val="20"/>
        </w:rPr>
        <w:t xml:space="preserve">1. </w:t>
      </w:r>
      <w:r w:rsidRPr="00582C09">
        <w:rPr>
          <w:rFonts w:ascii="Arial" w:hAnsi="Arial" w:cs="Arial"/>
          <w:sz w:val="20"/>
          <w:szCs w:val="20"/>
        </w:rPr>
        <w:tab/>
        <w:t xml:space="preserve">Příkazce se zavazuje za výkon činností TDS a KBOZP po celou dobu provádění díla zhotovitelem zaplatit </w:t>
      </w:r>
      <w:r w:rsidRPr="00670169">
        <w:rPr>
          <w:rFonts w:ascii="Arial" w:hAnsi="Arial" w:cs="Arial"/>
          <w:sz w:val="20"/>
          <w:szCs w:val="20"/>
        </w:rPr>
        <w:t xml:space="preserve">příkazníkovi odměnu, a to ve výši </w:t>
      </w:r>
      <w:r w:rsidR="00304E74" w:rsidRPr="00670169">
        <w:rPr>
          <w:rFonts w:ascii="Arial" w:hAnsi="Arial" w:cs="Arial"/>
          <w:b/>
          <w:bCs/>
          <w:sz w:val="20"/>
          <w:szCs w:val="20"/>
        </w:rPr>
        <w:t>1</w:t>
      </w:r>
      <w:r w:rsidR="00633547">
        <w:rPr>
          <w:rFonts w:ascii="Arial" w:hAnsi="Arial" w:cs="Arial"/>
          <w:b/>
          <w:bCs/>
          <w:sz w:val="20"/>
          <w:szCs w:val="20"/>
        </w:rPr>
        <w:t>25</w:t>
      </w:r>
      <w:r w:rsidR="00304E74" w:rsidRPr="00670169">
        <w:rPr>
          <w:rFonts w:ascii="Arial" w:hAnsi="Arial" w:cs="Arial"/>
          <w:b/>
          <w:bCs/>
          <w:sz w:val="20"/>
          <w:szCs w:val="20"/>
        </w:rPr>
        <w:t> 000,-</w:t>
      </w:r>
      <w:r w:rsidRPr="00670169">
        <w:rPr>
          <w:rFonts w:ascii="Arial" w:hAnsi="Arial" w:cs="Arial"/>
          <w:b/>
          <w:bCs/>
          <w:sz w:val="20"/>
          <w:szCs w:val="20"/>
        </w:rPr>
        <w:t xml:space="preserve"> Kč bez DPH</w:t>
      </w:r>
      <w:r w:rsidRPr="00670169">
        <w:rPr>
          <w:rFonts w:ascii="Arial" w:hAnsi="Arial" w:cs="Arial"/>
          <w:i/>
          <w:sz w:val="20"/>
          <w:szCs w:val="20"/>
        </w:rPr>
        <w:t xml:space="preserve"> </w:t>
      </w:r>
      <w:r w:rsidRPr="00670169">
        <w:rPr>
          <w:rFonts w:ascii="Arial" w:hAnsi="Arial" w:cs="Arial"/>
          <w:sz w:val="20"/>
          <w:szCs w:val="20"/>
        </w:rPr>
        <w:t>(dále také „celková odměna“), která se sestává z:</w:t>
      </w:r>
    </w:p>
    <w:p w14:paraId="1DED536E" w14:textId="331697BE" w:rsidR="00470681" w:rsidRPr="00901CD1" w:rsidRDefault="00470681" w:rsidP="00470681">
      <w:pPr>
        <w:pStyle w:val="Nadpis2"/>
        <w:numPr>
          <w:ilvl w:val="0"/>
          <w:numId w:val="0"/>
        </w:numPr>
        <w:ind w:left="851" w:hanging="425"/>
        <w:rPr>
          <w:rFonts w:ascii="Arial" w:hAnsi="Arial" w:cs="Arial"/>
          <w:sz w:val="20"/>
          <w:szCs w:val="20"/>
        </w:rPr>
      </w:pPr>
      <w:r w:rsidRPr="00901CD1">
        <w:rPr>
          <w:rFonts w:ascii="Arial" w:hAnsi="Arial" w:cs="Arial"/>
          <w:sz w:val="20"/>
          <w:szCs w:val="20"/>
        </w:rPr>
        <w:t xml:space="preserve">a) odměny za výkon činnosti TDS ve výši </w:t>
      </w:r>
      <w:r w:rsidR="00901CD1" w:rsidRPr="00901CD1">
        <w:rPr>
          <w:rFonts w:ascii="Arial" w:hAnsi="Arial" w:cs="Arial"/>
          <w:b/>
          <w:bCs/>
          <w:sz w:val="20"/>
          <w:szCs w:val="20"/>
        </w:rPr>
        <w:t>96 000</w:t>
      </w:r>
      <w:r w:rsidR="00670169" w:rsidRPr="00901CD1">
        <w:rPr>
          <w:rFonts w:ascii="Arial" w:hAnsi="Arial" w:cs="Arial"/>
          <w:b/>
          <w:bCs/>
          <w:sz w:val="20"/>
          <w:szCs w:val="20"/>
        </w:rPr>
        <w:t>,-</w:t>
      </w:r>
      <w:r w:rsidRPr="00901CD1">
        <w:rPr>
          <w:rFonts w:ascii="Arial" w:hAnsi="Arial" w:cs="Arial"/>
          <w:b/>
          <w:bCs/>
          <w:sz w:val="20"/>
          <w:szCs w:val="20"/>
        </w:rPr>
        <w:t xml:space="preserve"> Kč bez DPH</w:t>
      </w:r>
      <w:r w:rsidRPr="00901CD1">
        <w:rPr>
          <w:rFonts w:ascii="Arial" w:hAnsi="Arial" w:cs="Arial"/>
          <w:sz w:val="20"/>
          <w:szCs w:val="20"/>
        </w:rPr>
        <w:t xml:space="preserve"> a </w:t>
      </w:r>
    </w:p>
    <w:p w14:paraId="34A66B0B" w14:textId="1F5F9086" w:rsidR="00470681" w:rsidRPr="00670169" w:rsidRDefault="00470681" w:rsidP="00670169">
      <w:pPr>
        <w:pStyle w:val="Nadpis2"/>
        <w:numPr>
          <w:ilvl w:val="0"/>
          <w:numId w:val="0"/>
        </w:numPr>
        <w:spacing w:after="120"/>
        <w:ind w:left="850" w:hanging="425"/>
        <w:rPr>
          <w:rFonts w:ascii="Arial" w:hAnsi="Arial" w:cs="Arial"/>
          <w:i/>
          <w:sz w:val="20"/>
          <w:szCs w:val="20"/>
        </w:rPr>
      </w:pPr>
      <w:r w:rsidRPr="00901CD1">
        <w:rPr>
          <w:rFonts w:ascii="Arial" w:hAnsi="Arial" w:cs="Arial"/>
          <w:sz w:val="20"/>
          <w:szCs w:val="20"/>
        </w:rPr>
        <w:t xml:space="preserve">b) odměny za výkon činnosti KBOZP ve výši </w:t>
      </w:r>
      <w:r w:rsidR="00901CD1" w:rsidRPr="00901CD1">
        <w:rPr>
          <w:rFonts w:ascii="Arial" w:hAnsi="Arial" w:cs="Arial"/>
          <w:b/>
          <w:bCs/>
          <w:sz w:val="20"/>
          <w:szCs w:val="20"/>
        </w:rPr>
        <w:t xml:space="preserve">29 </w:t>
      </w:r>
      <w:r w:rsidR="00670169" w:rsidRPr="00901CD1">
        <w:rPr>
          <w:rFonts w:ascii="Arial" w:hAnsi="Arial" w:cs="Arial"/>
          <w:b/>
          <w:bCs/>
          <w:sz w:val="20"/>
          <w:szCs w:val="20"/>
        </w:rPr>
        <w:t>000,-</w:t>
      </w:r>
      <w:r w:rsidRPr="00901CD1">
        <w:rPr>
          <w:rFonts w:ascii="Arial" w:hAnsi="Arial" w:cs="Arial"/>
          <w:b/>
          <w:bCs/>
          <w:sz w:val="20"/>
          <w:szCs w:val="20"/>
        </w:rPr>
        <w:t xml:space="preserve"> Kč bez DPH</w:t>
      </w:r>
      <w:r w:rsidRPr="00670169">
        <w:rPr>
          <w:rFonts w:ascii="Arial" w:hAnsi="Arial" w:cs="Arial"/>
          <w:sz w:val="20"/>
          <w:szCs w:val="20"/>
        </w:rPr>
        <w:t xml:space="preserve"> </w:t>
      </w:r>
    </w:p>
    <w:p w14:paraId="5A3E938C" w14:textId="69347D78" w:rsidR="00470681" w:rsidRPr="00670169" w:rsidRDefault="00470681" w:rsidP="00470681">
      <w:pPr>
        <w:pStyle w:val="Normln2"/>
        <w:spacing w:line="240" w:lineRule="auto"/>
        <w:ind w:left="426"/>
        <w:jc w:val="both"/>
        <w:rPr>
          <w:rFonts w:ascii="Arial" w:hAnsi="Arial" w:cs="Arial"/>
          <w:sz w:val="20"/>
        </w:rPr>
      </w:pPr>
      <w:r w:rsidRPr="00670169">
        <w:rPr>
          <w:rFonts w:ascii="Arial" w:hAnsi="Arial" w:cs="Arial"/>
          <w:sz w:val="20"/>
        </w:rPr>
        <w:t>K odměně bez DPH bude připočteno DPH ve výši dle obecně závazných právních předpisů.</w:t>
      </w:r>
    </w:p>
    <w:p w14:paraId="38CE19F7" w14:textId="77777777" w:rsidR="00470681" w:rsidRPr="00582C09" w:rsidRDefault="00470681" w:rsidP="00470681">
      <w:pPr>
        <w:pStyle w:val="Smlouva-slo"/>
        <w:numPr>
          <w:ilvl w:val="0"/>
          <w:numId w:val="12"/>
        </w:numPr>
        <w:ind w:hanging="426"/>
        <w:rPr>
          <w:rFonts w:ascii="Arial" w:hAnsi="Arial" w:cs="Arial"/>
          <w:sz w:val="20"/>
        </w:rPr>
      </w:pPr>
      <w:r w:rsidRPr="00582C09">
        <w:rPr>
          <w:rFonts w:ascii="Arial" w:hAnsi="Arial" w:cs="Arial"/>
          <w:sz w:val="20"/>
        </w:rPr>
        <w:t xml:space="preserve">Smluvní strany se dohodly, že v odměně jsou zahrnuty všechny hotové výdaje a náklady účelně vynaložené při plnění závazku dle článku III. této smlouvy, zejména poštovné, náklady na telefony, náklady na ubytování pro zaměstnance příkazníka, náklady na pojištění odpovědnosti za škodu z provozní činnosti, cestovné a čas potřebný pro přesun ze sídla příkazníka na místo výkonu. </w:t>
      </w:r>
    </w:p>
    <w:p w14:paraId="55C6E3A8" w14:textId="152CEE1E" w:rsidR="00470681" w:rsidRPr="00670169" w:rsidRDefault="00470681" w:rsidP="00470681">
      <w:pPr>
        <w:pStyle w:val="Smlouva-slo"/>
        <w:numPr>
          <w:ilvl w:val="0"/>
          <w:numId w:val="12"/>
        </w:numPr>
        <w:ind w:hanging="426"/>
        <w:rPr>
          <w:rFonts w:ascii="Arial" w:hAnsi="Arial" w:cs="Arial"/>
          <w:sz w:val="20"/>
        </w:rPr>
      </w:pPr>
      <w:r w:rsidRPr="00670169">
        <w:rPr>
          <w:rFonts w:ascii="Arial" w:hAnsi="Arial" w:cs="Arial"/>
          <w:sz w:val="20"/>
        </w:rPr>
        <w:t xml:space="preserve">Příkazník odpovídá za to, že sazba daně z přidané hodnoty je stanovena v souladu s platnými právními předpisy. </w:t>
      </w:r>
    </w:p>
    <w:p w14:paraId="2C507B44" w14:textId="20D5A32C" w:rsidR="00470681" w:rsidRPr="00670169" w:rsidRDefault="00470681" w:rsidP="00397634">
      <w:pPr>
        <w:pStyle w:val="Smlouva-slo"/>
        <w:numPr>
          <w:ilvl w:val="0"/>
          <w:numId w:val="12"/>
        </w:numPr>
        <w:ind w:left="357" w:hanging="357"/>
        <w:rPr>
          <w:rFonts w:ascii="Arial" w:hAnsi="Arial" w:cs="Arial"/>
          <w:i/>
          <w:sz w:val="20"/>
        </w:rPr>
      </w:pPr>
      <w:r w:rsidRPr="00670169">
        <w:rPr>
          <w:rFonts w:ascii="Arial" w:hAnsi="Arial" w:cs="Arial"/>
          <w:sz w:val="20"/>
        </w:rPr>
        <w:t xml:space="preserve">Smluvní strany se dohodly, že bude-li příkazník ke dni uskutečnění zdanitelného plnění veden jako nespolehlivý plátce ve smyslu § 106a zákona č. 235/2004 Sb., o dani z přidané hodnoty (dále „zákon o DPH“), je příkazce oprávněn část odměny odpovídající dani z přidané hodnoty uhradit přímo na účet správce daně v souladu s ust. § 109a zákona o DPH. Smluvní strany se dohodly, že o tuto část bude snížena odměna za práce provedené dle této smlouvy a příkazník obdrží pouze odměnu bez DPH. </w:t>
      </w:r>
    </w:p>
    <w:p w14:paraId="10224FFF" w14:textId="77777777" w:rsidR="00670169" w:rsidRDefault="00670169" w:rsidP="00470681">
      <w:pPr>
        <w:overflowPunct w:val="0"/>
        <w:autoSpaceDE w:val="0"/>
        <w:spacing w:before="120"/>
        <w:jc w:val="center"/>
        <w:rPr>
          <w:rFonts w:ascii="Arial" w:hAnsi="Arial" w:cs="Arial"/>
          <w:b/>
          <w:sz w:val="20"/>
          <w:szCs w:val="20"/>
        </w:rPr>
      </w:pPr>
    </w:p>
    <w:p w14:paraId="2695B01A" w14:textId="2F19E992" w:rsidR="00470681" w:rsidRPr="00582C09" w:rsidRDefault="00470681" w:rsidP="00470681">
      <w:pPr>
        <w:overflowPunct w:val="0"/>
        <w:autoSpaceDE w:val="0"/>
        <w:spacing w:before="120"/>
        <w:jc w:val="center"/>
        <w:rPr>
          <w:rFonts w:ascii="Arial" w:hAnsi="Arial" w:cs="Arial"/>
          <w:b/>
          <w:sz w:val="20"/>
          <w:szCs w:val="20"/>
        </w:rPr>
      </w:pPr>
      <w:r w:rsidRPr="00582C09">
        <w:rPr>
          <w:rFonts w:ascii="Arial" w:hAnsi="Arial" w:cs="Arial"/>
          <w:b/>
          <w:sz w:val="20"/>
          <w:szCs w:val="20"/>
        </w:rPr>
        <w:t>VII.</w:t>
      </w:r>
    </w:p>
    <w:p w14:paraId="5791AB76" w14:textId="77777777" w:rsidR="00470681" w:rsidRPr="00582C09" w:rsidRDefault="00470681" w:rsidP="00470681">
      <w:pPr>
        <w:overflowPunct w:val="0"/>
        <w:autoSpaceDE w:val="0"/>
        <w:spacing w:before="120"/>
        <w:jc w:val="center"/>
        <w:rPr>
          <w:rFonts w:ascii="Arial" w:hAnsi="Arial" w:cs="Arial"/>
          <w:b/>
          <w:sz w:val="20"/>
          <w:szCs w:val="20"/>
        </w:rPr>
      </w:pPr>
      <w:r w:rsidRPr="00582C09">
        <w:rPr>
          <w:rFonts w:ascii="Arial" w:hAnsi="Arial" w:cs="Arial"/>
          <w:b/>
          <w:sz w:val="20"/>
          <w:szCs w:val="20"/>
        </w:rPr>
        <w:t>Platební podmínky</w:t>
      </w:r>
    </w:p>
    <w:p w14:paraId="0A6BBBCA" w14:textId="2F175121" w:rsidR="00470681" w:rsidRPr="00582C09" w:rsidRDefault="00470681" w:rsidP="00470681">
      <w:pPr>
        <w:tabs>
          <w:tab w:val="left" w:pos="567"/>
        </w:tabs>
        <w:spacing w:before="120"/>
        <w:ind w:left="426" w:hanging="426"/>
        <w:jc w:val="both"/>
        <w:rPr>
          <w:rFonts w:ascii="Arial" w:hAnsi="Arial" w:cs="Arial"/>
          <w:sz w:val="20"/>
          <w:szCs w:val="20"/>
        </w:rPr>
      </w:pPr>
      <w:r w:rsidRPr="00582C09">
        <w:rPr>
          <w:rFonts w:ascii="Arial" w:hAnsi="Arial" w:cs="Arial"/>
          <w:sz w:val="20"/>
          <w:szCs w:val="20"/>
        </w:rPr>
        <w:t>1.</w:t>
      </w:r>
      <w:r w:rsidRPr="00582C09">
        <w:rPr>
          <w:rFonts w:ascii="Arial" w:hAnsi="Arial" w:cs="Arial"/>
          <w:sz w:val="20"/>
          <w:szCs w:val="20"/>
        </w:rPr>
        <w:tab/>
        <w:t xml:space="preserve">Smluvní strany se dohodly, že zálohy nejsou sjednány. </w:t>
      </w:r>
      <w:r>
        <w:rPr>
          <w:rFonts w:ascii="Arial" w:hAnsi="Arial" w:cs="Arial"/>
          <w:sz w:val="20"/>
          <w:szCs w:val="20"/>
        </w:rPr>
        <w:t xml:space="preserve">Předpokladem zaplacení sjednané </w:t>
      </w:r>
      <w:r w:rsidRPr="00582C09">
        <w:rPr>
          <w:rFonts w:ascii="Arial" w:hAnsi="Arial" w:cs="Arial"/>
          <w:sz w:val="20"/>
          <w:szCs w:val="20"/>
        </w:rPr>
        <w:t xml:space="preserve">odměny resp. jednotlivé faktury je řádné plnění povinností příkazníka. </w:t>
      </w:r>
    </w:p>
    <w:p w14:paraId="2892316A" w14:textId="0FF2124F" w:rsidR="00670169" w:rsidRPr="00670169" w:rsidRDefault="00470681" w:rsidP="00670169">
      <w:pPr>
        <w:numPr>
          <w:ilvl w:val="3"/>
          <w:numId w:val="4"/>
        </w:numPr>
        <w:spacing w:before="120"/>
        <w:ind w:left="425" w:hanging="425"/>
        <w:jc w:val="both"/>
        <w:rPr>
          <w:rFonts w:ascii="Arial" w:hAnsi="Arial" w:cs="Arial"/>
          <w:sz w:val="20"/>
          <w:szCs w:val="20"/>
        </w:rPr>
      </w:pPr>
      <w:r w:rsidRPr="00670169">
        <w:rPr>
          <w:rFonts w:ascii="Arial" w:hAnsi="Arial" w:cs="Arial"/>
          <w:sz w:val="20"/>
          <w:szCs w:val="20"/>
        </w:rPr>
        <w:t>Práce budou hrazeny na základě dílčích daňových dokladů vystavovaných příkazníkem jednou za kalendářní měsíc (dále též faktura), a to vždy nejpozději do pátého dne následujícího měsíce. Za den dílčího zdanitelného plnění se považuje poslední den v kalendářním měsíci, v němž bylo uskutečněno dílčí zdanitelné plnění příkazníkem</w:t>
      </w:r>
      <w:r w:rsidR="00670169" w:rsidRPr="00670169">
        <w:rPr>
          <w:rFonts w:ascii="Arial" w:hAnsi="Arial" w:cs="Arial"/>
          <w:sz w:val="20"/>
          <w:szCs w:val="20"/>
        </w:rPr>
        <w:t>.</w:t>
      </w:r>
    </w:p>
    <w:p w14:paraId="4F432E7F" w14:textId="058DB62B" w:rsidR="00470681" w:rsidRPr="00582C09" w:rsidRDefault="00470681" w:rsidP="00670169">
      <w:pPr>
        <w:numPr>
          <w:ilvl w:val="3"/>
          <w:numId w:val="4"/>
        </w:numPr>
        <w:spacing w:before="120"/>
        <w:ind w:left="425" w:hanging="425"/>
        <w:jc w:val="both"/>
        <w:rPr>
          <w:rFonts w:ascii="Arial" w:hAnsi="Arial" w:cs="Arial"/>
          <w:sz w:val="20"/>
          <w:szCs w:val="20"/>
        </w:rPr>
      </w:pPr>
      <w:r w:rsidRPr="00582C09">
        <w:rPr>
          <w:rFonts w:ascii="Arial" w:eastAsiaTheme="minorHAnsi" w:hAnsi="Arial" w:cs="Arial"/>
          <w:sz w:val="20"/>
          <w:szCs w:val="20"/>
          <w:lang w:eastAsia="en-US"/>
        </w:rPr>
        <w:t>Každá</w:t>
      </w:r>
      <w:r w:rsidRPr="00582C09">
        <w:rPr>
          <w:sz w:val="20"/>
          <w:szCs w:val="20"/>
        </w:rPr>
        <w:t xml:space="preserve"> </w:t>
      </w:r>
      <w:r w:rsidRPr="00582C09">
        <w:rPr>
          <w:rFonts w:ascii="Arial" w:eastAsiaTheme="minorHAnsi" w:hAnsi="Arial" w:cs="Arial"/>
          <w:sz w:val="20"/>
          <w:szCs w:val="20"/>
          <w:lang w:eastAsia="en-US"/>
        </w:rPr>
        <w:t>příkazníkem vystavená faktura musí kromě náležitostí stanovených platnými právními předpisy obsahovat i tyto údaje:</w:t>
      </w:r>
    </w:p>
    <w:p w14:paraId="5F5BA250" w14:textId="77777777" w:rsidR="00470681" w:rsidRPr="00EE5425"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číslo smlouvy a datum jejího uzavření, číslo zakázky, číslo investiční akce,</w:t>
      </w:r>
    </w:p>
    <w:p w14:paraId="596ED1A5" w14:textId="77777777" w:rsidR="00470681" w:rsidRPr="00EE5425"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předmět smlouvy, jeho přesnou specifikaci (nestačí odkaz na číslo smlouvy),</w:t>
      </w:r>
    </w:p>
    <w:p w14:paraId="0B6D8714" w14:textId="77777777" w:rsidR="00470681" w:rsidRPr="008A3585" w:rsidRDefault="00470681" w:rsidP="00470681">
      <w:pPr>
        <w:pStyle w:val="Odstavecseseznamem"/>
        <w:numPr>
          <w:ilvl w:val="4"/>
          <w:numId w:val="15"/>
        </w:numPr>
        <w:ind w:left="851" w:hanging="425"/>
        <w:jc w:val="both"/>
        <w:rPr>
          <w:rFonts w:ascii="Arial" w:hAnsi="Arial" w:cs="Arial"/>
          <w:sz w:val="20"/>
          <w:szCs w:val="20"/>
        </w:rPr>
      </w:pPr>
      <w:r w:rsidRPr="008A3585">
        <w:rPr>
          <w:rFonts w:ascii="Arial" w:hAnsi="Arial" w:cs="Arial"/>
          <w:sz w:val="20"/>
          <w:szCs w:val="20"/>
        </w:rPr>
        <w:lastRenderedPageBreak/>
        <w:t>soupis skutečně provedených prací,</w:t>
      </w:r>
    </w:p>
    <w:p w14:paraId="03E3BF78" w14:textId="77777777" w:rsidR="00470681" w:rsidRPr="007504D3" w:rsidRDefault="00470681" w:rsidP="00470681">
      <w:pPr>
        <w:pStyle w:val="Odstavecseseznamem"/>
        <w:numPr>
          <w:ilvl w:val="4"/>
          <w:numId w:val="15"/>
        </w:numPr>
        <w:ind w:left="851" w:hanging="425"/>
        <w:jc w:val="both"/>
        <w:rPr>
          <w:rFonts w:ascii="Arial" w:hAnsi="Arial" w:cs="Arial"/>
          <w:sz w:val="20"/>
          <w:szCs w:val="20"/>
        </w:rPr>
      </w:pPr>
      <w:r w:rsidRPr="007504D3">
        <w:rPr>
          <w:rFonts w:ascii="Arial" w:hAnsi="Arial" w:cs="Arial"/>
          <w:sz w:val="20"/>
          <w:szCs w:val="20"/>
        </w:rPr>
        <w:t xml:space="preserve">označení banky a číslo účtu příkazníka </w:t>
      </w:r>
    </w:p>
    <w:p w14:paraId="533510B8" w14:textId="77777777" w:rsidR="00470681" w:rsidRPr="00EE5425"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lhůtu splatnosti faktury,</w:t>
      </w:r>
    </w:p>
    <w:p w14:paraId="35CF508A" w14:textId="77777777" w:rsidR="00470681" w:rsidRPr="00EE5425"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označení osoby, která fakturu vyhotovila, včetně jejího podpisu a kontaktního telefonu,</w:t>
      </w:r>
    </w:p>
    <w:p w14:paraId="6D5194F9" w14:textId="7952BB52" w:rsidR="00470681"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označení útvaru příkazce, který fakturu likviduje (tj. Odbor</w:t>
      </w:r>
      <w:r w:rsidR="00670169">
        <w:rPr>
          <w:rFonts w:ascii="Arial" w:hAnsi="Arial" w:cs="Arial"/>
          <w:sz w:val="20"/>
          <w:szCs w:val="20"/>
        </w:rPr>
        <w:t xml:space="preserve"> </w:t>
      </w:r>
      <w:r w:rsidR="0020695C">
        <w:rPr>
          <w:rFonts w:ascii="Arial" w:hAnsi="Arial" w:cs="Arial"/>
          <w:sz w:val="20"/>
          <w:szCs w:val="20"/>
        </w:rPr>
        <w:t>komunálních služeb</w:t>
      </w:r>
      <w:r w:rsidRPr="00EE5425">
        <w:rPr>
          <w:rFonts w:ascii="Arial" w:hAnsi="Arial" w:cs="Arial"/>
          <w:sz w:val="20"/>
          <w:szCs w:val="20"/>
        </w:rPr>
        <w:t>)</w:t>
      </w:r>
      <w:r w:rsidR="00670169">
        <w:rPr>
          <w:rFonts w:ascii="Arial" w:hAnsi="Arial" w:cs="Arial"/>
          <w:sz w:val="20"/>
          <w:szCs w:val="20"/>
        </w:rPr>
        <w:t>.</w:t>
      </w:r>
    </w:p>
    <w:p w14:paraId="6CDE28E6" w14:textId="1E5DE1D0" w:rsidR="00470681" w:rsidRPr="00A97DA8" w:rsidRDefault="00470681" w:rsidP="00470681">
      <w:pPr>
        <w:pStyle w:val="Odstavecseseznamem"/>
        <w:numPr>
          <w:ilvl w:val="3"/>
          <w:numId w:val="15"/>
        </w:numPr>
        <w:spacing w:before="120"/>
        <w:ind w:left="538" w:hanging="357"/>
        <w:contextualSpacing w:val="0"/>
        <w:jc w:val="both"/>
        <w:rPr>
          <w:rFonts w:ascii="Arial" w:hAnsi="Arial" w:cs="Arial"/>
          <w:sz w:val="20"/>
          <w:szCs w:val="20"/>
        </w:rPr>
      </w:pPr>
      <w:r w:rsidRPr="00810DC9">
        <w:rPr>
          <w:rFonts w:ascii="Arial" w:hAnsi="Arial" w:cs="Arial"/>
          <w:sz w:val="20"/>
          <w:szCs w:val="20"/>
        </w:rPr>
        <w:t xml:space="preserve">Lhůta splatnosti faktur za výkon činností TDS a KBOZP je dohodou stanovena na 30 kalendářních dnů od jejich doručení příkazci. </w:t>
      </w:r>
      <w:r w:rsidRPr="00A97DA8">
        <w:rPr>
          <w:rFonts w:ascii="Arial" w:hAnsi="Arial" w:cs="Arial"/>
          <w:sz w:val="20"/>
          <w:szCs w:val="20"/>
        </w:rPr>
        <w:t xml:space="preserve">Fakturu doručuje příkazník příkazci v digitální formě, a to elektronickou poštou na adresu </w:t>
      </w:r>
      <w:r w:rsidRPr="00670169">
        <w:rPr>
          <w:rFonts w:ascii="Arial" w:hAnsi="Arial" w:cs="Arial"/>
          <w:sz w:val="20"/>
          <w:szCs w:val="20"/>
        </w:rPr>
        <w:t>epodatelna@karvina.cz</w:t>
      </w:r>
      <w:r w:rsidRPr="00A97DA8">
        <w:rPr>
          <w:rFonts w:ascii="Arial" w:hAnsi="Arial" w:cs="Arial"/>
          <w:sz w:val="20"/>
          <w:szCs w:val="20"/>
        </w:rPr>
        <w:t>, případně do datové schránky příkazce, a to zejména ve formátu ISDOC nebo ISDOCX.</w:t>
      </w:r>
    </w:p>
    <w:p w14:paraId="21D3F32C" w14:textId="063DD707" w:rsidR="00470681" w:rsidRPr="00810DC9" w:rsidRDefault="00470681" w:rsidP="00470681">
      <w:pPr>
        <w:pStyle w:val="Odstavecseseznamem"/>
        <w:numPr>
          <w:ilvl w:val="3"/>
          <w:numId w:val="15"/>
        </w:numPr>
        <w:spacing w:before="120"/>
        <w:ind w:left="538" w:hanging="357"/>
        <w:contextualSpacing w:val="0"/>
        <w:jc w:val="both"/>
        <w:rPr>
          <w:rFonts w:ascii="Arial" w:hAnsi="Arial" w:cs="Arial"/>
          <w:sz w:val="20"/>
          <w:szCs w:val="20"/>
        </w:rPr>
      </w:pPr>
      <w:r w:rsidRPr="00810DC9">
        <w:rPr>
          <w:rFonts w:ascii="Arial" w:hAnsi="Arial" w:cs="Arial"/>
          <w:sz w:val="20"/>
          <w:szCs w:val="20"/>
        </w:rPr>
        <w:t xml:space="preserve">Nebude-li faktura obsahovat některou povinnou nebo dohodnutou náležitost, bude-li obsahovat nesprávné údaje, bude-li vyúčtována </w:t>
      </w:r>
      <w:r w:rsidRPr="00670169">
        <w:rPr>
          <w:rFonts w:ascii="Arial" w:hAnsi="Arial" w:cs="Arial"/>
          <w:sz w:val="20"/>
          <w:szCs w:val="20"/>
        </w:rPr>
        <w:t>odměna nebo DPH v</w:t>
      </w:r>
      <w:r w:rsidRPr="00810DC9">
        <w:rPr>
          <w:rFonts w:ascii="Arial" w:hAnsi="Arial" w:cs="Arial"/>
          <w:sz w:val="20"/>
          <w:szCs w:val="20"/>
        </w:rPr>
        <w:t xml:space="preserve">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p>
    <w:p w14:paraId="5B249CF3" w14:textId="77777777" w:rsidR="00470681" w:rsidRPr="00810DC9" w:rsidRDefault="00470681" w:rsidP="00470681">
      <w:pPr>
        <w:pStyle w:val="Odstavecseseznamem"/>
        <w:numPr>
          <w:ilvl w:val="3"/>
          <w:numId w:val="15"/>
        </w:numPr>
        <w:spacing w:before="120"/>
        <w:ind w:left="538" w:hanging="357"/>
        <w:contextualSpacing w:val="0"/>
        <w:jc w:val="both"/>
        <w:rPr>
          <w:rFonts w:ascii="Arial" w:hAnsi="Arial" w:cs="Arial"/>
          <w:sz w:val="20"/>
          <w:szCs w:val="20"/>
        </w:rPr>
      </w:pPr>
      <w:r w:rsidRPr="00810DC9">
        <w:rPr>
          <w:rFonts w:ascii="Arial" w:hAnsi="Arial" w:cs="Arial"/>
          <w:sz w:val="20"/>
          <w:szCs w:val="20"/>
        </w:rPr>
        <w:t>Povinnost zaplatit je splněna dnem odepsání příslušné částky z účtu příkazce.</w:t>
      </w:r>
    </w:p>
    <w:p w14:paraId="26A5F86F" w14:textId="7240BE15" w:rsidR="00470681" w:rsidRPr="00670169" w:rsidRDefault="00470681" w:rsidP="00470681">
      <w:pPr>
        <w:pStyle w:val="Odstavecseseznamem"/>
        <w:numPr>
          <w:ilvl w:val="3"/>
          <w:numId w:val="15"/>
        </w:numPr>
        <w:spacing w:before="120"/>
        <w:ind w:left="538" w:hanging="357"/>
        <w:contextualSpacing w:val="0"/>
        <w:jc w:val="both"/>
        <w:rPr>
          <w:rFonts w:ascii="Arial" w:hAnsi="Arial" w:cs="Arial"/>
          <w:sz w:val="20"/>
          <w:szCs w:val="20"/>
        </w:rPr>
      </w:pPr>
      <w:r w:rsidRPr="00670169">
        <w:rPr>
          <w:rFonts w:ascii="Arial" w:hAnsi="Arial" w:cs="Arial"/>
          <w:sz w:val="20"/>
          <w:szCs w:val="20"/>
        </w:rPr>
        <w:t xml:space="preserve">Smluvní strany se dohodly, že příkazník bude ve smlouvě a v dokladech při platebním styku s příkazcem užívat číslo účtu uveřejněné dle § 98 zákona č. 235/2004 Sb. v registru plátců a identifikovaných osob. </w:t>
      </w:r>
    </w:p>
    <w:p w14:paraId="48389237" w14:textId="77777777" w:rsidR="00470681" w:rsidRPr="00582C09" w:rsidRDefault="00470681" w:rsidP="00670169">
      <w:pPr>
        <w:overflowPunct w:val="0"/>
        <w:autoSpaceDE w:val="0"/>
        <w:ind w:left="425" w:hanging="425"/>
        <w:jc w:val="both"/>
        <w:rPr>
          <w:rFonts w:ascii="Arial" w:hAnsi="Arial" w:cs="Arial"/>
          <w:sz w:val="20"/>
          <w:szCs w:val="20"/>
        </w:rPr>
      </w:pPr>
    </w:p>
    <w:p w14:paraId="3D4E244B" w14:textId="77777777" w:rsidR="00470681" w:rsidRPr="00582C09" w:rsidRDefault="00470681" w:rsidP="00470681">
      <w:pPr>
        <w:jc w:val="both"/>
        <w:rPr>
          <w:rFonts w:ascii="Arial" w:hAnsi="Arial" w:cs="Arial"/>
          <w:sz w:val="20"/>
          <w:szCs w:val="20"/>
        </w:rPr>
      </w:pPr>
    </w:p>
    <w:p w14:paraId="79D322B1" w14:textId="77777777" w:rsidR="00470681" w:rsidRPr="00582C09" w:rsidRDefault="00470681" w:rsidP="00470681">
      <w:pPr>
        <w:jc w:val="center"/>
        <w:rPr>
          <w:rFonts w:ascii="Arial" w:hAnsi="Arial" w:cs="Arial"/>
          <w:b/>
          <w:sz w:val="20"/>
          <w:szCs w:val="20"/>
        </w:rPr>
      </w:pPr>
      <w:r w:rsidRPr="00582C09">
        <w:rPr>
          <w:rFonts w:ascii="Arial" w:hAnsi="Arial" w:cs="Arial"/>
          <w:b/>
          <w:sz w:val="20"/>
          <w:szCs w:val="20"/>
        </w:rPr>
        <w:t>VIII.</w:t>
      </w:r>
    </w:p>
    <w:p w14:paraId="33E6CB26" w14:textId="77777777" w:rsidR="00470681" w:rsidRPr="00582C09" w:rsidRDefault="00470681" w:rsidP="00470681">
      <w:pPr>
        <w:jc w:val="center"/>
        <w:rPr>
          <w:rFonts w:ascii="Arial" w:hAnsi="Arial" w:cs="Arial"/>
          <w:b/>
          <w:sz w:val="20"/>
          <w:szCs w:val="20"/>
        </w:rPr>
      </w:pPr>
      <w:r w:rsidRPr="00582C09">
        <w:rPr>
          <w:rFonts w:ascii="Arial" w:hAnsi="Arial" w:cs="Arial"/>
          <w:b/>
          <w:sz w:val="20"/>
          <w:szCs w:val="20"/>
        </w:rPr>
        <w:t>Povinnosti příkazce</w:t>
      </w:r>
    </w:p>
    <w:p w14:paraId="380C4B8B" w14:textId="77777777" w:rsidR="00470681" w:rsidRPr="00582C09" w:rsidRDefault="00470681" w:rsidP="00470681">
      <w:pPr>
        <w:pStyle w:val="Nadpis2"/>
        <w:tabs>
          <w:tab w:val="clear" w:pos="576"/>
        </w:tabs>
        <w:suppressAutoHyphens/>
        <w:ind w:left="426" w:hanging="426"/>
        <w:rPr>
          <w:rFonts w:ascii="Arial" w:hAnsi="Arial" w:cs="Arial"/>
          <w:sz w:val="20"/>
          <w:szCs w:val="20"/>
        </w:rPr>
      </w:pPr>
      <w:r w:rsidRPr="00582C09">
        <w:rPr>
          <w:rFonts w:ascii="Arial" w:hAnsi="Arial" w:cs="Arial"/>
          <w:sz w:val="20"/>
          <w:szCs w:val="20"/>
        </w:rPr>
        <w:t>Příkazce je povinen přizvat příkazníka ke všem rozhodujícím jednáním a předat příkazníkovi neprodleně zápis nebo informace o jednáních, kterých se příkazník nezúčastnil.</w:t>
      </w:r>
    </w:p>
    <w:p w14:paraId="4ABAEC10" w14:textId="77777777" w:rsidR="00470681" w:rsidRPr="00582C09" w:rsidRDefault="00470681" w:rsidP="00470681">
      <w:pPr>
        <w:pStyle w:val="Nadpis2"/>
        <w:tabs>
          <w:tab w:val="clear" w:pos="576"/>
        </w:tabs>
        <w:suppressAutoHyphens/>
        <w:ind w:left="426" w:hanging="426"/>
        <w:rPr>
          <w:rFonts w:ascii="Arial" w:hAnsi="Arial" w:cs="Arial"/>
          <w:i/>
          <w:sz w:val="20"/>
          <w:szCs w:val="20"/>
        </w:rPr>
      </w:pPr>
      <w:r w:rsidRPr="00582C09">
        <w:rPr>
          <w:rFonts w:ascii="Arial" w:hAnsi="Arial" w:cs="Arial"/>
          <w:sz w:val="20"/>
          <w:szCs w:val="20"/>
        </w:rPr>
        <w:t>Příkazce se zúčastní předání staveniště zhotoviteli stavby, přejímacího řízení stavby od zhotovitele s právem rozhodovacím.</w:t>
      </w:r>
    </w:p>
    <w:p w14:paraId="7FFEF01C" w14:textId="77777777" w:rsidR="00470681" w:rsidRDefault="00470681" w:rsidP="00470681">
      <w:pPr>
        <w:pStyle w:val="Nadpis2"/>
        <w:tabs>
          <w:tab w:val="clear" w:pos="576"/>
        </w:tabs>
        <w:suppressAutoHyphens/>
        <w:ind w:left="426" w:hanging="426"/>
        <w:rPr>
          <w:rFonts w:ascii="Arial" w:hAnsi="Arial" w:cs="Arial"/>
          <w:sz w:val="20"/>
          <w:szCs w:val="20"/>
        </w:rPr>
      </w:pPr>
      <w:r w:rsidRPr="00582C09">
        <w:rPr>
          <w:rFonts w:ascii="Arial" w:hAnsi="Arial" w:cs="Arial"/>
          <w:sz w:val="20"/>
          <w:szCs w:val="20"/>
        </w:rPr>
        <w:t>Příkazce se zavazuje, že v rozsahu nevyhnutelně potřebném poskytne příkazníkovi pomoc při zajištění podkladů, doplňujících údajů, upřesnění vyjádření a stanovisek, jejichž potřeba vznikne v průběhu plnění této smlouvy.</w:t>
      </w:r>
    </w:p>
    <w:p w14:paraId="724E5B41" w14:textId="77777777" w:rsidR="00470681" w:rsidRPr="005F7FF3" w:rsidRDefault="00470681" w:rsidP="00470681">
      <w:pPr>
        <w:pStyle w:val="Nadpis2"/>
        <w:tabs>
          <w:tab w:val="clear" w:pos="576"/>
        </w:tabs>
        <w:suppressAutoHyphens/>
        <w:ind w:left="426" w:hanging="426"/>
        <w:rPr>
          <w:rFonts w:ascii="Arial" w:hAnsi="Arial" w:cs="Arial"/>
          <w:sz w:val="20"/>
          <w:szCs w:val="20"/>
        </w:rPr>
      </w:pPr>
      <w:r w:rsidRPr="008A3585">
        <w:rPr>
          <w:rFonts w:ascii="Arial" w:hAnsi="Arial" w:cs="Arial"/>
          <w:sz w:val="20"/>
          <w:szCs w:val="20"/>
        </w:rPr>
        <w:t>Příkazce se zavazuje předat příkazníkovi pro řádný výkon TDS a KBOZP dle této smlouvy bez zbytečného odkladu zejména potřebné informace, doklady, smlouvy, realizační projektovou dokumentaci, pravomocné stavební povolení</w:t>
      </w:r>
      <w:r w:rsidR="003E7697">
        <w:rPr>
          <w:rFonts w:ascii="Arial" w:hAnsi="Arial" w:cs="Arial"/>
          <w:sz w:val="20"/>
          <w:szCs w:val="20"/>
        </w:rPr>
        <w:t>,</w:t>
      </w:r>
      <w:r w:rsidRPr="008A3585">
        <w:rPr>
          <w:rFonts w:ascii="Arial" w:hAnsi="Arial" w:cs="Arial"/>
          <w:sz w:val="20"/>
          <w:szCs w:val="20"/>
        </w:rPr>
        <w:t xml:space="preserve"> souhlas s provedením ohlášen</w:t>
      </w:r>
      <w:r w:rsidR="003E7697">
        <w:rPr>
          <w:rFonts w:ascii="Arial" w:hAnsi="Arial" w:cs="Arial"/>
          <w:sz w:val="20"/>
          <w:szCs w:val="20"/>
        </w:rPr>
        <w:t xml:space="preserve">ého stavebního </w:t>
      </w:r>
      <w:r w:rsidR="003E7697" w:rsidRPr="005F7FF3">
        <w:rPr>
          <w:rFonts w:ascii="Arial" w:hAnsi="Arial" w:cs="Arial"/>
          <w:sz w:val="20"/>
          <w:szCs w:val="20"/>
        </w:rPr>
        <w:t>záměru na stavbu nebo povolení záměru.</w:t>
      </w:r>
    </w:p>
    <w:p w14:paraId="4D7F5EB6"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IX.</w:t>
      </w:r>
    </w:p>
    <w:p w14:paraId="2A614416" w14:textId="77777777" w:rsidR="00470681" w:rsidRPr="00582C09" w:rsidRDefault="00470681" w:rsidP="00470681">
      <w:pPr>
        <w:pStyle w:val="Smlouva2"/>
        <w:rPr>
          <w:rFonts w:ascii="Arial" w:hAnsi="Arial" w:cs="Arial"/>
          <w:sz w:val="20"/>
        </w:rPr>
      </w:pPr>
      <w:r w:rsidRPr="00582C09">
        <w:rPr>
          <w:rFonts w:ascii="Arial" w:hAnsi="Arial" w:cs="Arial"/>
          <w:sz w:val="20"/>
        </w:rPr>
        <w:t>Povinnosti příkazníka</w:t>
      </w:r>
    </w:p>
    <w:p w14:paraId="707DBCE8" w14:textId="349C6BFD" w:rsidR="00470681" w:rsidRPr="00C8705A" w:rsidRDefault="00470681" w:rsidP="0033053D">
      <w:pPr>
        <w:pStyle w:val="Smlouva3"/>
        <w:numPr>
          <w:ilvl w:val="6"/>
          <w:numId w:val="17"/>
        </w:numPr>
        <w:ind w:left="284"/>
        <w:rPr>
          <w:rFonts w:ascii="Arial" w:hAnsi="Arial" w:cs="Arial"/>
          <w:sz w:val="20"/>
        </w:rPr>
      </w:pPr>
      <w:r w:rsidRPr="00C8705A">
        <w:rPr>
          <w:rFonts w:ascii="Arial" w:hAnsi="Arial" w:cs="Arial"/>
          <w:sz w:val="20"/>
        </w:rPr>
        <w:t>Příkazník je povinen:</w:t>
      </w:r>
    </w:p>
    <w:p w14:paraId="22C503F9" w14:textId="77777777" w:rsidR="00470681" w:rsidRPr="00C8705A" w:rsidRDefault="00470681" w:rsidP="00470681">
      <w:pPr>
        <w:pStyle w:val="Smlouva3"/>
        <w:numPr>
          <w:ilvl w:val="0"/>
          <w:numId w:val="6"/>
        </w:numPr>
        <w:tabs>
          <w:tab w:val="clear" w:pos="360"/>
          <w:tab w:val="num" w:pos="142"/>
        </w:tabs>
        <w:spacing w:before="0"/>
        <w:ind w:left="852" w:hanging="426"/>
        <w:rPr>
          <w:rFonts w:ascii="Arial" w:hAnsi="Arial" w:cs="Arial"/>
          <w:sz w:val="20"/>
        </w:rPr>
      </w:pPr>
      <w:r w:rsidRPr="00C8705A">
        <w:rPr>
          <w:rFonts w:ascii="Arial" w:hAnsi="Arial" w:cs="Arial"/>
          <w:sz w:val="20"/>
        </w:rPr>
        <w:t>se zúčastnit předání staveniště zhotoviteli stavby, přejímacího řízení stavby od zhotovitele,</w:t>
      </w:r>
    </w:p>
    <w:p w14:paraId="7B362C50" w14:textId="77777777" w:rsidR="00470681" w:rsidRPr="00C8705A" w:rsidRDefault="00470681" w:rsidP="00470681">
      <w:pPr>
        <w:pStyle w:val="Smlouva3"/>
        <w:numPr>
          <w:ilvl w:val="0"/>
          <w:numId w:val="6"/>
        </w:numPr>
        <w:tabs>
          <w:tab w:val="clear" w:pos="360"/>
          <w:tab w:val="num" w:pos="142"/>
        </w:tabs>
        <w:spacing w:before="0"/>
        <w:ind w:left="852" w:hanging="426"/>
        <w:rPr>
          <w:rFonts w:ascii="Arial" w:hAnsi="Arial" w:cs="Arial"/>
          <w:sz w:val="20"/>
        </w:rPr>
      </w:pPr>
      <w:r w:rsidRPr="00C8705A">
        <w:rPr>
          <w:rFonts w:ascii="Arial" w:hAnsi="Arial" w:cs="Arial"/>
          <w:sz w:val="20"/>
        </w:rPr>
        <w:t>předkládat příkazci k odsouhlasení veškeré písemnosti,</w:t>
      </w:r>
    </w:p>
    <w:p w14:paraId="684EF67E" w14:textId="77777777" w:rsidR="00470681" w:rsidRPr="00C8705A" w:rsidRDefault="00470681" w:rsidP="00470681">
      <w:pPr>
        <w:pStyle w:val="Smlouva3"/>
        <w:numPr>
          <w:ilvl w:val="0"/>
          <w:numId w:val="6"/>
        </w:numPr>
        <w:tabs>
          <w:tab w:val="clear" w:pos="360"/>
          <w:tab w:val="num" w:pos="851"/>
          <w:tab w:val="left" w:pos="9072"/>
        </w:tabs>
        <w:spacing w:before="0"/>
        <w:ind w:left="851" w:hanging="425"/>
        <w:rPr>
          <w:rFonts w:ascii="Arial" w:hAnsi="Arial" w:cs="Arial"/>
          <w:sz w:val="20"/>
        </w:rPr>
      </w:pPr>
      <w:r w:rsidRPr="00C8705A">
        <w:rPr>
          <w:rFonts w:ascii="Arial" w:hAnsi="Arial" w:cs="Arial"/>
          <w:sz w:val="20"/>
        </w:rPr>
        <w:t>uplatňovat práva příkazce ze závazkových vztahů v rozsahu vykonávaného TDS a KBOZP,</w:t>
      </w:r>
    </w:p>
    <w:p w14:paraId="38531C50" w14:textId="77777777" w:rsidR="00470681" w:rsidRPr="00C8705A" w:rsidRDefault="00470681" w:rsidP="00470681">
      <w:pPr>
        <w:pStyle w:val="Smlouva3"/>
        <w:numPr>
          <w:ilvl w:val="0"/>
          <w:numId w:val="6"/>
        </w:numPr>
        <w:tabs>
          <w:tab w:val="clear" w:pos="360"/>
          <w:tab w:val="num" w:pos="142"/>
          <w:tab w:val="left" w:pos="9072"/>
        </w:tabs>
        <w:spacing w:before="0"/>
        <w:ind w:left="709"/>
        <w:rPr>
          <w:rFonts w:ascii="Arial" w:hAnsi="Arial" w:cs="Arial"/>
          <w:sz w:val="20"/>
        </w:rPr>
      </w:pPr>
      <w:r w:rsidRPr="00C8705A">
        <w:rPr>
          <w:rFonts w:ascii="Arial" w:hAnsi="Arial" w:cs="Arial"/>
          <w:sz w:val="20"/>
        </w:rPr>
        <w:t xml:space="preserve">  konzultovat a odsouhlasovat v předstihu veškerá rozhodnutí s příkazcem,</w:t>
      </w:r>
    </w:p>
    <w:p w14:paraId="6771E90D" w14:textId="77777777" w:rsidR="00470681" w:rsidRPr="00C8705A" w:rsidRDefault="00470681" w:rsidP="00470681">
      <w:pPr>
        <w:pStyle w:val="Smlouva3"/>
        <w:numPr>
          <w:ilvl w:val="0"/>
          <w:numId w:val="6"/>
        </w:numPr>
        <w:tabs>
          <w:tab w:val="clear" w:pos="360"/>
          <w:tab w:val="num" w:pos="142"/>
          <w:tab w:val="left" w:pos="9072"/>
        </w:tabs>
        <w:spacing w:before="0"/>
        <w:ind w:left="851" w:hanging="425"/>
        <w:rPr>
          <w:rFonts w:ascii="Arial" w:hAnsi="Arial" w:cs="Arial"/>
          <w:sz w:val="20"/>
        </w:rPr>
      </w:pPr>
      <w:r w:rsidRPr="00C8705A">
        <w:rPr>
          <w:rFonts w:ascii="Arial" w:hAnsi="Arial" w:cs="Arial"/>
          <w:sz w:val="20"/>
        </w:rPr>
        <w:t>řídit se pokyny příkazce a jednat v jeho zájmu, upozornit příkazce na zřejmě nesprávný pokyn, a to ihned kdy se takovou skutečnost dozvěděl,</w:t>
      </w:r>
    </w:p>
    <w:p w14:paraId="18067636" w14:textId="77777777" w:rsidR="00470681" w:rsidRPr="00C8705A" w:rsidRDefault="00470681" w:rsidP="00470681">
      <w:pPr>
        <w:pStyle w:val="Smlouva3"/>
        <w:numPr>
          <w:ilvl w:val="0"/>
          <w:numId w:val="6"/>
        </w:numPr>
        <w:tabs>
          <w:tab w:val="clear" w:pos="360"/>
          <w:tab w:val="num" w:pos="851"/>
        </w:tabs>
        <w:ind w:left="851" w:hanging="425"/>
        <w:rPr>
          <w:rFonts w:ascii="Arial" w:hAnsi="Arial" w:cs="Arial"/>
          <w:sz w:val="20"/>
        </w:rPr>
      </w:pPr>
      <w:r w:rsidRPr="00C8705A">
        <w:rPr>
          <w:rFonts w:ascii="Arial" w:hAnsi="Arial" w:cs="Arial"/>
          <w:sz w:val="20"/>
        </w:rPr>
        <w:t>bez odkladů oznámit příkazci veškeré skutečnosti, které by mohly vést ke změně pokynů příkazce,</w:t>
      </w:r>
    </w:p>
    <w:p w14:paraId="4AF1AAF7" w14:textId="77777777" w:rsidR="00470681" w:rsidRPr="00C8705A" w:rsidRDefault="00470681" w:rsidP="00470681">
      <w:pPr>
        <w:pStyle w:val="Smlouva3"/>
        <w:numPr>
          <w:ilvl w:val="0"/>
          <w:numId w:val="6"/>
        </w:numPr>
        <w:tabs>
          <w:tab w:val="clear" w:pos="360"/>
          <w:tab w:val="num" w:pos="142"/>
        </w:tabs>
        <w:spacing w:before="0"/>
        <w:ind w:left="852" w:hanging="426"/>
        <w:rPr>
          <w:rFonts w:ascii="Arial" w:hAnsi="Arial" w:cs="Arial"/>
          <w:sz w:val="20"/>
        </w:rPr>
      </w:pPr>
      <w:r w:rsidRPr="00C8705A">
        <w:rPr>
          <w:rFonts w:ascii="Arial" w:hAnsi="Arial" w:cs="Arial"/>
          <w:sz w:val="20"/>
        </w:rPr>
        <w:t>postupovat při zařizování záležitostí, plynoucích z této smlouvy, osobně, poc</w:t>
      </w:r>
      <w:r>
        <w:rPr>
          <w:rFonts w:ascii="Arial" w:hAnsi="Arial" w:cs="Arial"/>
          <w:sz w:val="20"/>
        </w:rPr>
        <w:t>tivě, pečlivě a s odbornou péčí,</w:t>
      </w:r>
    </w:p>
    <w:p w14:paraId="3438AC29" w14:textId="77777777" w:rsidR="00470681" w:rsidRPr="008A3585" w:rsidRDefault="00470681" w:rsidP="00470681">
      <w:pPr>
        <w:pStyle w:val="Smlouva3"/>
        <w:numPr>
          <w:ilvl w:val="0"/>
          <w:numId w:val="6"/>
        </w:numPr>
        <w:tabs>
          <w:tab w:val="clear" w:pos="360"/>
          <w:tab w:val="num" w:pos="851"/>
        </w:tabs>
        <w:ind w:left="851" w:hanging="425"/>
        <w:rPr>
          <w:rFonts w:ascii="Arial" w:hAnsi="Arial" w:cs="Arial"/>
          <w:sz w:val="20"/>
        </w:rPr>
      </w:pPr>
      <w:r w:rsidRPr="008A3585">
        <w:rPr>
          <w:rFonts w:ascii="Arial" w:hAnsi="Arial" w:cs="Arial"/>
          <w:sz w:val="20"/>
        </w:rPr>
        <w:t>dodržovat obecně závazné právní předpisy, technické normy, tuto smlouvu, dohody vyplývající z této smlouvy, pokyny příkazce, rozhodnutí, vyjádření, stanoviska</w:t>
      </w:r>
      <w:r>
        <w:rPr>
          <w:rFonts w:ascii="Arial" w:hAnsi="Arial" w:cs="Arial"/>
          <w:sz w:val="20"/>
        </w:rPr>
        <w:t>, souhlasy</w:t>
      </w:r>
      <w:r w:rsidRPr="008A3585">
        <w:rPr>
          <w:rFonts w:ascii="Arial" w:hAnsi="Arial" w:cs="Arial"/>
          <w:sz w:val="20"/>
        </w:rPr>
        <w:t xml:space="preserve"> veřejnoprávních orgánů, správců sítí a jiných organizací, projektovou dokumentaci.</w:t>
      </w:r>
    </w:p>
    <w:p w14:paraId="7D315FFB" w14:textId="77777777" w:rsidR="00470681" w:rsidRDefault="00470681" w:rsidP="00670169">
      <w:pPr>
        <w:pStyle w:val="Nadpis2"/>
        <w:numPr>
          <w:ilvl w:val="0"/>
          <w:numId w:val="13"/>
        </w:numPr>
        <w:suppressAutoHyphens/>
        <w:spacing w:after="120"/>
        <w:ind w:left="357" w:hanging="357"/>
        <w:rPr>
          <w:rFonts w:ascii="Arial" w:hAnsi="Arial" w:cs="Arial"/>
          <w:sz w:val="20"/>
          <w:szCs w:val="20"/>
        </w:rPr>
      </w:pPr>
      <w:r w:rsidRPr="00582C09">
        <w:rPr>
          <w:rFonts w:ascii="Arial" w:hAnsi="Arial" w:cs="Arial"/>
          <w:sz w:val="20"/>
          <w:szCs w:val="20"/>
        </w:rPr>
        <w:t>Příkazník se může odchýlit od pokynů příkazce jen, je-li to nezbytné v zájmu příkazce a pokud nemůže včas obdržet jeho souhlas. Je však povinen bezodkladně informovat o těchto skutečnostech příkazce a vyžádat si dodatečný souhlas.</w:t>
      </w:r>
    </w:p>
    <w:p w14:paraId="6A3C1E23" w14:textId="78CFC458" w:rsidR="00470681" w:rsidRPr="007504D3" w:rsidRDefault="00470681" w:rsidP="0033053D">
      <w:pPr>
        <w:pStyle w:val="Nadpis2"/>
        <w:numPr>
          <w:ilvl w:val="0"/>
          <w:numId w:val="0"/>
        </w:numPr>
        <w:spacing w:before="0" w:after="80" w:line="240" w:lineRule="atLeast"/>
        <w:ind w:left="425" w:hanging="426"/>
        <w:rPr>
          <w:rFonts w:ascii="Arial" w:hAnsi="Arial" w:cs="Arial"/>
          <w:sz w:val="20"/>
          <w:szCs w:val="20"/>
        </w:rPr>
      </w:pPr>
      <w:r w:rsidRPr="00670169">
        <w:rPr>
          <w:rFonts w:ascii="Arial" w:hAnsi="Arial" w:cs="Arial"/>
          <w:sz w:val="20"/>
          <w:szCs w:val="20"/>
        </w:rPr>
        <w:t xml:space="preserve">3. </w:t>
      </w:r>
      <w:r w:rsidRPr="00670169">
        <w:rPr>
          <w:rFonts w:ascii="Arial" w:hAnsi="Arial" w:cs="Arial"/>
          <w:sz w:val="20"/>
          <w:szCs w:val="20"/>
        </w:rPr>
        <w:tab/>
        <w:t>Příkazník je povinen dodržet poddodavatelské schéma předložené v nabídce v řízení na veřejnou zakázku.</w:t>
      </w:r>
      <w:r w:rsidRPr="007504D3">
        <w:rPr>
          <w:rFonts w:ascii="Arial" w:hAnsi="Arial" w:cs="Arial"/>
          <w:sz w:val="20"/>
          <w:szCs w:val="20"/>
        </w:rPr>
        <w:t xml:space="preserve"> V případě, že v průběhu trvání této smlouvy dojde ke změně či doplnění poddodavatele, musí příkazník o </w:t>
      </w:r>
      <w:r w:rsidRPr="007504D3">
        <w:rPr>
          <w:rFonts w:ascii="Arial" w:hAnsi="Arial" w:cs="Arial"/>
          <w:sz w:val="20"/>
          <w:szCs w:val="20"/>
        </w:rPr>
        <w:lastRenderedPageBreak/>
        <w:t>této skutečnosti příkazce neprodleně písemně informovat. V případě, že se bude jednat o poddodavatele ve smyslu § 83 nebo § 85 zákona</w:t>
      </w:r>
      <w:r>
        <w:rPr>
          <w:rFonts w:ascii="Arial" w:hAnsi="Arial" w:cs="Arial"/>
          <w:sz w:val="20"/>
          <w:szCs w:val="20"/>
        </w:rPr>
        <w:t xml:space="preserve"> č. 134/2016 Sb.,</w:t>
      </w:r>
      <w:r w:rsidRPr="007504D3">
        <w:rPr>
          <w:rFonts w:ascii="Arial" w:hAnsi="Arial" w:cs="Arial"/>
          <w:sz w:val="20"/>
          <w:szCs w:val="20"/>
        </w:rPr>
        <w:t xml:space="preserve"> o</w:t>
      </w:r>
      <w:r>
        <w:rPr>
          <w:rFonts w:ascii="Arial" w:hAnsi="Arial" w:cs="Arial"/>
          <w:sz w:val="20"/>
          <w:szCs w:val="20"/>
        </w:rPr>
        <w:t xml:space="preserve"> zadávání</w:t>
      </w:r>
      <w:r w:rsidRPr="007504D3">
        <w:rPr>
          <w:rFonts w:ascii="Arial" w:hAnsi="Arial" w:cs="Arial"/>
          <w:sz w:val="20"/>
          <w:szCs w:val="20"/>
        </w:rPr>
        <w:t xml:space="preserve"> veřejných zakáz</w:t>
      </w:r>
      <w:r>
        <w:rPr>
          <w:rFonts w:ascii="Arial" w:hAnsi="Arial" w:cs="Arial"/>
          <w:sz w:val="20"/>
          <w:szCs w:val="20"/>
        </w:rPr>
        <w:t>e</w:t>
      </w:r>
      <w:r w:rsidRPr="007504D3">
        <w:rPr>
          <w:rFonts w:ascii="Arial" w:hAnsi="Arial" w:cs="Arial"/>
          <w:sz w:val="20"/>
          <w:szCs w:val="20"/>
        </w:rPr>
        <w:t xml:space="preserve">k, je příkazník povinen jej nahradit poddodavatelem se shodnou kvalifikací.  V opačném případě, není příkazník oprávněn poddodavateli umožnit práci na činnostech dle této smlouvy. </w:t>
      </w:r>
    </w:p>
    <w:p w14:paraId="1F5D0B98" w14:textId="77777777" w:rsidR="00470681" w:rsidRPr="007504D3" w:rsidRDefault="00470681" w:rsidP="0033053D">
      <w:pPr>
        <w:spacing w:after="80"/>
        <w:ind w:left="425"/>
        <w:jc w:val="both"/>
        <w:rPr>
          <w:rFonts w:ascii="Arial" w:hAnsi="Arial" w:cs="Arial"/>
          <w:bCs/>
          <w:sz w:val="20"/>
          <w:szCs w:val="20"/>
        </w:rPr>
      </w:pPr>
      <w:r w:rsidRPr="007504D3">
        <w:rPr>
          <w:rFonts w:ascii="Arial" w:hAnsi="Arial" w:cs="Arial"/>
          <w:sz w:val="20"/>
          <w:szCs w:val="20"/>
        </w:rPr>
        <w:t>Příkazník</w:t>
      </w:r>
      <w:r w:rsidRPr="007504D3">
        <w:rPr>
          <w:rFonts w:ascii="Arial" w:hAnsi="Arial" w:cs="Arial"/>
          <w:bCs/>
          <w:sz w:val="20"/>
          <w:szCs w:val="20"/>
        </w:rPr>
        <w:t xml:space="preserve"> je povinen kdykoliv v průběhu plnění smlouvy na žádost příkazce předložit kompletní seznam částí plnění plněných prostřednictvím poddodavatelů včetně identifikace poddodavatelů.</w:t>
      </w:r>
    </w:p>
    <w:p w14:paraId="4F9288C1" w14:textId="77777777" w:rsidR="00470681" w:rsidRPr="007504D3" w:rsidRDefault="00470681" w:rsidP="0033053D">
      <w:pPr>
        <w:spacing w:after="80"/>
        <w:ind w:left="425"/>
        <w:jc w:val="both"/>
        <w:rPr>
          <w:rFonts w:ascii="Arial" w:hAnsi="Arial" w:cs="Arial"/>
          <w:sz w:val="20"/>
          <w:szCs w:val="20"/>
        </w:rPr>
      </w:pPr>
      <w:r w:rsidRPr="007504D3">
        <w:rPr>
          <w:rFonts w:ascii="Arial" w:hAnsi="Arial" w:cs="Arial"/>
          <w:sz w:val="20"/>
          <w:szCs w:val="20"/>
        </w:rPr>
        <w:t>Porušení jakékoliv povinnosti uvedené v tomto odstavci je považováno za podstatné porušení této smlouvy a příkazce může od této smlouvy odstoupit.</w:t>
      </w:r>
    </w:p>
    <w:p w14:paraId="5A9BDEFD" w14:textId="6BFCE8E2" w:rsidR="00470681" w:rsidRPr="0033053D" w:rsidRDefault="0033053D" w:rsidP="0033053D">
      <w:pPr>
        <w:pStyle w:val="Nadpis2"/>
        <w:numPr>
          <w:ilvl w:val="0"/>
          <w:numId w:val="0"/>
        </w:numPr>
        <w:spacing w:before="0" w:after="80" w:line="240" w:lineRule="atLeast"/>
        <w:ind w:left="426" w:hanging="426"/>
        <w:rPr>
          <w:rFonts w:ascii="Arial" w:hAnsi="Arial" w:cs="Arial"/>
          <w:sz w:val="20"/>
          <w:szCs w:val="20"/>
        </w:rPr>
      </w:pPr>
      <w:r>
        <w:rPr>
          <w:rFonts w:ascii="Arial" w:hAnsi="Arial" w:cs="Arial"/>
          <w:sz w:val="20"/>
          <w:szCs w:val="20"/>
        </w:rPr>
        <w:t xml:space="preserve">4. </w:t>
      </w:r>
      <w:r>
        <w:rPr>
          <w:rFonts w:ascii="Arial" w:hAnsi="Arial" w:cs="Arial"/>
          <w:sz w:val="20"/>
          <w:szCs w:val="20"/>
        </w:rPr>
        <w:tab/>
      </w:r>
      <w:r w:rsidR="00470681" w:rsidRPr="0033053D">
        <w:rPr>
          <w:rFonts w:ascii="Arial" w:hAnsi="Arial" w:cs="Arial"/>
          <w:sz w:val="20"/>
          <w:szCs w:val="20"/>
        </w:rPr>
        <w:t>Příkazník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Příkazník je povinen poskytnout požadované informace a dokumentaci zaměstnancům nebo zmocněncům CRR ČR, MMR, Ministerstva financí, Evropské komise, Evropského účetního dvora, Nejvyššího kontrolního úřadu, příslušného finančního úřadu a dalších oprávněných orgánů státní správy a vytvořit uvedeným orgánům podmínky k provedení kontroly a poskytnout jim součinnost. </w:t>
      </w:r>
    </w:p>
    <w:p w14:paraId="28C669C0" w14:textId="5E558290" w:rsidR="00470681" w:rsidRPr="0033053D" w:rsidRDefault="00470681" w:rsidP="0033053D">
      <w:pPr>
        <w:pStyle w:val="Nadpis2"/>
        <w:numPr>
          <w:ilvl w:val="0"/>
          <w:numId w:val="23"/>
        </w:numPr>
        <w:spacing w:before="0" w:after="80" w:line="240" w:lineRule="atLeast"/>
        <w:rPr>
          <w:rFonts w:ascii="Arial" w:hAnsi="Arial" w:cs="Arial"/>
          <w:sz w:val="20"/>
          <w:szCs w:val="20"/>
        </w:rPr>
      </w:pPr>
      <w:r w:rsidRPr="0033053D">
        <w:rPr>
          <w:rFonts w:ascii="Arial" w:hAnsi="Arial" w:cs="Arial"/>
          <w:sz w:val="20"/>
          <w:szCs w:val="20"/>
        </w:rPr>
        <w:t xml:space="preserve">Příkazník je povinen archivovat originální vyhotovení smlouvy, její dodatky, originály účetních dokladů a dalších dokladů vztahujících se k realizaci předmětu této smlouvy po dobu 10 let od zániku závazku vyplývajícího ze smlouvy, minimálně však do </w:t>
      </w:r>
      <w:r w:rsidR="0033053D" w:rsidRPr="0033053D">
        <w:rPr>
          <w:rFonts w:ascii="Arial" w:hAnsi="Arial" w:cs="Arial"/>
          <w:sz w:val="20"/>
          <w:szCs w:val="20"/>
        </w:rPr>
        <w:t>31.12.2035</w:t>
      </w:r>
      <w:r w:rsidRPr="0033053D">
        <w:rPr>
          <w:rFonts w:ascii="Arial" w:hAnsi="Arial" w:cs="Arial"/>
          <w:sz w:val="20"/>
          <w:szCs w:val="20"/>
        </w:rPr>
        <w:t>. Po tuto dobu je příkazník povinen umožnit osobám oprávněným k výkonu kontroly projektů provést kontrolu dokladů souvisejících s plněním této smlouvy.</w:t>
      </w:r>
    </w:p>
    <w:p w14:paraId="4DEB4C5A" w14:textId="77777777" w:rsidR="00470681" w:rsidRPr="00582C09" w:rsidRDefault="00470681" w:rsidP="0033053D">
      <w:pPr>
        <w:pStyle w:val="Nadpis2"/>
        <w:numPr>
          <w:ilvl w:val="0"/>
          <w:numId w:val="23"/>
        </w:numPr>
        <w:spacing w:before="0" w:after="80" w:line="240" w:lineRule="atLeast"/>
        <w:rPr>
          <w:rFonts w:ascii="Arial" w:hAnsi="Arial" w:cs="Arial"/>
          <w:sz w:val="20"/>
          <w:szCs w:val="20"/>
        </w:rPr>
      </w:pPr>
      <w:r w:rsidRPr="008A3585">
        <w:rPr>
          <w:rFonts w:ascii="Arial" w:hAnsi="Arial" w:cs="Arial"/>
          <w:sz w:val="20"/>
          <w:szCs w:val="20"/>
        </w:rPr>
        <w:t>Příkazník odpovídá příkazci za škody vzniklé v důsledku výkonu TDS a KBOZP.</w:t>
      </w:r>
    </w:p>
    <w:p w14:paraId="7334DBC0" w14:textId="77777777" w:rsidR="00470681" w:rsidRPr="00582C09" w:rsidRDefault="00470681" w:rsidP="0033053D">
      <w:pPr>
        <w:pStyle w:val="Smlouva2"/>
        <w:spacing w:before="360" w:after="120"/>
        <w:rPr>
          <w:rFonts w:ascii="Arial" w:hAnsi="Arial" w:cs="Arial"/>
          <w:sz w:val="20"/>
        </w:rPr>
      </w:pPr>
      <w:r w:rsidRPr="00582C09">
        <w:rPr>
          <w:rFonts w:ascii="Arial" w:hAnsi="Arial" w:cs="Arial"/>
          <w:sz w:val="20"/>
        </w:rPr>
        <w:t>X.</w:t>
      </w:r>
    </w:p>
    <w:p w14:paraId="4DDF5BFF" w14:textId="77777777" w:rsidR="00470681" w:rsidRPr="00582C09" w:rsidRDefault="00470681" w:rsidP="00470681">
      <w:pPr>
        <w:pStyle w:val="Smlouva2"/>
        <w:rPr>
          <w:rFonts w:ascii="Arial" w:hAnsi="Arial" w:cs="Arial"/>
          <w:sz w:val="20"/>
        </w:rPr>
      </w:pPr>
      <w:r w:rsidRPr="00582C09">
        <w:rPr>
          <w:rFonts w:ascii="Arial" w:hAnsi="Arial" w:cs="Arial"/>
          <w:sz w:val="20"/>
        </w:rPr>
        <w:t>Sankční ujednání</w:t>
      </w:r>
    </w:p>
    <w:p w14:paraId="0CD91A3C" w14:textId="77777777" w:rsidR="00470681" w:rsidRPr="007F0335" w:rsidRDefault="00470681" w:rsidP="00470681">
      <w:pPr>
        <w:pStyle w:val="Smlouva-slo"/>
        <w:numPr>
          <w:ilvl w:val="1"/>
          <w:numId w:val="7"/>
        </w:numPr>
        <w:tabs>
          <w:tab w:val="clear" w:pos="2007"/>
        </w:tabs>
        <w:ind w:left="425" w:hanging="425"/>
        <w:rPr>
          <w:rFonts w:ascii="Arial" w:hAnsi="Arial" w:cs="Arial"/>
          <w:sz w:val="20"/>
        </w:rPr>
      </w:pPr>
      <w:r w:rsidRPr="007F0335">
        <w:rPr>
          <w:rFonts w:ascii="Arial" w:hAnsi="Arial" w:cs="Arial"/>
          <w:sz w:val="20"/>
        </w:rPr>
        <w:t xml:space="preserve">Pokud dojde k prodloužení lhůty provedení stavby zapříčiněné nesplněním povinnosti příkazníka vyplývající z této smlouvy, může příkazce požadovat po příkazníkovi úhradu smluvní pokuty ve výši </w:t>
      </w:r>
      <w:r w:rsidRPr="007504D3">
        <w:rPr>
          <w:rFonts w:ascii="Arial" w:hAnsi="Arial" w:cs="Arial"/>
          <w:sz w:val="20"/>
        </w:rPr>
        <w:t>0,2% z celkové odměny dle čl. VI. této smlouvy</w:t>
      </w:r>
      <w:r w:rsidRPr="007504D3">
        <w:rPr>
          <w:rFonts w:ascii="Arial" w:hAnsi="Arial" w:cs="Arial"/>
          <w:i/>
          <w:sz w:val="20"/>
        </w:rPr>
        <w:t xml:space="preserve"> </w:t>
      </w:r>
      <w:r w:rsidRPr="007504D3">
        <w:rPr>
          <w:rFonts w:ascii="Arial" w:hAnsi="Arial" w:cs="Arial"/>
          <w:sz w:val="20"/>
        </w:rPr>
        <w:t>za každý den prodloužení lhůty provedení stavby.</w:t>
      </w:r>
      <w:r w:rsidRPr="007F0335">
        <w:rPr>
          <w:rFonts w:ascii="Arial" w:hAnsi="Arial" w:cs="Arial"/>
          <w:sz w:val="20"/>
        </w:rPr>
        <w:t xml:space="preserve"> Provedením stavby se rozumí její řádné ukončení a převzetí příkazcem. Řádným ukončením stavby se rozumí, že stavba nebude vykazovat žádné vady a nedodělky. </w:t>
      </w:r>
    </w:p>
    <w:p w14:paraId="7FD0260B" w14:textId="77777777" w:rsidR="00470681" w:rsidRPr="007F0335" w:rsidRDefault="00470681" w:rsidP="00470681">
      <w:pPr>
        <w:pStyle w:val="Smlouva-slo"/>
        <w:numPr>
          <w:ilvl w:val="1"/>
          <w:numId w:val="7"/>
        </w:numPr>
        <w:tabs>
          <w:tab w:val="clear" w:pos="2007"/>
        </w:tabs>
        <w:ind w:left="425" w:hanging="425"/>
        <w:rPr>
          <w:rFonts w:ascii="Arial" w:hAnsi="Arial" w:cs="Arial"/>
          <w:sz w:val="20"/>
        </w:rPr>
      </w:pPr>
      <w:r w:rsidRPr="007F0335">
        <w:rPr>
          <w:rFonts w:ascii="Arial" w:hAnsi="Arial" w:cs="Arial"/>
          <w:sz w:val="20"/>
        </w:rPr>
        <w:t xml:space="preserve">Příkazce může požadovat po příkazníkovi úhradu jednorázové smluvní pokuty za každý případ </w:t>
      </w:r>
      <w:r w:rsidRPr="007504D3">
        <w:rPr>
          <w:rFonts w:ascii="Arial" w:hAnsi="Arial" w:cs="Arial"/>
          <w:sz w:val="20"/>
        </w:rPr>
        <w:t>samostatně ve výši 0,3% z celkové odměny dle čl. VI. této smlouvy, pokud se příkazník na výzvu</w:t>
      </w:r>
      <w:r w:rsidRPr="007F0335">
        <w:rPr>
          <w:rFonts w:ascii="Arial" w:hAnsi="Arial" w:cs="Arial"/>
          <w:sz w:val="20"/>
        </w:rPr>
        <w:t xml:space="preserve"> příkazce nedostaví v dohodnutém termínu na kontrolní den bez předchozí omluvy. </w:t>
      </w:r>
    </w:p>
    <w:p w14:paraId="6F506150" w14:textId="77777777" w:rsidR="00470681" w:rsidRPr="007504D3" w:rsidRDefault="00470681" w:rsidP="00470681">
      <w:pPr>
        <w:pStyle w:val="Smlouva-slo"/>
        <w:numPr>
          <w:ilvl w:val="1"/>
          <w:numId w:val="7"/>
        </w:numPr>
        <w:tabs>
          <w:tab w:val="clear" w:pos="2007"/>
        </w:tabs>
        <w:ind w:left="425" w:hanging="425"/>
        <w:rPr>
          <w:rFonts w:ascii="Arial" w:hAnsi="Arial" w:cs="Arial"/>
          <w:sz w:val="20"/>
        </w:rPr>
      </w:pPr>
      <w:r w:rsidRPr="007F0335">
        <w:rPr>
          <w:rFonts w:ascii="Arial" w:hAnsi="Arial" w:cs="Arial"/>
          <w:sz w:val="20"/>
        </w:rPr>
        <w:t xml:space="preserve">Příkazce je oprávněn účtovat příkazníkovi jednorázovou smluvní pokutu za každý případ </w:t>
      </w:r>
      <w:r w:rsidRPr="007504D3">
        <w:rPr>
          <w:rFonts w:ascii="Arial" w:hAnsi="Arial" w:cs="Arial"/>
          <w:sz w:val="20"/>
        </w:rPr>
        <w:t xml:space="preserve">samostatně ve výši 0,3% z celkové odměny dle čl. VI. této smlouvy za nesplnění jakékoliv povinnosti příkazníka uvedené v článku III. této smlouvy, v článku IX. odst. 1 této smlouvy nebo v článku IX. odst. 2 této smlouvy, není-li v této smlouvě stanoveno jinak.  </w:t>
      </w:r>
    </w:p>
    <w:p w14:paraId="36BAAF56" w14:textId="7154A56B" w:rsidR="002A2525" w:rsidRPr="0033053D" w:rsidRDefault="00470681" w:rsidP="0033053D">
      <w:pPr>
        <w:pStyle w:val="Odstavecseseznamem"/>
        <w:numPr>
          <w:ilvl w:val="1"/>
          <w:numId w:val="7"/>
        </w:numPr>
        <w:tabs>
          <w:tab w:val="clear" w:pos="2007"/>
        </w:tabs>
        <w:spacing w:after="80" w:line="240" w:lineRule="atLeast"/>
        <w:ind w:left="425" w:hanging="425"/>
        <w:contextualSpacing w:val="0"/>
        <w:jc w:val="both"/>
        <w:rPr>
          <w:rFonts w:ascii="Arial" w:hAnsi="Arial" w:cs="Arial"/>
          <w:sz w:val="20"/>
          <w:szCs w:val="20"/>
        </w:rPr>
      </w:pPr>
      <w:r w:rsidRPr="0033053D">
        <w:rPr>
          <w:rFonts w:ascii="Arial" w:hAnsi="Arial" w:cs="Arial"/>
          <w:sz w:val="20"/>
          <w:szCs w:val="20"/>
        </w:rPr>
        <w:t>Nesjedná-li příkazník se svým poddodavatelem smluvní pokuty či jejich výši tak, aby tyto byly totožné jako v této smlouvě, je příkazce oprávněn požadovat po příkazníkovi smluvní pokutu ve výši 0,2% z celkové odměny dle čl. VI. této smlouvy za nedodržení této povinnosti u každého poddodavatele, u něhož nebude příslušná povinnost splněna. Nepředloží-li příkazník příkazci na jeho žádost smlouvu uzavřenou se svým poddodavatelem, je příkazce oprávněn požadovat po příkazníkovi smluvní pokutu ve výši 0,2% z celkové odměny dle čl. VI. této smlouvy za nepředložení smlouvy s každým poddodavatelem.</w:t>
      </w:r>
      <w:r w:rsidR="002A2525" w:rsidRPr="0033053D">
        <w:rPr>
          <w:rFonts w:ascii="Arial" w:hAnsi="Arial" w:cs="Arial"/>
          <w:sz w:val="20"/>
          <w:szCs w:val="20"/>
        </w:rPr>
        <w:t xml:space="preserve"> </w:t>
      </w:r>
    </w:p>
    <w:p w14:paraId="32E54A50" w14:textId="4A03EC4F" w:rsidR="00470681" w:rsidRPr="0033053D" w:rsidRDefault="00470681" w:rsidP="0033053D">
      <w:pPr>
        <w:pStyle w:val="Odstavecseseznamem"/>
        <w:numPr>
          <w:ilvl w:val="1"/>
          <w:numId w:val="7"/>
        </w:numPr>
        <w:tabs>
          <w:tab w:val="clear" w:pos="2007"/>
          <w:tab w:val="num" w:pos="1701"/>
        </w:tabs>
        <w:spacing w:after="80" w:line="240" w:lineRule="atLeast"/>
        <w:ind w:left="425" w:hanging="425"/>
        <w:contextualSpacing w:val="0"/>
        <w:jc w:val="both"/>
        <w:rPr>
          <w:rFonts w:ascii="Arial" w:hAnsi="Arial" w:cs="Arial"/>
          <w:sz w:val="20"/>
        </w:rPr>
      </w:pPr>
      <w:r w:rsidRPr="0033053D">
        <w:rPr>
          <w:rFonts w:ascii="Arial" w:hAnsi="Arial" w:cs="Arial"/>
          <w:sz w:val="20"/>
        </w:rPr>
        <w:t>V případě, že příkazce neuhradí fakturu ve lhůtě splatnosti, je příkaz</w:t>
      </w:r>
      <w:r w:rsidR="002A2525" w:rsidRPr="0033053D">
        <w:rPr>
          <w:rFonts w:ascii="Arial" w:hAnsi="Arial" w:cs="Arial"/>
          <w:sz w:val="20"/>
        </w:rPr>
        <w:t>ník oprávněn po příkazci</w:t>
      </w:r>
      <w:r w:rsidRPr="0033053D">
        <w:rPr>
          <w:rFonts w:ascii="Arial" w:hAnsi="Arial" w:cs="Arial"/>
          <w:sz w:val="20"/>
        </w:rPr>
        <w:t xml:space="preserve"> </w:t>
      </w:r>
      <w:r w:rsidR="002A2525" w:rsidRPr="0033053D">
        <w:rPr>
          <w:rFonts w:ascii="Arial" w:hAnsi="Arial" w:cs="Arial"/>
          <w:sz w:val="20"/>
        </w:rPr>
        <w:t xml:space="preserve">požadovat </w:t>
      </w:r>
      <w:r w:rsidRPr="0033053D">
        <w:rPr>
          <w:rFonts w:ascii="Arial" w:hAnsi="Arial" w:cs="Arial"/>
          <w:sz w:val="20"/>
        </w:rPr>
        <w:t xml:space="preserve">úrok z prodlení ve výši </w:t>
      </w:r>
      <w:r w:rsidR="0033053D" w:rsidRPr="0033053D">
        <w:rPr>
          <w:rFonts w:ascii="Arial" w:hAnsi="Arial" w:cs="Arial"/>
          <w:sz w:val="20"/>
        </w:rPr>
        <w:t>0,05</w:t>
      </w:r>
      <w:r w:rsidRPr="0033053D">
        <w:rPr>
          <w:rFonts w:ascii="Arial" w:hAnsi="Arial" w:cs="Arial"/>
          <w:i/>
          <w:sz w:val="20"/>
        </w:rPr>
        <w:t xml:space="preserve">% </w:t>
      </w:r>
      <w:r w:rsidRPr="0033053D">
        <w:rPr>
          <w:rFonts w:ascii="Arial" w:hAnsi="Arial" w:cs="Arial"/>
          <w:sz w:val="20"/>
        </w:rPr>
        <w:t xml:space="preserve">z dlužné částky za každý den prodlení. </w:t>
      </w:r>
    </w:p>
    <w:p w14:paraId="2160B143" w14:textId="77777777" w:rsidR="00470681" w:rsidRPr="0033053D" w:rsidRDefault="00470681" w:rsidP="0033053D">
      <w:pPr>
        <w:pStyle w:val="Odstavecseseznamem"/>
        <w:numPr>
          <w:ilvl w:val="1"/>
          <w:numId w:val="7"/>
        </w:numPr>
        <w:tabs>
          <w:tab w:val="clear" w:pos="2007"/>
          <w:tab w:val="num" w:pos="1701"/>
        </w:tabs>
        <w:spacing w:after="80" w:line="240" w:lineRule="atLeast"/>
        <w:ind w:left="425" w:hanging="425"/>
        <w:contextualSpacing w:val="0"/>
        <w:jc w:val="both"/>
        <w:rPr>
          <w:rFonts w:ascii="Arial" w:hAnsi="Arial" w:cs="Arial"/>
          <w:sz w:val="20"/>
        </w:rPr>
      </w:pPr>
      <w:r w:rsidRPr="0033053D">
        <w:rPr>
          <w:rFonts w:ascii="Arial" w:hAnsi="Arial" w:cs="Arial"/>
          <w:sz w:val="20"/>
        </w:rPr>
        <w:t>Smluvní strany se dohodly, že věřitel má vedle smluvní pokuty právo i na náhradu škody vzniklé z porušení povinnosti či závazku. Smluvní pokuty se nezapočítávají na náhradu případně vzniklé škody a povinná strana je zaplatí bez ohledu na zavinění. Náhradu škody lze vymáhat v plném rozsahu.</w:t>
      </w:r>
    </w:p>
    <w:p w14:paraId="157D14C9" w14:textId="77777777" w:rsidR="00470681" w:rsidRDefault="00470681" w:rsidP="002A2525">
      <w:pPr>
        <w:pStyle w:val="Odstavecseseznamem"/>
        <w:numPr>
          <w:ilvl w:val="1"/>
          <w:numId w:val="7"/>
        </w:numPr>
        <w:tabs>
          <w:tab w:val="clear" w:pos="2007"/>
          <w:tab w:val="num" w:pos="1701"/>
        </w:tabs>
        <w:spacing w:after="80" w:line="240" w:lineRule="atLeast"/>
        <w:ind w:left="426" w:hanging="426"/>
        <w:jc w:val="both"/>
        <w:rPr>
          <w:rFonts w:ascii="Arial" w:hAnsi="Arial" w:cs="Arial"/>
          <w:sz w:val="20"/>
        </w:rPr>
      </w:pPr>
      <w:r w:rsidRPr="0033053D">
        <w:rPr>
          <w:rFonts w:ascii="Arial" w:hAnsi="Arial" w:cs="Arial"/>
          <w:sz w:val="20"/>
        </w:rPr>
        <w:t>Pokud závazek zanikne před jeho řádným ukončením, nezaniká nárok na smluvní pokutu, pokud vznikl dřívějším porušením povinnosti.</w:t>
      </w:r>
    </w:p>
    <w:p w14:paraId="474BCB26" w14:textId="77777777" w:rsidR="002F5B1A" w:rsidRDefault="002F5B1A" w:rsidP="002F5B1A">
      <w:pPr>
        <w:pStyle w:val="Odstavecseseznamem"/>
        <w:spacing w:after="80" w:line="240" w:lineRule="atLeast"/>
        <w:ind w:left="426"/>
        <w:jc w:val="both"/>
        <w:rPr>
          <w:rFonts w:ascii="Arial" w:hAnsi="Arial" w:cs="Arial"/>
          <w:sz w:val="20"/>
        </w:rPr>
      </w:pPr>
    </w:p>
    <w:p w14:paraId="73301632" w14:textId="77777777" w:rsidR="00901CD1" w:rsidRDefault="00901CD1" w:rsidP="00470681">
      <w:pPr>
        <w:pStyle w:val="Smlouva2"/>
        <w:spacing w:before="240" w:after="120"/>
        <w:rPr>
          <w:rFonts w:ascii="Arial" w:hAnsi="Arial" w:cs="Arial"/>
          <w:sz w:val="20"/>
        </w:rPr>
      </w:pPr>
    </w:p>
    <w:p w14:paraId="563BCFA3" w14:textId="77777777" w:rsidR="00901CD1" w:rsidRDefault="00901CD1" w:rsidP="00470681">
      <w:pPr>
        <w:pStyle w:val="Smlouva2"/>
        <w:spacing w:before="240" w:after="120"/>
        <w:rPr>
          <w:rFonts w:ascii="Arial" w:hAnsi="Arial" w:cs="Arial"/>
          <w:sz w:val="20"/>
        </w:rPr>
      </w:pPr>
    </w:p>
    <w:p w14:paraId="7A931465" w14:textId="16D07597" w:rsidR="00470681" w:rsidRPr="00582C09" w:rsidRDefault="00470681" w:rsidP="00470681">
      <w:pPr>
        <w:pStyle w:val="Smlouva2"/>
        <w:spacing w:before="240" w:after="120"/>
        <w:rPr>
          <w:rFonts w:ascii="Arial" w:hAnsi="Arial" w:cs="Arial"/>
          <w:sz w:val="20"/>
        </w:rPr>
      </w:pPr>
      <w:r w:rsidRPr="00582C09">
        <w:rPr>
          <w:rFonts w:ascii="Arial" w:hAnsi="Arial" w:cs="Arial"/>
          <w:sz w:val="20"/>
        </w:rPr>
        <w:lastRenderedPageBreak/>
        <w:t>XI.</w:t>
      </w:r>
    </w:p>
    <w:p w14:paraId="77825B6D" w14:textId="77777777" w:rsidR="00470681" w:rsidRPr="008A3585" w:rsidRDefault="00470681" w:rsidP="00470681">
      <w:pPr>
        <w:pStyle w:val="Smlouva2"/>
        <w:spacing w:before="240" w:after="120"/>
        <w:rPr>
          <w:rFonts w:ascii="Arial" w:hAnsi="Arial" w:cs="Arial"/>
          <w:sz w:val="20"/>
        </w:rPr>
      </w:pPr>
      <w:r w:rsidRPr="008A3585">
        <w:rPr>
          <w:rFonts w:ascii="Arial" w:hAnsi="Arial" w:cs="Arial"/>
          <w:sz w:val="20"/>
        </w:rPr>
        <w:t xml:space="preserve">Odpovědnost za vady </w:t>
      </w:r>
    </w:p>
    <w:p w14:paraId="5EFA64CC" w14:textId="77777777" w:rsidR="00470681" w:rsidRPr="008A3585" w:rsidRDefault="00470681" w:rsidP="00470681">
      <w:pPr>
        <w:pStyle w:val="Marcela1"/>
        <w:numPr>
          <w:ilvl w:val="0"/>
          <w:numId w:val="14"/>
        </w:numPr>
        <w:spacing w:line="276" w:lineRule="auto"/>
        <w:ind w:left="426" w:hanging="426"/>
        <w:rPr>
          <w:rFonts w:ascii="Arial" w:hAnsi="Arial" w:cs="Arial"/>
          <w:sz w:val="20"/>
          <w:szCs w:val="20"/>
        </w:rPr>
      </w:pPr>
      <w:r w:rsidRPr="008A3585">
        <w:rPr>
          <w:rFonts w:ascii="Arial" w:hAnsi="Arial" w:cs="Arial"/>
          <w:sz w:val="20"/>
          <w:szCs w:val="20"/>
        </w:rPr>
        <w:t>V případě porušení povinností sjednaných touto smlouvou či vyplývajících z příslušných zákonných předpisů příkazníkem či v případě zjištěných nedostatků ve výkonu TDS</w:t>
      </w:r>
      <w:r w:rsidRPr="008A3585">
        <w:rPr>
          <w:rFonts w:ascii="Arial" w:hAnsi="Arial" w:cs="Arial"/>
          <w:b/>
          <w:sz w:val="20"/>
          <w:szCs w:val="20"/>
        </w:rPr>
        <w:t xml:space="preserve"> </w:t>
      </w:r>
      <w:r w:rsidRPr="008A3585">
        <w:rPr>
          <w:rFonts w:ascii="Arial" w:hAnsi="Arial" w:cs="Arial"/>
          <w:sz w:val="20"/>
          <w:szCs w:val="20"/>
        </w:rPr>
        <w:t xml:space="preserve">nebo KBOZP dle této smlouvy je příkazník povinen na písemnou výzvu příkazce na své náklady zajistit provedení nápravných opatření. </w:t>
      </w:r>
    </w:p>
    <w:p w14:paraId="46F9DE38"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XII.</w:t>
      </w:r>
    </w:p>
    <w:p w14:paraId="7ACEEAB3" w14:textId="77777777" w:rsidR="00470681" w:rsidRPr="00582C09" w:rsidRDefault="00470681" w:rsidP="002F5B1A">
      <w:pPr>
        <w:pStyle w:val="Smlouva2"/>
        <w:spacing w:before="240" w:after="120"/>
        <w:rPr>
          <w:rFonts w:ascii="Arial" w:hAnsi="Arial" w:cs="Arial"/>
          <w:sz w:val="20"/>
        </w:rPr>
      </w:pPr>
      <w:r w:rsidRPr="00582C09">
        <w:rPr>
          <w:rFonts w:ascii="Arial" w:hAnsi="Arial" w:cs="Arial"/>
          <w:sz w:val="20"/>
        </w:rPr>
        <w:t>Závěrečná ujednání</w:t>
      </w:r>
    </w:p>
    <w:p w14:paraId="6F0EC57E" w14:textId="77777777" w:rsidR="00470681" w:rsidRDefault="00470681" w:rsidP="00470681">
      <w:pPr>
        <w:pStyle w:val="Nadpis2"/>
        <w:numPr>
          <w:ilvl w:val="0"/>
          <w:numId w:val="16"/>
        </w:numPr>
        <w:suppressAutoHyphens/>
        <w:spacing w:before="0" w:after="80" w:line="240" w:lineRule="atLeast"/>
        <w:rPr>
          <w:rFonts w:ascii="Arial" w:hAnsi="Arial" w:cs="Arial"/>
          <w:sz w:val="20"/>
          <w:szCs w:val="20"/>
        </w:rPr>
      </w:pPr>
      <w:r w:rsidRPr="00582C09">
        <w:rPr>
          <w:rFonts w:ascii="Arial" w:hAnsi="Arial" w:cs="Arial"/>
          <w:sz w:val="20"/>
          <w:szCs w:val="20"/>
        </w:rPr>
        <w:t xml:space="preserve">Právní vztahy touto smlouvou neupravené se řídí zákonem č. 89/2012 Sb., občanským zákoníkem, v platném znění. </w:t>
      </w:r>
    </w:p>
    <w:p w14:paraId="24BB6557" w14:textId="77777777" w:rsidR="00470681" w:rsidRPr="005A3325" w:rsidRDefault="00470681" w:rsidP="00470681">
      <w:pPr>
        <w:pStyle w:val="Nadpis2"/>
        <w:numPr>
          <w:ilvl w:val="0"/>
          <w:numId w:val="16"/>
        </w:numPr>
        <w:suppressAutoHyphens/>
        <w:spacing w:before="0" w:after="80" w:line="240" w:lineRule="atLeast"/>
        <w:rPr>
          <w:rFonts w:ascii="Arial" w:hAnsi="Arial" w:cs="Arial"/>
          <w:sz w:val="20"/>
          <w:szCs w:val="20"/>
        </w:rPr>
      </w:pPr>
      <w:r w:rsidRPr="005A3325">
        <w:rPr>
          <w:rFonts w:ascii="Arial" w:hAnsi="Arial" w:cs="Arial"/>
          <w:sz w:val="20"/>
          <w:szCs w:val="20"/>
        </w:rPr>
        <w:t xml:space="preserve">Smluvní strany se dohodly na tom, že tato smlouva je uzavřena okamžikem podpisu obou smluvních stran, přičemž rozhodující je datum pozdějšího podpisu. </w:t>
      </w:r>
    </w:p>
    <w:p w14:paraId="442B8A1B" w14:textId="138D73CF" w:rsidR="002A2525" w:rsidRPr="0033053D" w:rsidRDefault="00470681" w:rsidP="0033053D">
      <w:pPr>
        <w:pStyle w:val="Odstavecseseznamem"/>
        <w:numPr>
          <w:ilvl w:val="0"/>
          <w:numId w:val="16"/>
        </w:numPr>
        <w:spacing w:after="80"/>
        <w:ind w:left="357" w:hanging="357"/>
        <w:contextualSpacing w:val="0"/>
        <w:jc w:val="both"/>
        <w:rPr>
          <w:rFonts w:ascii="Arial" w:hAnsi="Arial" w:cs="Arial"/>
          <w:sz w:val="20"/>
          <w:szCs w:val="20"/>
        </w:rPr>
      </w:pPr>
      <w:r w:rsidRPr="0033053D">
        <w:rPr>
          <w:rFonts w:ascii="Arial" w:hAnsi="Arial" w:cs="Arial"/>
          <w:sz w:val="20"/>
          <w:szCs w:val="20"/>
        </w:rPr>
        <w:t>Příkazce je povinným subjektem dle zákona č. 340/2015 Sb., o registru smluv, v platném znění. Smluvní strany se dohodly, že povinnosti dle tohoto zákona v souvislosti s uveřejněním této smlouvy zajistí příkazce.</w:t>
      </w:r>
      <w:r w:rsidR="002A2525" w:rsidRPr="0033053D">
        <w:rPr>
          <w:rFonts w:ascii="Arial" w:hAnsi="Arial" w:cs="Arial"/>
          <w:sz w:val="20"/>
          <w:szCs w:val="20"/>
        </w:rPr>
        <w:t xml:space="preserve"> </w:t>
      </w:r>
      <w:r w:rsidRPr="0033053D">
        <w:rPr>
          <w:rFonts w:ascii="Arial" w:hAnsi="Arial" w:cs="Arial"/>
          <w:sz w:val="20"/>
          <w:szCs w:val="20"/>
        </w:rPr>
        <w:t>Smluvní strany souhlasí s uveřejněním této smlouvy v registru smluv dle zákona č. 340/2015 Sb., o registru smluv, v platném znění.</w:t>
      </w:r>
      <w:r w:rsidR="002A2525" w:rsidRPr="0033053D">
        <w:rPr>
          <w:rFonts w:ascii="Arial" w:hAnsi="Arial" w:cs="Arial"/>
          <w:sz w:val="20"/>
          <w:szCs w:val="20"/>
        </w:rPr>
        <w:t xml:space="preserve"> Smluvní strany souhlasí s tím, že v registru smluv bude zveřejněn celý rozsah této smlouvy, a to na dobu neurčitou. </w:t>
      </w:r>
    </w:p>
    <w:p w14:paraId="555DFCEF" w14:textId="1E18A53D" w:rsidR="00470681" w:rsidRPr="005A3325" w:rsidRDefault="00470681" w:rsidP="0033053D">
      <w:pPr>
        <w:pStyle w:val="Odstavecseseznamem"/>
        <w:numPr>
          <w:ilvl w:val="0"/>
          <w:numId w:val="16"/>
        </w:numPr>
        <w:spacing w:after="80"/>
        <w:contextualSpacing w:val="0"/>
        <w:jc w:val="both"/>
        <w:rPr>
          <w:rFonts w:ascii="Arial" w:hAnsi="Arial" w:cs="Arial"/>
          <w:sz w:val="20"/>
          <w:szCs w:val="20"/>
        </w:rPr>
      </w:pPr>
      <w:r w:rsidRPr="005A3325">
        <w:rPr>
          <w:rFonts w:ascii="Arial" w:hAnsi="Arial" w:cs="Arial"/>
          <w:sz w:val="20"/>
          <w:szCs w:val="20"/>
        </w:rPr>
        <w:t>Tato smlouva nabývá účinnosti dnem zveřejnění v registru smluv</w:t>
      </w:r>
      <w:r w:rsidR="0033053D">
        <w:rPr>
          <w:rFonts w:ascii="Arial" w:hAnsi="Arial" w:cs="Arial"/>
          <w:sz w:val="20"/>
          <w:szCs w:val="20"/>
        </w:rPr>
        <w:t>.</w:t>
      </w:r>
    </w:p>
    <w:p w14:paraId="11BD2F79" w14:textId="77777777" w:rsidR="00470681" w:rsidRDefault="00470681" w:rsidP="0033053D">
      <w:pPr>
        <w:pStyle w:val="Odstavecseseznamem"/>
        <w:numPr>
          <w:ilvl w:val="0"/>
          <w:numId w:val="16"/>
        </w:numPr>
        <w:spacing w:after="80"/>
        <w:contextualSpacing w:val="0"/>
        <w:jc w:val="both"/>
        <w:rPr>
          <w:rFonts w:ascii="Arial" w:hAnsi="Arial" w:cs="Arial"/>
          <w:sz w:val="20"/>
          <w:szCs w:val="20"/>
        </w:rPr>
      </w:pPr>
      <w:r w:rsidRPr="00582C09">
        <w:rPr>
          <w:rFonts w:ascii="Arial" w:hAnsi="Arial" w:cs="Arial"/>
          <w:sz w:val="20"/>
          <w:szCs w:val="20"/>
        </w:rPr>
        <w:t xml:space="preserve">Změnit nebo doplnit tuto smlouvu mohou smluvní strany pouze formou písemných dodatků, které budou vzestupně číslovány, výslovně prohlášeny za dodatek této smlouvy a podepsány </w:t>
      </w:r>
      <w:r w:rsidRPr="00FD2A7A">
        <w:rPr>
          <w:rFonts w:ascii="Arial" w:hAnsi="Arial" w:cs="Arial"/>
          <w:sz w:val="20"/>
          <w:szCs w:val="20"/>
        </w:rPr>
        <w:t xml:space="preserve">oprávněnými zástupci smluvních stran, není-li v této smlouvě stanoveno jinak. </w:t>
      </w:r>
    </w:p>
    <w:p w14:paraId="21D2F5D9" w14:textId="77777777" w:rsidR="00470681" w:rsidRDefault="00470681" w:rsidP="0033053D">
      <w:pPr>
        <w:pStyle w:val="Odstavecseseznamem"/>
        <w:numPr>
          <w:ilvl w:val="0"/>
          <w:numId w:val="16"/>
        </w:numPr>
        <w:spacing w:after="80"/>
        <w:contextualSpacing w:val="0"/>
        <w:jc w:val="both"/>
        <w:rPr>
          <w:rFonts w:ascii="Arial" w:hAnsi="Arial" w:cs="Arial"/>
          <w:sz w:val="20"/>
          <w:szCs w:val="20"/>
        </w:rPr>
      </w:pPr>
      <w:r w:rsidRPr="00FD2A7A">
        <w:rPr>
          <w:rFonts w:ascii="Arial" w:hAnsi="Arial" w:cs="Arial"/>
          <w:sz w:val="20"/>
          <w:szCs w:val="20"/>
        </w:rPr>
        <w:t xml:space="preserve">Smluvní strany se dohodly, že příkazce může příkaz kdykoliv odvolat, příkazce není v tomto případě povinen hradit příkazníkovi náklady, které do té doby měl, ani škodu, kterou případně utrpěl. Příkazce je pouze povinen uhradit příkazníkovi část odměny přiměřenou vynaložené námaze příkazníka. </w:t>
      </w:r>
    </w:p>
    <w:p w14:paraId="352E44D9" w14:textId="77777777" w:rsidR="00470681" w:rsidRDefault="00470681" w:rsidP="0033053D">
      <w:pPr>
        <w:pStyle w:val="Odstavecseseznamem"/>
        <w:numPr>
          <w:ilvl w:val="0"/>
          <w:numId w:val="16"/>
        </w:numPr>
        <w:spacing w:after="80"/>
        <w:contextualSpacing w:val="0"/>
        <w:jc w:val="both"/>
        <w:rPr>
          <w:rFonts w:ascii="Arial" w:hAnsi="Arial" w:cs="Arial"/>
          <w:sz w:val="20"/>
          <w:szCs w:val="20"/>
        </w:rPr>
      </w:pPr>
      <w:r w:rsidRPr="00FD2A7A">
        <w:rPr>
          <w:rFonts w:ascii="Arial" w:hAnsi="Arial" w:cs="Arial"/>
          <w:sz w:val="20"/>
          <w:szCs w:val="20"/>
        </w:rPr>
        <w:t>Příkazník se zavazuje, že jakékoliv informace, které se dověděl v souvislosti s plněním předmětu smlouvy, nebo které jsou obsahem smlouvy, neposkytne třetím osobám.</w:t>
      </w:r>
    </w:p>
    <w:p w14:paraId="4B140974" w14:textId="77777777" w:rsidR="00470681" w:rsidRPr="007504D3" w:rsidRDefault="00470681" w:rsidP="0033053D">
      <w:pPr>
        <w:pStyle w:val="Odstavecseseznamem"/>
        <w:numPr>
          <w:ilvl w:val="0"/>
          <w:numId w:val="16"/>
        </w:numPr>
        <w:spacing w:after="80"/>
        <w:contextualSpacing w:val="0"/>
        <w:jc w:val="both"/>
        <w:rPr>
          <w:rFonts w:ascii="Arial" w:hAnsi="Arial" w:cs="Arial"/>
          <w:sz w:val="20"/>
          <w:szCs w:val="20"/>
        </w:rPr>
      </w:pPr>
      <w:r w:rsidRPr="007504D3">
        <w:rPr>
          <w:rFonts w:ascii="Arial" w:hAnsi="Arial" w:cs="Arial"/>
          <w:sz w:val="20"/>
          <w:szCs w:val="20"/>
        </w:rPr>
        <w:t xml:space="preserve">Příkazník je povinen poskytovat příkazci veškeré informace, doklady apod. písemnou formou. </w:t>
      </w:r>
    </w:p>
    <w:p w14:paraId="5ABB9210" w14:textId="77777777" w:rsidR="00470681" w:rsidRDefault="00470681" w:rsidP="0033053D">
      <w:pPr>
        <w:pStyle w:val="Odstavecseseznamem"/>
        <w:numPr>
          <w:ilvl w:val="0"/>
          <w:numId w:val="16"/>
        </w:numPr>
        <w:spacing w:after="80"/>
        <w:contextualSpacing w:val="0"/>
        <w:jc w:val="both"/>
        <w:rPr>
          <w:rFonts w:ascii="Arial" w:hAnsi="Arial" w:cs="Arial"/>
          <w:sz w:val="20"/>
          <w:szCs w:val="20"/>
        </w:rPr>
      </w:pPr>
      <w:r w:rsidRPr="00FD2A7A">
        <w:rPr>
          <w:rFonts w:ascii="Arial" w:hAnsi="Arial" w:cs="Arial"/>
          <w:sz w:val="20"/>
          <w:szCs w:val="20"/>
        </w:rPr>
        <w:t xml:space="preserve">Smluvní strany se dohodly, že veškeré písemnosti související s touto smlouvou jim budou doručovány na adresu uvedenou v záhlaví této smlouvy, nesdělí-li jedna smluvní strana druhé smluvní straně písemně jinou adresu pro doručování písemností. Smluvní strany se dále dohodly pro případ, že příkazník zmaří doručení písemnosti zaslané prostřednictvím držitele poštovní </w:t>
      </w:r>
      <w:r w:rsidRPr="008A3585">
        <w:rPr>
          <w:rFonts w:ascii="Arial" w:hAnsi="Arial" w:cs="Arial"/>
          <w:sz w:val="20"/>
          <w:szCs w:val="20"/>
        </w:rPr>
        <w:t>licence zejména tím, že příkazci neoznámí změnu adresy pro doručování písemností, tato se bude</w:t>
      </w:r>
      <w:r w:rsidRPr="00FD2A7A">
        <w:rPr>
          <w:rFonts w:ascii="Arial" w:hAnsi="Arial" w:cs="Arial"/>
          <w:sz w:val="20"/>
          <w:szCs w:val="20"/>
        </w:rPr>
        <w:t xml:space="preserve"> považovat za doručenou třetím pracovním dnem po odeslání.</w:t>
      </w:r>
    </w:p>
    <w:p w14:paraId="5A417005" w14:textId="77777777" w:rsidR="00995255" w:rsidRDefault="00470681" w:rsidP="0033053D">
      <w:pPr>
        <w:pStyle w:val="Odstavecseseznamem"/>
        <w:numPr>
          <w:ilvl w:val="0"/>
          <w:numId w:val="16"/>
        </w:numPr>
        <w:spacing w:after="80"/>
        <w:contextualSpacing w:val="0"/>
        <w:jc w:val="both"/>
        <w:rPr>
          <w:rFonts w:ascii="Arial" w:hAnsi="Arial" w:cs="Arial"/>
          <w:sz w:val="20"/>
          <w:szCs w:val="20"/>
        </w:rPr>
      </w:pPr>
      <w:r w:rsidRPr="00FD2A7A">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což stvrzují svými podpisy.</w:t>
      </w:r>
    </w:p>
    <w:p w14:paraId="7058480B" w14:textId="03967327" w:rsidR="00470681" w:rsidRDefault="00470681" w:rsidP="00E263D4">
      <w:pPr>
        <w:pStyle w:val="Odstavecseseznamem"/>
        <w:numPr>
          <w:ilvl w:val="0"/>
          <w:numId w:val="16"/>
        </w:numPr>
        <w:spacing w:after="80"/>
        <w:contextualSpacing w:val="0"/>
        <w:jc w:val="both"/>
        <w:rPr>
          <w:rFonts w:ascii="Arial" w:hAnsi="Arial" w:cs="Arial"/>
          <w:sz w:val="20"/>
          <w:szCs w:val="20"/>
        </w:rPr>
      </w:pPr>
      <w:r w:rsidRPr="00E263D4">
        <w:rPr>
          <w:rFonts w:ascii="Arial" w:hAnsi="Arial" w:cs="Arial"/>
          <w:sz w:val="20"/>
          <w:szCs w:val="20"/>
        </w:rPr>
        <w:t>Smlouva je vyhotovena v elektronické podobě.</w:t>
      </w:r>
    </w:p>
    <w:p w14:paraId="388C33E9" w14:textId="77777777" w:rsidR="00E263D4" w:rsidRPr="00E263D4" w:rsidRDefault="00E263D4" w:rsidP="00E263D4">
      <w:pPr>
        <w:pStyle w:val="Odstavecseseznamem"/>
        <w:spacing w:after="80"/>
        <w:ind w:left="360"/>
        <w:contextualSpacing w:val="0"/>
        <w:jc w:val="both"/>
        <w:rPr>
          <w:rFonts w:ascii="Arial" w:hAnsi="Arial" w:cs="Arial"/>
          <w:sz w:val="20"/>
          <w:szCs w:val="20"/>
        </w:rPr>
      </w:pPr>
    </w:p>
    <w:p w14:paraId="05D0B3FA" w14:textId="77777777" w:rsidR="00470681" w:rsidRPr="00FD2A7A" w:rsidRDefault="00470681" w:rsidP="00470681">
      <w:pPr>
        <w:jc w:val="both"/>
        <w:rPr>
          <w:rFonts w:ascii="Arial" w:hAnsi="Arial" w:cs="Arial"/>
          <w:sz w:val="20"/>
          <w:szCs w:val="20"/>
        </w:rPr>
      </w:pPr>
    </w:p>
    <w:p w14:paraId="3295398A" w14:textId="521DE25B" w:rsidR="00470681" w:rsidRPr="00582C09" w:rsidRDefault="00470681" w:rsidP="00470681">
      <w:pPr>
        <w:suppressAutoHyphens/>
        <w:spacing w:after="80" w:line="240" w:lineRule="atLeast"/>
        <w:jc w:val="both"/>
        <w:rPr>
          <w:rFonts w:ascii="Arial" w:hAnsi="Arial" w:cs="Arial"/>
          <w:sz w:val="20"/>
          <w:szCs w:val="20"/>
        </w:rPr>
      </w:pPr>
      <w:r w:rsidRPr="00E263D4">
        <w:rPr>
          <w:rFonts w:ascii="Arial" w:hAnsi="Arial" w:cs="Arial"/>
          <w:sz w:val="20"/>
          <w:szCs w:val="20"/>
        </w:rPr>
        <w:t>V</w:t>
      </w:r>
      <w:r w:rsidR="00131ABD">
        <w:rPr>
          <w:rFonts w:ascii="Arial" w:hAnsi="Arial" w:cs="Arial"/>
          <w:sz w:val="20"/>
          <w:szCs w:val="20"/>
        </w:rPr>
        <w:t> </w:t>
      </w:r>
      <w:r w:rsidRPr="00E263D4">
        <w:rPr>
          <w:rFonts w:ascii="Arial" w:hAnsi="Arial" w:cs="Arial"/>
          <w:sz w:val="20"/>
          <w:szCs w:val="20"/>
        </w:rPr>
        <w:t>Karviné</w:t>
      </w:r>
      <w:r w:rsidR="00131ABD">
        <w:rPr>
          <w:rFonts w:ascii="Arial" w:hAnsi="Arial" w:cs="Arial"/>
          <w:sz w:val="20"/>
          <w:szCs w:val="20"/>
        </w:rPr>
        <w:t xml:space="preserve"> 12.1.2026</w:t>
      </w:r>
      <w:r w:rsidRPr="00E263D4">
        <w:rPr>
          <w:rFonts w:ascii="Arial" w:hAnsi="Arial" w:cs="Arial"/>
          <w:sz w:val="20"/>
          <w:szCs w:val="20"/>
        </w:rPr>
        <w:tab/>
      </w:r>
      <w:r w:rsidRPr="00E263D4">
        <w:rPr>
          <w:rFonts w:ascii="Arial" w:hAnsi="Arial" w:cs="Arial"/>
          <w:sz w:val="20"/>
          <w:szCs w:val="20"/>
        </w:rPr>
        <w:tab/>
      </w:r>
      <w:r w:rsidRPr="00E263D4">
        <w:rPr>
          <w:rFonts w:ascii="Arial" w:hAnsi="Arial" w:cs="Arial"/>
          <w:sz w:val="20"/>
          <w:szCs w:val="20"/>
        </w:rPr>
        <w:tab/>
        <w:t xml:space="preserve">            V</w:t>
      </w:r>
      <w:r w:rsidR="00131ABD">
        <w:rPr>
          <w:rFonts w:ascii="Arial" w:hAnsi="Arial" w:cs="Arial"/>
          <w:sz w:val="20"/>
          <w:szCs w:val="20"/>
        </w:rPr>
        <w:t> </w:t>
      </w:r>
      <w:r w:rsidR="00E263D4" w:rsidRPr="00E263D4">
        <w:rPr>
          <w:rFonts w:ascii="Arial" w:hAnsi="Arial" w:cs="Arial"/>
          <w:sz w:val="20"/>
          <w:szCs w:val="20"/>
        </w:rPr>
        <w:t>Karviné</w:t>
      </w:r>
      <w:r w:rsidR="00131ABD">
        <w:rPr>
          <w:rFonts w:ascii="Arial" w:hAnsi="Arial" w:cs="Arial"/>
          <w:sz w:val="20"/>
          <w:szCs w:val="20"/>
        </w:rPr>
        <w:t xml:space="preserve"> 8.1.2026</w:t>
      </w:r>
    </w:p>
    <w:p w14:paraId="21CD340F" w14:textId="3EEF4C4D" w:rsidR="00470681" w:rsidRPr="00582C09" w:rsidRDefault="00470681" w:rsidP="00470681">
      <w:pPr>
        <w:tabs>
          <w:tab w:val="center" w:pos="1080"/>
        </w:tabs>
        <w:suppressAutoHyphens/>
        <w:spacing w:after="80" w:line="240" w:lineRule="atLeast"/>
        <w:jc w:val="both"/>
        <w:rPr>
          <w:rFonts w:ascii="Arial" w:hAnsi="Arial" w:cs="Arial"/>
          <w:sz w:val="20"/>
          <w:szCs w:val="20"/>
        </w:rPr>
      </w:pPr>
      <w:r w:rsidRPr="00582C09">
        <w:rPr>
          <w:rFonts w:ascii="Arial" w:hAnsi="Arial" w:cs="Arial"/>
          <w:sz w:val="20"/>
          <w:szCs w:val="20"/>
        </w:rPr>
        <w:t xml:space="preserve">Za příkazce:                   </w:t>
      </w:r>
      <w:r w:rsidRPr="00582C09">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t>Za příkazníka:</w:t>
      </w:r>
    </w:p>
    <w:p w14:paraId="5852DD84" w14:textId="77777777" w:rsidR="00470681" w:rsidRDefault="00470681" w:rsidP="00470681">
      <w:pPr>
        <w:tabs>
          <w:tab w:val="center" w:pos="1080"/>
          <w:tab w:val="center" w:pos="4253"/>
        </w:tabs>
        <w:suppressAutoHyphens/>
        <w:spacing w:after="80" w:line="240" w:lineRule="atLeast"/>
        <w:jc w:val="both"/>
        <w:rPr>
          <w:rFonts w:ascii="Arial" w:hAnsi="Arial" w:cs="Arial"/>
          <w:sz w:val="20"/>
          <w:szCs w:val="20"/>
        </w:rPr>
      </w:pPr>
    </w:p>
    <w:p w14:paraId="083B3AFD" w14:textId="77777777" w:rsidR="00E263D4" w:rsidRDefault="00E263D4" w:rsidP="00470681">
      <w:pPr>
        <w:tabs>
          <w:tab w:val="center" w:pos="1080"/>
          <w:tab w:val="center" w:pos="4253"/>
        </w:tabs>
        <w:suppressAutoHyphens/>
        <w:spacing w:after="80" w:line="240" w:lineRule="atLeast"/>
        <w:jc w:val="both"/>
        <w:rPr>
          <w:rFonts w:ascii="Arial" w:hAnsi="Arial" w:cs="Arial"/>
          <w:sz w:val="20"/>
          <w:szCs w:val="20"/>
        </w:rPr>
      </w:pPr>
    </w:p>
    <w:p w14:paraId="768C75B8" w14:textId="77777777" w:rsidR="00E263D4" w:rsidRDefault="00E263D4" w:rsidP="00470681">
      <w:pPr>
        <w:tabs>
          <w:tab w:val="center" w:pos="1080"/>
          <w:tab w:val="center" w:pos="4253"/>
        </w:tabs>
        <w:suppressAutoHyphens/>
        <w:spacing w:after="80" w:line="240" w:lineRule="atLeast"/>
        <w:jc w:val="both"/>
        <w:rPr>
          <w:rFonts w:ascii="Arial" w:hAnsi="Arial" w:cs="Arial"/>
          <w:sz w:val="20"/>
          <w:szCs w:val="20"/>
        </w:rPr>
      </w:pPr>
    </w:p>
    <w:p w14:paraId="0FBCE851" w14:textId="77777777" w:rsidR="00E263D4" w:rsidRPr="00582C09" w:rsidRDefault="00E263D4" w:rsidP="00470681">
      <w:pPr>
        <w:tabs>
          <w:tab w:val="center" w:pos="1080"/>
          <w:tab w:val="center" w:pos="4253"/>
        </w:tabs>
        <w:suppressAutoHyphens/>
        <w:spacing w:after="80" w:line="240" w:lineRule="atLeast"/>
        <w:jc w:val="both"/>
        <w:rPr>
          <w:rFonts w:ascii="Arial" w:hAnsi="Arial" w:cs="Arial"/>
          <w:sz w:val="20"/>
          <w:szCs w:val="20"/>
        </w:rPr>
      </w:pPr>
    </w:p>
    <w:p w14:paraId="7E090863" w14:textId="77777777" w:rsidR="00470681" w:rsidRPr="00582C09" w:rsidRDefault="00470681" w:rsidP="00470681">
      <w:pPr>
        <w:spacing w:after="80" w:line="240" w:lineRule="atLeast"/>
        <w:jc w:val="both"/>
        <w:rPr>
          <w:rFonts w:ascii="Arial" w:hAnsi="Arial" w:cs="Arial"/>
          <w:sz w:val="20"/>
          <w:szCs w:val="20"/>
        </w:rPr>
      </w:pPr>
      <w:r w:rsidRPr="00582C09">
        <w:rPr>
          <w:rFonts w:ascii="Arial" w:hAnsi="Arial" w:cs="Arial"/>
          <w:sz w:val="20"/>
          <w:szCs w:val="20"/>
        </w:rPr>
        <w:t>……………………………..</w:t>
      </w:r>
      <w:r w:rsidRPr="00582C09">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t xml:space="preserve">………………………………………… </w:t>
      </w:r>
    </w:p>
    <w:p w14:paraId="03A57E70" w14:textId="09E0385E" w:rsidR="00E263D4" w:rsidRPr="00E263D4" w:rsidRDefault="00E263D4" w:rsidP="00E263D4">
      <w:pPr>
        <w:spacing w:line="240" w:lineRule="atLeast"/>
        <w:rPr>
          <w:rFonts w:ascii="Arial" w:hAnsi="Arial" w:cs="Arial"/>
          <w:sz w:val="20"/>
          <w:szCs w:val="20"/>
        </w:rPr>
      </w:pPr>
      <w:r w:rsidRPr="00E263D4">
        <w:rPr>
          <w:rFonts w:ascii="Arial" w:hAnsi="Arial" w:cs="Arial"/>
          <w:sz w:val="20"/>
          <w:szCs w:val="20"/>
        </w:rPr>
        <w:t>za statutární město Karviná</w:t>
      </w:r>
      <w:r w:rsidRPr="00E263D4">
        <w:rPr>
          <w:rFonts w:ascii="Arial" w:hAnsi="Arial" w:cs="Arial"/>
          <w:i/>
          <w:sz w:val="20"/>
          <w:szCs w:val="20"/>
        </w:rPr>
        <w:tab/>
      </w:r>
      <w:r w:rsidRPr="00E263D4">
        <w:rPr>
          <w:rFonts w:ascii="Arial" w:hAnsi="Arial" w:cs="Arial"/>
          <w:i/>
          <w:sz w:val="20"/>
          <w:szCs w:val="20"/>
        </w:rPr>
        <w:tab/>
      </w:r>
      <w:r w:rsidRPr="00E263D4">
        <w:rPr>
          <w:rFonts w:ascii="Arial" w:hAnsi="Arial" w:cs="Arial"/>
          <w:i/>
          <w:sz w:val="20"/>
          <w:szCs w:val="20"/>
        </w:rPr>
        <w:tab/>
      </w:r>
      <w:r>
        <w:rPr>
          <w:rFonts w:ascii="Arial" w:hAnsi="Arial" w:cs="Arial"/>
          <w:sz w:val="20"/>
          <w:szCs w:val="20"/>
        </w:rPr>
        <w:t>Martin Kurz</w:t>
      </w:r>
    </w:p>
    <w:p w14:paraId="7EF0350C" w14:textId="665EB1DB" w:rsidR="00E263D4" w:rsidRPr="00E263D4" w:rsidRDefault="00E263D4" w:rsidP="00E263D4">
      <w:pPr>
        <w:spacing w:line="240" w:lineRule="atLeast"/>
        <w:rPr>
          <w:rFonts w:ascii="Arial" w:hAnsi="Arial" w:cs="Arial"/>
          <w:i/>
          <w:sz w:val="20"/>
          <w:szCs w:val="20"/>
        </w:rPr>
      </w:pPr>
      <w:r w:rsidRPr="00E263D4">
        <w:rPr>
          <w:rFonts w:ascii="Arial" w:hAnsi="Arial" w:cs="Arial"/>
          <w:sz w:val="20"/>
          <w:szCs w:val="20"/>
        </w:rPr>
        <w:t xml:space="preserve">Ing. </w:t>
      </w:r>
      <w:r w:rsidR="002F5B1A">
        <w:rPr>
          <w:rFonts w:ascii="Arial" w:hAnsi="Arial" w:cs="Arial"/>
          <w:sz w:val="20"/>
          <w:szCs w:val="20"/>
        </w:rPr>
        <w:t>Jana Maierová</w:t>
      </w:r>
      <w:r w:rsidRPr="00E263D4">
        <w:rPr>
          <w:rFonts w:ascii="Arial" w:hAnsi="Arial" w:cs="Arial"/>
          <w:sz w:val="20"/>
          <w:szCs w:val="20"/>
        </w:rPr>
        <w:t>, MPA</w:t>
      </w:r>
      <w:r w:rsidRPr="00E263D4">
        <w:rPr>
          <w:rFonts w:ascii="Arial" w:hAnsi="Arial" w:cs="Arial"/>
          <w:i/>
          <w:sz w:val="20"/>
          <w:szCs w:val="20"/>
        </w:rPr>
        <w:tab/>
      </w:r>
      <w:r w:rsidRPr="00E263D4">
        <w:rPr>
          <w:rFonts w:ascii="Arial" w:hAnsi="Arial" w:cs="Arial"/>
          <w:i/>
          <w:sz w:val="20"/>
          <w:szCs w:val="20"/>
        </w:rPr>
        <w:tab/>
      </w:r>
      <w:r w:rsidRPr="00E263D4">
        <w:rPr>
          <w:rFonts w:ascii="Arial" w:hAnsi="Arial" w:cs="Arial"/>
          <w:i/>
          <w:sz w:val="20"/>
          <w:szCs w:val="20"/>
        </w:rPr>
        <w:tab/>
      </w:r>
      <w:r>
        <w:rPr>
          <w:rFonts w:ascii="Arial" w:hAnsi="Arial" w:cs="Arial"/>
          <w:iCs/>
          <w:sz w:val="20"/>
          <w:szCs w:val="20"/>
        </w:rPr>
        <w:t>jednatel</w:t>
      </w:r>
    </w:p>
    <w:p w14:paraId="60300D8F" w14:textId="507BB2EF" w:rsidR="00E263D4" w:rsidRPr="002F5B1A" w:rsidRDefault="00E263D4" w:rsidP="00E263D4">
      <w:pPr>
        <w:tabs>
          <w:tab w:val="center" w:pos="1418"/>
          <w:tab w:val="left" w:pos="4253"/>
          <w:tab w:val="center" w:pos="6804"/>
        </w:tabs>
        <w:spacing w:line="240" w:lineRule="atLeast"/>
        <w:jc w:val="both"/>
        <w:rPr>
          <w:rFonts w:ascii="Arial" w:hAnsi="Arial" w:cs="Arial"/>
          <w:sz w:val="20"/>
          <w:szCs w:val="20"/>
        </w:rPr>
      </w:pPr>
      <w:r w:rsidRPr="002F5B1A">
        <w:rPr>
          <w:rFonts w:ascii="Arial" w:hAnsi="Arial" w:cs="Arial"/>
          <w:sz w:val="20"/>
          <w:szCs w:val="20"/>
        </w:rPr>
        <w:t xml:space="preserve">vedoucí Odboru </w:t>
      </w:r>
      <w:r w:rsidR="002F5B1A" w:rsidRPr="002F5B1A">
        <w:rPr>
          <w:rFonts w:ascii="Arial" w:hAnsi="Arial" w:cs="Arial"/>
          <w:sz w:val="20"/>
          <w:szCs w:val="20"/>
        </w:rPr>
        <w:t>komunálních služeb</w:t>
      </w:r>
      <w:r w:rsidRPr="002F5B1A">
        <w:rPr>
          <w:rFonts w:ascii="Arial" w:hAnsi="Arial" w:cs="Arial"/>
          <w:sz w:val="20"/>
          <w:szCs w:val="20"/>
        </w:rPr>
        <w:tab/>
      </w:r>
    </w:p>
    <w:sectPr w:rsidR="00E263D4" w:rsidRPr="002F5B1A" w:rsidSect="00633547">
      <w:footerReference w:type="default" r:id="rId9"/>
      <w:pgSz w:w="11906" w:h="16838"/>
      <w:pgMar w:top="1417" w:right="849" w:bottom="1417"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AE8A" w14:textId="77777777" w:rsidR="00470681" w:rsidRDefault="00470681" w:rsidP="00470681">
      <w:r>
        <w:separator/>
      </w:r>
    </w:p>
  </w:endnote>
  <w:endnote w:type="continuationSeparator" w:id="0">
    <w:p w14:paraId="402BEC5A" w14:textId="77777777" w:rsidR="00470681" w:rsidRDefault="00470681" w:rsidP="0047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09B9" w14:textId="77777777" w:rsidR="00E263D4" w:rsidRPr="00651A69" w:rsidRDefault="003E7697" w:rsidP="00582C09">
    <w:pPr>
      <w:rPr>
        <w:rFonts w:ascii="Arial" w:hAnsi="Arial" w:cs="Arial"/>
        <w:sz w:val="12"/>
        <w:szCs w:val="12"/>
      </w:rPr>
    </w:pPr>
    <w:r>
      <w:rPr>
        <w:rFonts w:ascii="Arial" w:hAnsi="Arial" w:cs="Arial"/>
        <w:sz w:val="12"/>
        <w:szCs w:val="12"/>
      </w:rPr>
      <w:t>MMK.SML.07.04.08</w:t>
    </w:r>
  </w:p>
  <w:p w14:paraId="606DCFF4" w14:textId="77777777" w:rsidR="00E263D4" w:rsidRPr="00633547" w:rsidRDefault="00AE3CF8" w:rsidP="00582C09">
    <w:pPr>
      <w:pStyle w:val="Zpat"/>
      <w:jc w:val="right"/>
      <w:rPr>
        <w:rFonts w:ascii="Arial" w:hAnsi="Arial" w:cs="Arial"/>
        <w:sz w:val="16"/>
        <w:szCs w:val="16"/>
      </w:rPr>
    </w:pPr>
    <w:r w:rsidRPr="00633547">
      <w:rPr>
        <w:rFonts w:ascii="Arial" w:hAnsi="Arial" w:cs="Arial"/>
        <w:noProof/>
        <w:sz w:val="16"/>
        <w:szCs w:val="16"/>
      </w:rPr>
      <mc:AlternateContent>
        <mc:Choice Requires="wps">
          <w:drawing>
            <wp:anchor distT="0" distB="0" distL="114300" distR="114300" simplePos="0" relativeHeight="251659264" behindDoc="1" locked="0" layoutInCell="1" allowOverlap="1" wp14:anchorId="67968883" wp14:editId="14FFF81D">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ADE20F1" w14:textId="77777777" w:rsidR="00E263D4" w:rsidRPr="00651A69" w:rsidRDefault="00AE3CF8" w:rsidP="00582C09">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968883" id="_x0000_t202" coordsize="21600,21600" o:spt="202" path="m,l,21600r21600,l21600,xe">
              <v:stroke joinstyle="miter"/>
              <v:path gradientshapeok="t" o:connecttype="rect"/>
            </v:shapetype>
            <v:shape id="Text Box 2" o:spid="_x0000_s1026" type="#_x0000_t202" style="position:absolute;left:0;text-align:left;margin-left:-33.95pt;margin-top:691.35pt;width:7.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" stroked="f" strokeweight="0">
              <v:textbox style="layout-flow:vertical;mso-layout-flow-alt:bottom-to-top;mso-fit-shape-to-text:t" inset="0,0,0,0">
                <w:txbxContent>
                  <w:p w14:paraId="3ADE20F1" w14:textId="77777777" w:rsidR="00E263D4" w:rsidRPr="00651A69" w:rsidRDefault="00AE3CF8" w:rsidP="00582C09">
                    <w:pPr>
                      <w:rPr>
                        <w:rFonts w:ascii="Arial" w:hAnsi="Arial" w:cs="Arial"/>
                        <w:sz w:val="12"/>
                        <w:szCs w:val="12"/>
                      </w:rPr>
                    </w:pPr>
                    <w:r>
                      <w:rPr>
                        <w:rFonts w:ascii="Arial" w:hAnsi="Arial" w:cs="Arial"/>
                        <w:sz w:val="12"/>
                        <w:szCs w:val="12"/>
                      </w:rPr>
                      <w:t>.</w:t>
                    </w:r>
                  </w:p>
                </w:txbxContent>
              </v:textbox>
              <w10:wrap anchory="page"/>
            </v:shape>
          </w:pict>
        </mc:Fallback>
      </mc:AlternateContent>
    </w:r>
    <w:r w:rsidRPr="00633547">
      <w:rPr>
        <w:rFonts w:ascii="Arial" w:hAnsi="Arial" w:cs="Arial"/>
        <w:sz w:val="16"/>
        <w:szCs w:val="16"/>
      </w:rPr>
      <w:t xml:space="preserve">Strana </w:t>
    </w:r>
    <w:r w:rsidRPr="00633547">
      <w:rPr>
        <w:rFonts w:ascii="Arial" w:hAnsi="Arial" w:cs="Arial"/>
        <w:sz w:val="16"/>
        <w:szCs w:val="16"/>
      </w:rPr>
      <w:fldChar w:fldCharType="begin"/>
    </w:r>
    <w:r w:rsidRPr="00633547">
      <w:rPr>
        <w:rFonts w:ascii="Arial" w:hAnsi="Arial" w:cs="Arial"/>
        <w:sz w:val="16"/>
        <w:szCs w:val="16"/>
      </w:rPr>
      <w:instrText xml:space="preserve"> PAGE </w:instrText>
    </w:r>
    <w:r w:rsidRPr="00633547">
      <w:rPr>
        <w:rFonts w:ascii="Arial" w:hAnsi="Arial" w:cs="Arial"/>
        <w:sz w:val="16"/>
        <w:szCs w:val="16"/>
      </w:rPr>
      <w:fldChar w:fldCharType="separate"/>
    </w:r>
    <w:r w:rsidR="005F7FF3" w:rsidRPr="00633547">
      <w:rPr>
        <w:rFonts w:ascii="Arial" w:hAnsi="Arial" w:cs="Arial"/>
        <w:noProof/>
        <w:sz w:val="16"/>
        <w:szCs w:val="16"/>
      </w:rPr>
      <w:t>11</w:t>
    </w:r>
    <w:r w:rsidRPr="00633547">
      <w:rPr>
        <w:rFonts w:ascii="Arial" w:hAnsi="Arial" w:cs="Arial"/>
        <w:noProof/>
        <w:sz w:val="16"/>
        <w:szCs w:val="16"/>
      </w:rPr>
      <w:fldChar w:fldCharType="end"/>
    </w:r>
    <w:r w:rsidRPr="00633547">
      <w:rPr>
        <w:rFonts w:ascii="Arial" w:hAnsi="Arial" w:cs="Arial"/>
        <w:sz w:val="16"/>
        <w:szCs w:val="16"/>
      </w:rPr>
      <w:t xml:space="preserve"> (celkem </w:t>
    </w:r>
    <w:r w:rsidRPr="00633547">
      <w:rPr>
        <w:rFonts w:ascii="Arial" w:hAnsi="Arial" w:cs="Arial"/>
        <w:sz w:val="16"/>
        <w:szCs w:val="16"/>
      </w:rPr>
      <w:fldChar w:fldCharType="begin"/>
    </w:r>
    <w:r w:rsidRPr="00633547">
      <w:rPr>
        <w:rFonts w:ascii="Arial" w:hAnsi="Arial" w:cs="Arial"/>
        <w:sz w:val="16"/>
        <w:szCs w:val="16"/>
      </w:rPr>
      <w:instrText xml:space="preserve"> NUMPAGES </w:instrText>
    </w:r>
    <w:r w:rsidRPr="00633547">
      <w:rPr>
        <w:rFonts w:ascii="Arial" w:hAnsi="Arial" w:cs="Arial"/>
        <w:sz w:val="16"/>
        <w:szCs w:val="16"/>
      </w:rPr>
      <w:fldChar w:fldCharType="separate"/>
    </w:r>
    <w:r w:rsidR="005F7FF3" w:rsidRPr="00633547">
      <w:rPr>
        <w:rFonts w:ascii="Arial" w:hAnsi="Arial" w:cs="Arial"/>
        <w:noProof/>
        <w:sz w:val="16"/>
        <w:szCs w:val="16"/>
      </w:rPr>
      <w:t>11</w:t>
    </w:r>
    <w:r w:rsidRPr="00633547">
      <w:rPr>
        <w:rFonts w:ascii="Arial" w:hAnsi="Arial" w:cs="Arial"/>
        <w:noProof/>
        <w:sz w:val="16"/>
        <w:szCs w:val="16"/>
      </w:rPr>
      <w:fldChar w:fldCharType="end"/>
    </w:r>
    <w:r w:rsidRPr="00633547">
      <w:rPr>
        <w:rFonts w:ascii="Arial" w:hAnsi="Arial" w:cs="Arial"/>
        <w:sz w:val="16"/>
        <w:szCs w:val="16"/>
      </w:rPr>
      <w:t>)</w:t>
    </w:r>
  </w:p>
  <w:p w14:paraId="6FCFA3FF" w14:textId="77777777" w:rsidR="00E263D4" w:rsidRPr="00041E95" w:rsidRDefault="00E263D4">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9CBB" w14:textId="77777777" w:rsidR="00470681" w:rsidRDefault="00470681" w:rsidP="00470681">
      <w:r>
        <w:separator/>
      </w:r>
    </w:p>
  </w:footnote>
  <w:footnote w:type="continuationSeparator" w:id="0">
    <w:p w14:paraId="4563CBDD" w14:textId="77777777" w:rsidR="00470681" w:rsidRDefault="00470681" w:rsidP="0047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 w15:restartNumberingAfterBreak="0">
    <w:nsid w:val="120F0C2D"/>
    <w:multiLevelType w:val="hybridMultilevel"/>
    <w:tmpl w:val="99DCFC26"/>
    <w:lvl w:ilvl="0" w:tplc="20F26DD4">
      <w:start w:val="5"/>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519A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0C6BA5"/>
    <w:multiLevelType w:val="multilevel"/>
    <w:tmpl w:val="8EACFB7A"/>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1472F9"/>
    <w:multiLevelType w:val="hybridMultilevel"/>
    <w:tmpl w:val="26526A50"/>
    <w:lvl w:ilvl="0" w:tplc="C8F4D890">
      <w:start w:val="29"/>
      <w:numFmt w:val="lowerLetter"/>
      <w:lvlText w:val="%1)"/>
      <w:lvlJc w:val="left"/>
      <w:pPr>
        <w:tabs>
          <w:tab w:val="num" w:pos="928"/>
        </w:tabs>
        <w:ind w:left="928" w:hanging="360"/>
      </w:pPr>
      <w:rPr>
        <w:rFonts w:hint="default"/>
      </w:rPr>
    </w:lvl>
    <w:lvl w:ilvl="1" w:tplc="04050001">
      <w:start w:val="1"/>
      <w:numFmt w:val="bullet"/>
      <w:lvlText w:val=""/>
      <w:lvlJc w:val="left"/>
      <w:pPr>
        <w:tabs>
          <w:tab w:val="num" w:pos="1648"/>
        </w:tabs>
        <w:ind w:left="1648" w:hanging="360"/>
      </w:pPr>
      <w:rPr>
        <w:rFonts w:ascii="Symbol" w:hAnsi="Symbol" w:hint="default"/>
      </w:rPr>
    </w:lvl>
    <w:lvl w:ilvl="2" w:tplc="0405001B">
      <w:start w:val="1"/>
      <w:numFmt w:val="lowerRoman"/>
      <w:lvlText w:val="%3."/>
      <w:lvlJc w:val="right"/>
      <w:pPr>
        <w:tabs>
          <w:tab w:val="num" w:pos="2368"/>
        </w:tabs>
        <w:ind w:left="2368" w:hanging="180"/>
      </w:pPr>
    </w:lvl>
    <w:lvl w:ilvl="3" w:tplc="180831B8">
      <w:start w:val="7"/>
      <w:numFmt w:val="decimal"/>
      <w:lvlText w:val="%4."/>
      <w:lvlJc w:val="left"/>
      <w:pPr>
        <w:ind w:left="3088" w:hanging="360"/>
      </w:pPr>
      <w:rPr>
        <w:rFonts w:hint="default"/>
      </w:rPr>
    </w:lvl>
    <w:lvl w:ilvl="4" w:tplc="04050019" w:tentative="1">
      <w:start w:val="1"/>
      <w:numFmt w:val="lowerLetter"/>
      <w:lvlText w:val="%5."/>
      <w:lvlJc w:val="left"/>
      <w:pPr>
        <w:tabs>
          <w:tab w:val="num" w:pos="3808"/>
        </w:tabs>
        <w:ind w:left="3808" w:hanging="360"/>
      </w:pPr>
    </w:lvl>
    <w:lvl w:ilvl="5" w:tplc="0405001B" w:tentative="1">
      <w:start w:val="1"/>
      <w:numFmt w:val="lowerRoman"/>
      <w:lvlText w:val="%6."/>
      <w:lvlJc w:val="right"/>
      <w:pPr>
        <w:tabs>
          <w:tab w:val="num" w:pos="4528"/>
        </w:tabs>
        <w:ind w:left="4528" w:hanging="180"/>
      </w:pPr>
    </w:lvl>
    <w:lvl w:ilvl="6" w:tplc="0405000F" w:tentative="1">
      <w:start w:val="1"/>
      <w:numFmt w:val="decimal"/>
      <w:lvlText w:val="%7."/>
      <w:lvlJc w:val="left"/>
      <w:pPr>
        <w:tabs>
          <w:tab w:val="num" w:pos="5248"/>
        </w:tabs>
        <w:ind w:left="5248" w:hanging="360"/>
      </w:pPr>
    </w:lvl>
    <w:lvl w:ilvl="7" w:tplc="04050019" w:tentative="1">
      <w:start w:val="1"/>
      <w:numFmt w:val="lowerLetter"/>
      <w:lvlText w:val="%8."/>
      <w:lvlJc w:val="left"/>
      <w:pPr>
        <w:tabs>
          <w:tab w:val="num" w:pos="5968"/>
        </w:tabs>
        <w:ind w:left="5968" w:hanging="360"/>
      </w:pPr>
    </w:lvl>
    <w:lvl w:ilvl="8" w:tplc="0405001B" w:tentative="1">
      <w:start w:val="1"/>
      <w:numFmt w:val="lowerRoman"/>
      <w:lvlText w:val="%9."/>
      <w:lvlJc w:val="right"/>
      <w:pPr>
        <w:tabs>
          <w:tab w:val="num" w:pos="6688"/>
        </w:tabs>
        <w:ind w:left="6688" w:hanging="180"/>
      </w:pPr>
    </w:lvl>
  </w:abstractNum>
  <w:abstractNum w:abstractNumId="5" w15:restartNumberingAfterBreak="0">
    <w:nsid w:val="25F860F3"/>
    <w:multiLevelType w:val="multilevel"/>
    <w:tmpl w:val="FCDC245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3"/>
      <w:numFmt w:val="none"/>
      <w:lvlText w:val="-"/>
      <w:lvlJc w:val="left"/>
      <w:pPr>
        <w:ind w:left="1080" w:hanging="360"/>
      </w:pPr>
      <w:rPr>
        <w:rFonts w:hint="default"/>
      </w:rPr>
    </w:lvl>
    <w:lvl w:ilvl="3">
      <w:start w:val="3"/>
      <w:numFmt w:val="decimal"/>
      <w:lvlText w:val="%4."/>
      <w:lvlJc w:val="left"/>
      <w:pPr>
        <w:ind w:left="540" w:hanging="360"/>
      </w:pPr>
      <w:rPr>
        <w:rFonts w:hint="default"/>
      </w:rPr>
    </w:lvl>
    <w:lvl w:ilvl="4">
      <w:start w:val="1"/>
      <w:numFmt w:val="lowerLetter"/>
      <w:lvlText w:val="%5)"/>
      <w:lvlJc w:val="left"/>
      <w:pPr>
        <w:ind w:left="928" w:hanging="360"/>
      </w:pPr>
      <w:rPr>
        <w:rFonts w:hint="default"/>
      </w:rPr>
    </w:lvl>
    <w:lvl w:ilvl="5">
      <w:start w:val="1"/>
      <w:numFmt w:val="lowerRoman"/>
      <w:lvlText w:val="%6."/>
      <w:lvlJc w:val="left"/>
      <w:pPr>
        <w:ind w:left="1980" w:hanging="180"/>
      </w:pPr>
      <w:rPr>
        <w:rFonts w:hint="default"/>
      </w:rPr>
    </w:lvl>
    <w:lvl w:ilvl="6">
      <w:start w:val="1"/>
      <w:numFmt w:val="decimal"/>
      <w:lvlText w:val="%7."/>
      <w:lvlJc w:val="left"/>
      <w:pPr>
        <w:ind w:left="2340" w:hanging="360"/>
      </w:pPr>
      <w:rPr>
        <w:rFonts w:hint="default"/>
      </w:rPr>
    </w:lvl>
    <w:lvl w:ilvl="7">
      <w:start w:val="1"/>
      <w:numFmt w:val="lowerLetter"/>
      <w:lvlText w:val="%8."/>
      <w:lvlJc w:val="left"/>
      <w:pPr>
        <w:ind w:left="2700" w:hanging="360"/>
      </w:pPr>
      <w:rPr>
        <w:rFonts w:hint="default"/>
      </w:rPr>
    </w:lvl>
    <w:lvl w:ilvl="8">
      <w:start w:val="1"/>
      <w:numFmt w:val="lowerRoman"/>
      <w:lvlText w:val="%9."/>
      <w:lvlJc w:val="left"/>
      <w:pPr>
        <w:ind w:left="2880" w:hanging="180"/>
      </w:pPr>
      <w:rPr>
        <w:rFonts w:hint="default"/>
      </w:rPr>
    </w:lvl>
  </w:abstractNum>
  <w:abstractNum w:abstractNumId="6" w15:restartNumberingAfterBreak="0">
    <w:nsid w:val="2A066D13"/>
    <w:multiLevelType w:val="hybridMultilevel"/>
    <w:tmpl w:val="59D8250A"/>
    <w:lvl w:ilvl="0" w:tplc="C59439C2">
      <w:start w:val="2"/>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918C5"/>
    <w:multiLevelType w:val="hybridMultilevel"/>
    <w:tmpl w:val="21B4518C"/>
    <w:lvl w:ilvl="0" w:tplc="E33AD0F0">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8" w15:restartNumberingAfterBreak="0">
    <w:nsid w:val="36440096"/>
    <w:multiLevelType w:val="singleLevel"/>
    <w:tmpl w:val="817C0BAE"/>
    <w:lvl w:ilvl="0">
      <w:start w:val="1"/>
      <w:numFmt w:val="lowerLetter"/>
      <w:lvlText w:val="%1)"/>
      <w:lvlJc w:val="left"/>
      <w:pPr>
        <w:tabs>
          <w:tab w:val="num" w:pos="360"/>
        </w:tabs>
        <w:ind w:left="283" w:hanging="283"/>
      </w:pPr>
      <w:rPr>
        <w:b w:val="0"/>
        <w:i w:val="0"/>
        <w:sz w:val="20"/>
        <w:szCs w:val="20"/>
      </w:rPr>
    </w:lvl>
  </w:abstractNum>
  <w:abstractNum w:abstractNumId="9" w15:restartNumberingAfterBreak="0">
    <w:nsid w:val="376B3938"/>
    <w:multiLevelType w:val="multilevel"/>
    <w:tmpl w:val="F8B6F78A"/>
    <w:lvl w:ilvl="0">
      <w:start w:val="2"/>
      <w:numFmt w:val="decimal"/>
      <w:lvlText w:val="%1."/>
      <w:lvlJc w:val="left"/>
      <w:pPr>
        <w:tabs>
          <w:tab w:val="num" w:pos="360"/>
        </w:tabs>
        <w:ind w:left="360" w:hanging="360"/>
      </w:pPr>
      <w:rPr>
        <w:b w:val="0"/>
        <w:i w:val="0"/>
      </w:rPr>
    </w:lvl>
    <w:lvl w:ilvl="1">
      <w:start w:val="1"/>
      <w:numFmt w:val="decimal"/>
      <w:lvlText w:val="%2."/>
      <w:lvlJc w:val="left"/>
      <w:pPr>
        <w:tabs>
          <w:tab w:val="num" w:pos="576"/>
        </w:tabs>
        <w:ind w:left="576" w:hanging="576"/>
      </w:pPr>
      <w:rPr>
        <w:rFonts w:ascii="Arial" w:eastAsia="Times New Roman" w:hAnsi="Arial" w:cs="Arial"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11" w15:restartNumberingAfterBreak="0">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5E8146D"/>
    <w:multiLevelType w:val="hybridMultilevel"/>
    <w:tmpl w:val="83E42D14"/>
    <w:lvl w:ilvl="0" w:tplc="9D100AF8">
      <w:start w:val="1"/>
      <w:numFmt w:val="bullet"/>
      <w:lvlText w:val="-"/>
      <w:lvlJc w:val="left"/>
      <w:pPr>
        <w:tabs>
          <w:tab w:val="num" w:pos="822"/>
        </w:tabs>
        <w:ind w:left="822" w:hanging="397"/>
      </w:pPr>
      <w:rPr>
        <w:rFonts w:ascii="Times New Roman" w:eastAsia="Times New Roman" w:hAnsi="Times New Roman" w:cs="Times New Roman" w:hint="default"/>
      </w:rPr>
    </w:lvl>
    <w:lvl w:ilvl="1" w:tplc="2C703CD2" w:tentative="1">
      <w:start w:val="1"/>
      <w:numFmt w:val="bullet"/>
      <w:lvlText w:val="o"/>
      <w:lvlJc w:val="left"/>
      <w:pPr>
        <w:tabs>
          <w:tab w:val="num" w:pos="1440"/>
        </w:tabs>
        <w:ind w:left="1440" w:hanging="360"/>
      </w:pPr>
      <w:rPr>
        <w:rFonts w:ascii="Courier New" w:hAnsi="Courier New" w:hint="default"/>
      </w:rPr>
    </w:lvl>
    <w:lvl w:ilvl="2" w:tplc="ADD8B7D2" w:tentative="1">
      <w:start w:val="1"/>
      <w:numFmt w:val="bullet"/>
      <w:lvlText w:val=""/>
      <w:lvlJc w:val="left"/>
      <w:pPr>
        <w:tabs>
          <w:tab w:val="num" w:pos="2160"/>
        </w:tabs>
        <w:ind w:left="2160" w:hanging="360"/>
      </w:pPr>
      <w:rPr>
        <w:rFonts w:ascii="Wingdings" w:hAnsi="Wingdings" w:hint="default"/>
      </w:rPr>
    </w:lvl>
    <w:lvl w:ilvl="3" w:tplc="8C260978" w:tentative="1">
      <w:start w:val="1"/>
      <w:numFmt w:val="bullet"/>
      <w:lvlText w:val=""/>
      <w:lvlJc w:val="left"/>
      <w:pPr>
        <w:tabs>
          <w:tab w:val="num" w:pos="2880"/>
        </w:tabs>
        <w:ind w:left="2880" w:hanging="360"/>
      </w:pPr>
      <w:rPr>
        <w:rFonts w:ascii="Symbol" w:hAnsi="Symbol" w:hint="default"/>
      </w:rPr>
    </w:lvl>
    <w:lvl w:ilvl="4" w:tplc="8932CA88" w:tentative="1">
      <w:start w:val="1"/>
      <w:numFmt w:val="bullet"/>
      <w:lvlText w:val="o"/>
      <w:lvlJc w:val="left"/>
      <w:pPr>
        <w:tabs>
          <w:tab w:val="num" w:pos="3600"/>
        </w:tabs>
        <w:ind w:left="3600" w:hanging="360"/>
      </w:pPr>
      <w:rPr>
        <w:rFonts w:ascii="Courier New" w:hAnsi="Courier New" w:hint="default"/>
      </w:rPr>
    </w:lvl>
    <w:lvl w:ilvl="5" w:tplc="3CD8BA4E" w:tentative="1">
      <w:start w:val="1"/>
      <w:numFmt w:val="bullet"/>
      <w:lvlText w:val=""/>
      <w:lvlJc w:val="left"/>
      <w:pPr>
        <w:tabs>
          <w:tab w:val="num" w:pos="4320"/>
        </w:tabs>
        <w:ind w:left="4320" w:hanging="360"/>
      </w:pPr>
      <w:rPr>
        <w:rFonts w:ascii="Wingdings" w:hAnsi="Wingdings" w:hint="default"/>
      </w:rPr>
    </w:lvl>
    <w:lvl w:ilvl="6" w:tplc="D79AC9E8" w:tentative="1">
      <w:start w:val="1"/>
      <w:numFmt w:val="bullet"/>
      <w:lvlText w:val=""/>
      <w:lvlJc w:val="left"/>
      <w:pPr>
        <w:tabs>
          <w:tab w:val="num" w:pos="5040"/>
        </w:tabs>
        <w:ind w:left="5040" w:hanging="360"/>
      </w:pPr>
      <w:rPr>
        <w:rFonts w:ascii="Symbol" w:hAnsi="Symbol" w:hint="default"/>
      </w:rPr>
    </w:lvl>
    <w:lvl w:ilvl="7" w:tplc="853E3B44" w:tentative="1">
      <w:start w:val="1"/>
      <w:numFmt w:val="bullet"/>
      <w:lvlText w:val="o"/>
      <w:lvlJc w:val="left"/>
      <w:pPr>
        <w:tabs>
          <w:tab w:val="num" w:pos="5760"/>
        </w:tabs>
        <w:ind w:left="5760" w:hanging="360"/>
      </w:pPr>
      <w:rPr>
        <w:rFonts w:ascii="Courier New" w:hAnsi="Courier New" w:hint="default"/>
      </w:rPr>
    </w:lvl>
    <w:lvl w:ilvl="8" w:tplc="FEA83B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65F10"/>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4" w15:restartNumberingAfterBreak="0">
    <w:nsid w:val="490162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7A468E"/>
    <w:multiLevelType w:val="hybridMultilevel"/>
    <w:tmpl w:val="F572BBBA"/>
    <w:lvl w:ilvl="0" w:tplc="C59439C2">
      <w:start w:val="2"/>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A95430"/>
    <w:multiLevelType w:val="hybridMultilevel"/>
    <w:tmpl w:val="1864FAB2"/>
    <w:lvl w:ilvl="0" w:tplc="63A419FC">
      <w:start w:val="5"/>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8" w15:restartNumberingAfterBreak="0">
    <w:nsid w:val="658142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F01ADA"/>
    <w:multiLevelType w:val="hybridMultilevel"/>
    <w:tmpl w:val="25E87B1C"/>
    <w:lvl w:ilvl="0" w:tplc="72FCBFB2">
      <w:start w:val="1"/>
      <w:numFmt w:val="lowerLetter"/>
      <w:lvlText w:val="%1)"/>
      <w:lvlJc w:val="left"/>
      <w:pPr>
        <w:tabs>
          <w:tab w:val="num" w:pos="938"/>
        </w:tabs>
        <w:ind w:left="938" w:hanging="360"/>
      </w:pPr>
      <w:rPr>
        <w:rFonts w:hint="default"/>
        <w:color w:val="auto"/>
      </w:rPr>
    </w:lvl>
    <w:lvl w:ilvl="1" w:tplc="939A025E">
      <w:start w:val="1"/>
      <w:numFmt w:val="lowerLetter"/>
      <w:lvlText w:val="%2."/>
      <w:lvlJc w:val="left"/>
      <w:pPr>
        <w:tabs>
          <w:tab w:val="num" w:pos="1658"/>
        </w:tabs>
        <w:ind w:left="1658" w:hanging="360"/>
      </w:pPr>
    </w:lvl>
    <w:lvl w:ilvl="2" w:tplc="3B582DEC">
      <w:start w:val="1"/>
      <w:numFmt w:val="lowerRoman"/>
      <w:lvlText w:val="%3."/>
      <w:lvlJc w:val="right"/>
      <w:pPr>
        <w:tabs>
          <w:tab w:val="num" w:pos="2378"/>
        </w:tabs>
        <w:ind w:left="2378" w:hanging="180"/>
      </w:pPr>
    </w:lvl>
    <w:lvl w:ilvl="3" w:tplc="13306F2A" w:tentative="1">
      <w:start w:val="1"/>
      <w:numFmt w:val="decimal"/>
      <w:lvlText w:val="%4."/>
      <w:lvlJc w:val="left"/>
      <w:pPr>
        <w:tabs>
          <w:tab w:val="num" w:pos="3098"/>
        </w:tabs>
        <w:ind w:left="3098" w:hanging="360"/>
      </w:pPr>
    </w:lvl>
    <w:lvl w:ilvl="4" w:tplc="103AECA6" w:tentative="1">
      <w:start w:val="1"/>
      <w:numFmt w:val="lowerLetter"/>
      <w:lvlText w:val="%5."/>
      <w:lvlJc w:val="left"/>
      <w:pPr>
        <w:tabs>
          <w:tab w:val="num" w:pos="3818"/>
        </w:tabs>
        <w:ind w:left="3818" w:hanging="360"/>
      </w:pPr>
    </w:lvl>
    <w:lvl w:ilvl="5" w:tplc="2C30B290" w:tentative="1">
      <w:start w:val="1"/>
      <w:numFmt w:val="lowerRoman"/>
      <w:lvlText w:val="%6."/>
      <w:lvlJc w:val="right"/>
      <w:pPr>
        <w:tabs>
          <w:tab w:val="num" w:pos="4538"/>
        </w:tabs>
        <w:ind w:left="4538" w:hanging="180"/>
      </w:pPr>
    </w:lvl>
    <w:lvl w:ilvl="6" w:tplc="F69C7A5C" w:tentative="1">
      <w:start w:val="1"/>
      <w:numFmt w:val="decimal"/>
      <w:lvlText w:val="%7."/>
      <w:lvlJc w:val="left"/>
      <w:pPr>
        <w:tabs>
          <w:tab w:val="num" w:pos="5258"/>
        </w:tabs>
        <w:ind w:left="5258" w:hanging="360"/>
      </w:pPr>
    </w:lvl>
    <w:lvl w:ilvl="7" w:tplc="9FD42270" w:tentative="1">
      <w:start w:val="1"/>
      <w:numFmt w:val="lowerLetter"/>
      <w:lvlText w:val="%8."/>
      <w:lvlJc w:val="left"/>
      <w:pPr>
        <w:tabs>
          <w:tab w:val="num" w:pos="5978"/>
        </w:tabs>
        <w:ind w:left="5978" w:hanging="360"/>
      </w:pPr>
    </w:lvl>
    <w:lvl w:ilvl="8" w:tplc="7BB2C736" w:tentative="1">
      <w:start w:val="1"/>
      <w:numFmt w:val="lowerRoman"/>
      <w:lvlText w:val="%9."/>
      <w:lvlJc w:val="right"/>
      <w:pPr>
        <w:tabs>
          <w:tab w:val="num" w:pos="6698"/>
        </w:tabs>
        <w:ind w:left="6698" w:hanging="180"/>
      </w:pPr>
    </w:lvl>
  </w:abstractNum>
  <w:abstractNum w:abstractNumId="20" w15:restartNumberingAfterBreak="0">
    <w:nsid w:val="7AC9526B"/>
    <w:multiLevelType w:val="hybridMultilevel"/>
    <w:tmpl w:val="B1DCD3E8"/>
    <w:lvl w:ilvl="0" w:tplc="EE6ADD50">
      <w:start w:val="1"/>
      <w:numFmt w:val="lowerLetter"/>
      <w:lvlText w:val="%1)"/>
      <w:lvlJc w:val="left"/>
      <w:pPr>
        <w:ind w:left="786" w:hanging="360"/>
      </w:pPr>
      <w:rPr>
        <w:rFonts w:ascii="Arial" w:eastAsia="Times New Roman" w:hAnsi="Arial" w:cs="Arial"/>
        <w:sz w:val="20"/>
        <w:szCs w:val="18"/>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28274444">
    <w:abstractNumId w:val="3"/>
  </w:num>
  <w:num w:numId="2" w16cid:durableId="358161350">
    <w:abstractNumId w:val="20"/>
  </w:num>
  <w:num w:numId="3" w16cid:durableId="1779639367">
    <w:abstractNumId w:val="3"/>
    <w:lvlOverride w:ilvl="0">
      <w:startOverride w:val="1"/>
    </w:lvlOverride>
  </w:num>
  <w:num w:numId="4" w16cid:durableId="867449189">
    <w:abstractNumId w:val="0"/>
  </w:num>
  <w:num w:numId="5" w16cid:durableId="951205628">
    <w:abstractNumId w:val="10"/>
  </w:num>
  <w:num w:numId="6" w16cid:durableId="2025594587">
    <w:abstractNumId w:val="8"/>
  </w:num>
  <w:num w:numId="7" w16cid:durableId="269168698">
    <w:abstractNumId w:val="17"/>
  </w:num>
  <w:num w:numId="8" w16cid:durableId="288126042">
    <w:abstractNumId w:val="13"/>
  </w:num>
  <w:num w:numId="9" w16cid:durableId="1880622599">
    <w:abstractNumId w:val="19"/>
  </w:num>
  <w:num w:numId="10" w16cid:durableId="915868947">
    <w:abstractNumId w:val="12"/>
  </w:num>
  <w:num w:numId="11" w16cid:durableId="699938276">
    <w:abstractNumId w:val="4"/>
  </w:num>
  <w:num w:numId="12" w16cid:durableId="785004329">
    <w:abstractNumId w:val="9"/>
  </w:num>
  <w:num w:numId="13" w16cid:durableId="228468874">
    <w:abstractNumId w:val="6"/>
  </w:num>
  <w:num w:numId="14" w16cid:durableId="769158199">
    <w:abstractNumId w:val="7"/>
  </w:num>
  <w:num w:numId="15" w16cid:durableId="358773743">
    <w:abstractNumId w:val="5"/>
  </w:num>
  <w:num w:numId="16" w16cid:durableId="1243951857">
    <w:abstractNumId w:val="11"/>
  </w:num>
  <w:num w:numId="17" w16cid:durableId="1838881585">
    <w:abstractNumId w:val="18"/>
  </w:num>
  <w:num w:numId="18" w16cid:durableId="391199373">
    <w:abstractNumId w:val="3"/>
  </w:num>
  <w:num w:numId="19" w16cid:durableId="231623248">
    <w:abstractNumId w:val="2"/>
  </w:num>
  <w:num w:numId="20" w16cid:durableId="714697469">
    <w:abstractNumId w:val="14"/>
  </w:num>
  <w:num w:numId="21" w16cid:durableId="817725145">
    <w:abstractNumId w:val="3"/>
  </w:num>
  <w:num w:numId="22" w16cid:durableId="2077707277">
    <w:abstractNumId w:val="15"/>
  </w:num>
  <w:num w:numId="23" w16cid:durableId="1761221828">
    <w:abstractNumId w:val="16"/>
  </w:num>
  <w:num w:numId="24" w16cid:durableId="181502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81"/>
    <w:rsid w:val="00033728"/>
    <w:rsid w:val="000350E1"/>
    <w:rsid w:val="00075FC3"/>
    <w:rsid w:val="00122565"/>
    <w:rsid w:val="00131ABD"/>
    <w:rsid w:val="001E4B20"/>
    <w:rsid w:val="0020695C"/>
    <w:rsid w:val="002A2525"/>
    <w:rsid w:val="002F5B1A"/>
    <w:rsid w:val="00304E74"/>
    <w:rsid w:val="00327D03"/>
    <w:rsid w:val="0033053D"/>
    <w:rsid w:val="00363FDA"/>
    <w:rsid w:val="00397634"/>
    <w:rsid w:val="003E7697"/>
    <w:rsid w:val="00470681"/>
    <w:rsid w:val="0049014D"/>
    <w:rsid w:val="004C02B6"/>
    <w:rsid w:val="0053079D"/>
    <w:rsid w:val="00550CC0"/>
    <w:rsid w:val="005F7FF3"/>
    <w:rsid w:val="00633547"/>
    <w:rsid w:val="00641C5F"/>
    <w:rsid w:val="00670169"/>
    <w:rsid w:val="00862571"/>
    <w:rsid w:val="008B21F8"/>
    <w:rsid w:val="00901CD1"/>
    <w:rsid w:val="00947373"/>
    <w:rsid w:val="00970DA4"/>
    <w:rsid w:val="00971F47"/>
    <w:rsid w:val="00995255"/>
    <w:rsid w:val="00AD1448"/>
    <w:rsid w:val="00AE3CF8"/>
    <w:rsid w:val="00B244C5"/>
    <w:rsid w:val="00B63E5F"/>
    <w:rsid w:val="00BC2DFB"/>
    <w:rsid w:val="00BE5E27"/>
    <w:rsid w:val="00DB034D"/>
    <w:rsid w:val="00E263D4"/>
    <w:rsid w:val="00EB3A0D"/>
    <w:rsid w:val="00EE413A"/>
    <w:rsid w:val="00F11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6C05"/>
  <w15:chartTrackingRefBased/>
  <w15:docId w15:val="{0325D597-F03E-42FA-88D8-28228DA7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681"/>
    <w:pPr>
      <w:spacing w:after="0" w:line="240" w:lineRule="auto"/>
    </w:pPr>
    <w:rPr>
      <w:rFonts w:ascii="Times New Roman" w:eastAsia="Times New Roman" w:hAnsi="Times New Roman" w:cs="Courier New"/>
      <w:sz w:val="24"/>
      <w:szCs w:val="24"/>
      <w:lang w:eastAsia="cs-CZ"/>
    </w:rPr>
  </w:style>
  <w:style w:type="paragraph" w:styleId="Nadpis2">
    <w:name w:val="heading 2"/>
    <w:basedOn w:val="Normln"/>
    <w:next w:val="Normln"/>
    <w:link w:val="Nadpis2Char"/>
    <w:qFormat/>
    <w:rsid w:val="00470681"/>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470681"/>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70681"/>
    <w:rPr>
      <w:rFonts w:ascii="Times New Roman" w:eastAsia="Times New Roman" w:hAnsi="Times New Roman" w:cs="Times New Roman"/>
      <w:lang w:eastAsia="cs-CZ"/>
    </w:rPr>
  </w:style>
  <w:style w:type="character" w:customStyle="1" w:styleId="Nadpis3Char">
    <w:name w:val="Nadpis 3 Char"/>
    <w:basedOn w:val="Standardnpsmoodstavce"/>
    <w:link w:val="Nadpis3"/>
    <w:rsid w:val="00470681"/>
    <w:rPr>
      <w:rFonts w:asciiTheme="majorHAnsi" w:eastAsiaTheme="majorEastAsia" w:hAnsiTheme="majorHAnsi" w:cstheme="majorBidi"/>
      <w:b/>
      <w:bCs/>
      <w:color w:val="5B9BD5" w:themeColor="accent1"/>
      <w:sz w:val="24"/>
      <w:szCs w:val="24"/>
      <w:lang w:eastAsia="cs-CZ"/>
    </w:rPr>
  </w:style>
  <w:style w:type="paragraph" w:styleId="Zkladntext">
    <w:name w:val="Body Text"/>
    <w:basedOn w:val="Normln"/>
    <w:link w:val="ZkladntextChar"/>
    <w:rsid w:val="00470681"/>
  </w:style>
  <w:style w:type="character" w:customStyle="1" w:styleId="ZkladntextChar">
    <w:name w:val="Základní text Char"/>
    <w:basedOn w:val="Standardnpsmoodstavce"/>
    <w:link w:val="Zkladntext"/>
    <w:rsid w:val="00470681"/>
    <w:rPr>
      <w:rFonts w:ascii="Times New Roman" w:eastAsia="Times New Roman" w:hAnsi="Times New Roman" w:cs="Courier New"/>
      <w:sz w:val="24"/>
      <w:szCs w:val="24"/>
      <w:lang w:eastAsia="cs-CZ"/>
    </w:rPr>
  </w:style>
  <w:style w:type="paragraph" w:customStyle="1" w:styleId="NormlnIMP">
    <w:name w:val="Normální_IMP"/>
    <w:basedOn w:val="Normln"/>
    <w:rsid w:val="00470681"/>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0">
    <w:name w:val="Normální~~~~"/>
    <w:basedOn w:val="Normln"/>
    <w:rsid w:val="00470681"/>
    <w:pPr>
      <w:widowControl w:val="0"/>
      <w:spacing w:line="276" w:lineRule="auto"/>
    </w:pPr>
    <w:rPr>
      <w:rFonts w:cs="Times New Roman"/>
      <w:szCs w:val="20"/>
    </w:rPr>
  </w:style>
  <w:style w:type="paragraph" w:customStyle="1" w:styleId="Normln1">
    <w:name w:val="Normální~~~~~~"/>
    <w:basedOn w:val="Normln"/>
    <w:rsid w:val="00470681"/>
    <w:pPr>
      <w:widowControl w:val="0"/>
      <w:spacing w:line="288" w:lineRule="auto"/>
      <w:jc w:val="center"/>
    </w:pPr>
    <w:rPr>
      <w:rFonts w:cs="Times New Roman"/>
      <w:szCs w:val="20"/>
    </w:rPr>
  </w:style>
  <w:style w:type="paragraph" w:customStyle="1" w:styleId="Smlouva2">
    <w:name w:val="Smlouva2"/>
    <w:basedOn w:val="Normln"/>
    <w:rsid w:val="00470681"/>
    <w:pPr>
      <w:jc w:val="center"/>
    </w:pPr>
    <w:rPr>
      <w:rFonts w:cs="Times New Roman"/>
      <w:b/>
      <w:szCs w:val="20"/>
    </w:rPr>
  </w:style>
  <w:style w:type="paragraph" w:customStyle="1" w:styleId="Smlouva-slo">
    <w:name w:val="Smlouva-číslo"/>
    <w:basedOn w:val="Normln"/>
    <w:rsid w:val="00470681"/>
    <w:pPr>
      <w:spacing w:before="120" w:line="240" w:lineRule="atLeast"/>
      <w:jc w:val="both"/>
    </w:pPr>
    <w:rPr>
      <w:rFonts w:cs="Times New Roman"/>
      <w:szCs w:val="20"/>
    </w:rPr>
  </w:style>
  <w:style w:type="paragraph" w:styleId="Odstavecseseznamem">
    <w:name w:val="List Paragraph"/>
    <w:basedOn w:val="Normln"/>
    <w:uiPriority w:val="34"/>
    <w:qFormat/>
    <w:rsid w:val="00470681"/>
    <w:pPr>
      <w:ind w:left="720"/>
      <w:contextualSpacing/>
    </w:pPr>
  </w:style>
  <w:style w:type="paragraph" w:customStyle="1" w:styleId="Smlouva3">
    <w:name w:val="Smlouva3"/>
    <w:basedOn w:val="Normln"/>
    <w:rsid w:val="00470681"/>
    <w:pPr>
      <w:spacing w:before="120"/>
      <w:jc w:val="both"/>
    </w:pPr>
    <w:rPr>
      <w:rFonts w:cs="Times New Roman"/>
      <w:szCs w:val="20"/>
    </w:rPr>
  </w:style>
  <w:style w:type="paragraph" w:styleId="Zkladntextodsazen2">
    <w:name w:val="Body Text Indent 2"/>
    <w:basedOn w:val="Normln"/>
    <w:link w:val="Zkladntextodsazen2Char"/>
    <w:uiPriority w:val="99"/>
    <w:semiHidden/>
    <w:unhideWhenUsed/>
    <w:rsid w:val="004706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70681"/>
    <w:rPr>
      <w:rFonts w:ascii="Times New Roman" w:eastAsia="Times New Roman" w:hAnsi="Times New Roman" w:cs="Courier New"/>
      <w:sz w:val="24"/>
      <w:szCs w:val="24"/>
      <w:lang w:eastAsia="cs-CZ"/>
    </w:rPr>
  </w:style>
  <w:style w:type="character" w:styleId="Odkaznakoment">
    <w:name w:val="annotation reference"/>
    <w:basedOn w:val="Standardnpsmoodstavce"/>
    <w:uiPriority w:val="99"/>
    <w:semiHidden/>
    <w:unhideWhenUsed/>
    <w:rsid w:val="00470681"/>
    <w:rPr>
      <w:sz w:val="16"/>
      <w:szCs w:val="16"/>
    </w:rPr>
  </w:style>
  <w:style w:type="paragraph" w:customStyle="1" w:styleId="Marcela1">
    <w:name w:val="Marcela1"/>
    <w:basedOn w:val="Normln"/>
    <w:uiPriority w:val="99"/>
    <w:rsid w:val="00470681"/>
    <w:pPr>
      <w:ind w:firstLine="709"/>
      <w:jc w:val="both"/>
    </w:pPr>
    <w:rPr>
      <w:rFonts w:cs="Times New Roman"/>
    </w:rPr>
  </w:style>
  <w:style w:type="paragraph" w:styleId="Zpat">
    <w:name w:val="footer"/>
    <w:basedOn w:val="Normln"/>
    <w:link w:val="ZpatChar"/>
    <w:unhideWhenUsed/>
    <w:rsid w:val="00470681"/>
    <w:pPr>
      <w:tabs>
        <w:tab w:val="center" w:pos="4536"/>
        <w:tab w:val="right" w:pos="9072"/>
      </w:tabs>
    </w:pPr>
  </w:style>
  <w:style w:type="character" w:customStyle="1" w:styleId="ZpatChar">
    <w:name w:val="Zápatí Char"/>
    <w:basedOn w:val="Standardnpsmoodstavce"/>
    <w:link w:val="Zpat"/>
    <w:rsid w:val="00470681"/>
    <w:rPr>
      <w:rFonts w:ascii="Times New Roman" w:eastAsia="Times New Roman" w:hAnsi="Times New Roman" w:cs="Courier New"/>
      <w:sz w:val="24"/>
      <w:szCs w:val="24"/>
      <w:lang w:eastAsia="cs-CZ"/>
    </w:rPr>
  </w:style>
  <w:style w:type="paragraph" w:customStyle="1" w:styleId="Normln2">
    <w:name w:val="Normální~"/>
    <w:basedOn w:val="Normln"/>
    <w:rsid w:val="00470681"/>
    <w:pPr>
      <w:suppressAutoHyphens/>
      <w:overflowPunct w:val="0"/>
      <w:autoSpaceDE w:val="0"/>
      <w:autoSpaceDN w:val="0"/>
      <w:adjustRightInd w:val="0"/>
      <w:spacing w:line="276" w:lineRule="auto"/>
      <w:jc w:val="center"/>
      <w:textAlignment w:val="baseline"/>
    </w:pPr>
    <w:rPr>
      <w:rFonts w:cs="Times New Roman"/>
      <w:szCs w:val="20"/>
    </w:rPr>
  </w:style>
  <w:style w:type="character" w:styleId="Hypertextovodkaz">
    <w:name w:val="Hyperlink"/>
    <w:basedOn w:val="Standardnpsmoodstavce"/>
    <w:uiPriority w:val="99"/>
    <w:unhideWhenUsed/>
    <w:rsid w:val="00470681"/>
    <w:rPr>
      <w:color w:val="0563C1"/>
      <w:u w:val="single"/>
    </w:rPr>
  </w:style>
  <w:style w:type="paragraph" w:styleId="Zhlav">
    <w:name w:val="header"/>
    <w:basedOn w:val="Normln"/>
    <w:link w:val="ZhlavChar"/>
    <w:uiPriority w:val="99"/>
    <w:unhideWhenUsed/>
    <w:rsid w:val="00470681"/>
    <w:pPr>
      <w:tabs>
        <w:tab w:val="center" w:pos="4536"/>
        <w:tab w:val="right" w:pos="9072"/>
      </w:tabs>
    </w:pPr>
  </w:style>
  <w:style w:type="character" w:customStyle="1" w:styleId="ZhlavChar">
    <w:name w:val="Záhlaví Char"/>
    <w:basedOn w:val="Standardnpsmoodstavce"/>
    <w:link w:val="Zhlav"/>
    <w:uiPriority w:val="99"/>
    <w:rsid w:val="00470681"/>
    <w:rPr>
      <w:rFonts w:ascii="Times New Roman" w:eastAsia="Times New Roman" w:hAnsi="Times New Roman" w:cs="Courier New"/>
      <w:sz w:val="24"/>
      <w:szCs w:val="24"/>
      <w:lang w:eastAsia="cs-CZ"/>
    </w:rPr>
  </w:style>
  <w:style w:type="paragraph" w:styleId="Textbubliny">
    <w:name w:val="Balloon Text"/>
    <w:basedOn w:val="Normln"/>
    <w:link w:val="TextbublinyChar"/>
    <w:uiPriority w:val="99"/>
    <w:semiHidden/>
    <w:unhideWhenUsed/>
    <w:rsid w:val="00AE3C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3CF8"/>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33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sspr.mfcr.cz/dpr/ad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B610-9F49-4C76-8B51-482A4621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4042</Words>
  <Characters>23853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Čendliková Denisa</cp:lastModifiedBy>
  <cp:revision>9</cp:revision>
  <cp:lastPrinted>2026-01-08T10:29:00Z</cp:lastPrinted>
  <dcterms:created xsi:type="dcterms:W3CDTF">2025-04-10T08:29:00Z</dcterms:created>
  <dcterms:modified xsi:type="dcterms:W3CDTF">2026-01-12T14:40:00Z</dcterms:modified>
</cp:coreProperties>
</file>