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3d7cfc7df40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1c385f6aef2547af"/>
      <w:footerReference w:type="even" r:id="R96755b3010fa4de0"/>
      <w:footerReference w:type="first" r:id="R91cb820640b9427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9f735440f846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3/2026/INV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metroluxíme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3352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23848413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CZ23848413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Služby vedoucí k podání žádosti o dotaci na realizaci projektu 3. etapy výměny svítidel veřejného osvětlení v Jičíně v rámci dotační Výzvy SMARTNET č. 1/2025 - Modernizace veřejného osvětlení v rozsahu dle přiložené cenové nabídky.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185 000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38 850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223 850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59 dnů od schválení rozsahu projektu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15.01.2026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1ca0a8e417468e" /><Relationship Type="http://schemas.openxmlformats.org/officeDocument/2006/relationships/numbering" Target="/word/numbering.xml" Id="R4a077b659a93490e" /><Relationship Type="http://schemas.openxmlformats.org/officeDocument/2006/relationships/settings" Target="/word/settings.xml" Id="R423dcf54e772429e" /><Relationship Type="http://schemas.openxmlformats.org/officeDocument/2006/relationships/image" Target="/word/media/2a823d7d-92b9-45e1-8b0d-cbb0cc74b40b.jpeg" Id="Rcb9f735440f846f9" /><Relationship Type="http://schemas.openxmlformats.org/officeDocument/2006/relationships/footer" Target="/word/footer1.xml" Id="R1c385f6aef2547af" /><Relationship Type="http://schemas.openxmlformats.org/officeDocument/2006/relationships/footer" Target="/word/footer2.xml" Id="R96755b3010fa4de0" /><Relationship Type="http://schemas.openxmlformats.org/officeDocument/2006/relationships/footer" Target="/word/footer3.xml" Id="R91cb820640b94271" /></Relationships>
</file>