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3B88" w14:textId="77777777" w:rsidR="002B6DB3" w:rsidRDefault="002B6DB3" w:rsidP="00C317FD">
      <w:pPr>
        <w:jc w:val="center"/>
        <w:rPr>
          <w:rFonts w:ascii="Calibri" w:hAnsi="Calibri"/>
          <w:b/>
          <w:caps/>
          <w:sz w:val="32"/>
        </w:rPr>
      </w:pPr>
    </w:p>
    <w:p w14:paraId="375CC645" w14:textId="56148430" w:rsidR="00131FAC" w:rsidRDefault="00C82D85" w:rsidP="00C82D85">
      <w:pPr>
        <w:jc w:val="center"/>
        <w:rPr>
          <w:rFonts w:ascii="Aptos" w:hAnsi="Aptos"/>
          <w:b/>
          <w:sz w:val="32"/>
        </w:rPr>
      </w:pPr>
      <w:r w:rsidRPr="00064DC9">
        <w:rPr>
          <w:rFonts w:ascii="Aptos" w:hAnsi="Aptos"/>
          <w:b/>
          <w:sz w:val="32"/>
        </w:rPr>
        <w:t>Kupní smlouva</w:t>
      </w:r>
    </w:p>
    <w:p w14:paraId="09EC9503" w14:textId="28D7A502" w:rsidR="00F84C55" w:rsidRDefault="00F84C55" w:rsidP="00C82D85">
      <w:pPr>
        <w:jc w:val="center"/>
        <w:rPr>
          <w:rFonts w:ascii="Aptos" w:hAnsi="Aptos"/>
          <w:b/>
          <w:sz w:val="32"/>
        </w:rPr>
      </w:pPr>
      <w:r>
        <w:rPr>
          <w:rFonts w:ascii="Aptos" w:hAnsi="Aptos"/>
          <w:b/>
          <w:sz w:val="32"/>
        </w:rPr>
        <w:t>č.</w:t>
      </w:r>
      <w:r w:rsidR="00DD21A5">
        <w:rPr>
          <w:rFonts w:ascii="Aptos" w:hAnsi="Aptos"/>
          <w:b/>
          <w:sz w:val="32"/>
        </w:rPr>
        <w:t xml:space="preserve"> TSML/26/0003</w:t>
      </w:r>
    </w:p>
    <w:p w14:paraId="0FDA1AD6" w14:textId="3674BE0C" w:rsidR="00F84C55" w:rsidRDefault="00F84C55" w:rsidP="00C82D85">
      <w:pPr>
        <w:jc w:val="center"/>
        <w:rPr>
          <w:rFonts w:ascii="Aptos" w:hAnsi="Aptos"/>
          <w:b/>
          <w:sz w:val="32"/>
        </w:rPr>
      </w:pPr>
      <w:r>
        <w:rPr>
          <w:rFonts w:ascii="Aptos" w:hAnsi="Aptos"/>
          <w:b/>
          <w:sz w:val="32"/>
        </w:rPr>
        <w:t>„</w:t>
      </w:r>
      <w:r w:rsidR="005C456B" w:rsidRPr="005C456B">
        <w:rPr>
          <w:rFonts w:ascii="Aptos" w:hAnsi="Aptos"/>
          <w:b/>
          <w:sz w:val="32"/>
        </w:rPr>
        <w:t>Pořízení cisternové nástavby pro vozidlo UNIMOG U400</w:t>
      </w:r>
      <w:r>
        <w:rPr>
          <w:rFonts w:ascii="Aptos" w:hAnsi="Aptos"/>
          <w:b/>
          <w:sz w:val="32"/>
        </w:rPr>
        <w:t>“</w:t>
      </w:r>
    </w:p>
    <w:p w14:paraId="500AC403" w14:textId="77777777" w:rsidR="00F84C55" w:rsidRPr="00F84C55" w:rsidRDefault="00F84C55" w:rsidP="00C82D85">
      <w:pPr>
        <w:jc w:val="center"/>
        <w:rPr>
          <w:rFonts w:ascii="Aptos" w:hAnsi="Aptos"/>
          <w:b/>
          <w:sz w:val="32"/>
        </w:rPr>
      </w:pPr>
    </w:p>
    <w:p w14:paraId="7D2F1430" w14:textId="77777777" w:rsidR="00131FAC" w:rsidRPr="00F84C55" w:rsidRDefault="004C6192" w:rsidP="004C6192">
      <w:pPr>
        <w:jc w:val="center"/>
        <w:rPr>
          <w:rFonts w:ascii="Aptos" w:hAnsi="Aptos" w:cstheme="minorHAnsi"/>
        </w:rPr>
      </w:pPr>
      <w:r w:rsidRPr="00F84C55">
        <w:rPr>
          <w:rFonts w:ascii="Aptos" w:hAnsi="Aptos" w:cstheme="minorHAnsi"/>
        </w:rPr>
        <w:t>uzavřená v souladu s § 2079 a násl. zákona č. 89/2012 Sb., občanský zákoník, ve znění pozdějších právních předpisů, mezi těmito smluvními stranami:</w:t>
      </w:r>
    </w:p>
    <w:p w14:paraId="132D81DE" w14:textId="77777777" w:rsidR="00AA3A8E" w:rsidRDefault="00AA3A8E" w:rsidP="00AA3A8E">
      <w:pPr>
        <w:spacing w:line="340" w:lineRule="exact"/>
        <w:jc w:val="both"/>
        <w:rPr>
          <w:rFonts w:ascii="Aptos" w:hAnsi="Aptos" w:cs="Calibri"/>
          <w:b/>
        </w:rPr>
      </w:pPr>
    </w:p>
    <w:p w14:paraId="3529EBAD" w14:textId="77777777" w:rsidR="00AA3A8E" w:rsidRDefault="00AA3A8E" w:rsidP="00AA3A8E">
      <w:pPr>
        <w:spacing w:line="340" w:lineRule="exact"/>
        <w:jc w:val="both"/>
        <w:rPr>
          <w:rFonts w:ascii="Aptos" w:hAnsi="Aptos" w:cs="Calibri"/>
          <w:b/>
        </w:rPr>
      </w:pPr>
    </w:p>
    <w:p w14:paraId="0056F83D" w14:textId="53DBDFEA" w:rsidR="00AA3A8E" w:rsidRPr="006A33AA" w:rsidRDefault="00AA3A8E" w:rsidP="00AA3A8E">
      <w:pPr>
        <w:spacing w:line="340" w:lineRule="exact"/>
        <w:jc w:val="both"/>
        <w:rPr>
          <w:rFonts w:ascii="Aptos" w:hAnsi="Aptos" w:cs="Calibri"/>
        </w:rPr>
      </w:pPr>
      <w:r w:rsidRPr="006A33AA">
        <w:rPr>
          <w:rFonts w:ascii="Aptos" w:hAnsi="Aptos" w:cs="Calibri"/>
          <w:b/>
        </w:rPr>
        <w:t>Technické služby města Liberec, p.o.</w:t>
      </w:r>
    </w:p>
    <w:p w14:paraId="237DEAD8" w14:textId="77777777" w:rsidR="00AA3A8E" w:rsidRPr="006A33AA" w:rsidRDefault="00AA3A8E" w:rsidP="00AA3A8E">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30A71A2B" w14:textId="6B08DD58" w:rsidR="00AA3A8E" w:rsidRPr="006A33AA" w:rsidRDefault="00AA3A8E" w:rsidP="00AA3A8E">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Ing. </w:t>
      </w:r>
      <w:r>
        <w:rPr>
          <w:rFonts w:ascii="Aptos" w:hAnsi="Aptos" w:cs="Calibri"/>
        </w:rPr>
        <w:t xml:space="preserve">Janem </w:t>
      </w:r>
      <w:r w:rsidRPr="006A33AA">
        <w:rPr>
          <w:rFonts w:ascii="Aptos" w:hAnsi="Aptos" w:cs="Calibri"/>
        </w:rPr>
        <w:t>Ullmann</w:t>
      </w:r>
      <w:r>
        <w:rPr>
          <w:rFonts w:ascii="Aptos" w:hAnsi="Aptos" w:cs="Calibri"/>
        </w:rPr>
        <w:t>em</w:t>
      </w:r>
      <w:r w:rsidRPr="006A33AA">
        <w:rPr>
          <w:rFonts w:ascii="Aptos" w:hAnsi="Aptos" w:cs="Calibri"/>
        </w:rPr>
        <w:t>, ředitel</w:t>
      </w:r>
      <w:r>
        <w:rPr>
          <w:rFonts w:ascii="Aptos" w:hAnsi="Aptos" w:cs="Calibri"/>
        </w:rPr>
        <w:t>em</w:t>
      </w:r>
      <w:r w:rsidRPr="006A33AA">
        <w:rPr>
          <w:rFonts w:ascii="Aptos" w:hAnsi="Aptos" w:cs="Calibri"/>
        </w:rPr>
        <w:t xml:space="preserve"> organizace</w:t>
      </w:r>
    </w:p>
    <w:p w14:paraId="5863EFD3" w14:textId="52BB0208" w:rsidR="00AA3A8E" w:rsidRPr="006A33AA" w:rsidRDefault="00AA3A8E" w:rsidP="00AA3A8E">
      <w:pPr>
        <w:spacing w:line="340" w:lineRule="exact"/>
        <w:ind w:left="708" w:hanging="708"/>
        <w:jc w:val="both"/>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r>
      <w:r>
        <w:rPr>
          <w:rFonts w:ascii="Aptos" w:hAnsi="Aptos" w:cs="Calibri"/>
        </w:rPr>
        <w:tab/>
      </w:r>
      <w:r w:rsidRPr="006A33AA">
        <w:rPr>
          <w:rFonts w:ascii="Aptos" w:hAnsi="Aptos" w:cs="Calibri"/>
        </w:rPr>
        <w:t>08881545</w:t>
      </w:r>
    </w:p>
    <w:p w14:paraId="0CF45C21" w14:textId="77777777" w:rsidR="00AA3A8E" w:rsidRPr="006A33AA" w:rsidRDefault="00AA3A8E" w:rsidP="00AA3A8E">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57F15BD" w14:textId="77777777" w:rsidR="00AA3A8E" w:rsidRPr="006A33AA" w:rsidRDefault="00AA3A8E" w:rsidP="00AA3A8E">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4771AC88" w14:textId="77777777" w:rsidR="00AA3A8E" w:rsidRPr="006A33AA" w:rsidRDefault="00AA3A8E" w:rsidP="00AA3A8E">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EF4B213" w14:textId="77777777" w:rsidR="00AA3A8E" w:rsidRPr="006A33AA" w:rsidRDefault="00AA3A8E" w:rsidP="00AA3A8E">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3C60667C" w14:textId="7AE66B75"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kupující</w:t>
      </w:r>
      <w:r w:rsidRPr="006A33AA">
        <w:rPr>
          <w:rFonts w:ascii="Aptos" w:hAnsi="Aptos"/>
          <w:i/>
        </w:rPr>
        <w:t>“</w:t>
      </w:r>
    </w:p>
    <w:p w14:paraId="594865F5" w14:textId="77777777" w:rsidR="00AA3A8E" w:rsidRPr="006A33AA" w:rsidRDefault="00AA3A8E" w:rsidP="00AA3A8E">
      <w:pPr>
        <w:widowControl w:val="0"/>
        <w:rPr>
          <w:rFonts w:ascii="Aptos" w:hAnsi="Aptos"/>
        </w:rPr>
      </w:pPr>
    </w:p>
    <w:p w14:paraId="497C49B6" w14:textId="77777777" w:rsidR="00AA3A8E" w:rsidRPr="006A33AA" w:rsidRDefault="00AA3A8E" w:rsidP="00AA3A8E">
      <w:pPr>
        <w:widowControl w:val="0"/>
        <w:rPr>
          <w:rFonts w:ascii="Aptos" w:hAnsi="Aptos"/>
        </w:rPr>
      </w:pPr>
    </w:p>
    <w:p w14:paraId="40249F90" w14:textId="77777777" w:rsidR="00AA3A8E" w:rsidRPr="006A33AA" w:rsidRDefault="00AA3A8E" w:rsidP="00AA3A8E">
      <w:pPr>
        <w:widowControl w:val="0"/>
        <w:rPr>
          <w:rFonts w:ascii="Aptos" w:hAnsi="Aptos"/>
        </w:rPr>
      </w:pPr>
      <w:r w:rsidRPr="006A33AA">
        <w:rPr>
          <w:rFonts w:ascii="Aptos" w:hAnsi="Aptos"/>
        </w:rPr>
        <w:t xml:space="preserve">a </w:t>
      </w:r>
    </w:p>
    <w:p w14:paraId="580A25FC" w14:textId="77777777" w:rsidR="00AA3A8E" w:rsidRPr="006A33AA" w:rsidRDefault="00AA3A8E" w:rsidP="00AA3A8E">
      <w:pPr>
        <w:widowControl w:val="0"/>
        <w:rPr>
          <w:rFonts w:ascii="Aptos" w:hAnsi="Aptos"/>
          <w:b/>
        </w:rPr>
      </w:pPr>
    </w:p>
    <w:p w14:paraId="18602A1D" w14:textId="77777777" w:rsidR="00AA3A8E" w:rsidRPr="006A33AA" w:rsidRDefault="00AA3A8E" w:rsidP="00AA3A8E">
      <w:pPr>
        <w:widowControl w:val="0"/>
        <w:rPr>
          <w:rFonts w:ascii="Aptos" w:hAnsi="Aptos"/>
          <w:b/>
        </w:rPr>
      </w:pPr>
    </w:p>
    <w:p w14:paraId="45F89355" w14:textId="77777777" w:rsidR="00952E4D" w:rsidRPr="0019136F" w:rsidRDefault="00952E4D" w:rsidP="00952E4D">
      <w:pPr>
        <w:rPr>
          <w:rFonts w:ascii="Aptos" w:hAnsi="Aptos" w:cs="Calibri"/>
          <w:b/>
          <w:bCs/>
          <w:color w:val="000000"/>
        </w:rPr>
      </w:pPr>
      <w:bookmarkStart w:id="0" w:name="_GoBack"/>
      <w:r w:rsidRPr="0019136F">
        <w:rPr>
          <w:rFonts w:ascii="Aptos" w:hAnsi="Aptos" w:cs="Calibri"/>
          <w:b/>
          <w:bCs/>
          <w:color w:val="000000"/>
        </w:rPr>
        <w:t xml:space="preserve">KOBIT, spol. s r.o. </w:t>
      </w:r>
    </w:p>
    <w:bookmarkEnd w:id="0"/>
    <w:p w14:paraId="4FFDA70D" w14:textId="77777777" w:rsidR="0070231F" w:rsidRPr="0019136F" w:rsidRDefault="00AA3A8E" w:rsidP="0070231F">
      <w:pPr>
        <w:rPr>
          <w:rFonts w:ascii="Aptos" w:hAnsi="Aptos" w:cs="Calibri"/>
          <w:color w:val="000000"/>
        </w:rPr>
      </w:pPr>
      <w:r w:rsidRPr="00350CB3">
        <w:rPr>
          <w:rFonts w:ascii="Aptos" w:hAnsi="Aptos"/>
        </w:rPr>
        <w:t xml:space="preserve">se sídlem </w:t>
      </w:r>
      <w:r w:rsidRPr="00350CB3">
        <w:rPr>
          <w:rFonts w:ascii="Aptos" w:hAnsi="Aptos"/>
        </w:rPr>
        <w:tab/>
      </w:r>
      <w:r w:rsidRPr="00350CB3">
        <w:rPr>
          <w:rFonts w:ascii="Aptos" w:hAnsi="Aptos"/>
        </w:rPr>
        <w:tab/>
      </w:r>
      <w:r w:rsidR="0070231F" w:rsidRPr="0019136F">
        <w:rPr>
          <w:rFonts w:ascii="Aptos" w:hAnsi="Aptos" w:cs="Calibri"/>
          <w:color w:val="000000"/>
        </w:rPr>
        <w:t xml:space="preserve">Rozvojová 269, 165 00 Praha 6 </w:t>
      </w:r>
    </w:p>
    <w:p w14:paraId="1F2FC68F" w14:textId="3FB5038C" w:rsidR="00AA3A8E" w:rsidRPr="00350CB3" w:rsidRDefault="00AA3A8E" w:rsidP="00AA3A8E">
      <w:pPr>
        <w:widowControl w:val="0"/>
        <w:spacing w:line="340" w:lineRule="exact"/>
        <w:rPr>
          <w:rFonts w:ascii="Aptos" w:hAnsi="Aptos"/>
        </w:rPr>
      </w:pPr>
      <w:r w:rsidRPr="00350CB3">
        <w:rPr>
          <w:rFonts w:ascii="Aptos" w:hAnsi="Aptos"/>
        </w:rPr>
        <w:t xml:space="preserve">zastoupená/ý </w:t>
      </w:r>
      <w:r w:rsidRPr="00350CB3">
        <w:rPr>
          <w:rFonts w:ascii="Aptos" w:hAnsi="Aptos"/>
        </w:rPr>
        <w:tab/>
      </w:r>
      <w:r w:rsidR="00075339" w:rsidRPr="00075339">
        <w:rPr>
          <w:rFonts w:ascii="Aptos" w:hAnsi="Aptos"/>
        </w:rPr>
        <w:t>Ing. Petr Nožička, jednatel společnosti</w:t>
      </w:r>
    </w:p>
    <w:p w14:paraId="06E1290E" w14:textId="6F0AE979" w:rsidR="00AA3A8E" w:rsidRPr="00350CB3" w:rsidRDefault="00AA3A8E" w:rsidP="00AA3A8E">
      <w:pPr>
        <w:widowControl w:val="0"/>
        <w:spacing w:line="340" w:lineRule="exact"/>
        <w:rPr>
          <w:rFonts w:ascii="Aptos" w:hAnsi="Aptos"/>
        </w:rPr>
      </w:pPr>
      <w:r w:rsidRPr="00350CB3">
        <w:rPr>
          <w:rFonts w:ascii="Aptos" w:hAnsi="Aptos"/>
        </w:rPr>
        <w:t xml:space="preserve">IČ </w:t>
      </w:r>
      <w:r w:rsidRPr="00350CB3">
        <w:rPr>
          <w:rFonts w:ascii="Aptos" w:hAnsi="Aptos"/>
        </w:rPr>
        <w:tab/>
      </w:r>
      <w:r w:rsidRPr="00350CB3">
        <w:rPr>
          <w:rFonts w:ascii="Aptos" w:hAnsi="Aptos"/>
        </w:rPr>
        <w:tab/>
      </w:r>
      <w:r w:rsidRPr="00350CB3">
        <w:rPr>
          <w:rFonts w:ascii="Aptos" w:hAnsi="Aptos"/>
        </w:rPr>
        <w:tab/>
      </w:r>
      <w:r w:rsidR="00DB4EFD" w:rsidRPr="0019136F">
        <w:rPr>
          <w:rFonts w:ascii="Aptos" w:hAnsi="Aptos" w:cs="Calibri"/>
          <w:color w:val="000000"/>
        </w:rPr>
        <w:t>44792247</w:t>
      </w:r>
    </w:p>
    <w:p w14:paraId="06F0AE0B" w14:textId="0E0B5C3E" w:rsidR="00AA3A8E" w:rsidRPr="00350CB3" w:rsidRDefault="00AA3A8E" w:rsidP="00AA3A8E">
      <w:pPr>
        <w:widowControl w:val="0"/>
        <w:spacing w:line="340" w:lineRule="exact"/>
        <w:rPr>
          <w:rFonts w:ascii="Aptos" w:hAnsi="Aptos"/>
        </w:rPr>
      </w:pPr>
      <w:r w:rsidRPr="00350CB3">
        <w:rPr>
          <w:rFonts w:ascii="Aptos" w:hAnsi="Aptos"/>
        </w:rPr>
        <w:t xml:space="preserve">DIČ </w:t>
      </w:r>
      <w:r w:rsidRPr="00350CB3">
        <w:rPr>
          <w:rFonts w:ascii="Aptos" w:hAnsi="Aptos"/>
        </w:rPr>
        <w:tab/>
      </w:r>
      <w:r w:rsidRPr="00350CB3">
        <w:rPr>
          <w:rFonts w:ascii="Aptos" w:hAnsi="Aptos"/>
        </w:rPr>
        <w:tab/>
      </w:r>
      <w:r w:rsidRPr="00350CB3">
        <w:rPr>
          <w:rFonts w:ascii="Aptos" w:hAnsi="Aptos"/>
        </w:rPr>
        <w:tab/>
      </w:r>
      <w:r w:rsidR="00DB4EFD">
        <w:rPr>
          <w:rFonts w:ascii="Aptos" w:hAnsi="Aptos"/>
        </w:rPr>
        <w:t>CZ</w:t>
      </w:r>
      <w:r w:rsidR="00DB4EFD" w:rsidRPr="0019136F">
        <w:rPr>
          <w:rFonts w:ascii="Aptos" w:hAnsi="Aptos" w:cs="Calibri"/>
          <w:color w:val="000000"/>
        </w:rPr>
        <w:t>44792247</w:t>
      </w:r>
    </w:p>
    <w:p w14:paraId="5A519910" w14:textId="3D84AB7A" w:rsidR="00AA3A8E" w:rsidRPr="00350CB3" w:rsidRDefault="00AA3A8E" w:rsidP="00AA3A8E">
      <w:pPr>
        <w:widowControl w:val="0"/>
        <w:spacing w:line="340" w:lineRule="exact"/>
        <w:rPr>
          <w:rFonts w:ascii="Aptos" w:hAnsi="Aptos"/>
        </w:rPr>
      </w:pPr>
      <w:r w:rsidRPr="00350CB3">
        <w:rPr>
          <w:rFonts w:ascii="Aptos" w:hAnsi="Aptos"/>
        </w:rPr>
        <w:t xml:space="preserve">bankovní spojení </w:t>
      </w:r>
      <w:r w:rsidRPr="00350CB3">
        <w:rPr>
          <w:rFonts w:ascii="Aptos" w:hAnsi="Aptos"/>
        </w:rPr>
        <w:tab/>
      </w:r>
      <w:r w:rsidR="00075339" w:rsidRPr="00075339">
        <w:rPr>
          <w:rFonts w:ascii="Aptos" w:hAnsi="Aptos"/>
        </w:rPr>
        <w:t>Raiffeisenbank a.s. Pardubice</w:t>
      </w:r>
    </w:p>
    <w:p w14:paraId="0769D614" w14:textId="01E901D3" w:rsidR="00AA3A8E" w:rsidRPr="00350CB3" w:rsidRDefault="00AA3A8E" w:rsidP="00AA3A8E">
      <w:pPr>
        <w:widowControl w:val="0"/>
        <w:spacing w:line="340" w:lineRule="exact"/>
        <w:rPr>
          <w:rFonts w:ascii="Aptos" w:hAnsi="Aptos"/>
        </w:rPr>
      </w:pPr>
      <w:r w:rsidRPr="00350CB3">
        <w:rPr>
          <w:rFonts w:ascii="Aptos" w:hAnsi="Aptos"/>
        </w:rPr>
        <w:t xml:space="preserve">číslo účtu </w:t>
      </w:r>
      <w:r w:rsidRPr="00350CB3">
        <w:rPr>
          <w:rFonts w:ascii="Aptos" w:hAnsi="Aptos"/>
        </w:rPr>
        <w:tab/>
      </w:r>
      <w:r w:rsidRPr="00350CB3">
        <w:rPr>
          <w:rFonts w:ascii="Aptos" w:hAnsi="Aptos"/>
        </w:rPr>
        <w:tab/>
      </w:r>
      <w:r w:rsidR="00075339" w:rsidRPr="00075339">
        <w:rPr>
          <w:rFonts w:ascii="Aptos" w:hAnsi="Aptos"/>
        </w:rPr>
        <w:t>5016230911/5500</w:t>
      </w:r>
    </w:p>
    <w:p w14:paraId="024679E3" w14:textId="13C10FDB" w:rsidR="00AA3A8E" w:rsidRPr="006A33AA" w:rsidRDefault="00AA3A8E" w:rsidP="00AA3A8E">
      <w:pPr>
        <w:widowControl w:val="0"/>
        <w:spacing w:line="340" w:lineRule="exact"/>
        <w:rPr>
          <w:rFonts w:ascii="Aptos" w:hAnsi="Aptos"/>
        </w:rPr>
      </w:pPr>
      <w:r w:rsidRPr="00350CB3">
        <w:rPr>
          <w:rFonts w:ascii="Aptos" w:hAnsi="Aptos"/>
        </w:rPr>
        <w:t>zapsaná/ý v </w:t>
      </w:r>
      <w:r w:rsidRPr="00350CB3">
        <w:rPr>
          <w:rFonts w:ascii="Aptos" w:hAnsi="Aptos"/>
        </w:rPr>
        <w:tab/>
      </w:r>
      <w:r w:rsidRPr="00350CB3">
        <w:rPr>
          <w:rFonts w:ascii="Aptos" w:hAnsi="Aptos"/>
        </w:rPr>
        <w:tab/>
      </w:r>
      <w:r w:rsidR="00E618AA" w:rsidRPr="00E618AA">
        <w:rPr>
          <w:rFonts w:ascii="Aptos" w:hAnsi="Aptos"/>
        </w:rPr>
        <w:t>U městského soudu v Praze, spis. značka C 5528</w:t>
      </w:r>
    </w:p>
    <w:p w14:paraId="64BEAAEA" w14:textId="264D7843"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prodávající</w:t>
      </w:r>
      <w:r w:rsidRPr="006A33AA">
        <w:rPr>
          <w:rFonts w:ascii="Aptos" w:hAnsi="Aptos"/>
          <w:i/>
        </w:rPr>
        <w:t>“</w:t>
      </w:r>
    </w:p>
    <w:p w14:paraId="6999D9A5" w14:textId="77777777" w:rsidR="00131FAC" w:rsidRPr="00274489" w:rsidRDefault="00131FAC" w:rsidP="00B2176A">
      <w:pPr>
        <w:spacing w:line="340" w:lineRule="exact"/>
        <w:rPr>
          <w:rFonts w:ascii="Aptos" w:hAnsi="Aptos"/>
        </w:rPr>
      </w:pPr>
    </w:p>
    <w:p w14:paraId="4E3F8122" w14:textId="029D3246" w:rsidR="00131FAC" w:rsidRPr="00274489" w:rsidRDefault="004C6192" w:rsidP="00B2176A">
      <w:pPr>
        <w:spacing w:line="340" w:lineRule="exact"/>
        <w:jc w:val="center"/>
        <w:rPr>
          <w:rFonts w:ascii="Aptos" w:hAnsi="Aptos"/>
        </w:rPr>
      </w:pPr>
      <w:r w:rsidRPr="00274489">
        <w:rPr>
          <w:rFonts w:ascii="Aptos" w:hAnsi="Aptos"/>
        </w:rPr>
        <w:t>t</w:t>
      </w:r>
      <w:r w:rsidR="00274489">
        <w:rPr>
          <w:rFonts w:ascii="Aptos" w:hAnsi="Aptos"/>
        </w:rPr>
        <w:t xml:space="preserve"> </w:t>
      </w:r>
      <w:r w:rsidRPr="00274489">
        <w:rPr>
          <w:rFonts w:ascii="Aptos" w:hAnsi="Aptos"/>
        </w:rPr>
        <w:t>a</w:t>
      </w:r>
      <w:r w:rsidR="00274489">
        <w:rPr>
          <w:rFonts w:ascii="Aptos" w:hAnsi="Aptos"/>
        </w:rPr>
        <w:t xml:space="preserve"> </w:t>
      </w:r>
      <w:r w:rsidRPr="00274489">
        <w:rPr>
          <w:rFonts w:ascii="Aptos" w:hAnsi="Aptos"/>
        </w:rPr>
        <w:t>k</w:t>
      </w:r>
      <w:r w:rsidR="00274489">
        <w:rPr>
          <w:rFonts w:ascii="Aptos" w:hAnsi="Aptos"/>
        </w:rPr>
        <w:t> </w:t>
      </w:r>
      <w:r w:rsidRPr="00274489">
        <w:rPr>
          <w:rFonts w:ascii="Aptos" w:hAnsi="Aptos"/>
        </w:rPr>
        <w:t>t</w:t>
      </w:r>
      <w:r w:rsidR="00274489">
        <w:rPr>
          <w:rFonts w:ascii="Aptos" w:hAnsi="Aptos"/>
        </w:rPr>
        <w:t xml:space="preserve"> </w:t>
      </w:r>
      <w:r w:rsidRPr="00274489">
        <w:rPr>
          <w:rFonts w:ascii="Aptos" w:hAnsi="Aptos"/>
        </w:rPr>
        <w:t>o</w:t>
      </w:r>
      <w:r w:rsidR="00274489">
        <w:rPr>
          <w:rFonts w:ascii="Aptos" w:hAnsi="Aptos"/>
        </w:rPr>
        <w:t xml:space="preserve"> </w:t>
      </w:r>
      <w:r w:rsidRPr="00274489">
        <w:rPr>
          <w:rFonts w:ascii="Aptos" w:hAnsi="Aptos"/>
        </w:rPr>
        <w:t>:</w:t>
      </w:r>
    </w:p>
    <w:p w14:paraId="7549C84B" w14:textId="77777777" w:rsidR="00131FAC" w:rsidRPr="00274489" w:rsidRDefault="00131FAC" w:rsidP="00B2176A">
      <w:pPr>
        <w:spacing w:line="340" w:lineRule="exact"/>
        <w:rPr>
          <w:rFonts w:ascii="Aptos" w:hAnsi="Aptos"/>
        </w:rPr>
      </w:pPr>
    </w:p>
    <w:p w14:paraId="2A95E85F" w14:textId="77777777" w:rsidR="004C6192" w:rsidRPr="00274489" w:rsidRDefault="004C6192" w:rsidP="00B2176A">
      <w:pPr>
        <w:pStyle w:val="Nadpis1"/>
        <w:spacing w:after="120" w:line="340" w:lineRule="exact"/>
        <w:jc w:val="center"/>
        <w:rPr>
          <w:rFonts w:ascii="Aptos" w:hAnsi="Aptos"/>
        </w:rPr>
      </w:pPr>
      <w:r w:rsidRPr="00274489">
        <w:rPr>
          <w:rFonts w:ascii="Aptos" w:hAnsi="Aptos"/>
        </w:rPr>
        <w:t xml:space="preserve">Úvodní ustanovení </w:t>
      </w:r>
    </w:p>
    <w:p w14:paraId="5400598E"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2C787CA5" w14:textId="59DFDA2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Tato smlouva je uzavřena na základě výsledku výběrového řízení k veřejné zakázce </w:t>
      </w:r>
      <w:r w:rsidR="00F3073A" w:rsidRPr="00274489">
        <w:rPr>
          <w:rFonts w:ascii="Aptos" w:hAnsi="Aptos"/>
        </w:rPr>
        <w:t xml:space="preserve">malého rozsahu </w:t>
      </w:r>
      <w:r w:rsidRPr="00274489">
        <w:rPr>
          <w:rFonts w:ascii="Aptos" w:hAnsi="Aptos"/>
        </w:rPr>
        <w:t>s názvem „</w:t>
      </w:r>
      <w:r w:rsidR="00EF2311" w:rsidRPr="00EF2311">
        <w:rPr>
          <w:rFonts w:ascii="Aptos" w:hAnsi="Aptos"/>
        </w:rPr>
        <w:t xml:space="preserve">Pořízení cisternové nástavby pro vozidlo UNIMOG </w:t>
      </w:r>
      <w:r w:rsidR="00EF2311" w:rsidRPr="00EF2311">
        <w:rPr>
          <w:rFonts w:ascii="Aptos" w:hAnsi="Aptos"/>
        </w:rPr>
        <w:lastRenderedPageBreak/>
        <w:t>U400</w:t>
      </w:r>
      <w:r w:rsidR="00F84C55" w:rsidRPr="00274489">
        <w:rPr>
          <w:rFonts w:ascii="Aptos" w:hAnsi="Aptos"/>
        </w:rPr>
        <w:t>“</w:t>
      </w:r>
      <w:r w:rsidRPr="00274489">
        <w:rPr>
          <w:rFonts w:ascii="Aptos" w:hAnsi="Aptos"/>
        </w:rPr>
        <w:t xml:space="preserve"> (dále jen „veřejná zakázka“), ve které byla nabídka prodávajícího vybrána jako ekonomicky nejvýhodnější. </w:t>
      </w:r>
    </w:p>
    <w:p w14:paraId="25529A8A"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Prodávající prohlašuje: </w:t>
      </w:r>
    </w:p>
    <w:p w14:paraId="6CFF5661"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se detailně seznámil se všemi podklady k veřejné zakázce, s rozsahem a povahou předmětu plnění této smlouvy, </w:t>
      </w:r>
    </w:p>
    <w:p w14:paraId="1AA1B490"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mu jsou známy veškeré technické, kvalitativní a jiné podmínky nezbytné pro realizaci předmětu plnění této smlouvy, </w:t>
      </w:r>
    </w:p>
    <w:p w14:paraId="4898AC63"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že disponuje takovými kapacitami a odbornými znalostmi, aby předmět plnění této smlouvy provedl za dohodnutou maximální cenu a v dohodnutém termínu</w:t>
      </w:r>
      <w:r w:rsidRPr="00274489">
        <w:rPr>
          <w:rFonts w:ascii="Aptos" w:hAnsi="Aptos" w:cstheme="minorHAnsi"/>
          <w:i/>
          <w:iCs/>
        </w:rPr>
        <w:t xml:space="preserve">. </w:t>
      </w:r>
    </w:p>
    <w:p w14:paraId="241A3506" w14:textId="77777777" w:rsidR="004C6192" w:rsidRPr="00274489" w:rsidRDefault="004C6192" w:rsidP="00B2176A">
      <w:pPr>
        <w:spacing w:line="340" w:lineRule="exact"/>
        <w:rPr>
          <w:rFonts w:ascii="Aptos" w:hAnsi="Aptos"/>
        </w:rPr>
      </w:pPr>
    </w:p>
    <w:p w14:paraId="1C70DF9A" w14:textId="77777777" w:rsidR="00667CE9" w:rsidRPr="00274489" w:rsidRDefault="007554EB" w:rsidP="00EC19ED">
      <w:pPr>
        <w:pStyle w:val="Nadpis1"/>
        <w:jc w:val="center"/>
        <w:rPr>
          <w:rFonts w:ascii="Aptos" w:hAnsi="Aptos"/>
        </w:rPr>
      </w:pPr>
      <w:r w:rsidRPr="00274489">
        <w:rPr>
          <w:rFonts w:ascii="Aptos" w:hAnsi="Aptos"/>
        </w:rPr>
        <w:t xml:space="preserve">I. </w:t>
      </w:r>
    </w:p>
    <w:p w14:paraId="313EE82B" w14:textId="77777777" w:rsidR="00131FAC" w:rsidRPr="00274489" w:rsidRDefault="007554EB" w:rsidP="00EC19ED">
      <w:pPr>
        <w:pStyle w:val="Nadpis1"/>
        <w:spacing w:after="120"/>
        <w:jc w:val="center"/>
        <w:rPr>
          <w:rFonts w:ascii="Aptos" w:hAnsi="Aptos"/>
        </w:rPr>
      </w:pPr>
      <w:r w:rsidRPr="00274489">
        <w:rPr>
          <w:rFonts w:ascii="Aptos" w:hAnsi="Aptos"/>
        </w:rPr>
        <w:t xml:space="preserve">Předmět </w:t>
      </w:r>
      <w:r w:rsidR="00284BD2" w:rsidRPr="00274489">
        <w:rPr>
          <w:rFonts w:ascii="Aptos" w:hAnsi="Aptos"/>
        </w:rPr>
        <w:t>smlouvy</w:t>
      </w:r>
    </w:p>
    <w:p w14:paraId="555D8F90" w14:textId="77777777" w:rsidR="00284BD2"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1596E45" w14:textId="77777777" w:rsidR="00585730"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Vedle toho se prodávající zavazuje neprodleně po dodání seznámit kupujícího s pravidly pro obsluhu a užívání zboží.</w:t>
      </w:r>
    </w:p>
    <w:p w14:paraId="5EE7F035" w14:textId="77777777" w:rsidR="00CE34B2" w:rsidRPr="00274489" w:rsidRDefault="00CE34B2" w:rsidP="00B2176A">
      <w:pPr>
        <w:spacing w:line="340" w:lineRule="exact"/>
        <w:jc w:val="both"/>
        <w:rPr>
          <w:rFonts w:ascii="Aptos" w:hAnsi="Aptos"/>
        </w:rPr>
      </w:pPr>
    </w:p>
    <w:p w14:paraId="02F7025E" w14:textId="77777777" w:rsidR="00CE34B2" w:rsidRPr="00274489" w:rsidRDefault="00CE34B2" w:rsidP="00EC19ED">
      <w:pPr>
        <w:pStyle w:val="Nadpis1"/>
        <w:jc w:val="center"/>
        <w:rPr>
          <w:rFonts w:ascii="Aptos" w:hAnsi="Aptos"/>
        </w:rPr>
      </w:pPr>
      <w:r w:rsidRPr="00274489">
        <w:rPr>
          <w:rFonts w:ascii="Aptos" w:hAnsi="Aptos"/>
        </w:rPr>
        <w:t xml:space="preserve">Článek II. </w:t>
      </w:r>
    </w:p>
    <w:p w14:paraId="5922784F" w14:textId="77777777" w:rsidR="00CE34B2" w:rsidRPr="00274489" w:rsidRDefault="00CE34B2" w:rsidP="00EC19ED">
      <w:pPr>
        <w:pStyle w:val="Nadpis1"/>
        <w:spacing w:after="120"/>
        <w:jc w:val="center"/>
        <w:rPr>
          <w:rFonts w:ascii="Aptos" w:hAnsi="Aptos"/>
        </w:rPr>
      </w:pPr>
      <w:r w:rsidRPr="00274489">
        <w:rPr>
          <w:rFonts w:ascii="Aptos" w:hAnsi="Aptos"/>
        </w:rPr>
        <w:t xml:space="preserve">Specifikace zboží </w:t>
      </w:r>
    </w:p>
    <w:p w14:paraId="230B1ACB" w14:textId="53CE5F35" w:rsidR="000174A0" w:rsidRPr="005431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w:t>
      </w:r>
      <w:r w:rsidR="00A25A56" w:rsidRPr="00F515EE">
        <w:rPr>
          <w:rFonts w:ascii="Aptos" w:hAnsi="Aptos" w:cstheme="minorHAnsi"/>
        </w:rPr>
        <w:t>cisternov</w:t>
      </w:r>
      <w:r w:rsidR="00A25A56">
        <w:rPr>
          <w:rFonts w:ascii="Aptos" w:hAnsi="Aptos" w:cstheme="minorHAnsi"/>
        </w:rPr>
        <w:t>ou</w:t>
      </w:r>
      <w:r w:rsidR="00A25A56" w:rsidRPr="00F515EE">
        <w:rPr>
          <w:rFonts w:ascii="Aptos" w:hAnsi="Aptos" w:cstheme="minorHAnsi"/>
        </w:rPr>
        <w:t xml:space="preserve"> nástavb</w:t>
      </w:r>
      <w:r w:rsidR="00A25A56">
        <w:rPr>
          <w:rFonts w:ascii="Aptos" w:hAnsi="Aptos" w:cstheme="minorHAnsi"/>
        </w:rPr>
        <w:t>u</w:t>
      </w:r>
      <w:r w:rsidR="00A25A56" w:rsidRPr="00F515EE">
        <w:rPr>
          <w:rFonts w:ascii="Aptos" w:hAnsi="Aptos" w:cstheme="minorHAnsi"/>
        </w:rPr>
        <w:t xml:space="preserve"> pro vozidlo UNIMOG U400</w:t>
      </w:r>
      <w:r w:rsidRPr="005431A0">
        <w:rPr>
          <w:rFonts w:ascii="Aptos" w:hAnsi="Aptos"/>
        </w:rPr>
        <w:t xml:space="preserve"> specifikovan</w:t>
      </w:r>
      <w:r>
        <w:rPr>
          <w:rFonts w:ascii="Aptos" w:hAnsi="Aptos"/>
        </w:rPr>
        <w:t>ý</w:t>
      </w:r>
      <w:r w:rsidRPr="005431A0">
        <w:rPr>
          <w:rFonts w:ascii="Aptos" w:hAnsi="Aptos"/>
        </w:rPr>
        <w:t xml:space="preserve"> v příloze č. 1 této smlouvy, která tvoří její nedílnou součást. </w:t>
      </w:r>
    </w:p>
    <w:p w14:paraId="7C0FAF57" w14:textId="77777777" w:rsidR="000174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Dodané zařízení musí být nové, předmět smlouvy musí být provozně funkční. </w:t>
      </w:r>
    </w:p>
    <w:p w14:paraId="18FDF768" w14:textId="77777777" w:rsidR="00CE34B2" w:rsidRPr="00274489" w:rsidRDefault="00CE34B2" w:rsidP="00B2176A">
      <w:pPr>
        <w:spacing w:line="340" w:lineRule="exact"/>
        <w:jc w:val="both"/>
        <w:rPr>
          <w:rFonts w:ascii="Aptos" w:hAnsi="Aptos"/>
        </w:rPr>
      </w:pPr>
    </w:p>
    <w:p w14:paraId="62091809" w14:textId="77777777" w:rsidR="00EF6F67" w:rsidRPr="00274489" w:rsidRDefault="00EF6F67" w:rsidP="00EC19ED">
      <w:pPr>
        <w:pStyle w:val="Nadpis1"/>
        <w:jc w:val="center"/>
        <w:rPr>
          <w:rFonts w:ascii="Aptos" w:hAnsi="Aptos"/>
        </w:rPr>
      </w:pPr>
      <w:r w:rsidRPr="00274489">
        <w:rPr>
          <w:rFonts w:ascii="Aptos" w:hAnsi="Aptos"/>
        </w:rPr>
        <w:t xml:space="preserve">Článek III. </w:t>
      </w:r>
    </w:p>
    <w:p w14:paraId="11EC0782" w14:textId="77777777" w:rsidR="00EF6F67" w:rsidRPr="00274489" w:rsidRDefault="00EF6F67" w:rsidP="00EC19ED">
      <w:pPr>
        <w:pStyle w:val="Nadpis1"/>
        <w:spacing w:after="120"/>
        <w:jc w:val="center"/>
        <w:rPr>
          <w:rFonts w:ascii="Aptos" w:hAnsi="Aptos"/>
        </w:rPr>
      </w:pPr>
      <w:r w:rsidRPr="00274489">
        <w:rPr>
          <w:rFonts w:ascii="Aptos" w:hAnsi="Aptos"/>
        </w:rPr>
        <w:t xml:space="preserve">Čas a místo splnění </w:t>
      </w:r>
    </w:p>
    <w:p w14:paraId="204411DB" w14:textId="0981C7CA" w:rsidR="000174A0" w:rsidRPr="005431A0" w:rsidRDefault="000174A0" w:rsidP="000174A0">
      <w:pPr>
        <w:numPr>
          <w:ilvl w:val="0"/>
          <w:numId w:val="6"/>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zboží nejpozději do </w:t>
      </w:r>
      <w:r w:rsidR="00A25A56">
        <w:rPr>
          <w:rFonts w:ascii="Aptos" w:hAnsi="Aptos"/>
        </w:rPr>
        <w:t>30.04.2026</w:t>
      </w:r>
      <w:r w:rsidRPr="005431A0">
        <w:rPr>
          <w:rFonts w:ascii="Aptos" w:hAnsi="Aptos"/>
        </w:rPr>
        <w:t>. Prodávající</w:t>
      </w:r>
      <w:r w:rsidRPr="005431A0">
        <w:rPr>
          <w:rFonts w:ascii="Aptos" w:hAnsi="Aptos"/>
          <w:color w:val="000000" w:themeColor="text1"/>
        </w:rPr>
        <w:t xml:space="preserve"> je oprávněn dodat zboží kdykoli během dohodnuté </w:t>
      </w:r>
      <w:r w:rsidRPr="005431A0">
        <w:rPr>
          <w:rFonts w:ascii="Aptos" w:hAnsi="Aptos"/>
        </w:rPr>
        <w:t xml:space="preserve">lhůty, je však povinen alespoň 2 pracovní dny dopředu vyzvat kupujícího k převzetí zboží s výjimkou, že čas dodání zboží připadne na poslední den lhůty. </w:t>
      </w:r>
    </w:p>
    <w:p w14:paraId="6E6DB986" w14:textId="77777777" w:rsidR="000174A0" w:rsidRPr="005431A0" w:rsidRDefault="000174A0" w:rsidP="000174A0">
      <w:pPr>
        <w:numPr>
          <w:ilvl w:val="0"/>
          <w:numId w:val="6"/>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dodá zboží na tuto adresu: Erbenova 376/2, 460 08 Liberec. Prodávající se zavazuje předat kupujícímu spolu se zbožím také doklady, jež jsou nutné k užívání zboží. </w:t>
      </w:r>
    </w:p>
    <w:p w14:paraId="79856FFE" w14:textId="77777777" w:rsidR="00EF6F67" w:rsidRPr="002C0828" w:rsidRDefault="00EF6F67" w:rsidP="002C0828">
      <w:pPr>
        <w:autoSpaceDE w:val="0"/>
        <w:autoSpaceDN w:val="0"/>
        <w:adjustRightInd w:val="0"/>
        <w:rPr>
          <w:rFonts w:ascii="Aptos" w:eastAsia="Calibri" w:hAnsi="Aptos"/>
          <w:sz w:val="16"/>
          <w:szCs w:val="16"/>
        </w:rPr>
      </w:pPr>
    </w:p>
    <w:p w14:paraId="0F265D69" w14:textId="77777777" w:rsidR="00EF6F67" w:rsidRPr="008A6E71" w:rsidRDefault="00EF6F67" w:rsidP="00EC19ED">
      <w:pPr>
        <w:pStyle w:val="Nadpis1"/>
        <w:jc w:val="center"/>
        <w:rPr>
          <w:rFonts w:ascii="Aptos" w:hAnsi="Aptos"/>
        </w:rPr>
      </w:pPr>
      <w:r w:rsidRPr="008A6E71">
        <w:rPr>
          <w:rFonts w:ascii="Aptos" w:hAnsi="Aptos"/>
        </w:rPr>
        <w:t xml:space="preserve">Článek IV. </w:t>
      </w:r>
    </w:p>
    <w:p w14:paraId="4DDA3B9E" w14:textId="77777777" w:rsidR="00EF6F67" w:rsidRPr="008A6E71" w:rsidRDefault="00EF6F67" w:rsidP="00EC19ED">
      <w:pPr>
        <w:pStyle w:val="Nadpis1"/>
        <w:spacing w:after="120"/>
        <w:jc w:val="center"/>
        <w:rPr>
          <w:rFonts w:ascii="Aptos" w:hAnsi="Aptos"/>
        </w:rPr>
      </w:pPr>
      <w:r w:rsidRPr="008A6E71">
        <w:rPr>
          <w:rFonts w:ascii="Aptos" w:hAnsi="Aptos"/>
        </w:rPr>
        <w:t xml:space="preserve">Předání a převzetí zboží </w:t>
      </w:r>
    </w:p>
    <w:p w14:paraId="482DF843"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Prodávající se zavazuje zboží dodat v dohodnutém času, na dohodnutém místě a v dohodnutém množství, jakosti a provedení. </w:t>
      </w:r>
    </w:p>
    <w:p w14:paraId="2699F058"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O předání zboží se sepíše předávací protokol, který musí obsahovat zejména: </w:t>
      </w:r>
    </w:p>
    <w:p w14:paraId="7AA616D0"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w:t>
      </w:r>
    </w:p>
    <w:p w14:paraId="50C62844"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kupujícího včetně uvedení sídla a IČ, </w:t>
      </w:r>
    </w:p>
    <w:p w14:paraId="5D039889"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FFA5D2" w14:textId="39603CAE"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lastRenderedPageBreak/>
        <w:t>rozsah</w:t>
      </w:r>
      <w:r w:rsidR="00FA73C1" w:rsidRPr="008A6E71">
        <w:rPr>
          <w:rFonts w:ascii="Aptos" w:hAnsi="Aptos" w:cstheme="minorHAnsi"/>
          <w:sz w:val="24"/>
          <w:szCs w:val="24"/>
        </w:rPr>
        <w:t xml:space="preserve"> a předmět plnění, doložený předávacím protokolem nebo fotografiemi, potvrzený odpovědným zástupcem objednatele</w:t>
      </w:r>
    </w:p>
    <w:p w14:paraId="03895245"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čas a místo předání zboží, </w:t>
      </w:r>
    </w:p>
    <w:p w14:paraId="4625C09C"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jména a vlastnoruční podpis osob odpovědných za plnění této smlouvy, </w:t>
      </w:r>
    </w:p>
    <w:p w14:paraId="315B0C92"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oznámení kupujícího dle odst. 5, pokud kupující provede prohlídku zboží přímo při jeho předání. </w:t>
      </w:r>
    </w:p>
    <w:p w14:paraId="0CFE0619"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Je-li prodávajícím předložen při předání zboží dodací list nebo obdobný doklad, nahrazuje tento předávací protokol, nedohodnou-li se smluvní strany jinak. </w:t>
      </w:r>
    </w:p>
    <w:p w14:paraId="083CA462"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umožnit kupujícímu prohlídku dodaného zboží. </w:t>
      </w:r>
    </w:p>
    <w:p w14:paraId="197AF907"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1DB04894"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je oprávněn odmítnout převzetí zboží také tehdy, pokud prodávající nevyzve kupujícího k převzetí zboží včas dle článku III. odst. 1 této smlouvy. </w:t>
      </w:r>
    </w:p>
    <w:p w14:paraId="0EDD10BD"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Oznámení o výhradách a oznámení o odmítnutí zboží musí obsahovat popis vad díla a právo, které kupující v důsledku vady zboží uplatňuje. </w:t>
      </w:r>
    </w:p>
    <w:p w14:paraId="51D7D443"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bezplatně odstranit oznámené vady ve lhůtě dle článku VIII. této smlouvy. </w:t>
      </w:r>
    </w:p>
    <w:p w14:paraId="5FF6F19E" w14:textId="77777777" w:rsidR="00EF6F67"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 opětovné předání zboží se výše uvedený postup uplatní obdobně. </w:t>
      </w:r>
    </w:p>
    <w:p w14:paraId="7C153CE0" w14:textId="77777777" w:rsidR="00274489" w:rsidRPr="00274489" w:rsidRDefault="00274489" w:rsidP="00274489">
      <w:pPr>
        <w:spacing w:line="340" w:lineRule="exact"/>
        <w:ind w:left="284"/>
        <w:jc w:val="both"/>
        <w:rPr>
          <w:rFonts w:ascii="Aptos" w:hAnsi="Aptos"/>
        </w:rPr>
      </w:pPr>
    </w:p>
    <w:p w14:paraId="5F14ED37" w14:textId="77777777" w:rsidR="002A5D8C" w:rsidRPr="00274489" w:rsidRDefault="00EF6F67" w:rsidP="00EC19ED">
      <w:pPr>
        <w:pStyle w:val="Nadpis1"/>
        <w:jc w:val="center"/>
        <w:rPr>
          <w:rFonts w:ascii="Aptos" w:hAnsi="Aptos"/>
        </w:rPr>
      </w:pPr>
      <w:r w:rsidRPr="00274489">
        <w:rPr>
          <w:rFonts w:ascii="Aptos" w:hAnsi="Aptos"/>
        </w:rPr>
        <w:t xml:space="preserve">Článek V. </w:t>
      </w:r>
    </w:p>
    <w:p w14:paraId="40DD2E0C" w14:textId="77777777" w:rsidR="00EF6F67" w:rsidRPr="00274489" w:rsidRDefault="00EF6F67" w:rsidP="00EC19ED">
      <w:pPr>
        <w:pStyle w:val="Nadpis1"/>
        <w:spacing w:after="120"/>
        <w:jc w:val="center"/>
        <w:rPr>
          <w:rFonts w:ascii="Aptos" w:hAnsi="Aptos"/>
        </w:rPr>
      </w:pPr>
      <w:r w:rsidRPr="00274489">
        <w:rPr>
          <w:rFonts w:ascii="Aptos" w:hAnsi="Aptos"/>
        </w:rPr>
        <w:t xml:space="preserve">Přechod nebezpečí škody na zboží a nabytí vlastnického práva </w:t>
      </w:r>
    </w:p>
    <w:p w14:paraId="003C5EC0"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Nebezpečí škody přechází na kupujícího převzetím zboží. </w:t>
      </w:r>
    </w:p>
    <w:p w14:paraId="270B9DCE"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Převzetím zboží nabývá kupující ke zboží vlastnické právo. </w:t>
      </w:r>
    </w:p>
    <w:p w14:paraId="03B1A834" w14:textId="77777777" w:rsidR="00EF6F67" w:rsidRPr="00274489" w:rsidRDefault="00EF6F67" w:rsidP="00B2176A">
      <w:pPr>
        <w:autoSpaceDE w:val="0"/>
        <w:autoSpaceDN w:val="0"/>
        <w:adjustRightInd w:val="0"/>
        <w:spacing w:line="340" w:lineRule="exact"/>
        <w:rPr>
          <w:rFonts w:ascii="Aptos" w:eastAsia="Calibri" w:hAnsi="Aptos"/>
        </w:rPr>
      </w:pPr>
    </w:p>
    <w:p w14:paraId="518E95E0" w14:textId="77777777" w:rsidR="00EF6F67" w:rsidRPr="00274489" w:rsidRDefault="00EF6F67" w:rsidP="00EC19ED">
      <w:pPr>
        <w:pStyle w:val="Nadpis1"/>
        <w:jc w:val="center"/>
        <w:rPr>
          <w:rFonts w:ascii="Aptos" w:hAnsi="Aptos"/>
        </w:rPr>
      </w:pPr>
      <w:r w:rsidRPr="00274489">
        <w:rPr>
          <w:rFonts w:ascii="Aptos" w:hAnsi="Aptos"/>
        </w:rPr>
        <w:t xml:space="preserve">Článek VI. </w:t>
      </w:r>
    </w:p>
    <w:p w14:paraId="66189B0C" w14:textId="77777777" w:rsidR="00EF6F67" w:rsidRPr="00274489" w:rsidRDefault="00EF6F67" w:rsidP="00EC19ED">
      <w:pPr>
        <w:pStyle w:val="Nadpis1"/>
        <w:spacing w:after="120"/>
        <w:jc w:val="center"/>
        <w:rPr>
          <w:rFonts w:ascii="Aptos" w:hAnsi="Aptos"/>
        </w:rPr>
      </w:pPr>
      <w:r w:rsidRPr="00274489">
        <w:rPr>
          <w:rFonts w:ascii="Aptos" w:hAnsi="Aptos"/>
        </w:rPr>
        <w:t xml:space="preserve">Práva a povinnosti smluvních stran </w:t>
      </w:r>
    </w:p>
    <w:p w14:paraId="5901120B"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191E2569"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je povinen po celou dobu provádění plnění podle této smlouvy disponovat potřebnou kvalifikací. Prodávající je na žádost kupujícího povinen </w:t>
      </w:r>
      <w:r w:rsidRPr="00274489">
        <w:rPr>
          <w:rFonts w:ascii="Aptos" w:hAnsi="Aptos"/>
        </w:rPr>
        <w:lastRenderedPageBreak/>
        <w:t xml:space="preserve">existenci skutečností prokazujících potřebnou kvalifikaci kupujícímu prokázat ve lhůtě stanovené kupujícím a způsobem dle požadavku kupujícího. </w:t>
      </w:r>
    </w:p>
    <w:p w14:paraId="348DF8D3"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458F7BA9" w14:textId="77777777" w:rsidR="00EF6F67" w:rsidRPr="00274489" w:rsidRDefault="00EF6F67" w:rsidP="00B2176A">
      <w:pPr>
        <w:numPr>
          <w:ilvl w:val="0"/>
          <w:numId w:val="10"/>
        </w:numPr>
        <w:spacing w:line="340" w:lineRule="exact"/>
        <w:ind w:left="284"/>
        <w:jc w:val="both"/>
        <w:rPr>
          <w:rFonts w:ascii="Aptos" w:hAnsi="Aptos"/>
        </w:rPr>
      </w:pPr>
      <w:r w:rsidRPr="00274489">
        <w:rPr>
          <w:rFonts w:ascii="Aptos" w:hAnsi="Aptos"/>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2C87E766" w14:textId="77777777" w:rsidR="002A5D8C" w:rsidRPr="00274489" w:rsidRDefault="002A5D8C" w:rsidP="00B2176A">
      <w:pPr>
        <w:tabs>
          <w:tab w:val="num" w:pos="284"/>
        </w:tabs>
        <w:spacing w:line="340" w:lineRule="exact"/>
        <w:ind w:left="284"/>
        <w:jc w:val="both"/>
        <w:rPr>
          <w:rFonts w:ascii="Aptos" w:hAnsi="Aptos"/>
        </w:rPr>
      </w:pPr>
    </w:p>
    <w:p w14:paraId="74C50832" w14:textId="77777777" w:rsidR="004C5747" w:rsidRPr="00274489" w:rsidRDefault="00EF6F67" w:rsidP="00EC19ED">
      <w:pPr>
        <w:pStyle w:val="Nadpis1"/>
        <w:jc w:val="center"/>
        <w:rPr>
          <w:rFonts w:ascii="Aptos" w:hAnsi="Aptos"/>
        </w:rPr>
      </w:pPr>
      <w:r w:rsidRPr="00274489">
        <w:rPr>
          <w:rFonts w:ascii="Aptos" w:hAnsi="Aptos"/>
        </w:rPr>
        <w:t xml:space="preserve">Článek VII. </w:t>
      </w:r>
    </w:p>
    <w:p w14:paraId="45D865B1" w14:textId="77777777" w:rsidR="00EF6F67" w:rsidRPr="00274489" w:rsidRDefault="00EF6F67" w:rsidP="00EC19ED">
      <w:pPr>
        <w:pStyle w:val="Nadpis1"/>
        <w:spacing w:after="120"/>
        <w:jc w:val="center"/>
        <w:rPr>
          <w:rFonts w:ascii="Aptos" w:hAnsi="Aptos"/>
        </w:rPr>
      </w:pPr>
      <w:r w:rsidRPr="00274489">
        <w:rPr>
          <w:rFonts w:ascii="Aptos" w:hAnsi="Aptos"/>
        </w:rPr>
        <w:t xml:space="preserve">Kupní cena a platební podmínky </w:t>
      </w:r>
    </w:p>
    <w:p w14:paraId="2E5A1209" w14:textId="47AD9339" w:rsidR="009C760C" w:rsidRPr="005431A0" w:rsidRDefault="009C760C" w:rsidP="009C760C">
      <w:pPr>
        <w:numPr>
          <w:ilvl w:val="0"/>
          <w:numId w:val="11"/>
        </w:numPr>
        <w:ind w:left="284"/>
        <w:jc w:val="both"/>
        <w:rPr>
          <w:rFonts w:ascii="Aptos" w:hAnsi="Aptos"/>
        </w:rPr>
      </w:pPr>
      <w:r w:rsidRPr="005431A0">
        <w:rPr>
          <w:rFonts w:ascii="Aptos" w:hAnsi="Aptos"/>
        </w:rPr>
        <w:t xml:space="preserve">Kupní cena </w:t>
      </w:r>
      <w:bookmarkStart w:id="1" w:name="_Hlk196293929"/>
      <w:r w:rsidR="00857000" w:rsidRPr="00F515EE">
        <w:rPr>
          <w:rFonts w:ascii="Aptos" w:hAnsi="Aptos" w:cstheme="minorHAnsi"/>
        </w:rPr>
        <w:t>cisternové nástavby pro vozidlo UNIMOG U400</w:t>
      </w:r>
      <w:bookmarkEnd w:id="1"/>
      <w:r w:rsidR="003D3BA0" w:rsidRPr="009D7CAD">
        <w:rPr>
          <w:rFonts w:ascii="Aptos" w:hAnsi="Aptos" w:cstheme="minorHAnsi"/>
        </w:rPr>
        <w:t xml:space="preserve"> </w:t>
      </w:r>
      <w:r w:rsidRPr="005431A0">
        <w:rPr>
          <w:rFonts w:ascii="Aptos" w:hAnsi="Aptos"/>
        </w:rPr>
        <w:t xml:space="preserve">je smluvními stranami sjednána ve výši: </w:t>
      </w:r>
    </w:p>
    <w:p w14:paraId="366AAFD7" w14:textId="0907803A" w:rsidR="00A6430F" w:rsidRPr="00A6430F" w:rsidRDefault="00A6430F" w:rsidP="00A6430F">
      <w:pPr>
        <w:pStyle w:val="Odstavecseseznamem"/>
        <w:numPr>
          <w:ilvl w:val="0"/>
          <w:numId w:val="8"/>
        </w:numPr>
        <w:autoSpaceDE w:val="0"/>
        <w:autoSpaceDN w:val="0"/>
        <w:adjustRightInd w:val="0"/>
        <w:spacing w:after="0" w:line="240" w:lineRule="auto"/>
        <w:ind w:left="993" w:hanging="426"/>
        <w:rPr>
          <w:rFonts w:ascii="Aptos" w:hAnsi="Aptos" w:cstheme="minorHAnsi"/>
          <w:color w:val="000000"/>
          <w:sz w:val="24"/>
          <w:szCs w:val="24"/>
        </w:rPr>
      </w:pPr>
      <w:r w:rsidRPr="00A6430F">
        <w:rPr>
          <w:rFonts w:ascii="Aptos" w:hAnsi="Aptos" w:cstheme="minorHAnsi"/>
          <w:color w:val="000000"/>
          <w:sz w:val="24"/>
          <w:szCs w:val="24"/>
        </w:rPr>
        <w:t>931</w:t>
      </w:r>
      <w:r>
        <w:rPr>
          <w:rFonts w:ascii="Aptos" w:hAnsi="Aptos" w:cstheme="minorHAnsi"/>
          <w:color w:val="000000"/>
          <w:sz w:val="24"/>
          <w:szCs w:val="24"/>
        </w:rPr>
        <w:t>.</w:t>
      </w:r>
      <w:r w:rsidRPr="00A6430F">
        <w:rPr>
          <w:rFonts w:ascii="Aptos" w:hAnsi="Aptos" w:cstheme="minorHAnsi"/>
          <w:color w:val="000000"/>
          <w:sz w:val="24"/>
          <w:szCs w:val="24"/>
        </w:rPr>
        <w:t xml:space="preserve">000 Kč (slovy: devětsettřicetjednatisíc korun českých) bez DPH, </w:t>
      </w:r>
    </w:p>
    <w:p w14:paraId="35E8A8C4" w14:textId="015B598E" w:rsidR="00A6430F" w:rsidRPr="00A6430F" w:rsidRDefault="00A6430F" w:rsidP="00A6430F">
      <w:pPr>
        <w:pStyle w:val="Odstavecseseznamem"/>
        <w:numPr>
          <w:ilvl w:val="0"/>
          <w:numId w:val="8"/>
        </w:numPr>
        <w:autoSpaceDE w:val="0"/>
        <w:autoSpaceDN w:val="0"/>
        <w:adjustRightInd w:val="0"/>
        <w:spacing w:after="0" w:line="240" w:lineRule="auto"/>
        <w:ind w:left="993" w:hanging="426"/>
        <w:jc w:val="both"/>
        <w:rPr>
          <w:rFonts w:ascii="Aptos" w:hAnsi="Aptos" w:cstheme="minorHAnsi"/>
          <w:color w:val="000000"/>
          <w:sz w:val="24"/>
          <w:szCs w:val="24"/>
        </w:rPr>
      </w:pPr>
      <w:r w:rsidRPr="00A6430F">
        <w:rPr>
          <w:rFonts w:ascii="Aptos" w:hAnsi="Aptos" w:cstheme="minorHAnsi"/>
          <w:color w:val="000000"/>
          <w:sz w:val="24"/>
          <w:szCs w:val="24"/>
        </w:rPr>
        <w:t>1</w:t>
      </w:r>
      <w:r>
        <w:rPr>
          <w:rFonts w:ascii="Aptos" w:hAnsi="Aptos" w:cstheme="minorHAnsi"/>
          <w:color w:val="000000"/>
          <w:sz w:val="24"/>
          <w:szCs w:val="24"/>
        </w:rPr>
        <w:t>.</w:t>
      </w:r>
      <w:r w:rsidRPr="00A6430F">
        <w:rPr>
          <w:rFonts w:ascii="Aptos" w:hAnsi="Aptos" w:cstheme="minorHAnsi"/>
          <w:color w:val="000000"/>
          <w:sz w:val="24"/>
          <w:szCs w:val="24"/>
        </w:rPr>
        <w:t xml:space="preserve"> 126</w:t>
      </w:r>
      <w:r>
        <w:rPr>
          <w:rFonts w:ascii="Aptos" w:hAnsi="Aptos" w:cstheme="minorHAnsi"/>
          <w:color w:val="000000"/>
          <w:sz w:val="24"/>
          <w:szCs w:val="24"/>
        </w:rPr>
        <w:t>.</w:t>
      </w:r>
      <w:r w:rsidRPr="00A6430F">
        <w:rPr>
          <w:rFonts w:ascii="Aptos" w:hAnsi="Aptos" w:cstheme="minorHAnsi"/>
          <w:color w:val="000000"/>
          <w:sz w:val="24"/>
          <w:szCs w:val="24"/>
        </w:rPr>
        <w:t xml:space="preserve">510 Kč (slovy: jedenmiliónstodvacetšesttisícpětsetdeset korun českých) včetně DPH. </w:t>
      </w:r>
    </w:p>
    <w:p w14:paraId="00CCC551" w14:textId="77777777" w:rsidR="009C760C" w:rsidRPr="005431A0" w:rsidRDefault="009C760C" w:rsidP="009C760C">
      <w:pPr>
        <w:numPr>
          <w:ilvl w:val="0"/>
          <w:numId w:val="11"/>
        </w:numPr>
        <w:ind w:left="284"/>
        <w:jc w:val="both"/>
        <w:rPr>
          <w:rFonts w:ascii="Aptos" w:hAnsi="Aptos"/>
        </w:rPr>
      </w:pPr>
      <w:r w:rsidRPr="005431A0">
        <w:rPr>
          <w:rFonts w:ascii="Aptos" w:hAnsi="Aptos"/>
        </w:rPr>
        <w:t xml:space="preserve">Cena dle odst. 1 uvedená bez DPH je stanovena jako konečná a nepřekročitelná a zahrnuje veškeré náklady nezbytné k řádnému splnění závazků prodávajícího, včetně inflace.  </w:t>
      </w:r>
    </w:p>
    <w:p w14:paraId="4ABA5E29" w14:textId="77777777" w:rsidR="009C760C" w:rsidRPr="005431A0" w:rsidRDefault="009C760C" w:rsidP="009C760C">
      <w:pPr>
        <w:numPr>
          <w:ilvl w:val="0"/>
          <w:numId w:val="11"/>
        </w:numPr>
        <w:ind w:left="284"/>
        <w:jc w:val="both"/>
        <w:rPr>
          <w:rFonts w:ascii="Aptos" w:hAnsi="Aptos"/>
        </w:rPr>
      </w:pPr>
      <w:r w:rsidRPr="005431A0">
        <w:rPr>
          <w:rFonts w:ascii="Aptos" w:hAnsi="Aptos"/>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25092BDA" w14:textId="77777777" w:rsidR="00EF6F67" w:rsidRPr="003B5F79" w:rsidRDefault="00EF6F67" w:rsidP="003B5F79">
      <w:pPr>
        <w:numPr>
          <w:ilvl w:val="0"/>
          <w:numId w:val="25"/>
        </w:numPr>
        <w:spacing w:line="340" w:lineRule="exact"/>
        <w:jc w:val="both"/>
        <w:rPr>
          <w:rFonts w:ascii="Aptos" w:hAnsi="Aptos" w:cs="Calibri"/>
        </w:rPr>
      </w:pPr>
      <w:r w:rsidRPr="003B5F79">
        <w:rPr>
          <w:rFonts w:ascii="Aptos" w:hAnsi="Aptos" w:cs="Calibri"/>
        </w:rPr>
        <w:t xml:space="preserve">Faktura (daňový doklad) je splatná ve lhůtě 30 dnů od jejího doručení kupujícímu. </w:t>
      </w:r>
    </w:p>
    <w:p w14:paraId="6BE4011E" w14:textId="77777777" w:rsidR="00EF6F67" w:rsidRPr="003B5F79" w:rsidRDefault="00EF6F67" w:rsidP="003B5F79">
      <w:pPr>
        <w:numPr>
          <w:ilvl w:val="0"/>
          <w:numId w:val="25"/>
        </w:numPr>
        <w:spacing w:line="340" w:lineRule="exact"/>
        <w:jc w:val="both"/>
        <w:rPr>
          <w:rFonts w:ascii="Aptos" w:hAnsi="Aptos" w:cs="Calibri"/>
        </w:rPr>
      </w:pPr>
      <w:r w:rsidRPr="003B5F79">
        <w:rPr>
          <w:rFonts w:ascii="Aptos" w:hAnsi="Aptos" w:cs="Calibri"/>
        </w:rPr>
        <w:t xml:space="preserve">Faktura (daňový doklad) musí obsahovat zejména: </w:t>
      </w:r>
    </w:p>
    <w:p w14:paraId="250BBB36"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(DIČ), </w:t>
      </w:r>
    </w:p>
    <w:p w14:paraId="4E19BBE4"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kupujícího včetně uvedení sídla, IČ a DIČ, </w:t>
      </w:r>
    </w:p>
    <w:p w14:paraId="4C49F949"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evidenční číslo faktury a datum vystavení faktury, </w:t>
      </w:r>
    </w:p>
    <w:p w14:paraId="4CED4F18"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rozsah a předmět plnění (nestačí pouze odkaz na evidenční číslo této smlouvy), </w:t>
      </w:r>
    </w:p>
    <w:p w14:paraId="6C18F20F" w14:textId="006D32FB" w:rsidR="00D47D2C" w:rsidRPr="008A6E71" w:rsidRDefault="00D47D2C"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předávací </w:t>
      </w:r>
      <w:r w:rsidR="00FA73C1" w:rsidRPr="008A6E71">
        <w:rPr>
          <w:rFonts w:ascii="Aptos" w:hAnsi="Aptos" w:cstheme="minorHAnsi"/>
          <w:sz w:val="24"/>
          <w:szCs w:val="24"/>
        </w:rPr>
        <w:t xml:space="preserve">protokol, dodací list nebo jiný obdobný </w:t>
      </w:r>
      <w:r w:rsidR="00D66CE4" w:rsidRPr="008A6E71">
        <w:rPr>
          <w:rFonts w:ascii="Aptos" w:hAnsi="Aptos" w:cstheme="minorHAnsi"/>
          <w:sz w:val="24"/>
          <w:szCs w:val="24"/>
        </w:rPr>
        <w:t>do</w:t>
      </w:r>
      <w:r w:rsidR="00FA73C1" w:rsidRPr="008A6E71">
        <w:rPr>
          <w:rFonts w:ascii="Aptos" w:hAnsi="Aptos" w:cstheme="minorHAnsi"/>
          <w:sz w:val="24"/>
          <w:szCs w:val="24"/>
        </w:rPr>
        <w:t>klad, který prokazuje plnění smlouvy, musí být potvrzen odpovědným zástupcem objednatele</w:t>
      </w:r>
    </w:p>
    <w:p w14:paraId="470022EF"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den uskutečnění plnění, </w:t>
      </w:r>
    </w:p>
    <w:p w14:paraId="6B491525"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BD22FA"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lhůtu splatnosti v souladu s předchozím odstavcem, </w:t>
      </w:r>
    </w:p>
    <w:p w14:paraId="0BF3B873"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banky a číslo účtu, na který má být cena poukázána. </w:t>
      </w:r>
    </w:p>
    <w:p w14:paraId="1FF7CF59" w14:textId="77777777" w:rsidR="00EF6F67" w:rsidRPr="008A6E71" w:rsidRDefault="00EF6F67" w:rsidP="00B2176A">
      <w:pPr>
        <w:numPr>
          <w:ilvl w:val="0"/>
          <w:numId w:val="11"/>
        </w:numPr>
        <w:spacing w:line="340" w:lineRule="exact"/>
        <w:ind w:left="284"/>
        <w:jc w:val="both"/>
        <w:rPr>
          <w:rFonts w:ascii="Aptos" w:hAnsi="Aptos"/>
        </w:rPr>
      </w:pPr>
      <w:r w:rsidRPr="008A6E71">
        <w:rPr>
          <w:rFonts w:ascii="Aptos" w:hAnsi="Aptos"/>
        </w:rPr>
        <w:t xml:space="preserve">Kromě náležitostí uvedených v předchozím odstavci musí faktura (daňový doklad) obsahovat náležitosti dle příslušných právních předpisů. </w:t>
      </w:r>
    </w:p>
    <w:p w14:paraId="00DA4C52" w14:textId="77777777" w:rsidR="00EF6F67" w:rsidRPr="00274489" w:rsidRDefault="00EF6F67" w:rsidP="00B2176A">
      <w:pPr>
        <w:numPr>
          <w:ilvl w:val="0"/>
          <w:numId w:val="11"/>
        </w:numPr>
        <w:spacing w:line="340" w:lineRule="exact"/>
        <w:ind w:left="284"/>
        <w:jc w:val="both"/>
        <w:rPr>
          <w:rFonts w:ascii="Aptos" w:hAnsi="Aptos"/>
        </w:rPr>
      </w:pPr>
      <w:r w:rsidRPr="00274489">
        <w:rPr>
          <w:rFonts w:ascii="Aptos" w:hAnsi="Aptos"/>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w:t>
      </w:r>
      <w:r w:rsidRPr="00274489">
        <w:rPr>
          <w:rFonts w:ascii="Aptos" w:hAnsi="Aptos"/>
        </w:rPr>
        <w:lastRenderedPageBreak/>
        <w:t xml:space="preserve">splatnosti a počne běžet znovu ve stejné délce doručením opravené faktury (daňového dokladu). </w:t>
      </w:r>
    </w:p>
    <w:p w14:paraId="51AEA81A" w14:textId="77777777" w:rsidR="00EF6F67" w:rsidRPr="00274489" w:rsidRDefault="00EF6F67" w:rsidP="00B2176A">
      <w:pPr>
        <w:numPr>
          <w:ilvl w:val="0"/>
          <w:numId w:val="11"/>
        </w:numPr>
        <w:spacing w:line="340" w:lineRule="exact"/>
        <w:ind w:left="284"/>
        <w:jc w:val="both"/>
        <w:rPr>
          <w:rFonts w:ascii="Aptos" w:hAnsi="Aptos"/>
        </w:rPr>
      </w:pPr>
      <w:r w:rsidRPr="00274489">
        <w:rPr>
          <w:rFonts w:ascii="Aptos" w:hAnsi="Aptos"/>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3473BDC5" w14:textId="77777777" w:rsidR="00EF6F67" w:rsidRPr="00274489" w:rsidRDefault="00EF6F67" w:rsidP="00B2176A">
      <w:pPr>
        <w:autoSpaceDE w:val="0"/>
        <w:autoSpaceDN w:val="0"/>
        <w:adjustRightInd w:val="0"/>
        <w:spacing w:line="340" w:lineRule="exact"/>
        <w:rPr>
          <w:rFonts w:ascii="Aptos" w:eastAsia="Calibri" w:hAnsi="Aptos"/>
        </w:rPr>
      </w:pPr>
    </w:p>
    <w:p w14:paraId="57440914" w14:textId="77777777" w:rsidR="004C5747" w:rsidRPr="00274489" w:rsidRDefault="00EF6F67" w:rsidP="00527B38">
      <w:pPr>
        <w:pStyle w:val="Nadpis1"/>
        <w:jc w:val="center"/>
        <w:rPr>
          <w:rFonts w:ascii="Aptos" w:hAnsi="Aptos"/>
        </w:rPr>
      </w:pPr>
      <w:r w:rsidRPr="00274489">
        <w:rPr>
          <w:rFonts w:ascii="Aptos" w:hAnsi="Aptos"/>
        </w:rPr>
        <w:t xml:space="preserve">Článek VIII. </w:t>
      </w:r>
    </w:p>
    <w:p w14:paraId="681D2E49" w14:textId="77777777" w:rsidR="00EF6F67" w:rsidRPr="00274489" w:rsidRDefault="00EF6F67" w:rsidP="00527B38">
      <w:pPr>
        <w:pStyle w:val="Nadpis1"/>
        <w:spacing w:after="120"/>
        <w:jc w:val="center"/>
        <w:rPr>
          <w:rFonts w:ascii="Aptos" w:hAnsi="Aptos"/>
        </w:rPr>
      </w:pPr>
      <w:r w:rsidRPr="00274489">
        <w:rPr>
          <w:rFonts w:ascii="Aptos" w:hAnsi="Aptos"/>
        </w:rPr>
        <w:t xml:space="preserve">Odpovědnost prodávajícího za vady </w:t>
      </w:r>
    </w:p>
    <w:p w14:paraId="4285A78C" w14:textId="6F940B6D"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Prodávající poskytuje záruku na dodané zboží po dobu </w:t>
      </w:r>
      <w:r w:rsidR="000613FD" w:rsidRPr="00274489">
        <w:rPr>
          <w:rFonts w:ascii="Aptos" w:hAnsi="Aptos"/>
        </w:rPr>
        <w:t>24</w:t>
      </w:r>
      <w:r w:rsidRPr="00274489">
        <w:rPr>
          <w:rFonts w:ascii="Aptos" w:hAnsi="Aptos"/>
        </w:rPr>
        <w:t xml:space="preserve"> měsíců od předání bezvadného zboží. Záruční doba běží od dne předání a převzetí zboží v souladu s článkem IV. této smlouvy. </w:t>
      </w:r>
    </w:p>
    <w:p w14:paraId="1C797775"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Kupující má nárok na bezplatné odstranění jakékoli vady, kterou mělo zboží při předání a převzetí, nebo kterou kupující zjistil kdykoli během záruční doby. </w:t>
      </w:r>
    </w:p>
    <w:p w14:paraId="7AE895EC" w14:textId="29CDB4B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Prodávající se zavazuje vadu zboží odstranit </w:t>
      </w:r>
      <w:r w:rsidR="005719B3" w:rsidRPr="00274489">
        <w:rPr>
          <w:rFonts w:ascii="Aptos" w:hAnsi="Aptos"/>
        </w:rPr>
        <w:t>neprodleně, nejpozději však do 10</w:t>
      </w:r>
      <w:r w:rsidRPr="00274489">
        <w:rPr>
          <w:rFonts w:ascii="Aptos" w:hAnsi="Aptos"/>
        </w:rPr>
        <w:t xml:space="preserve"> dnů ode dne doručení písemného oznámení kupujícího o vadách zboží. </w:t>
      </w:r>
    </w:p>
    <w:p w14:paraId="47CC7772"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0F1BDF"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Oznámení vady musí obsahovat její popis a právo, které kupující v důsledku vady zboží uplatňuje. </w:t>
      </w:r>
    </w:p>
    <w:p w14:paraId="00ACEA1F" w14:textId="77777777" w:rsidR="00EF6F67" w:rsidRPr="00274489" w:rsidRDefault="00EF6F67" w:rsidP="00B2176A">
      <w:pPr>
        <w:autoSpaceDE w:val="0"/>
        <w:autoSpaceDN w:val="0"/>
        <w:adjustRightInd w:val="0"/>
        <w:spacing w:line="340" w:lineRule="exact"/>
        <w:rPr>
          <w:rFonts w:ascii="Aptos" w:eastAsia="Calibri" w:hAnsi="Aptos"/>
        </w:rPr>
      </w:pPr>
    </w:p>
    <w:p w14:paraId="049E4BE8" w14:textId="77777777" w:rsidR="006876D4" w:rsidRPr="00274489" w:rsidRDefault="00EF6F67" w:rsidP="00527B38">
      <w:pPr>
        <w:pStyle w:val="Nadpis1"/>
        <w:jc w:val="center"/>
        <w:rPr>
          <w:rFonts w:ascii="Aptos" w:hAnsi="Aptos"/>
        </w:rPr>
      </w:pPr>
      <w:r w:rsidRPr="00274489">
        <w:rPr>
          <w:rFonts w:ascii="Aptos" w:hAnsi="Aptos"/>
        </w:rPr>
        <w:t xml:space="preserve">Článek IX. </w:t>
      </w:r>
    </w:p>
    <w:p w14:paraId="47D2AFF1" w14:textId="77777777" w:rsidR="00EF6F67" w:rsidRPr="00274489" w:rsidRDefault="00EF6F67" w:rsidP="00527B38">
      <w:pPr>
        <w:pStyle w:val="Nadpis1"/>
        <w:spacing w:after="120"/>
        <w:jc w:val="center"/>
        <w:rPr>
          <w:rFonts w:ascii="Aptos" w:hAnsi="Aptos"/>
        </w:rPr>
      </w:pPr>
      <w:r w:rsidRPr="00274489">
        <w:rPr>
          <w:rFonts w:ascii="Aptos" w:hAnsi="Aptos"/>
        </w:rPr>
        <w:t xml:space="preserve">Dohoda o smluvní pokutě, úrok z prodlení, náhrada škody a započtení </w:t>
      </w:r>
    </w:p>
    <w:p w14:paraId="78B47969" w14:textId="5416B073" w:rsidR="00EF6F67" w:rsidRPr="008A6E71" w:rsidRDefault="00EF6F67" w:rsidP="00B2176A">
      <w:pPr>
        <w:numPr>
          <w:ilvl w:val="0"/>
          <w:numId w:val="13"/>
        </w:numPr>
        <w:spacing w:line="340" w:lineRule="exact"/>
        <w:ind w:left="284"/>
        <w:jc w:val="both"/>
        <w:rPr>
          <w:rFonts w:ascii="Aptos" w:hAnsi="Aptos"/>
        </w:rPr>
      </w:pPr>
      <w:r w:rsidRPr="00274489">
        <w:rPr>
          <w:rFonts w:ascii="Aptos" w:hAnsi="Aptos"/>
        </w:rPr>
        <w:t xml:space="preserve">V případě, že prodávající nepředá zboží v dohodnutý čas na dohodnutém místě, zavazuje se kupujícímu uhradit smluvní pokutu ve </w:t>
      </w:r>
      <w:r w:rsidRPr="008A6E71">
        <w:rPr>
          <w:rFonts w:ascii="Aptos" w:hAnsi="Aptos"/>
        </w:rPr>
        <w:t>výši 0,</w:t>
      </w:r>
      <w:r w:rsidR="00D47D2C" w:rsidRPr="008A6E71">
        <w:rPr>
          <w:rFonts w:ascii="Aptos" w:hAnsi="Aptos"/>
        </w:rPr>
        <w:t>1</w:t>
      </w:r>
      <w:r w:rsidRPr="008A6E71">
        <w:rPr>
          <w:rFonts w:ascii="Aptos" w:hAnsi="Aptos"/>
        </w:rPr>
        <w:t xml:space="preserve"> % z kupní ceny včetně DPH za každý započatý den prodlení. </w:t>
      </w:r>
      <w:r w:rsidR="00FC2AB7" w:rsidRPr="008A6E71">
        <w:rPr>
          <w:rFonts w:ascii="Aptos" w:hAnsi="Aptos"/>
        </w:rPr>
        <w:t>Smluvní pokuta nebude uplatněna, pokud prodávající poskytne kupujícímu do doby dodání předmětu smlouvy bezplatně náhradní, adekvátní zařízení.</w:t>
      </w:r>
    </w:p>
    <w:p w14:paraId="3EA2AF53" w14:textId="04D5EEB5"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V případě prodlení prodávajícího s odstraněním vad zboží ve lhůtě stanovené touto smlouvou se prodávající zavazuje kupujícímu uhradit smluvní pokutu ve výši 0,</w:t>
      </w:r>
      <w:r w:rsidR="00D47D2C" w:rsidRPr="008A6E71">
        <w:rPr>
          <w:rFonts w:ascii="Aptos" w:hAnsi="Aptos"/>
        </w:rPr>
        <w:t>1</w:t>
      </w:r>
      <w:r w:rsidRPr="008A6E71">
        <w:rPr>
          <w:rFonts w:ascii="Aptos" w:hAnsi="Aptos"/>
        </w:rPr>
        <w:t xml:space="preserve"> % z kupní ceny včetně DPH za každý započatý den prodlení a jednotlivou vadu. </w:t>
      </w:r>
    </w:p>
    <w:p w14:paraId="022CD880" w14:textId="77777777"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0D7A55B5" w14:textId="77777777"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w:t>
      </w:r>
      <w:r w:rsidRPr="008A6E71">
        <w:rPr>
          <w:rFonts w:ascii="Aptos" w:hAnsi="Aptos"/>
        </w:rPr>
        <w:lastRenderedPageBreak/>
        <w:t xml:space="preserve">započtení proti pohledávce prodávajícího na zaplacení kupní ceny splatný ihned po jeho vzniku. </w:t>
      </w:r>
    </w:p>
    <w:p w14:paraId="2936C4DE" w14:textId="321F9C00"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Kupující se zavazuje při prodlení se zaplacením faktury zaplatit prodávají</w:t>
      </w:r>
      <w:r w:rsidR="00521714" w:rsidRPr="008A6E71">
        <w:rPr>
          <w:rFonts w:ascii="Aptos" w:hAnsi="Aptos"/>
        </w:rPr>
        <w:t>címu úrok z prodlení ve výši 0,</w:t>
      </w:r>
      <w:r w:rsidR="00D47D2C" w:rsidRPr="008A6E71">
        <w:rPr>
          <w:rFonts w:ascii="Aptos" w:hAnsi="Aptos"/>
        </w:rPr>
        <w:t>1</w:t>
      </w:r>
      <w:r w:rsidRPr="008A6E71">
        <w:rPr>
          <w:rFonts w:ascii="Aptos" w:hAnsi="Aptos"/>
        </w:rPr>
        <w:t xml:space="preserve"> % z fakturované částky za každý den prodlení. </w:t>
      </w:r>
    </w:p>
    <w:p w14:paraId="352B4766" w14:textId="77777777" w:rsidR="00EF6F67" w:rsidRPr="00274489" w:rsidRDefault="00EF6F67" w:rsidP="00B2176A">
      <w:pPr>
        <w:numPr>
          <w:ilvl w:val="0"/>
          <w:numId w:val="13"/>
        </w:numPr>
        <w:spacing w:line="340" w:lineRule="exact"/>
        <w:ind w:left="284"/>
        <w:jc w:val="both"/>
        <w:rPr>
          <w:rFonts w:ascii="Aptos" w:hAnsi="Aptos"/>
        </w:rPr>
      </w:pPr>
      <w:r w:rsidRPr="00274489">
        <w:rPr>
          <w:rFonts w:ascii="Aptos" w:hAnsi="Aptos"/>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585EEA39" w14:textId="77777777" w:rsidR="00EF6F67" w:rsidRPr="00274489" w:rsidRDefault="00EF6F67" w:rsidP="00B2176A">
      <w:pPr>
        <w:numPr>
          <w:ilvl w:val="0"/>
          <w:numId w:val="13"/>
        </w:numPr>
        <w:spacing w:line="340" w:lineRule="exact"/>
        <w:ind w:left="284"/>
        <w:jc w:val="both"/>
        <w:rPr>
          <w:rFonts w:ascii="Aptos" w:hAnsi="Aptos"/>
        </w:rPr>
      </w:pPr>
      <w:r w:rsidRPr="00274489">
        <w:rPr>
          <w:rFonts w:ascii="Aptos" w:hAnsi="Aptos"/>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4C4C6233" w14:textId="77777777" w:rsidR="00E82DDE" w:rsidRPr="00274489" w:rsidRDefault="00EF6F67" w:rsidP="00527B38">
      <w:pPr>
        <w:pStyle w:val="Nadpis1"/>
        <w:jc w:val="center"/>
        <w:rPr>
          <w:rFonts w:ascii="Aptos" w:hAnsi="Aptos"/>
        </w:rPr>
      </w:pPr>
      <w:r w:rsidRPr="00274489">
        <w:rPr>
          <w:rFonts w:ascii="Aptos" w:hAnsi="Aptos"/>
        </w:rPr>
        <w:t xml:space="preserve">Článek X. </w:t>
      </w:r>
    </w:p>
    <w:p w14:paraId="29602209" w14:textId="77777777" w:rsidR="00EF6F67" w:rsidRPr="00274489" w:rsidRDefault="00EF6F67" w:rsidP="00527B38">
      <w:pPr>
        <w:pStyle w:val="Nadpis1"/>
        <w:spacing w:after="120"/>
        <w:jc w:val="center"/>
        <w:rPr>
          <w:rFonts w:ascii="Aptos" w:hAnsi="Aptos"/>
        </w:rPr>
      </w:pPr>
      <w:r w:rsidRPr="00274489">
        <w:rPr>
          <w:rFonts w:ascii="Aptos" w:hAnsi="Aptos"/>
        </w:rPr>
        <w:t xml:space="preserve">Odstoupení od smlouvy </w:t>
      </w:r>
    </w:p>
    <w:p w14:paraId="68066F23" w14:textId="77777777" w:rsidR="00EF6F67" w:rsidRPr="00274489" w:rsidRDefault="00EF6F67" w:rsidP="00B2176A">
      <w:pPr>
        <w:numPr>
          <w:ilvl w:val="0"/>
          <w:numId w:val="14"/>
        </w:numPr>
        <w:spacing w:line="340" w:lineRule="exact"/>
        <w:ind w:left="284"/>
        <w:jc w:val="both"/>
        <w:rPr>
          <w:rFonts w:ascii="Aptos" w:hAnsi="Aptos"/>
        </w:rPr>
      </w:pPr>
      <w:r w:rsidRPr="00274489">
        <w:rPr>
          <w:rFonts w:ascii="Aptos" w:hAnsi="Aptos"/>
        </w:rPr>
        <w:t xml:space="preserve">Smluvní strany mohou odstoupit od této smlouvy z důvodů stanovených zákonem nebo touto smlouvou. </w:t>
      </w:r>
    </w:p>
    <w:p w14:paraId="59E27093" w14:textId="77777777" w:rsidR="00EF6F67" w:rsidRPr="00274489" w:rsidRDefault="00EF6F67" w:rsidP="00B2176A">
      <w:pPr>
        <w:numPr>
          <w:ilvl w:val="0"/>
          <w:numId w:val="14"/>
        </w:numPr>
        <w:spacing w:line="340" w:lineRule="exact"/>
        <w:ind w:left="284"/>
        <w:jc w:val="both"/>
        <w:rPr>
          <w:rFonts w:ascii="Aptos" w:hAnsi="Aptos"/>
        </w:rPr>
      </w:pPr>
      <w:r w:rsidRPr="00274489">
        <w:rPr>
          <w:rFonts w:ascii="Aptos" w:hAnsi="Aptos"/>
        </w:rPr>
        <w:t xml:space="preserve">Kupující je oprávněn od smlouvy odstoupit, pokud prodávající poruší jakoukoli svoji povinnost vyplývající z této smlouvy, pokud prodávající vstoupí do likvidace nebo je proti němu zahájeno insolvenční řízení. </w:t>
      </w:r>
    </w:p>
    <w:p w14:paraId="5F058F97" w14:textId="77777777" w:rsidR="00EF6F67" w:rsidRPr="00274489" w:rsidRDefault="00EF6F67" w:rsidP="00B2176A">
      <w:pPr>
        <w:autoSpaceDE w:val="0"/>
        <w:autoSpaceDN w:val="0"/>
        <w:adjustRightInd w:val="0"/>
        <w:spacing w:line="340" w:lineRule="exact"/>
        <w:rPr>
          <w:rFonts w:ascii="Aptos" w:eastAsia="Calibri" w:hAnsi="Aptos"/>
        </w:rPr>
      </w:pPr>
    </w:p>
    <w:p w14:paraId="73628C0A" w14:textId="77777777" w:rsidR="00EF6F67" w:rsidRPr="00274489" w:rsidRDefault="00EF6F67" w:rsidP="00527B38">
      <w:pPr>
        <w:pStyle w:val="Nadpis1"/>
        <w:jc w:val="center"/>
        <w:rPr>
          <w:rFonts w:ascii="Aptos" w:hAnsi="Aptos"/>
        </w:rPr>
      </w:pPr>
      <w:r w:rsidRPr="00274489">
        <w:rPr>
          <w:rFonts w:ascii="Aptos" w:hAnsi="Aptos"/>
        </w:rPr>
        <w:t xml:space="preserve">Článek XI. </w:t>
      </w:r>
    </w:p>
    <w:p w14:paraId="26A342F6" w14:textId="77777777" w:rsidR="00EF6F67" w:rsidRPr="00274489" w:rsidRDefault="00EF6F67" w:rsidP="00527B38">
      <w:pPr>
        <w:pStyle w:val="Nadpis1"/>
        <w:spacing w:after="120"/>
        <w:jc w:val="center"/>
        <w:rPr>
          <w:rFonts w:ascii="Aptos" w:hAnsi="Aptos"/>
        </w:rPr>
      </w:pPr>
      <w:r w:rsidRPr="00274489">
        <w:rPr>
          <w:rFonts w:ascii="Aptos" w:hAnsi="Aptos"/>
        </w:rPr>
        <w:t xml:space="preserve">Kontaktní osoby a doručování písemností </w:t>
      </w:r>
    </w:p>
    <w:p w14:paraId="604C9D6C"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76403211"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Změna určení kontaktních osob nevyžaduje změnu této smlouvy. Smluvní strana je však povinna změnu kontaktní osoby bez zbytečného odkladu písemně sdělit druhé smluvní straně. </w:t>
      </w:r>
    </w:p>
    <w:p w14:paraId="17CD9D5B"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461A642E"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Oznámení správně adresovaná se považují za uskutečněná v případě osobního doručování anebo doručování doporučenou poštou okamžikem doručení, v případě </w:t>
      </w:r>
      <w:r w:rsidRPr="00274489">
        <w:rPr>
          <w:rFonts w:ascii="Aptos" w:hAnsi="Aptos"/>
        </w:rPr>
        <w:lastRenderedPageBreak/>
        <w:t xml:space="preserve">posílání faxem či elektronickou poštou okamžikem obdržení potvrzení o doručení od protistrany při použití stejného komunikačního kanálu. </w:t>
      </w:r>
    </w:p>
    <w:p w14:paraId="7D82146B" w14:textId="77777777" w:rsidR="00EF6F67" w:rsidRPr="00274489" w:rsidRDefault="00EF6F67" w:rsidP="00B2176A">
      <w:pPr>
        <w:autoSpaceDE w:val="0"/>
        <w:autoSpaceDN w:val="0"/>
        <w:adjustRightInd w:val="0"/>
        <w:spacing w:line="340" w:lineRule="exact"/>
        <w:rPr>
          <w:rFonts w:ascii="Aptos" w:eastAsia="Calibri" w:hAnsi="Aptos"/>
        </w:rPr>
      </w:pPr>
    </w:p>
    <w:p w14:paraId="025659AA" w14:textId="77777777" w:rsidR="00EF6F67" w:rsidRPr="00274489" w:rsidRDefault="00EF6F67" w:rsidP="00527B38">
      <w:pPr>
        <w:pStyle w:val="Nadpis1"/>
        <w:jc w:val="center"/>
        <w:rPr>
          <w:rFonts w:ascii="Aptos" w:hAnsi="Aptos"/>
        </w:rPr>
      </w:pPr>
      <w:r w:rsidRPr="00274489">
        <w:rPr>
          <w:rFonts w:ascii="Aptos" w:hAnsi="Aptos"/>
        </w:rPr>
        <w:t xml:space="preserve">Článek XII. </w:t>
      </w:r>
    </w:p>
    <w:p w14:paraId="45BA8DEC" w14:textId="77777777" w:rsidR="00EF6F67" w:rsidRPr="00274489" w:rsidRDefault="00EF6F67" w:rsidP="00527B38">
      <w:pPr>
        <w:pStyle w:val="Nadpis1"/>
        <w:spacing w:after="120"/>
        <w:jc w:val="center"/>
        <w:rPr>
          <w:rFonts w:ascii="Aptos" w:hAnsi="Aptos"/>
        </w:rPr>
      </w:pPr>
      <w:r w:rsidRPr="00274489">
        <w:rPr>
          <w:rFonts w:ascii="Aptos" w:hAnsi="Aptos"/>
        </w:rPr>
        <w:t xml:space="preserve">Zveřejnění smlouvy a obchodní tajemství </w:t>
      </w:r>
    </w:p>
    <w:p w14:paraId="20E3754C" w14:textId="77777777" w:rsidR="00EF6F67" w:rsidRPr="00274489" w:rsidRDefault="00EF6F67" w:rsidP="00B2176A">
      <w:pPr>
        <w:numPr>
          <w:ilvl w:val="0"/>
          <w:numId w:val="16"/>
        </w:numPr>
        <w:spacing w:line="340" w:lineRule="exact"/>
        <w:ind w:left="284"/>
        <w:jc w:val="both"/>
        <w:rPr>
          <w:rFonts w:ascii="Aptos" w:hAnsi="Aptos"/>
        </w:rPr>
      </w:pPr>
      <w:r w:rsidRPr="00274489">
        <w:rPr>
          <w:rFonts w:ascii="Aptos" w:hAnsi="Aptos"/>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5117B7EE" w14:textId="77777777" w:rsidR="00EF6F67" w:rsidRPr="00274489" w:rsidRDefault="00EF6F67" w:rsidP="00B2176A">
      <w:pPr>
        <w:numPr>
          <w:ilvl w:val="0"/>
          <w:numId w:val="16"/>
        </w:numPr>
        <w:spacing w:line="340" w:lineRule="exact"/>
        <w:ind w:left="284"/>
        <w:jc w:val="both"/>
        <w:rPr>
          <w:rFonts w:ascii="Aptos" w:hAnsi="Aptos"/>
        </w:rPr>
      </w:pPr>
      <w:r w:rsidRPr="00274489">
        <w:rPr>
          <w:rFonts w:ascii="Aptos" w:hAnsi="Aptos"/>
        </w:rPr>
        <w:t xml:space="preserve">Prodávající prohlašuje, že skutečnosti uvedené v této smlouvě nepovažuje za obchodní tajemství a uděluje svolení k jejich užití a zveřejnění bez stanovení jakýchkoliv dalších podmínek. </w:t>
      </w:r>
    </w:p>
    <w:p w14:paraId="15F7FEB4" w14:textId="77777777" w:rsidR="00EF6F67" w:rsidRPr="00274489" w:rsidRDefault="00EF6F67" w:rsidP="00B2176A">
      <w:pPr>
        <w:autoSpaceDE w:val="0"/>
        <w:autoSpaceDN w:val="0"/>
        <w:adjustRightInd w:val="0"/>
        <w:spacing w:line="340" w:lineRule="exact"/>
        <w:rPr>
          <w:rFonts w:ascii="Aptos" w:eastAsia="Calibri" w:hAnsi="Aptos"/>
        </w:rPr>
      </w:pPr>
    </w:p>
    <w:p w14:paraId="65F2FFAD" w14:textId="77777777" w:rsidR="00EF6F67" w:rsidRPr="00274489" w:rsidRDefault="00EF6F67" w:rsidP="00527B38">
      <w:pPr>
        <w:pStyle w:val="Nadpis1"/>
        <w:jc w:val="center"/>
        <w:rPr>
          <w:rFonts w:ascii="Aptos" w:hAnsi="Aptos"/>
        </w:rPr>
      </w:pPr>
      <w:r w:rsidRPr="00274489">
        <w:rPr>
          <w:rFonts w:ascii="Aptos" w:hAnsi="Aptos"/>
        </w:rPr>
        <w:t xml:space="preserve">Článek XIII. </w:t>
      </w:r>
    </w:p>
    <w:p w14:paraId="36478A35" w14:textId="77777777" w:rsidR="00EF6F67" w:rsidRPr="00274489" w:rsidRDefault="00EF6F67" w:rsidP="00527B38">
      <w:pPr>
        <w:pStyle w:val="Nadpis1"/>
        <w:spacing w:after="120"/>
        <w:jc w:val="center"/>
        <w:rPr>
          <w:rFonts w:ascii="Aptos" w:hAnsi="Aptos"/>
        </w:rPr>
      </w:pPr>
      <w:r w:rsidRPr="00274489">
        <w:rPr>
          <w:rFonts w:ascii="Aptos" w:hAnsi="Aptos"/>
        </w:rPr>
        <w:t xml:space="preserve">Ostatní ustanovení </w:t>
      </w:r>
    </w:p>
    <w:p w14:paraId="718DDE7B"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Prodávající není oprávněn postoupit třetí straně bez souhlasu kupujícího žádnou pohledávku, kterou vůči němu má a která vyplývá z této smlouvy. </w:t>
      </w:r>
    </w:p>
    <w:p w14:paraId="6A9CFC9B"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Prodávající na sebe bere nebezpečí změny okolností ve smyslu § 1765 občanského zákoníku. </w:t>
      </w:r>
    </w:p>
    <w:p w14:paraId="2393C41E"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Není-li v této smlouvě ujednáno jinak, vztahuje se na vztahy z ní vyplývající občanský zákoník. </w:t>
      </w:r>
    </w:p>
    <w:p w14:paraId="76D76566" w14:textId="77777777" w:rsidR="00EF6F67" w:rsidRPr="00274489" w:rsidRDefault="00EF6F67" w:rsidP="00B2176A">
      <w:pPr>
        <w:autoSpaceDE w:val="0"/>
        <w:autoSpaceDN w:val="0"/>
        <w:adjustRightInd w:val="0"/>
        <w:spacing w:line="340" w:lineRule="exact"/>
        <w:rPr>
          <w:rFonts w:ascii="Aptos" w:eastAsia="Calibri" w:hAnsi="Aptos"/>
        </w:rPr>
      </w:pPr>
    </w:p>
    <w:p w14:paraId="4059E43A" w14:textId="77777777" w:rsidR="00987373" w:rsidRPr="00274489" w:rsidRDefault="00EF6F67" w:rsidP="00531E4A">
      <w:pPr>
        <w:pStyle w:val="Nadpis1"/>
        <w:jc w:val="center"/>
        <w:rPr>
          <w:rFonts w:ascii="Aptos" w:hAnsi="Aptos"/>
        </w:rPr>
      </w:pPr>
      <w:r w:rsidRPr="00274489">
        <w:rPr>
          <w:rFonts w:ascii="Aptos" w:hAnsi="Aptos"/>
        </w:rPr>
        <w:t xml:space="preserve">Článek XIV. </w:t>
      </w:r>
    </w:p>
    <w:p w14:paraId="53956DBF" w14:textId="77777777" w:rsidR="00EF6F67" w:rsidRPr="00274489" w:rsidRDefault="00EF6F67" w:rsidP="00531E4A">
      <w:pPr>
        <w:pStyle w:val="Nadpis1"/>
        <w:jc w:val="center"/>
        <w:rPr>
          <w:rFonts w:ascii="Aptos" w:hAnsi="Aptos"/>
        </w:rPr>
      </w:pPr>
      <w:r w:rsidRPr="00274489">
        <w:rPr>
          <w:rFonts w:ascii="Aptos" w:hAnsi="Aptos"/>
        </w:rPr>
        <w:t xml:space="preserve">Závěrečná ustanovení </w:t>
      </w:r>
    </w:p>
    <w:p w14:paraId="0C16F4BE" w14:textId="3D71B873"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Na právní vztahy touto </w:t>
      </w:r>
      <w:r>
        <w:rPr>
          <w:rFonts w:ascii="Aptos" w:hAnsi="Aptos" w:cs="Calibri"/>
        </w:rPr>
        <w:t>smlouvou</w:t>
      </w:r>
      <w:r w:rsidRPr="00627FA6">
        <w:rPr>
          <w:rFonts w:ascii="Aptos" w:hAnsi="Aptos" w:cs="Calibri"/>
        </w:rPr>
        <w:t xml:space="preserve"> založené a v ní výslovně neupravené se použijí příslušná ustanovení občanského zákoníku.</w:t>
      </w:r>
    </w:p>
    <w:p w14:paraId="67B7C1A9"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0F8D69C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3F1FDB06" w14:textId="42F2191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shodně prohlašují, že osobní údaje uvedené v</w:t>
      </w:r>
      <w:r>
        <w:rPr>
          <w:rFonts w:ascii="Aptos" w:hAnsi="Aptos" w:cs="Calibri"/>
        </w:rPr>
        <w:t>e smlouvě</w:t>
      </w:r>
      <w:r w:rsidRPr="00627FA6">
        <w:rPr>
          <w:rFonts w:ascii="Aptos" w:hAnsi="Aptos" w:cs="Calibri"/>
        </w:rPr>
        <w:t xml:space="preserve">, případně získané v souvislosti s plněním této </w:t>
      </w:r>
      <w:r w:rsidR="00531E4A">
        <w:rPr>
          <w:rFonts w:ascii="Aptos" w:hAnsi="Aptos" w:cs="Calibri"/>
        </w:rPr>
        <w:t>smlouvy</w:t>
      </w:r>
      <w:r w:rsidRPr="00627FA6">
        <w:rPr>
          <w:rFonts w:ascii="Aptos" w:hAnsi="Aptos" w:cs="Calibri"/>
        </w:rPr>
        <w:t xml:space="preserve"> použijí pouze za účelem plnění rámcové dohody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442245F4" w14:textId="6D1F4E79" w:rsidR="008F3C3C" w:rsidRPr="008F3C3C" w:rsidRDefault="008F3C3C" w:rsidP="008F3C3C">
      <w:pPr>
        <w:numPr>
          <w:ilvl w:val="0"/>
          <w:numId w:val="23"/>
        </w:numPr>
        <w:spacing w:line="340" w:lineRule="exact"/>
        <w:ind w:left="426" w:hanging="426"/>
        <w:jc w:val="both"/>
        <w:rPr>
          <w:rFonts w:ascii="Aptos" w:hAnsi="Aptos" w:cs="Calibri"/>
          <w:color w:val="000000" w:themeColor="text1"/>
        </w:rPr>
      </w:pPr>
      <w:r w:rsidRPr="008F3C3C">
        <w:rPr>
          <w:rFonts w:ascii="Aptos" w:hAnsi="Aptos" w:cs="Calibri"/>
          <w:color w:val="000000" w:themeColor="text1"/>
        </w:rPr>
        <w:lastRenderedPageBreak/>
        <w:t xml:space="preserve">Tato smlouva je uzavřena podle českého práva, vztahy z ní vyplývající se řídí právním řádem České republiky a případné spory bude rozhodovat místně příslušný soud </w:t>
      </w:r>
      <w:r w:rsidR="00531E4A">
        <w:rPr>
          <w:rFonts w:ascii="Aptos" w:hAnsi="Aptos" w:cs="Calibri"/>
          <w:color w:val="000000" w:themeColor="text1"/>
        </w:rPr>
        <w:t>kupujícího</w:t>
      </w:r>
      <w:r w:rsidRPr="008F3C3C">
        <w:rPr>
          <w:rFonts w:ascii="Aptos" w:hAnsi="Aptos" w:cs="Calibri"/>
          <w:color w:val="000000" w:themeColor="text1"/>
        </w:rPr>
        <w:t>.</w:t>
      </w:r>
    </w:p>
    <w:p w14:paraId="71E274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178E3C0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46A1C62A"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473C09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vypracována JUDr. Alexandrem Šoljakem, advokátem se sídlem U Soudu 363/10, 460 01 Liberec, IČ 66212201.</w:t>
      </w:r>
    </w:p>
    <w:p w14:paraId="653728F4"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Účastníci této </w:t>
      </w:r>
      <w:r>
        <w:rPr>
          <w:rFonts w:ascii="Aptos" w:hAnsi="Aptos" w:cs="Calibri"/>
        </w:rPr>
        <w:t>smlouvy</w:t>
      </w:r>
      <w:r w:rsidRPr="00627FA6">
        <w:rPr>
          <w:rFonts w:ascii="Aptos" w:hAnsi="Aptos" w:cs="Calibri"/>
        </w:rPr>
        <w:t xml:space="preserve"> prohlašují, že si </w:t>
      </w:r>
      <w:r>
        <w:rPr>
          <w:rFonts w:ascii="Aptos" w:hAnsi="Aptos" w:cs="Calibri"/>
        </w:rPr>
        <w:t>smlouvu</w:t>
      </w:r>
      <w:r w:rsidRPr="00627FA6">
        <w:rPr>
          <w:rFonts w:ascii="Aptos" w:hAnsi="Aptos" w:cs="Calibri"/>
        </w:rPr>
        <w:t xml:space="preserve"> dohodu přečetli, že je srozumitelná a určitá, že je výrazem jejich pravé a svobodné vůle a že nebyla sjednána v tísni ani za jednostranně nevýhodných podmínek, a na důkaz tohoto prohlášení připojují své vlastnoruční podpisy.</w:t>
      </w:r>
    </w:p>
    <w:p w14:paraId="102AFD0C"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5C3A781E"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4A1F1108" w14:textId="77777777" w:rsidR="008F3C3C"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w:t>
      </w:r>
    </w:p>
    <w:p w14:paraId="37B3B4BE" w14:textId="1D252CDD" w:rsidR="008F3C3C" w:rsidRPr="008F3C3C" w:rsidRDefault="008F3C3C" w:rsidP="008F3C3C">
      <w:pPr>
        <w:numPr>
          <w:ilvl w:val="0"/>
          <w:numId w:val="23"/>
        </w:numPr>
        <w:spacing w:line="340" w:lineRule="exact"/>
        <w:jc w:val="both"/>
        <w:rPr>
          <w:rFonts w:ascii="Aptos" w:hAnsi="Aptos"/>
        </w:rPr>
      </w:pPr>
      <w:r w:rsidRPr="00274489">
        <w:rPr>
          <w:rFonts w:ascii="Aptos" w:hAnsi="Aptos"/>
        </w:rPr>
        <w:t xml:space="preserve">Nedílnou součástí této smlouvy je tato příloha: </w:t>
      </w:r>
    </w:p>
    <w:p w14:paraId="066BE998" w14:textId="7A2D521A" w:rsidR="008F3C3C" w:rsidRPr="008F3C3C" w:rsidRDefault="008F3C3C" w:rsidP="008F3C3C">
      <w:pPr>
        <w:pStyle w:val="Odstavecseseznamem"/>
        <w:numPr>
          <w:ilvl w:val="0"/>
          <w:numId w:val="24"/>
        </w:numPr>
        <w:autoSpaceDE w:val="0"/>
        <w:autoSpaceDN w:val="0"/>
        <w:adjustRightInd w:val="0"/>
        <w:spacing w:after="0" w:line="340" w:lineRule="exact"/>
        <w:rPr>
          <w:rFonts w:ascii="Aptos" w:hAnsi="Aptos"/>
          <w:sz w:val="24"/>
          <w:szCs w:val="24"/>
        </w:rPr>
      </w:pPr>
      <w:r w:rsidRPr="00274489">
        <w:rPr>
          <w:rFonts w:ascii="Aptos" w:hAnsi="Aptos"/>
          <w:sz w:val="24"/>
          <w:szCs w:val="24"/>
        </w:rPr>
        <w:t>technická specifikace</w:t>
      </w:r>
      <w:r>
        <w:rPr>
          <w:rFonts w:ascii="Aptos" w:hAnsi="Aptos"/>
          <w:sz w:val="24"/>
          <w:szCs w:val="24"/>
        </w:rPr>
        <w:t>.</w:t>
      </w:r>
    </w:p>
    <w:p w14:paraId="24DD3C98" w14:textId="77777777" w:rsidR="008F3C3C" w:rsidRPr="006A33AA" w:rsidRDefault="008F3C3C" w:rsidP="008F3C3C">
      <w:pPr>
        <w:spacing w:line="300" w:lineRule="exact"/>
        <w:jc w:val="both"/>
        <w:rPr>
          <w:rFonts w:ascii="Aptos" w:hAnsi="Aptos" w:cs="Calibri"/>
        </w:rPr>
      </w:pPr>
    </w:p>
    <w:p w14:paraId="6D5D7C09" w14:textId="77777777" w:rsidR="008F3C3C" w:rsidRPr="006A33AA" w:rsidRDefault="008F3C3C" w:rsidP="008F3C3C">
      <w:pPr>
        <w:widowControl w:val="0"/>
        <w:tabs>
          <w:tab w:val="left" w:pos="6096"/>
        </w:tabs>
        <w:spacing w:line="300" w:lineRule="exact"/>
        <w:rPr>
          <w:rFonts w:ascii="Aptos" w:hAnsi="Aptos"/>
        </w:rPr>
      </w:pPr>
      <w:r w:rsidRPr="006A33AA">
        <w:rPr>
          <w:rFonts w:ascii="Aptos" w:hAnsi="Aptos"/>
        </w:rPr>
        <w:t xml:space="preserve">V </w:t>
      </w:r>
      <w:r w:rsidRPr="005E7E3A">
        <w:rPr>
          <w:rFonts w:ascii="Aptos" w:hAnsi="Aptos"/>
        </w:rPr>
        <w:t>Liberci dne ………………</w:t>
      </w:r>
      <w:r w:rsidRPr="005E7E3A">
        <w:rPr>
          <w:rFonts w:ascii="Aptos" w:hAnsi="Aptos"/>
        </w:rPr>
        <w:tab/>
        <w:t>V ……………. dne ………………</w:t>
      </w:r>
    </w:p>
    <w:p w14:paraId="366C44A7" w14:textId="77777777" w:rsidR="008F3C3C" w:rsidRDefault="008F3C3C" w:rsidP="008F3C3C">
      <w:pPr>
        <w:widowControl w:val="0"/>
        <w:tabs>
          <w:tab w:val="left" w:pos="6660"/>
        </w:tabs>
        <w:spacing w:line="300" w:lineRule="exact"/>
        <w:rPr>
          <w:rFonts w:ascii="Aptos" w:hAnsi="Aptos"/>
          <w:u w:val="single"/>
        </w:rPr>
      </w:pPr>
    </w:p>
    <w:p w14:paraId="7DAB41A2" w14:textId="77777777" w:rsidR="008F3C3C" w:rsidRPr="00B824AB" w:rsidRDefault="008F3C3C" w:rsidP="008F3C3C">
      <w:pPr>
        <w:widowControl w:val="0"/>
        <w:tabs>
          <w:tab w:val="left" w:pos="6096"/>
        </w:tabs>
        <w:spacing w:line="300" w:lineRule="exact"/>
        <w:rPr>
          <w:rFonts w:ascii="Aptos" w:hAnsi="Aptos"/>
        </w:rPr>
      </w:pPr>
      <w:r w:rsidRPr="00B824AB">
        <w:rPr>
          <w:rFonts w:ascii="Aptos" w:hAnsi="Aptos"/>
        </w:rPr>
        <w:t>Za objednatele:</w:t>
      </w:r>
      <w:r w:rsidRPr="00B824AB">
        <w:rPr>
          <w:rFonts w:ascii="Aptos" w:hAnsi="Aptos"/>
        </w:rPr>
        <w:tab/>
        <w:t>Za zhotovitele:</w:t>
      </w:r>
    </w:p>
    <w:p w14:paraId="3326003E" w14:textId="77777777" w:rsidR="008F3C3C" w:rsidRPr="006A33AA" w:rsidRDefault="008F3C3C" w:rsidP="008F3C3C">
      <w:pPr>
        <w:widowControl w:val="0"/>
        <w:tabs>
          <w:tab w:val="left" w:pos="6660"/>
        </w:tabs>
        <w:spacing w:line="300" w:lineRule="exact"/>
        <w:rPr>
          <w:rFonts w:ascii="Aptos" w:hAnsi="Aptos"/>
        </w:rPr>
      </w:pPr>
    </w:p>
    <w:p w14:paraId="53E42A35" w14:textId="77777777" w:rsidR="008F3C3C" w:rsidRPr="006A33AA" w:rsidRDefault="008F3C3C" w:rsidP="008F3C3C">
      <w:pPr>
        <w:widowControl w:val="0"/>
        <w:tabs>
          <w:tab w:val="left" w:pos="6660"/>
        </w:tabs>
        <w:spacing w:line="300" w:lineRule="exact"/>
        <w:rPr>
          <w:rFonts w:ascii="Aptos" w:hAnsi="Aptos"/>
        </w:rPr>
      </w:pPr>
    </w:p>
    <w:p w14:paraId="73340B5E" w14:textId="77777777" w:rsidR="008F3C3C" w:rsidRPr="006A33AA" w:rsidRDefault="008F3C3C" w:rsidP="008F3C3C">
      <w:pPr>
        <w:widowControl w:val="0"/>
        <w:tabs>
          <w:tab w:val="left" w:pos="6096"/>
        </w:tabs>
        <w:spacing w:line="300" w:lineRule="exact"/>
        <w:rPr>
          <w:rFonts w:ascii="Aptos" w:hAnsi="Aptos"/>
        </w:rPr>
      </w:pPr>
      <w:r w:rsidRPr="006A33AA">
        <w:rPr>
          <w:rFonts w:ascii="Aptos" w:hAnsi="Aptos"/>
        </w:rPr>
        <w:t>………………………………</w:t>
      </w:r>
      <w:r w:rsidRPr="006A33AA">
        <w:rPr>
          <w:rFonts w:ascii="Aptos" w:hAnsi="Aptos"/>
        </w:rPr>
        <w:tab/>
        <w:t>…………………………</w:t>
      </w:r>
    </w:p>
    <w:p w14:paraId="2EA5065E" w14:textId="612B7384" w:rsidR="008F3C3C" w:rsidRPr="006A33AA" w:rsidRDefault="008F3C3C" w:rsidP="008F3C3C">
      <w:pPr>
        <w:widowControl w:val="0"/>
        <w:tabs>
          <w:tab w:val="left" w:pos="6096"/>
        </w:tabs>
        <w:spacing w:line="300" w:lineRule="exact"/>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00DD21A5">
        <w:rPr>
          <w:rFonts w:ascii="Aptos" w:hAnsi="Aptos"/>
        </w:rPr>
        <w:tab/>
        <w:t>Ing. Petr Nožička</w:t>
      </w:r>
      <w:r w:rsidRPr="006A33AA">
        <w:rPr>
          <w:rFonts w:ascii="Aptos" w:hAnsi="Aptos"/>
        </w:rPr>
        <w:tab/>
      </w:r>
    </w:p>
    <w:p w14:paraId="6290B70E" w14:textId="2A24E8DF" w:rsidR="00E045E8" w:rsidRPr="00064DC9" w:rsidRDefault="008F3C3C" w:rsidP="00A521B1">
      <w:pPr>
        <w:widowControl w:val="0"/>
        <w:tabs>
          <w:tab w:val="left" w:pos="6096"/>
        </w:tabs>
        <w:spacing w:line="300" w:lineRule="exact"/>
        <w:rPr>
          <w:rFonts w:ascii="Aptos" w:eastAsia="Calibri" w:hAnsi="Aptos"/>
        </w:rPr>
      </w:pPr>
      <w:r w:rsidRPr="006A33AA">
        <w:rPr>
          <w:rFonts w:ascii="Aptos" w:hAnsi="Aptos"/>
        </w:rPr>
        <w:t>ředitel organizace</w:t>
      </w:r>
      <w:r w:rsidR="00DD21A5">
        <w:rPr>
          <w:rFonts w:ascii="Aptos" w:hAnsi="Aptos"/>
        </w:rPr>
        <w:tab/>
        <w:t>jednatel společnosti</w:t>
      </w:r>
    </w:p>
    <w:sectPr w:rsidR="00E045E8" w:rsidRPr="00064DC9" w:rsidSect="002C65EE">
      <w:footerReference w:type="even" r:id="rId8"/>
      <w:footerReference w:type="default" r:id="rId9"/>
      <w:footerReference w:type="first" r:id="rId10"/>
      <w:pgSz w:w="11906" w:h="16838" w:code="9"/>
      <w:pgMar w:top="1134" w:right="1418" w:bottom="1021"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3320" w14:textId="77777777" w:rsidR="00000C0E" w:rsidRDefault="00000C0E" w:rsidP="00C429FF">
      <w:r>
        <w:separator/>
      </w:r>
    </w:p>
  </w:endnote>
  <w:endnote w:type="continuationSeparator" w:id="0">
    <w:p w14:paraId="2D4E2B96" w14:textId="77777777" w:rsidR="00000C0E" w:rsidRDefault="00000C0E"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26213"/>
      <w:docPartObj>
        <w:docPartGallery w:val="Page Numbers (Bottom of Page)"/>
        <w:docPartUnique/>
      </w:docPartObj>
    </w:sdtPr>
    <w:sdtEndPr>
      <w:rPr>
        <w:rFonts w:asciiTheme="minorHAnsi" w:hAnsiTheme="minorHAnsi" w:cstheme="minorHAnsi"/>
        <w:sz w:val="18"/>
        <w:szCs w:val="18"/>
      </w:rPr>
    </w:sdtEndPr>
    <w:sdtContent>
      <w:p w14:paraId="18B21EC0" w14:textId="4EED9712" w:rsidR="000646E0" w:rsidRPr="00643140" w:rsidRDefault="00643140" w:rsidP="00643140">
        <w:pPr>
          <w:pStyle w:val="Zhlav"/>
          <w:rPr>
            <w:rFonts w:ascii="Aptos" w:hAnsi="Aptos"/>
          </w:rPr>
        </w:pPr>
        <w:r w:rsidRPr="006A33AA">
          <w:rPr>
            <w:rFonts w:ascii="Aptos" w:hAnsi="Aptos"/>
            <w:color w:val="000000"/>
            <w:sz w:val="16"/>
          </w:rPr>
          <w:fldChar w:fldCharType="begin"/>
        </w:r>
        <w:r w:rsidRPr="006A33AA">
          <w:rPr>
            <w:rFonts w:ascii="Aptos" w:hAnsi="Aptos"/>
            <w:color w:val="000000"/>
            <w:sz w:val="16"/>
          </w:rPr>
          <w:instrText xml:space="preserve"> PAGE </w:instrText>
        </w:r>
        <w:r w:rsidRPr="006A33AA">
          <w:rPr>
            <w:rFonts w:ascii="Aptos" w:hAnsi="Aptos"/>
            <w:color w:val="000000"/>
            <w:sz w:val="16"/>
          </w:rPr>
          <w:fldChar w:fldCharType="separate"/>
        </w:r>
        <w:r w:rsidR="00DD21A5">
          <w:rPr>
            <w:rFonts w:ascii="Aptos" w:hAnsi="Aptos"/>
            <w:noProof/>
            <w:color w:val="000000"/>
            <w:sz w:val="16"/>
          </w:rPr>
          <w:t>1</w:t>
        </w:r>
        <w:r w:rsidRPr="006A33AA">
          <w:rPr>
            <w:rFonts w:ascii="Aptos" w:hAnsi="Aptos"/>
            <w:color w:val="000000"/>
            <w:sz w:val="16"/>
          </w:rPr>
          <w:fldChar w:fldCharType="end"/>
        </w:r>
        <w:r w:rsidRPr="006A33AA">
          <w:rPr>
            <w:rFonts w:ascii="Aptos" w:hAnsi="Aptos"/>
            <w:color w:val="000000"/>
            <w:sz w:val="16"/>
          </w:rPr>
          <w:t>/</w:t>
        </w:r>
        <w:r w:rsidRPr="006A33AA">
          <w:rPr>
            <w:rFonts w:ascii="Aptos" w:hAnsi="Aptos"/>
            <w:color w:val="000000"/>
            <w:sz w:val="16"/>
          </w:rPr>
          <w:fldChar w:fldCharType="begin"/>
        </w:r>
        <w:r w:rsidRPr="006A33AA">
          <w:rPr>
            <w:rFonts w:ascii="Aptos" w:hAnsi="Aptos"/>
            <w:color w:val="000000"/>
            <w:sz w:val="16"/>
          </w:rPr>
          <w:instrText xml:space="preserve"> NUMPAGES </w:instrText>
        </w:r>
        <w:r w:rsidRPr="006A33AA">
          <w:rPr>
            <w:rFonts w:ascii="Aptos" w:hAnsi="Aptos"/>
            <w:color w:val="000000"/>
            <w:sz w:val="16"/>
          </w:rPr>
          <w:fldChar w:fldCharType="separate"/>
        </w:r>
        <w:r w:rsidR="00DD21A5">
          <w:rPr>
            <w:rFonts w:ascii="Aptos" w:hAnsi="Aptos"/>
            <w:noProof/>
            <w:color w:val="000000"/>
            <w:sz w:val="16"/>
          </w:rPr>
          <w:t>9</w:t>
        </w:r>
        <w:r w:rsidRPr="006A33AA">
          <w:rPr>
            <w:rFonts w:ascii="Aptos" w:hAnsi="Aptos"/>
            <w:color w:val="000000"/>
            <w:sz w:val="16"/>
          </w:rPr>
          <w:fldChar w:fldCharType="end"/>
        </w:r>
        <w:r w:rsidRPr="006A33AA">
          <w:rPr>
            <w:rFonts w:ascii="Aptos" w:hAnsi="Aptos"/>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64495" w14:textId="77777777" w:rsidR="00000C0E" w:rsidRDefault="00000C0E" w:rsidP="00C429FF">
      <w:r>
        <w:separator/>
      </w:r>
    </w:p>
  </w:footnote>
  <w:footnote w:type="continuationSeparator" w:id="0">
    <w:p w14:paraId="6897AD45" w14:textId="77777777" w:rsidR="00000C0E" w:rsidRDefault="00000C0E"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26D67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7012536"/>
    <w:multiLevelType w:val="hybridMultilevel"/>
    <w:tmpl w:val="7B945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2E5B55"/>
    <w:multiLevelType w:val="hybridMultilevel"/>
    <w:tmpl w:val="34365B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4" w15:restartNumberingAfterBreak="0">
    <w:nsid w:val="7B983A43"/>
    <w:multiLevelType w:val="hybridMultilevel"/>
    <w:tmpl w:val="C270D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9"/>
  </w:num>
  <w:num w:numId="4">
    <w:abstractNumId w:val="11"/>
  </w:num>
  <w:num w:numId="5">
    <w:abstractNumId w:val="6"/>
  </w:num>
  <w:num w:numId="6">
    <w:abstractNumId w:val="9"/>
  </w:num>
  <w:num w:numId="7">
    <w:abstractNumId w:val="15"/>
  </w:num>
  <w:num w:numId="8">
    <w:abstractNumId w:val="4"/>
  </w:num>
  <w:num w:numId="9">
    <w:abstractNumId w:val="16"/>
  </w:num>
  <w:num w:numId="10">
    <w:abstractNumId w:val="1"/>
  </w:num>
  <w:num w:numId="11">
    <w:abstractNumId w:val="0"/>
  </w:num>
  <w:num w:numId="12">
    <w:abstractNumId w:val="23"/>
  </w:num>
  <w:num w:numId="13">
    <w:abstractNumId w:val="17"/>
  </w:num>
  <w:num w:numId="14">
    <w:abstractNumId w:val="14"/>
  </w:num>
  <w:num w:numId="15">
    <w:abstractNumId w:val="20"/>
  </w:num>
  <w:num w:numId="16">
    <w:abstractNumId w:val="8"/>
  </w:num>
  <w:num w:numId="17">
    <w:abstractNumId w:val="2"/>
  </w:num>
  <w:num w:numId="18">
    <w:abstractNumId w:val="18"/>
  </w:num>
  <w:num w:numId="19">
    <w:abstractNumId w:val="10"/>
  </w:num>
  <w:num w:numId="20">
    <w:abstractNumId w:val="21"/>
  </w:num>
  <w:num w:numId="21">
    <w:abstractNumId w:val="12"/>
  </w:num>
  <w:num w:numId="22">
    <w:abstractNumId w:val="24"/>
  </w:num>
  <w:num w:numId="23">
    <w:abstractNumId w:val="13"/>
  </w:num>
  <w:num w:numId="24">
    <w:abstractNumId w:val="22"/>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00C0E"/>
    <w:rsid w:val="00012663"/>
    <w:rsid w:val="000174A0"/>
    <w:rsid w:val="00027DF3"/>
    <w:rsid w:val="0003006B"/>
    <w:rsid w:val="000360F2"/>
    <w:rsid w:val="00044135"/>
    <w:rsid w:val="0006029E"/>
    <w:rsid w:val="000613FD"/>
    <w:rsid w:val="000646E0"/>
    <w:rsid w:val="00064DC9"/>
    <w:rsid w:val="000658C8"/>
    <w:rsid w:val="00072BE9"/>
    <w:rsid w:val="000733DD"/>
    <w:rsid w:val="000750A3"/>
    <w:rsid w:val="00075339"/>
    <w:rsid w:val="000764EC"/>
    <w:rsid w:val="000A58D4"/>
    <w:rsid w:val="000B0597"/>
    <w:rsid w:val="000B3C70"/>
    <w:rsid w:val="000B7C12"/>
    <w:rsid w:val="000C4C55"/>
    <w:rsid w:val="000D5114"/>
    <w:rsid w:val="000D6C0A"/>
    <w:rsid w:val="000E4E1C"/>
    <w:rsid w:val="000E7E52"/>
    <w:rsid w:val="000F2B34"/>
    <w:rsid w:val="000F4917"/>
    <w:rsid w:val="00103C1C"/>
    <w:rsid w:val="00120C12"/>
    <w:rsid w:val="00131FAC"/>
    <w:rsid w:val="001420F4"/>
    <w:rsid w:val="001475E6"/>
    <w:rsid w:val="0015167A"/>
    <w:rsid w:val="00156096"/>
    <w:rsid w:val="00156E0D"/>
    <w:rsid w:val="00162D5A"/>
    <w:rsid w:val="00170C26"/>
    <w:rsid w:val="00172869"/>
    <w:rsid w:val="0017614C"/>
    <w:rsid w:val="0017771A"/>
    <w:rsid w:val="0018760A"/>
    <w:rsid w:val="0019007A"/>
    <w:rsid w:val="001A75E5"/>
    <w:rsid w:val="001C2BBA"/>
    <w:rsid w:val="001D08E7"/>
    <w:rsid w:val="001E3CA6"/>
    <w:rsid w:val="001F2A37"/>
    <w:rsid w:val="001F5538"/>
    <w:rsid w:val="001F5813"/>
    <w:rsid w:val="001F6F76"/>
    <w:rsid w:val="00201C9B"/>
    <w:rsid w:val="00205D20"/>
    <w:rsid w:val="0021037C"/>
    <w:rsid w:val="00213FDB"/>
    <w:rsid w:val="002257A4"/>
    <w:rsid w:val="0022722B"/>
    <w:rsid w:val="00233E76"/>
    <w:rsid w:val="00236C93"/>
    <w:rsid w:val="00240D51"/>
    <w:rsid w:val="00262012"/>
    <w:rsid w:val="00270A13"/>
    <w:rsid w:val="00272C61"/>
    <w:rsid w:val="0027409F"/>
    <w:rsid w:val="00274489"/>
    <w:rsid w:val="00284773"/>
    <w:rsid w:val="00284BD2"/>
    <w:rsid w:val="00292F13"/>
    <w:rsid w:val="002A5D8C"/>
    <w:rsid w:val="002A6A43"/>
    <w:rsid w:val="002B1685"/>
    <w:rsid w:val="002B1D5E"/>
    <w:rsid w:val="002B6DB3"/>
    <w:rsid w:val="002C0700"/>
    <w:rsid w:val="002C0828"/>
    <w:rsid w:val="002C3C3F"/>
    <w:rsid w:val="002C65EE"/>
    <w:rsid w:val="002D2714"/>
    <w:rsid w:val="002E7C08"/>
    <w:rsid w:val="002F0BBE"/>
    <w:rsid w:val="002F401A"/>
    <w:rsid w:val="002F4205"/>
    <w:rsid w:val="002F60CB"/>
    <w:rsid w:val="002F74F5"/>
    <w:rsid w:val="003043D3"/>
    <w:rsid w:val="0031289A"/>
    <w:rsid w:val="00315659"/>
    <w:rsid w:val="00316035"/>
    <w:rsid w:val="003379AE"/>
    <w:rsid w:val="00345419"/>
    <w:rsid w:val="0035027A"/>
    <w:rsid w:val="00354ACB"/>
    <w:rsid w:val="00355CAF"/>
    <w:rsid w:val="00362A19"/>
    <w:rsid w:val="00362FFF"/>
    <w:rsid w:val="00380C1F"/>
    <w:rsid w:val="003913E1"/>
    <w:rsid w:val="00392993"/>
    <w:rsid w:val="00395CF1"/>
    <w:rsid w:val="00395F90"/>
    <w:rsid w:val="003B5F79"/>
    <w:rsid w:val="003D0E4A"/>
    <w:rsid w:val="003D3BA0"/>
    <w:rsid w:val="003E2474"/>
    <w:rsid w:val="003E2A76"/>
    <w:rsid w:val="003E53DE"/>
    <w:rsid w:val="003E76AF"/>
    <w:rsid w:val="003F1FAA"/>
    <w:rsid w:val="003F6D08"/>
    <w:rsid w:val="004059A8"/>
    <w:rsid w:val="0042040C"/>
    <w:rsid w:val="0043677D"/>
    <w:rsid w:val="00443C79"/>
    <w:rsid w:val="00450042"/>
    <w:rsid w:val="00450999"/>
    <w:rsid w:val="004546EF"/>
    <w:rsid w:val="00461BEB"/>
    <w:rsid w:val="00473F02"/>
    <w:rsid w:val="00480D45"/>
    <w:rsid w:val="004842CE"/>
    <w:rsid w:val="00491187"/>
    <w:rsid w:val="00494351"/>
    <w:rsid w:val="00494ACE"/>
    <w:rsid w:val="0049520E"/>
    <w:rsid w:val="00497E4B"/>
    <w:rsid w:val="004A07CA"/>
    <w:rsid w:val="004B76C7"/>
    <w:rsid w:val="004C124A"/>
    <w:rsid w:val="004C5747"/>
    <w:rsid w:val="004C6192"/>
    <w:rsid w:val="004D4424"/>
    <w:rsid w:val="004D6A49"/>
    <w:rsid w:val="004E3409"/>
    <w:rsid w:val="0050354C"/>
    <w:rsid w:val="00503F09"/>
    <w:rsid w:val="00521714"/>
    <w:rsid w:val="00527B38"/>
    <w:rsid w:val="00531E4A"/>
    <w:rsid w:val="00534ADB"/>
    <w:rsid w:val="00534E3B"/>
    <w:rsid w:val="00537304"/>
    <w:rsid w:val="00537C59"/>
    <w:rsid w:val="00540011"/>
    <w:rsid w:val="005571D3"/>
    <w:rsid w:val="00561FA9"/>
    <w:rsid w:val="00563B09"/>
    <w:rsid w:val="005719B3"/>
    <w:rsid w:val="00575D5E"/>
    <w:rsid w:val="00585730"/>
    <w:rsid w:val="00592A16"/>
    <w:rsid w:val="00592E4A"/>
    <w:rsid w:val="00595966"/>
    <w:rsid w:val="005A2C0A"/>
    <w:rsid w:val="005C456B"/>
    <w:rsid w:val="005C5F16"/>
    <w:rsid w:val="005C6DDF"/>
    <w:rsid w:val="005E5002"/>
    <w:rsid w:val="005F4087"/>
    <w:rsid w:val="005F6381"/>
    <w:rsid w:val="00613D5F"/>
    <w:rsid w:val="00621981"/>
    <w:rsid w:val="00643140"/>
    <w:rsid w:val="00643759"/>
    <w:rsid w:val="00667CE9"/>
    <w:rsid w:val="00676B2F"/>
    <w:rsid w:val="006876D4"/>
    <w:rsid w:val="0069009C"/>
    <w:rsid w:val="0069194C"/>
    <w:rsid w:val="00695F8B"/>
    <w:rsid w:val="006968A0"/>
    <w:rsid w:val="006C2A92"/>
    <w:rsid w:val="006F44D6"/>
    <w:rsid w:val="006F5959"/>
    <w:rsid w:val="0070231F"/>
    <w:rsid w:val="00710CF1"/>
    <w:rsid w:val="007130AE"/>
    <w:rsid w:val="007210CA"/>
    <w:rsid w:val="0072162B"/>
    <w:rsid w:val="0072586F"/>
    <w:rsid w:val="00731C3F"/>
    <w:rsid w:val="00733CB9"/>
    <w:rsid w:val="007426D4"/>
    <w:rsid w:val="007528B0"/>
    <w:rsid w:val="00753E82"/>
    <w:rsid w:val="007554EB"/>
    <w:rsid w:val="00770DA7"/>
    <w:rsid w:val="00774FCE"/>
    <w:rsid w:val="0079122A"/>
    <w:rsid w:val="007959FD"/>
    <w:rsid w:val="007A1C98"/>
    <w:rsid w:val="007A2D30"/>
    <w:rsid w:val="007C3B08"/>
    <w:rsid w:val="007C5D8C"/>
    <w:rsid w:val="007D46BF"/>
    <w:rsid w:val="007E07D8"/>
    <w:rsid w:val="007E1789"/>
    <w:rsid w:val="007E1BAD"/>
    <w:rsid w:val="00803378"/>
    <w:rsid w:val="00813CB7"/>
    <w:rsid w:val="00817123"/>
    <w:rsid w:val="0081794C"/>
    <w:rsid w:val="008213A9"/>
    <w:rsid w:val="00823080"/>
    <w:rsid w:val="0084701D"/>
    <w:rsid w:val="00853A08"/>
    <w:rsid w:val="00857000"/>
    <w:rsid w:val="00862BF5"/>
    <w:rsid w:val="00863670"/>
    <w:rsid w:val="008706CC"/>
    <w:rsid w:val="00881EEE"/>
    <w:rsid w:val="0089012C"/>
    <w:rsid w:val="008A4867"/>
    <w:rsid w:val="008A6DED"/>
    <w:rsid w:val="008A6E71"/>
    <w:rsid w:val="008B2087"/>
    <w:rsid w:val="008C3B8E"/>
    <w:rsid w:val="008C56EA"/>
    <w:rsid w:val="008E218E"/>
    <w:rsid w:val="008F3C3C"/>
    <w:rsid w:val="008F4DA9"/>
    <w:rsid w:val="008F5DEB"/>
    <w:rsid w:val="00904AB7"/>
    <w:rsid w:val="00910D0A"/>
    <w:rsid w:val="009230F9"/>
    <w:rsid w:val="00923D5C"/>
    <w:rsid w:val="009317FD"/>
    <w:rsid w:val="00933A11"/>
    <w:rsid w:val="00935A21"/>
    <w:rsid w:val="00937338"/>
    <w:rsid w:val="00941BD0"/>
    <w:rsid w:val="00947BB9"/>
    <w:rsid w:val="00952E4D"/>
    <w:rsid w:val="00953C45"/>
    <w:rsid w:val="009557CB"/>
    <w:rsid w:val="00960AD5"/>
    <w:rsid w:val="009642E2"/>
    <w:rsid w:val="0097433E"/>
    <w:rsid w:val="00983877"/>
    <w:rsid w:val="00987373"/>
    <w:rsid w:val="00990DA8"/>
    <w:rsid w:val="00992D59"/>
    <w:rsid w:val="009A48EC"/>
    <w:rsid w:val="009B5152"/>
    <w:rsid w:val="009B7215"/>
    <w:rsid w:val="009C2F2C"/>
    <w:rsid w:val="009C5464"/>
    <w:rsid w:val="009C760C"/>
    <w:rsid w:val="009C78A6"/>
    <w:rsid w:val="009C7921"/>
    <w:rsid w:val="009D2A3F"/>
    <w:rsid w:val="00A14A1A"/>
    <w:rsid w:val="00A160C7"/>
    <w:rsid w:val="00A2187C"/>
    <w:rsid w:val="00A25A56"/>
    <w:rsid w:val="00A300FF"/>
    <w:rsid w:val="00A51665"/>
    <w:rsid w:val="00A521B1"/>
    <w:rsid w:val="00A52D47"/>
    <w:rsid w:val="00A60219"/>
    <w:rsid w:val="00A63079"/>
    <w:rsid w:val="00A6430F"/>
    <w:rsid w:val="00A70C2B"/>
    <w:rsid w:val="00A71486"/>
    <w:rsid w:val="00A77E10"/>
    <w:rsid w:val="00A80853"/>
    <w:rsid w:val="00A83D92"/>
    <w:rsid w:val="00A85C1A"/>
    <w:rsid w:val="00A871F7"/>
    <w:rsid w:val="00A915A6"/>
    <w:rsid w:val="00AA3A8E"/>
    <w:rsid w:val="00AA527D"/>
    <w:rsid w:val="00AB0CCC"/>
    <w:rsid w:val="00AB4CC9"/>
    <w:rsid w:val="00AC25B3"/>
    <w:rsid w:val="00AF0C3F"/>
    <w:rsid w:val="00B005B6"/>
    <w:rsid w:val="00B06002"/>
    <w:rsid w:val="00B07E5D"/>
    <w:rsid w:val="00B2176A"/>
    <w:rsid w:val="00B46782"/>
    <w:rsid w:val="00B46E63"/>
    <w:rsid w:val="00B62A87"/>
    <w:rsid w:val="00B63F42"/>
    <w:rsid w:val="00B6540A"/>
    <w:rsid w:val="00B71F93"/>
    <w:rsid w:val="00B918CB"/>
    <w:rsid w:val="00BA78A8"/>
    <w:rsid w:val="00BC39CA"/>
    <w:rsid w:val="00BC73EF"/>
    <w:rsid w:val="00BE1288"/>
    <w:rsid w:val="00C03589"/>
    <w:rsid w:val="00C13B75"/>
    <w:rsid w:val="00C24705"/>
    <w:rsid w:val="00C25AD2"/>
    <w:rsid w:val="00C25F00"/>
    <w:rsid w:val="00C317FD"/>
    <w:rsid w:val="00C429FF"/>
    <w:rsid w:val="00C70A8E"/>
    <w:rsid w:val="00C76E5E"/>
    <w:rsid w:val="00C81C41"/>
    <w:rsid w:val="00C82D85"/>
    <w:rsid w:val="00C831D8"/>
    <w:rsid w:val="00C862FC"/>
    <w:rsid w:val="00C92197"/>
    <w:rsid w:val="00C95A41"/>
    <w:rsid w:val="00C966D9"/>
    <w:rsid w:val="00CA3A45"/>
    <w:rsid w:val="00CA681E"/>
    <w:rsid w:val="00CC2FD6"/>
    <w:rsid w:val="00CD2554"/>
    <w:rsid w:val="00CE05E6"/>
    <w:rsid w:val="00CE0768"/>
    <w:rsid w:val="00CE34B2"/>
    <w:rsid w:val="00CE3A9C"/>
    <w:rsid w:val="00CE7AF6"/>
    <w:rsid w:val="00CF08AE"/>
    <w:rsid w:val="00D02EE6"/>
    <w:rsid w:val="00D20E56"/>
    <w:rsid w:val="00D372D4"/>
    <w:rsid w:val="00D47D2C"/>
    <w:rsid w:val="00D66CE4"/>
    <w:rsid w:val="00D72EA9"/>
    <w:rsid w:val="00D73E39"/>
    <w:rsid w:val="00D77CFD"/>
    <w:rsid w:val="00D81DF6"/>
    <w:rsid w:val="00D831F9"/>
    <w:rsid w:val="00D85386"/>
    <w:rsid w:val="00DA2EAC"/>
    <w:rsid w:val="00DB1A3C"/>
    <w:rsid w:val="00DB452E"/>
    <w:rsid w:val="00DB4EFD"/>
    <w:rsid w:val="00DD0721"/>
    <w:rsid w:val="00DD21A5"/>
    <w:rsid w:val="00DD4893"/>
    <w:rsid w:val="00DD6662"/>
    <w:rsid w:val="00DE3BD1"/>
    <w:rsid w:val="00DF49A5"/>
    <w:rsid w:val="00DF635F"/>
    <w:rsid w:val="00E02EDF"/>
    <w:rsid w:val="00E045E8"/>
    <w:rsid w:val="00E04A9A"/>
    <w:rsid w:val="00E11219"/>
    <w:rsid w:val="00E16299"/>
    <w:rsid w:val="00E3698E"/>
    <w:rsid w:val="00E36CF3"/>
    <w:rsid w:val="00E618AA"/>
    <w:rsid w:val="00E6242D"/>
    <w:rsid w:val="00E736F2"/>
    <w:rsid w:val="00E739D3"/>
    <w:rsid w:val="00E806EA"/>
    <w:rsid w:val="00E82DDE"/>
    <w:rsid w:val="00E954DE"/>
    <w:rsid w:val="00E96F39"/>
    <w:rsid w:val="00EA658B"/>
    <w:rsid w:val="00EB663D"/>
    <w:rsid w:val="00EC19ED"/>
    <w:rsid w:val="00EC6DD4"/>
    <w:rsid w:val="00ED2AED"/>
    <w:rsid w:val="00ED7B95"/>
    <w:rsid w:val="00EE6126"/>
    <w:rsid w:val="00EE7AD5"/>
    <w:rsid w:val="00EF0EE9"/>
    <w:rsid w:val="00EF1E25"/>
    <w:rsid w:val="00EF2311"/>
    <w:rsid w:val="00EF58E1"/>
    <w:rsid w:val="00EF6F67"/>
    <w:rsid w:val="00F00696"/>
    <w:rsid w:val="00F013DD"/>
    <w:rsid w:val="00F0250E"/>
    <w:rsid w:val="00F046AF"/>
    <w:rsid w:val="00F050F9"/>
    <w:rsid w:val="00F13AB1"/>
    <w:rsid w:val="00F145C6"/>
    <w:rsid w:val="00F14742"/>
    <w:rsid w:val="00F23FE1"/>
    <w:rsid w:val="00F25253"/>
    <w:rsid w:val="00F27C43"/>
    <w:rsid w:val="00F3073A"/>
    <w:rsid w:val="00F32920"/>
    <w:rsid w:val="00F33983"/>
    <w:rsid w:val="00F34349"/>
    <w:rsid w:val="00F4285A"/>
    <w:rsid w:val="00F46D30"/>
    <w:rsid w:val="00F52B40"/>
    <w:rsid w:val="00F62747"/>
    <w:rsid w:val="00F6317C"/>
    <w:rsid w:val="00F633E3"/>
    <w:rsid w:val="00F765EB"/>
    <w:rsid w:val="00F84C55"/>
    <w:rsid w:val="00F87BDC"/>
    <w:rsid w:val="00F9138E"/>
    <w:rsid w:val="00FA0A40"/>
    <w:rsid w:val="00FA73C1"/>
    <w:rsid w:val="00FA7415"/>
    <w:rsid w:val="00FB6494"/>
    <w:rsid w:val="00FC2AB7"/>
    <w:rsid w:val="00FC7FC8"/>
    <w:rsid w:val="00FD230F"/>
    <w:rsid w:val="00FE2C9B"/>
    <w:rsid w:val="00FE5FC2"/>
    <w:rsid w:val="00FE6A36"/>
    <w:rsid w:val="00FE6FC8"/>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45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F1B9-8D0A-4166-BC85-F68BC319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2819</Words>
  <Characters>16369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Ciklová Markéta, Ing</cp:lastModifiedBy>
  <cp:revision>2</cp:revision>
  <cp:lastPrinted>2016-11-28T14:42:00Z</cp:lastPrinted>
  <dcterms:created xsi:type="dcterms:W3CDTF">2026-01-15T14:29:00Z</dcterms:created>
  <dcterms:modified xsi:type="dcterms:W3CDTF">2026-01-15T14:29:00Z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