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7C91" w14:textId="77777777" w:rsidR="002E22E4" w:rsidRPr="00B11DA8" w:rsidRDefault="002E22E4" w:rsidP="002E22E4">
      <w:pPr>
        <w:pStyle w:val="Nadpis1"/>
        <w:spacing w:before="0" w:after="0"/>
        <w:jc w:val="center"/>
        <w:rPr>
          <w:rFonts w:asciiTheme="minorHAnsi" w:hAnsiTheme="minorHAnsi" w:cstheme="minorHAnsi"/>
          <w:sz w:val="32"/>
          <w:szCs w:val="32"/>
        </w:rPr>
      </w:pPr>
      <w:r w:rsidRPr="00B11DA8">
        <w:rPr>
          <w:rFonts w:asciiTheme="minorHAnsi" w:hAnsiTheme="minorHAnsi" w:cstheme="minorHAnsi"/>
          <w:sz w:val="32"/>
          <w:szCs w:val="32"/>
        </w:rPr>
        <w:t xml:space="preserve">Rámcová smlouva o ubytování </w:t>
      </w:r>
    </w:p>
    <w:p w14:paraId="5B93A5FC" w14:textId="4CF133DC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11DA8">
        <w:rPr>
          <w:rFonts w:asciiTheme="minorHAnsi" w:hAnsiTheme="minorHAnsi" w:cstheme="minorHAnsi"/>
          <w:b/>
          <w:sz w:val="32"/>
          <w:szCs w:val="32"/>
        </w:rPr>
        <w:t>pro rok 202</w:t>
      </w:r>
      <w:r w:rsidR="002E5AA1">
        <w:rPr>
          <w:rFonts w:asciiTheme="minorHAnsi" w:hAnsiTheme="minorHAnsi" w:cstheme="minorHAnsi"/>
          <w:b/>
          <w:sz w:val="32"/>
          <w:szCs w:val="32"/>
        </w:rPr>
        <w:t>6</w:t>
      </w:r>
    </w:p>
    <w:p w14:paraId="4A53902F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14:paraId="02CF3A89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Níže uvedeného dne, měsíce a roku</w:t>
      </w:r>
    </w:p>
    <w:p w14:paraId="63055CFA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CCE067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C9AA61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1DA8">
        <w:rPr>
          <w:rFonts w:asciiTheme="minorHAnsi" w:hAnsiTheme="minorHAnsi" w:cstheme="minorHAnsi"/>
          <w:b/>
          <w:bCs/>
          <w:sz w:val="22"/>
          <w:szCs w:val="22"/>
        </w:rPr>
        <w:t>Prosper Elektra a. s.</w:t>
      </w:r>
    </w:p>
    <w:p w14:paraId="409A38B5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Sídlem Umělecká 305/1, 702 00 Ostrava-Moravská Ostrava</w:t>
      </w:r>
    </w:p>
    <w:p w14:paraId="777E600D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IČ: 05277965, DIČ: CZ05277965</w:t>
      </w:r>
    </w:p>
    <w:p w14:paraId="4637CCEE" w14:textId="6A119348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Bankovní spojení: č.ú. 252 088 002/5500.  Raiffeisenbank</w:t>
      </w:r>
    </w:p>
    <w:p w14:paraId="65BDAA30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Zapsána u Krajského soudu v Ostravě, oddíl B, vložka 10843</w:t>
      </w:r>
    </w:p>
    <w:p w14:paraId="3836EA93" w14:textId="6D8CA65C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Zastoupena Ing. </w:t>
      </w:r>
      <w:r w:rsidR="00EC53D1" w:rsidRPr="00B11DA8">
        <w:rPr>
          <w:rFonts w:asciiTheme="minorHAnsi" w:hAnsiTheme="minorHAnsi" w:cstheme="minorHAnsi"/>
          <w:sz w:val="22"/>
          <w:szCs w:val="22"/>
        </w:rPr>
        <w:t>Martinou Kulštejnovou</w:t>
      </w:r>
      <w:r w:rsidRPr="00B11DA8">
        <w:rPr>
          <w:rFonts w:asciiTheme="minorHAnsi" w:hAnsiTheme="minorHAnsi" w:cstheme="minorHAnsi"/>
          <w:sz w:val="22"/>
          <w:szCs w:val="22"/>
        </w:rPr>
        <w:t>, prokuristkou</w:t>
      </w:r>
    </w:p>
    <w:p w14:paraId="2DD1DBE6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(dále jako </w:t>
      </w:r>
      <w:r w:rsidRPr="00B11DA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Poskytovatel</w:t>
      </w:r>
      <w:r w:rsidRPr="00B11DA8">
        <w:rPr>
          <w:rFonts w:asciiTheme="minorHAnsi" w:hAnsiTheme="minorHAnsi" w:cstheme="minorHAnsi"/>
          <w:sz w:val="22"/>
          <w:szCs w:val="22"/>
        </w:rPr>
        <w:t>)</w:t>
      </w:r>
    </w:p>
    <w:p w14:paraId="66EDDFDE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27249550" w14:textId="77777777" w:rsidR="00150D4A" w:rsidRPr="00B11DA8" w:rsidRDefault="002E22E4" w:rsidP="00150D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a</w:t>
      </w:r>
    </w:p>
    <w:p w14:paraId="3539C510" w14:textId="77777777" w:rsidR="00150D4A" w:rsidRPr="00B11DA8" w:rsidRDefault="00150D4A" w:rsidP="00150D4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4A5427" w14:textId="28C4A093" w:rsidR="002E22E4" w:rsidRPr="00B11DA8" w:rsidRDefault="00161E31" w:rsidP="00150D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bCs/>
          <w:sz w:val="22"/>
          <w:szCs w:val="22"/>
        </w:rPr>
        <w:t>Janáčkova filharmonie Ostrava, p. o.</w:t>
      </w:r>
    </w:p>
    <w:p w14:paraId="668B4092" w14:textId="230F9B46" w:rsidR="002E22E4" w:rsidRPr="00B11DA8" w:rsidRDefault="00150D4A" w:rsidP="002E22E4">
      <w:pPr>
        <w:pStyle w:val="Odstavecseseznamem"/>
        <w:keepNext/>
        <w:widowControl w:val="0"/>
        <w:tabs>
          <w:tab w:val="num" w:pos="360"/>
          <w:tab w:val="left" w:pos="2268"/>
        </w:tabs>
        <w:ind w:left="0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B11DA8">
        <w:rPr>
          <w:rFonts w:asciiTheme="minorHAnsi" w:hAnsiTheme="minorHAnsi" w:cstheme="minorHAnsi"/>
          <w:sz w:val="22"/>
          <w:szCs w:val="22"/>
        </w:rPr>
        <w:t>Sídlem 28.října 124, 702 00 Ostrava</w:t>
      </w:r>
    </w:p>
    <w:p w14:paraId="7457F900" w14:textId="77777777" w:rsidR="00150D4A" w:rsidRPr="00B11DA8" w:rsidRDefault="002E22E4" w:rsidP="002E22E4">
      <w:pPr>
        <w:pStyle w:val="Odstavecseseznamem"/>
        <w:keepNext/>
        <w:widowControl w:val="0"/>
        <w:tabs>
          <w:tab w:val="num" w:pos="360"/>
          <w:tab w:val="left" w:pos="226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IČ</w:t>
      </w:r>
      <w:r w:rsidR="00150D4A" w:rsidRPr="00B11DA8">
        <w:rPr>
          <w:rFonts w:asciiTheme="minorHAnsi" w:hAnsiTheme="minorHAnsi" w:cstheme="minorHAnsi"/>
          <w:sz w:val="22"/>
          <w:szCs w:val="22"/>
        </w:rPr>
        <w:t xml:space="preserve">: 00373222   </w:t>
      </w:r>
    </w:p>
    <w:p w14:paraId="07390A2B" w14:textId="6514D959" w:rsidR="002E22E4" w:rsidRPr="00B11DA8" w:rsidRDefault="00150D4A" w:rsidP="002E22E4">
      <w:pPr>
        <w:pStyle w:val="Odstavecseseznamem"/>
        <w:keepNext/>
        <w:widowControl w:val="0"/>
        <w:tabs>
          <w:tab w:val="num" w:pos="360"/>
          <w:tab w:val="left" w:pos="2268"/>
        </w:tabs>
        <w:ind w:left="0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Bankovní spojení: 3139761/0100                             </w:t>
      </w:r>
      <w:r w:rsidR="002E22E4" w:rsidRPr="00B11DA8">
        <w:rPr>
          <w:rFonts w:asciiTheme="minorHAnsi" w:hAnsiTheme="minorHAnsi" w:cstheme="minorHAnsi"/>
          <w:sz w:val="22"/>
          <w:szCs w:val="22"/>
        </w:rPr>
        <w:tab/>
      </w:r>
    </w:p>
    <w:p w14:paraId="4DC9D7A5" w14:textId="77777777" w:rsidR="00606117" w:rsidRPr="00B11DA8" w:rsidRDefault="00150D4A" w:rsidP="002E22E4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Zastoupena Mgr. Janem Žemlou</w:t>
      </w:r>
      <w:r w:rsidR="002E22E4" w:rsidRPr="00B11DA8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5C5063C" w14:textId="15D357D2" w:rsidR="002E22E4" w:rsidRPr="00B11DA8" w:rsidRDefault="00606117" w:rsidP="00606117">
      <w:pPr>
        <w:tabs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Korespondenční adresa: Varenská Office Center, Varenská 2723/51, 702 00 Ostrava</w:t>
      </w:r>
      <w:r w:rsidR="002E22E4" w:rsidRPr="00B11DA8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728CD35B" w14:textId="3D2125D5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(dále jako </w:t>
      </w:r>
      <w:r w:rsidRPr="00B11DA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Klient</w:t>
      </w:r>
      <w:r w:rsidR="00882451" w:rsidRPr="00B11DA8">
        <w:rPr>
          <w:rFonts w:asciiTheme="minorHAnsi" w:hAnsiTheme="minorHAnsi" w:cstheme="minorHAnsi"/>
          <w:b/>
          <w:bCs/>
          <w:i/>
          <w:iCs/>
          <w:sz w:val="22"/>
          <w:szCs w:val="22"/>
        </w:rPr>
        <w:t>, Ubytovaný</w:t>
      </w:r>
      <w:r w:rsidRPr="00B11DA8">
        <w:rPr>
          <w:rFonts w:asciiTheme="minorHAnsi" w:hAnsiTheme="minorHAnsi" w:cstheme="minorHAnsi"/>
          <w:sz w:val="22"/>
          <w:szCs w:val="22"/>
        </w:rPr>
        <w:t>)</w:t>
      </w:r>
    </w:p>
    <w:p w14:paraId="1F9546AB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3CC4C44B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a Klient dále společně označováni také jako smluvní strany a jednotlivě jako smluvní strana, uzavírají ve smyslu § 2326 a násl. občanského zákoníku č. 89/2012 Sb. Rámcovou smlouvu o ubytování (dále jen smlouvu) za níže uvedených podmínek:</w:t>
      </w:r>
    </w:p>
    <w:p w14:paraId="63AB5799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4C6711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1AD2E3" w14:textId="77777777" w:rsidR="002E22E4" w:rsidRPr="00B11DA8" w:rsidRDefault="002E22E4" w:rsidP="002E22E4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I. Úvodní ustanovení</w:t>
      </w:r>
    </w:p>
    <w:p w14:paraId="2D1934E5" w14:textId="77777777" w:rsidR="002E22E4" w:rsidRPr="00B11DA8" w:rsidRDefault="002E22E4" w:rsidP="002E22E4">
      <w:p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EE7F97" w14:textId="745FEFAA" w:rsidR="00DF6E00" w:rsidRPr="00B11DA8" w:rsidRDefault="00DF6E00" w:rsidP="00DF6E00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B11DA8">
        <w:rPr>
          <w:rFonts w:asciiTheme="minorHAnsi" w:hAnsiTheme="minorHAnsi" w:cs="Arial"/>
          <w:sz w:val="22"/>
          <w:szCs w:val="22"/>
        </w:rPr>
        <w:t xml:space="preserve">Poskytovatel je vlastníkem a provozovatelem objektu Palác Elektra na ulici Umělecká 305/1, 702 00 Ostrava – Moravská Ostrava, na pozemku parc. č. 373/2, zapsaného v katastru nemovitostí Katastrálního úřadu v Ostravě na listu vlastnictví č. LV 1760, pro obec Ostrava, katastrální území Moravská Ostrava, jehož součástí je </w:t>
      </w:r>
      <w:r w:rsidRPr="00B11DA8">
        <w:rPr>
          <w:rFonts w:asciiTheme="minorHAnsi" w:hAnsiTheme="minorHAnsi" w:cs="Arial"/>
          <w:b/>
          <w:sz w:val="22"/>
          <w:szCs w:val="22"/>
        </w:rPr>
        <w:t>Hotel Palác Elektra***.</w:t>
      </w:r>
      <w:r w:rsidRPr="00B11DA8">
        <w:rPr>
          <w:rFonts w:asciiTheme="minorHAnsi" w:hAnsiTheme="minorHAnsi" w:cs="Arial"/>
        </w:rPr>
        <w:t xml:space="preserve"> </w:t>
      </w:r>
      <w:r w:rsidRPr="00B11DA8">
        <w:rPr>
          <w:rFonts w:asciiTheme="minorHAnsi" w:hAnsiTheme="minorHAnsi" w:cs="Arial"/>
          <w:sz w:val="22"/>
          <w:szCs w:val="22"/>
        </w:rPr>
        <w:t xml:space="preserve">Partner prohlašuje, že je oprávněn v tomto objektu poskytovat ubytovací služby v rámci své podnikatelské činnosti. </w:t>
      </w:r>
    </w:p>
    <w:p w14:paraId="47C1259E" w14:textId="77777777" w:rsidR="002E22E4" w:rsidRPr="00B11DA8" w:rsidRDefault="002E22E4" w:rsidP="002E22E4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7CD0114" w14:textId="77777777" w:rsidR="002E22E4" w:rsidRPr="00B11DA8" w:rsidRDefault="002E22E4" w:rsidP="002E22E4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Klient je obchodní společnost (právnická osoba), která má zájem o přechodné ubytování v Hotelu pro své zaměstnance/pracovníky (ubytované hosty). </w:t>
      </w:r>
    </w:p>
    <w:p w14:paraId="6EAF3E92" w14:textId="77777777" w:rsidR="002E22E4" w:rsidRPr="00B11DA8" w:rsidRDefault="002E22E4" w:rsidP="002E22E4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4004CDE" w14:textId="77777777" w:rsidR="002E22E4" w:rsidRPr="00B11DA8" w:rsidRDefault="002E22E4" w:rsidP="002E22E4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A91B4CB" w14:textId="77777777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II. Předmět smlouvy</w:t>
      </w:r>
    </w:p>
    <w:p w14:paraId="32D1A8E9" w14:textId="77777777" w:rsidR="002E22E4" w:rsidRPr="00B11DA8" w:rsidRDefault="002E22E4" w:rsidP="002E22E4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9C53D85" w14:textId="4D202D61" w:rsidR="00770149" w:rsidRPr="00B11DA8" w:rsidRDefault="002E22E4" w:rsidP="00A439CE">
      <w:pPr>
        <w:pStyle w:val="Odstavecseseznamem"/>
        <w:numPr>
          <w:ilvl w:val="0"/>
          <w:numId w:val="5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se zavazuje poskytnout Klientovi ubytování v</w:t>
      </w:r>
      <w:r w:rsidRPr="00B11D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11DA8">
        <w:rPr>
          <w:rFonts w:asciiTheme="minorHAnsi" w:hAnsiTheme="minorHAnsi" w:cstheme="minorHAnsi"/>
          <w:b/>
          <w:bCs/>
          <w:sz w:val="22"/>
          <w:szCs w:val="22"/>
        </w:rPr>
        <w:t>apartmá</w:t>
      </w:r>
      <w:r w:rsidR="00023EA2">
        <w:rPr>
          <w:rFonts w:asciiTheme="minorHAnsi" w:hAnsiTheme="minorHAnsi" w:cstheme="minorHAnsi"/>
          <w:b/>
          <w:bCs/>
          <w:sz w:val="22"/>
          <w:szCs w:val="22"/>
        </w:rPr>
        <w:t>nech</w:t>
      </w:r>
      <w:r w:rsidRPr="00B11DA8">
        <w:rPr>
          <w:rFonts w:asciiTheme="minorHAnsi" w:hAnsiTheme="minorHAnsi" w:cstheme="minorHAnsi"/>
          <w:bCs/>
          <w:sz w:val="22"/>
          <w:szCs w:val="22"/>
        </w:rPr>
        <w:t xml:space="preserve"> Hotelu</w:t>
      </w:r>
      <w:r w:rsidRPr="00B11DA8">
        <w:rPr>
          <w:rFonts w:asciiTheme="minorHAnsi" w:hAnsiTheme="minorHAnsi" w:cstheme="minorHAnsi"/>
          <w:sz w:val="22"/>
          <w:szCs w:val="22"/>
        </w:rPr>
        <w:t xml:space="preserve"> Palác Elektra na dobu </w:t>
      </w:r>
      <w:r w:rsidRPr="00B11DA8">
        <w:rPr>
          <w:rFonts w:asciiTheme="minorHAnsi" w:hAnsiTheme="minorHAnsi" w:cstheme="minorHAnsi"/>
          <w:b/>
          <w:sz w:val="22"/>
          <w:szCs w:val="22"/>
        </w:rPr>
        <w:t>určitou od 1.</w:t>
      </w:r>
      <w:r w:rsidR="006B06F9">
        <w:rPr>
          <w:rFonts w:asciiTheme="minorHAnsi" w:hAnsiTheme="minorHAnsi" w:cstheme="minorHAnsi"/>
          <w:b/>
          <w:sz w:val="22"/>
          <w:szCs w:val="22"/>
        </w:rPr>
        <w:t>1</w:t>
      </w:r>
      <w:r w:rsidRPr="00B11DA8">
        <w:rPr>
          <w:rFonts w:asciiTheme="minorHAnsi" w:hAnsiTheme="minorHAnsi" w:cstheme="minorHAnsi"/>
          <w:b/>
          <w:sz w:val="22"/>
          <w:szCs w:val="22"/>
        </w:rPr>
        <w:t>.202</w:t>
      </w:r>
      <w:r w:rsidR="002E5AA1">
        <w:rPr>
          <w:rFonts w:asciiTheme="minorHAnsi" w:hAnsiTheme="minorHAnsi" w:cstheme="minorHAnsi"/>
          <w:b/>
          <w:sz w:val="22"/>
          <w:szCs w:val="22"/>
        </w:rPr>
        <w:t>6</w:t>
      </w:r>
      <w:r w:rsidRPr="00B11DA8">
        <w:rPr>
          <w:rFonts w:asciiTheme="minorHAnsi" w:hAnsiTheme="minorHAnsi" w:cstheme="minorHAnsi"/>
          <w:b/>
          <w:sz w:val="22"/>
          <w:szCs w:val="22"/>
        </w:rPr>
        <w:t xml:space="preserve"> do 31.12.202</w:t>
      </w:r>
      <w:r w:rsidR="002E5AA1">
        <w:rPr>
          <w:rFonts w:asciiTheme="minorHAnsi" w:hAnsiTheme="minorHAnsi" w:cstheme="minorHAnsi"/>
          <w:b/>
          <w:sz w:val="22"/>
          <w:szCs w:val="22"/>
        </w:rPr>
        <w:t>6</w:t>
      </w:r>
      <w:r w:rsidRPr="00B11DA8">
        <w:rPr>
          <w:rFonts w:asciiTheme="minorHAnsi" w:hAnsiTheme="minorHAnsi" w:cstheme="minorHAnsi"/>
          <w:sz w:val="22"/>
          <w:szCs w:val="22"/>
        </w:rPr>
        <w:t xml:space="preserve"> na základě předem dohodnutých a potvrzených písemných objednávek mezi Poskytovatelem a Klientem.</w:t>
      </w:r>
    </w:p>
    <w:p w14:paraId="31C71C4C" w14:textId="6A617835" w:rsidR="00DF6E00" w:rsidRPr="006D5AAD" w:rsidRDefault="00DF6E00" w:rsidP="00882451">
      <w:pPr>
        <w:pStyle w:val="Zkladntext"/>
        <w:numPr>
          <w:ilvl w:val="0"/>
          <w:numId w:val="5"/>
        </w:numPr>
        <w:spacing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="Arial"/>
          <w:iCs/>
          <w:sz w:val="22"/>
          <w:szCs w:val="22"/>
        </w:rPr>
        <w:t xml:space="preserve">Poskytovatel se zavazuje poskytnout Klientovi ubytování (bez snídaně) v Hotelu Palác Elektra se slevou </w:t>
      </w:r>
      <w:r w:rsidR="00770149" w:rsidRPr="0007396C">
        <w:rPr>
          <w:rFonts w:asciiTheme="minorHAnsi" w:hAnsiTheme="minorHAnsi" w:cs="Arial"/>
          <w:b/>
          <w:bCs/>
          <w:iCs/>
          <w:sz w:val="22"/>
          <w:szCs w:val="22"/>
        </w:rPr>
        <w:t>20 %</w:t>
      </w:r>
      <w:r w:rsidRPr="00B11DA8">
        <w:rPr>
          <w:rFonts w:asciiTheme="minorHAnsi" w:hAnsiTheme="minorHAnsi" w:cs="Arial"/>
          <w:iCs/>
          <w:sz w:val="22"/>
          <w:szCs w:val="22"/>
        </w:rPr>
        <w:t xml:space="preserve"> z platných ceníkových cen pro daný rok.</w:t>
      </w:r>
      <w:r w:rsidR="009179CA" w:rsidRPr="00B11DA8">
        <w:rPr>
          <w:rFonts w:asciiTheme="minorHAnsi" w:hAnsiTheme="minorHAnsi" w:cs="Arial"/>
          <w:iCs/>
          <w:sz w:val="22"/>
          <w:szCs w:val="22"/>
        </w:rPr>
        <w:t xml:space="preserve"> Aktuální ceník pro rok 202</w:t>
      </w:r>
      <w:r w:rsidR="002E5AA1">
        <w:rPr>
          <w:rFonts w:asciiTheme="minorHAnsi" w:hAnsiTheme="minorHAnsi" w:cs="Arial"/>
          <w:iCs/>
          <w:sz w:val="22"/>
          <w:szCs w:val="22"/>
        </w:rPr>
        <w:t>6</w:t>
      </w:r>
      <w:r w:rsidR="009179CA" w:rsidRPr="00B11DA8">
        <w:rPr>
          <w:rFonts w:asciiTheme="minorHAnsi" w:hAnsiTheme="minorHAnsi" w:cs="Arial"/>
          <w:iCs/>
          <w:sz w:val="22"/>
          <w:szCs w:val="22"/>
        </w:rPr>
        <w:t xml:space="preserve"> tvoří přílohu č. 2 této smlouvy</w:t>
      </w:r>
      <w:r w:rsidRPr="00B11DA8">
        <w:rPr>
          <w:rFonts w:asciiTheme="minorHAnsi" w:hAnsiTheme="minorHAnsi" w:cs="Arial"/>
          <w:iCs/>
          <w:sz w:val="22"/>
          <w:szCs w:val="22"/>
        </w:rPr>
        <w:t xml:space="preserve"> Ubytování bude </w:t>
      </w:r>
      <w:r w:rsidR="00770149" w:rsidRPr="00B11DA8">
        <w:rPr>
          <w:rFonts w:asciiTheme="minorHAnsi" w:hAnsiTheme="minorHAnsi" w:cs="Arial"/>
          <w:iCs/>
          <w:sz w:val="22"/>
          <w:szCs w:val="22"/>
        </w:rPr>
        <w:t xml:space="preserve">rezervováno Poskytovatelem </w:t>
      </w:r>
      <w:r w:rsidRPr="00B11DA8">
        <w:rPr>
          <w:rFonts w:asciiTheme="minorHAnsi" w:hAnsiTheme="minorHAnsi" w:cs="Arial"/>
          <w:iCs/>
          <w:sz w:val="22"/>
          <w:szCs w:val="22"/>
        </w:rPr>
        <w:t xml:space="preserve">vždy na základě potvrzené elektronické objednávky </w:t>
      </w:r>
      <w:r w:rsidR="00770149" w:rsidRPr="00B11DA8">
        <w:rPr>
          <w:rFonts w:asciiTheme="minorHAnsi" w:hAnsiTheme="minorHAnsi" w:cs="Arial"/>
          <w:iCs/>
          <w:sz w:val="22"/>
          <w:szCs w:val="22"/>
        </w:rPr>
        <w:t>zaslané</w:t>
      </w:r>
      <w:r w:rsidRPr="00B11DA8">
        <w:rPr>
          <w:rFonts w:asciiTheme="minorHAnsi" w:hAnsiTheme="minorHAnsi" w:cs="Arial"/>
          <w:iCs/>
          <w:sz w:val="22"/>
          <w:szCs w:val="22"/>
        </w:rPr>
        <w:t xml:space="preserve"> </w:t>
      </w:r>
      <w:r w:rsidR="00770149" w:rsidRPr="00B11DA8">
        <w:rPr>
          <w:rFonts w:asciiTheme="minorHAnsi" w:hAnsiTheme="minorHAnsi" w:cs="Arial"/>
          <w:iCs/>
          <w:sz w:val="22"/>
          <w:szCs w:val="22"/>
        </w:rPr>
        <w:t>Klientem</w:t>
      </w:r>
      <w:r w:rsidRPr="00B11DA8">
        <w:rPr>
          <w:rFonts w:asciiTheme="minorHAnsi" w:hAnsiTheme="minorHAnsi" w:cs="Arial"/>
          <w:iCs/>
          <w:sz w:val="22"/>
          <w:szCs w:val="22"/>
        </w:rPr>
        <w:t xml:space="preserve"> (e-mailem). </w:t>
      </w:r>
      <w:r w:rsidR="00770149" w:rsidRPr="00B11DA8">
        <w:rPr>
          <w:rFonts w:asciiTheme="minorHAnsi" w:hAnsiTheme="minorHAnsi" w:cs="Arial"/>
          <w:iCs/>
          <w:sz w:val="22"/>
          <w:szCs w:val="22"/>
        </w:rPr>
        <w:t>Poskytovatel se zavazuje, při změně ceníků ubytování, zaslat Klientovi nový platný ceník a o této změně ho informovat.</w:t>
      </w:r>
    </w:p>
    <w:p w14:paraId="3F596D26" w14:textId="77777777" w:rsidR="006D5AAD" w:rsidRPr="00B11DA8" w:rsidRDefault="006D5AAD" w:rsidP="006D5AAD">
      <w:pPr>
        <w:pStyle w:val="Zkladntext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16A04C9" w14:textId="59A13269" w:rsidR="00ED13C0" w:rsidRPr="00B11DA8" w:rsidRDefault="00770149" w:rsidP="00A439CE">
      <w:pPr>
        <w:pStyle w:val="Odstavecseseznamem"/>
        <w:numPr>
          <w:ilvl w:val="0"/>
          <w:numId w:val="5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85229590"/>
      <w:r w:rsidRPr="00B11DA8">
        <w:rPr>
          <w:rFonts w:asciiTheme="minorHAnsi" w:hAnsiTheme="minorHAnsi" w:cstheme="minorHAnsi"/>
          <w:sz w:val="22"/>
          <w:szCs w:val="22"/>
        </w:rPr>
        <w:lastRenderedPageBreak/>
        <w:t>V ceně ubytování není zahrnut místní poplatek</w:t>
      </w:r>
      <w:r w:rsidR="006D5AAD">
        <w:rPr>
          <w:rFonts w:asciiTheme="minorHAnsi" w:hAnsiTheme="minorHAnsi" w:cstheme="minorHAnsi"/>
          <w:sz w:val="22"/>
          <w:szCs w:val="22"/>
        </w:rPr>
        <w:t xml:space="preserve"> z pobytu</w:t>
      </w:r>
      <w:r w:rsidRPr="00B11DA8">
        <w:rPr>
          <w:rFonts w:asciiTheme="minorHAnsi" w:hAnsiTheme="minorHAnsi" w:cstheme="minorHAnsi"/>
          <w:sz w:val="22"/>
          <w:szCs w:val="22"/>
        </w:rPr>
        <w:t xml:space="preserve">, který </w:t>
      </w:r>
      <w:r w:rsidR="006B06F9">
        <w:rPr>
          <w:rFonts w:asciiTheme="minorHAnsi" w:hAnsiTheme="minorHAnsi" w:cstheme="minorHAnsi"/>
          <w:sz w:val="22"/>
          <w:szCs w:val="22"/>
        </w:rPr>
        <w:t>bude připočítán k ceně ubytování</w:t>
      </w:r>
      <w:r w:rsidRPr="00B11DA8">
        <w:rPr>
          <w:rFonts w:asciiTheme="minorHAnsi" w:hAnsiTheme="minorHAnsi" w:cstheme="minorHAnsi"/>
          <w:sz w:val="22"/>
          <w:szCs w:val="22"/>
        </w:rPr>
        <w:t xml:space="preserve">. Poplatek činí </w:t>
      </w:r>
      <w:r w:rsidRPr="00B11DA8">
        <w:rPr>
          <w:rFonts w:asciiTheme="minorHAnsi" w:hAnsiTheme="minorHAnsi" w:cstheme="minorHAnsi"/>
          <w:b/>
          <w:bCs/>
          <w:sz w:val="22"/>
          <w:szCs w:val="22"/>
        </w:rPr>
        <w:t>45,- Kč</w:t>
      </w:r>
      <w:r w:rsidRPr="00B11DA8">
        <w:rPr>
          <w:rFonts w:asciiTheme="minorHAnsi" w:hAnsiTheme="minorHAnsi" w:cstheme="minorHAnsi"/>
          <w:sz w:val="22"/>
          <w:szCs w:val="22"/>
        </w:rPr>
        <w:t xml:space="preserve"> za osobu a den.</w:t>
      </w:r>
    </w:p>
    <w:bookmarkEnd w:id="0"/>
    <w:p w14:paraId="3B52BF49" w14:textId="658B516B" w:rsidR="00770149" w:rsidRPr="00B11DA8" w:rsidRDefault="00770149" w:rsidP="00A439CE">
      <w:pPr>
        <w:pStyle w:val="Zkladntex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Součástí poskytnutého ubytování není zajištění snídaní. Snídaně je možné předem objednat za poplatek stanovený v čl. II, odst. </w:t>
      </w:r>
      <w:r w:rsidR="006B06F9">
        <w:rPr>
          <w:rFonts w:asciiTheme="minorHAnsi" w:hAnsiTheme="minorHAnsi" w:cstheme="minorHAnsi"/>
          <w:sz w:val="22"/>
          <w:szCs w:val="22"/>
        </w:rPr>
        <w:t>5</w:t>
      </w:r>
      <w:r w:rsidRPr="00B11DA8">
        <w:rPr>
          <w:rFonts w:asciiTheme="minorHAnsi" w:hAnsiTheme="minorHAnsi" w:cstheme="minorHAnsi"/>
          <w:sz w:val="22"/>
          <w:szCs w:val="22"/>
        </w:rPr>
        <w:t xml:space="preserve"> této smlouvy. Snídaně jsou poskytovány od pondělí do pátku v J&amp;T Kavárně Elektra a o víkendu v kavárně CrossCafe</w:t>
      </w:r>
      <w:r w:rsidR="00882451" w:rsidRPr="00B11DA8">
        <w:rPr>
          <w:rFonts w:asciiTheme="minorHAnsi" w:hAnsiTheme="minorHAnsi" w:cstheme="minorHAnsi"/>
          <w:sz w:val="22"/>
          <w:szCs w:val="22"/>
        </w:rPr>
        <w:t>.</w:t>
      </w:r>
    </w:p>
    <w:p w14:paraId="2334CAD5" w14:textId="7F698DDE" w:rsidR="00C076C2" w:rsidRPr="00B11DA8" w:rsidRDefault="00C076C2" w:rsidP="00A439CE">
      <w:pPr>
        <w:pStyle w:val="Zkladntext"/>
        <w:numPr>
          <w:ilvl w:val="0"/>
          <w:numId w:val="5"/>
        </w:numPr>
        <w:ind w:left="567" w:hanging="567"/>
        <w:jc w:val="both"/>
        <w:rPr>
          <w:rFonts w:asciiTheme="minorHAnsi" w:hAnsiTheme="minorHAnsi" w:cs="Arial"/>
          <w:i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Cena za snídani činí </w:t>
      </w:r>
      <w:r w:rsidRPr="0007396C">
        <w:rPr>
          <w:rFonts w:asciiTheme="minorHAnsi" w:hAnsiTheme="minorHAnsi" w:cstheme="minorHAnsi"/>
          <w:sz w:val="22"/>
          <w:szCs w:val="22"/>
        </w:rPr>
        <w:t>1</w:t>
      </w:r>
      <w:r w:rsidR="0007396C" w:rsidRPr="0007396C">
        <w:rPr>
          <w:rFonts w:asciiTheme="minorHAnsi" w:hAnsiTheme="minorHAnsi" w:cstheme="minorHAnsi"/>
          <w:sz w:val="22"/>
          <w:szCs w:val="22"/>
        </w:rPr>
        <w:t>90</w:t>
      </w:r>
      <w:r w:rsidRPr="0007396C">
        <w:rPr>
          <w:rFonts w:asciiTheme="minorHAnsi" w:hAnsiTheme="minorHAnsi" w:cstheme="minorHAnsi"/>
          <w:sz w:val="22"/>
          <w:szCs w:val="22"/>
        </w:rPr>
        <w:t>,-</w:t>
      </w:r>
      <w:r w:rsidRPr="00B11DA8">
        <w:rPr>
          <w:rFonts w:asciiTheme="minorHAnsi" w:hAnsiTheme="minorHAnsi" w:cstheme="minorHAnsi"/>
          <w:sz w:val="22"/>
          <w:szCs w:val="22"/>
        </w:rPr>
        <w:t xml:space="preserve"> Kč včetně DPH.</w:t>
      </w:r>
    </w:p>
    <w:p w14:paraId="51B5E9B4" w14:textId="28EF579F" w:rsidR="002E22E4" w:rsidRPr="006B06F9" w:rsidRDefault="002E22E4" w:rsidP="006B06F9">
      <w:pPr>
        <w:pStyle w:val="Odstavecseseznamem"/>
        <w:numPr>
          <w:ilvl w:val="0"/>
          <w:numId w:val="5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Klient je oprávněn užívat společné prostory </w:t>
      </w:r>
      <w:r w:rsidR="00023EA2">
        <w:rPr>
          <w:rFonts w:asciiTheme="minorHAnsi" w:hAnsiTheme="minorHAnsi" w:cstheme="minorHAnsi"/>
          <w:sz w:val="22"/>
          <w:szCs w:val="22"/>
        </w:rPr>
        <w:t xml:space="preserve">a </w:t>
      </w:r>
      <w:r w:rsidRPr="006B06F9">
        <w:rPr>
          <w:rFonts w:asciiTheme="minorHAnsi" w:hAnsiTheme="minorHAnsi" w:cstheme="minorHAnsi"/>
          <w:sz w:val="22"/>
          <w:szCs w:val="22"/>
        </w:rPr>
        <w:t xml:space="preserve">služby spojené s ubytováním. </w:t>
      </w:r>
    </w:p>
    <w:p w14:paraId="4B49B681" w14:textId="77AF7E8B" w:rsidR="002E22E4" w:rsidRPr="00B11DA8" w:rsidRDefault="002E22E4" w:rsidP="00A439CE">
      <w:pPr>
        <w:numPr>
          <w:ilvl w:val="0"/>
          <w:numId w:val="5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Součástí poskytnutého ubytování je zajištění úklidu apartmánů 1x týdně, jehož součástí je také výměna povlečení a ručníků, dále využití internetu, spotřeba energií a vody. </w:t>
      </w:r>
    </w:p>
    <w:p w14:paraId="42DD1A4E" w14:textId="5D17CCCF" w:rsidR="002E22E4" w:rsidRDefault="002E22E4" w:rsidP="00A439CE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se zavazuje předat klientovi prostory vyhrazené mu k ubytování ve stavu, který je způsobilý pro jeho řádné užívání.</w:t>
      </w:r>
    </w:p>
    <w:p w14:paraId="1D8BDB4A" w14:textId="77777777" w:rsidR="00A439CE" w:rsidRPr="00B11DA8" w:rsidRDefault="00A439CE" w:rsidP="00A439CE">
      <w:pPr>
        <w:pStyle w:val="Odstavecseseznamem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746FC2D" w14:textId="48C0FCAB" w:rsidR="002E22E4" w:rsidRPr="00B11DA8" w:rsidRDefault="002E22E4" w:rsidP="00ED13C0">
      <w:pPr>
        <w:pStyle w:val="Odstavecseseznamem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Ubytovaní </w:t>
      </w:r>
      <w:r w:rsidR="00882451" w:rsidRPr="00B11DA8">
        <w:rPr>
          <w:rFonts w:asciiTheme="minorHAnsi" w:hAnsiTheme="minorHAnsi" w:cstheme="minorHAnsi"/>
          <w:sz w:val="22"/>
          <w:szCs w:val="22"/>
        </w:rPr>
        <w:t>hosté jsou</w:t>
      </w:r>
      <w:r w:rsidRPr="00B11DA8">
        <w:rPr>
          <w:rFonts w:asciiTheme="minorHAnsi" w:hAnsiTheme="minorHAnsi" w:cstheme="minorHAnsi"/>
          <w:sz w:val="22"/>
          <w:szCs w:val="22"/>
        </w:rPr>
        <w:t xml:space="preserve"> povinni před začátkem ubytování poskytnout na recepci hotelu údaje nutné pro vyřízení ubytování, jako jsou jméno, příjmení, bydliště, datum narození, číslo pasu nebo občanského průkazu. V případě, že Klient poskytne osobní údaje ubytovaného hosta (zaměstnance/pracovníka Klienta) Poskytovateli předem, je Klient povinen zajistit souhlas takového ubytovaného hosta se zpracováním osobních údajů v souladu se Zákonem o ochraně osobních údajů č. 101/2000 Sb. a Nařízením Evropského parlamentu a Rady EU 2016/679.</w:t>
      </w:r>
    </w:p>
    <w:p w14:paraId="39451C05" w14:textId="77777777" w:rsidR="002E22E4" w:rsidRPr="00B11DA8" w:rsidRDefault="002E22E4" w:rsidP="002E22E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50C535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A507A" w14:textId="1D5CD81F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 xml:space="preserve">III. Doba </w:t>
      </w:r>
      <w:r w:rsidR="00ED13C0" w:rsidRPr="00B11DA8">
        <w:rPr>
          <w:rFonts w:asciiTheme="minorHAnsi" w:hAnsiTheme="minorHAnsi" w:cstheme="minorHAnsi"/>
          <w:b/>
          <w:sz w:val="22"/>
          <w:szCs w:val="22"/>
        </w:rPr>
        <w:t xml:space="preserve">a podmínky ubytování </w:t>
      </w:r>
    </w:p>
    <w:p w14:paraId="24DE4A70" w14:textId="77777777" w:rsidR="002E22E4" w:rsidRPr="00B11DA8" w:rsidRDefault="002E22E4" w:rsidP="002E22E4">
      <w:pPr>
        <w:rPr>
          <w:rFonts w:asciiTheme="minorHAnsi" w:hAnsiTheme="minorHAnsi" w:cstheme="minorHAnsi"/>
          <w:sz w:val="22"/>
          <w:szCs w:val="22"/>
        </w:rPr>
      </w:pPr>
    </w:p>
    <w:p w14:paraId="1E0738A4" w14:textId="128910D7" w:rsidR="002E22E4" w:rsidRDefault="002E22E4" w:rsidP="00882451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Doba ubytování bude vždy stanovena na základě potvrzené písemné objednávky. </w:t>
      </w:r>
    </w:p>
    <w:p w14:paraId="029B0D97" w14:textId="77777777" w:rsidR="00E31001" w:rsidRPr="00B11DA8" w:rsidRDefault="00E31001" w:rsidP="00E31001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51D3499" w14:textId="3913E2A4" w:rsidR="002E22E4" w:rsidRDefault="002E22E4" w:rsidP="00882451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garantuje Klientovi možnost příjezdu (check</w:t>
      </w:r>
      <w:r w:rsidR="00ED13C0" w:rsidRPr="00B11DA8">
        <w:rPr>
          <w:rFonts w:asciiTheme="minorHAnsi" w:hAnsiTheme="minorHAnsi" w:cstheme="minorHAnsi"/>
          <w:sz w:val="22"/>
          <w:szCs w:val="22"/>
        </w:rPr>
        <w:t>-</w:t>
      </w:r>
      <w:r w:rsidRPr="00B11DA8">
        <w:rPr>
          <w:rFonts w:asciiTheme="minorHAnsi" w:hAnsiTheme="minorHAnsi" w:cstheme="minorHAnsi"/>
          <w:sz w:val="22"/>
          <w:szCs w:val="22"/>
        </w:rPr>
        <w:t>in) ubytovaných hostů po 18 hodině.</w:t>
      </w:r>
    </w:p>
    <w:p w14:paraId="1F162A0A" w14:textId="77777777" w:rsidR="00E31001" w:rsidRDefault="00E31001" w:rsidP="00E3100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D0A9BEF" w14:textId="379A9108" w:rsidR="00ED13C0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Pozdní odjezd (check</w:t>
      </w:r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-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out) je možný pouze po předchozí úmluvě s recepcí, dle VOP a je zpoplatněn.</w:t>
      </w:r>
    </w:p>
    <w:p w14:paraId="56D21228" w14:textId="77777777" w:rsidR="00E31001" w:rsidRDefault="00E31001" w:rsidP="00E31001">
      <w:pPr>
        <w:pStyle w:val="Odstavecseseznamem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</w:p>
    <w:p w14:paraId="4CC435A4" w14:textId="03851E03" w:rsidR="00ED13C0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V případě, že </w:t>
      </w:r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Klient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 nejpozději dva dny před zahájením ubytování neoznámí </w:t>
      </w:r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Poskytovateli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 storno ubytování (zrušení ubytování), </w:t>
      </w:r>
      <w:r w:rsidR="00E31001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Poskytovatel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 je oprávněn vyúčtovat </w:t>
      </w:r>
      <w:r w:rsidR="00E31001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Klientovi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 storno poplatek ve výši 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br/>
      </w:r>
      <w:r w:rsidR="008649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5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0 % z celkové ceny objednaného a potvrzeného ubytování. V případě, že Ubytovaný zruší pobyt 1 den před zahájením ubytování nebo se nedostaví k ubytování, je </w:t>
      </w:r>
      <w:r w:rsidR="00E31001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poskytovatel 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oprávněn vyúčtovat storno poplatek ve výši 100 % z celkové ceny objednaného a potvrzeného ubytování.</w:t>
      </w:r>
    </w:p>
    <w:p w14:paraId="21126FDD" w14:textId="77777777" w:rsidR="00E31001" w:rsidRDefault="00E31001" w:rsidP="00E31001">
      <w:pPr>
        <w:pStyle w:val="Odstavecseseznamem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</w:p>
    <w:p w14:paraId="32E9A6D8" w14:textId="77777777" w:rsidR="00ED13C0" w:rsidRPr="00E31001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Ubytovaný je povinen dbát všech platných nařízení o bezpečnostních předpisech a opatřeních s tím souvisejících, zejména se řídit ubytovacím řádem Hotelu Palác Elektra a VOP</w:t>
      </w:r>
      <w:r w:rsidRPr="00ED13C0">
        <w:rPr>
          <w:rFonts w:asciiTheme="minorHAnsi" w:eastAsia="Arial Unicode MS" w:hAnsiTheme="minorHAnsi" w:cstheme="minorHAnsi"/>
          <w:b/>
          <w:kern w:val="1"/>
          <w:sz w:val="22"/>
          <w:szCs w:val="22"/>
          <w:lang w:eastAsia="en-US"/>
        </w:rPr>
        <w:t>.</w:t>
      </w:r>
    </w:p>
    <w:p w14:paraId="6EC3BF37" w14:textId="77777777" w:rsidR="00E31001" w:rsidRDefault="00E31001" w:rsidP="00E31001">
      <w:pPr>
        <w:pStyle w:val="Odstavecseseznamem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</w:p>
    <w:p w14:paraId="0372BAE7" w14:textId="1232822C" w:rsidR="00ED13C0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contextualSpacing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Všechny prostory jsou nekuřácké, možným prostorem ke kouření je pavlač. V případě, že budou v apartmánu zjištěny stopy po kouření, bude </w:t>
      </w:r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K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lientovi účtována smluvní pokuta ve výši </w:t>
      </w:r>
      <w:r w:rsidR="00E31001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1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.000, - Kč. V případě spuštění planého požárního poplachu bude účtována pokuta ve výši 1.500, - Kč. </w:t>
      </w:r>
    </w:p>
    <w:p w14:paraId="1AD2A426" w14:textId="77777777" w:rsidR="00E31001" w:rsidRDefault="00E31001" w:rsidP="00E31001">
      <w:pPr>
        <w:pStyle w:val="Odstavecseseznamem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</w:p>
    <w:p w14:paraId="2E459C0C" w14:textId="4F117983" w:rsidR="00ED13C0" w:rsidRPr="00ED13C0" w:rsidRDefault="00ED13C0" w:rsidP="00882451">
      <w:pPr>
        <w:widowControl w:val="0"/>
        <w:numPr>
          <w:ilvl w:val="0"/>
          <w:numId w:val="7"/>
        </w:numPr>
        <w:tabs>
          <w:tab w:val="clear" w:pos="360"/>
        </w:tabs>
        <w:suppressAutoHyphens/>
        <w:contextualSpacing/>
        <w:jc w:val="both"/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</w:pP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 xml:space="preserve">V případě ztráty klíčů (čipu) je </w:t>
      </w:r>
      <w:r w:rsidRPr="00B11DA8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K</w:t>
      </w:r>
      <w:r w:rsidRPr="00ED13C0">
        <w:rPr>
          <w:rFonts w:asciiTheme="minorHAnsi" w:eastAsia="Arial Unicode MS" w:hAnsiTheme="minorHAnsi" w:cstheme="minorHAnsi"/>
          <w:kern w:val="1"/>
          <w:sz w:val="22"/>
          <w:szCs w:val="22"/>
          <w:lang w:eastAsia="en-US"/>
        </w:rPr>
        <w:t>lient povinen nahradit škodu ve výši 500,- Kč + DPH.</w:t>
      </w:r>
    </w:p>
    <w:p w14:paraId="3F804C48" w14:textId="77777777" w:rsidR="00ED13C0" w:rsidRPr="00ED13C0" w:rsidRDefault="00ED13C0" w:rsidP="00882451">
      <w:pPr>
        <w:widowControl w:val="0"/>
        <w:suppressAutoHyphens/>
        <w:jc w:val="both"/>
        <w:rPr>
          <w:rFonts w:ascii="Calibri" w:eastAsia="Arial Unicode MS" w:hAnsi="Calibri" w:cs="Arial"/>
          <w:b/>
          <w:color w:val="0070C0"/>
          <w:kern w:val="1"/>
          <w:sz w:val="22"/>
          <w:szCs w:val="22"/>
          <w:lang w:eastAsia="en-US"/>
        </w:rPr>
      </w:pPr>
    </w:p>
    <w:p w14:paraId="5323C07F" w14:textId="77777777" w:rsidR="002E22E4" w:rsidRPr="00B11DA8" w:rsidRDefault="002E22E4" w:rsidP="002E22E4">
      <w:pPr>
        <w:pStyle w:val="Odstavecseseznamem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D9CA43A" w14:textId="16E8CF5D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 xml:space="preserve">IV. </w:t>
      </w:r>
      <w:r w:rsidR="009179CA" w:rsidRPr="00B11DA8">
        <w:rPr>
          <w:rFonts w:asciiTheme="minorHAnsi" w:hAnsiTheme="minorHAnsi" w:cstheme="minorHAnsi"/>
          <w:b/>
          <w:sz w:val="22"/>
          <w:szCs w:val="22"/>
        </w:rPr>
        <w:t>P</w:t>
      </w:r>
      <w:r w:rsidRPr="00B11DA8">
        <w:rPr>
          <w:rFonts w:asciiTheme="minorHAnsi" w:hAnsiTheme="minorHAnsi" w:cstheme="minorHAnsi"/>
          <w:b/>
          <w:sz w:val="22"/>
          <w:szCs w:val="22"/>
        </w:rPr>
        <w:t>latební podmínky</w:t>
      </w:r>
    </w:p>
    <w:p w14:paraId="1D55019D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5A8FAF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94717F2" w14:textId="455CEFAE" w:rsidR="002E22E4" w:rsidRPr="00B11DA8" w:rsidRDefault="002E22E4" w:rsidP="002E22E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Cena za ubytování a případné za další služby je splatná na základě daňového dokladu vystaveného </w:t>
      </w:r>
      <w:r w:rsidR="00E31001">
        <w:rPr>
          <w:rFonts w:asciiTheme="minorHAnsi" w:hAnsiTheme="minorHAnsi" w:cstheme="minorHAnsi"/>
          <w:sz w:val="22"/>
          <w:szCs w:val="22"/>
        </w:rPr>
        <w:t>Poskytovatelem</w:t>
      </w:r>
      <w:r w:rsidRPr="00B11DA8">
        <w:rPr>
          <w:rFonts w:asciiTheme="minorHAnsi" w:hAnsiTheme="minorHAnsi" w:cstheme="minorHAnsi"/>
          <w:sz w:val="22"/>
          <w:szCs w:val="22"/>
        </w:rPr>
        <w:t xml:space="preserve"> se splatností </w:t>
      </w:r>
      <w:r w:rsidRPr="00B11DA8">
        <w:rPr>
          <w:rFonts w:asciiTheme="minorHAnsi" w:hAnsiTheme="minorHAnsi" w:cstheme="minorHAnsi"/>
          <w:b/>
          <w:sz w:val="22"/>
          <w:szCs w:val="22"/>
        </w:rPr>
        <w:t>14 dní</w:t>
      </w:r>
      <w:r w:rsidRPr="00B11DA8">
        <w:rPr>
          <w:rFonts w:asciiTheme="minorHAnsi" w:hAnsiTheme="minorHAnsi" w:cstheme="minorHAnsi"/>
          <w:sz w:val="22"/>
          <w:szCs w:val="22"/>
        </w:rPr>
        <w:t xml:space="preserve"> ode dne vystavení daňového dokladu. </w:t>
      </w:r>
    </w:p>
    <w:p w14:paraId="06B27B1F" w14:textId="77777777" w:rsidR="002E22E4" w:rsidRPr="00B11DA8" w:rsidRDefault="002E22E4" w:rsidP="002E22E4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82A0DBC" w14:textId="77777777" w:rsidR="002E22E4" w:rsidRPr="00B11DA8" w:rsidRDefault="002E22E4" w:rsidP="002E22E4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lastRenderedPageBreak/>
        <w:t xml:space="preserve">V případě prodlení úhrady ze strany Klienta za ubytování je Poskytovatel oprávněn vyúčtovat Klientovi smluvní pokutu ve výši 0,05 % z dlužné částky za každý den prodlení. Smluvní pokuta je splatná 14 dní od vystavení penalizační faktury. </w:t>
      </w:r>
    </w:p>
    <w:p w14:paraId="505DA4FC" w14:textId="77777777" w:rsidR="002E22E4" w:rsidRPr="00B11DA8" w:rsidRDefault="002E22E4" w:rsidP="002E22E4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338F4086" w14:textId="77777777" w:rsidR="002E22E4" w:rsidRPr="00B11DA8" w:rsidRDefault="002E22E4" w:rsidP="002E22E4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19AB1A84" w14:textId="77777777" w:rsidR="002E22E4" w:rsidRPr="00B11DA8" w:rsidRDefault="002E22E4" w:rsidP="002E22E4">
      <w:pPr>
        <w:pStyle w:val="Odstavecseseznamem"/>
        <w:rPr>
          <w:rFonts w:asciiTheme="minorHAnsi" w:hAnsiTheme="minorHAnsi" w:cstheme="minorHAnsi"/>
          <w:color w:val="FF0000"/>
          <w:sz w:val="22"/>
          <w:szCs w:val="22"/>
        </w:rPr>
      </w:pPr>
    </w:p>
    <w:p w14:paraId="5424F884" w14:textId="468E5B3A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 xml:space="preserve">V. </w:t>
      </w:r>
      <w:r w:rsidR="009179CA" w:rsidRPr="00B11DA8">
        <w:rPr>
          <w:rFonts w:asciiTheme="minorHAnsi" w:hAnsiTheme="minorHAnsi" w:cstheme="minorHAnsi"/>
          <w:b/>
          <w:sz w:val="22"/>
          <w:szCs w:val="22"/>
        </w:rPr>
        <w:t>Doba trvání smlouvy</w:t>
      </w:r>
    </w:p>
    <w:p w14:paraId="7453B951" w14:textId="77777777" w:rsidR="009179CA" w:rsidRPr="00B11DA8" w:rsidRDefault="009179CA" w:rsidP="009179CA">
      <w:pPr>
        <w:jc w:val="both"/>
        <w:rPr>
          <w:rFonts w:asciiTheme="minorHAnsi" w:hAnsiTheme="minorHAnsi" w:cstheme="minorHAnsi"/>
          <w:color w:val="00B0F0"/>
          <w:sz w:val="22"/>
          <w:szCs w:val="22"/>
        </w:rPr>
      </w:pPr>
    </w:p>
    <w:p w14:paraId="4AF95D6C" w14:textId="5D37FCF3" w:rsidR="009179CA" w:rsidRPr="00B11DA8" w:rsidRDefault="009179CA" w:rsidP="009179CA">
      <w:pPr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Tato smlouva se uzavírá na dobu </w:t>
      </w:r>
      <w:r w:rsidRPr="00B11DA8">
        <w:rPr>
          <w:rFonts w:asciiTheme="minorHAnsi" w:hAnsiTheme="minorHAnsi" w:cstheme="minorHAnsi"/>
          <w:b/>
          <w:sz w:val="22"/>
          <w:szCs w:val="22"/>
        </w:rPr>
        <w:t>určitou od 1.1.202</w:t>
      </w:r>
      <w:r w:rsidR="002E5AA1">
        <w:rPr>
          <w:rFonts w:asciiTheme="minorHAnsi" w:hAnsiTheme="minorHAnsi" w:cstheme="minorHAnsi"/>
          <w:b/>
          <w:sz w:val="22"/>
          <w:szCs w:val="22"/>
        </w:rPr>
        <w:t>6</w:t>
      </w:r>
      <w:r w:rsidRPr="00B11DA8">
        <w:rPr>
          <w:rFonts w:asciiTheme="minorHAnsi" w:hAnsiTheme="minorHAnsi" w:cstheme="minorHAnsi"/>
          <w:b/>
          <w:sz w:val="22"/>
          <w:szCs w:val="22"/>
        </w:rPr>
        <w:t xml:space="preserve"> do 31.12.202</w:t>
      </w:r>
      <w:r w:rsidR="002E5AA1">
        <w:rPr>
          <w:rFonts w:asciiTheme="minorHAnsi" w:hAnsiTheme="minorHAnsi" w:cstheme="minorHAnsi"/>
          <w:b/>
          <w:sz w:val="22"/>
          <w:szCs w:val="22"/>
        </w:rPr>
        <w:t>6</w:t>
      </w:r>
      <w:r w:rsidRPr="00B11DA8">
        <w:rPr>
          <w:rFonts w:asciiTheme="minorHAnsi" w:hAnsiTheme="minorHAnsi" w:cstheme="minorHAnsi"/>
          <w:b/>
          <w:sz w:val="22"/>
          <w:szCs w:val="22"/>
        </w:rPr>
        <w:t>.</w:t>
      </w:r>
    </w:p>
    <w:p w14:paraId="192BFE82" w14:textId="77777777" w:rsidR="009179CA" w:rsidRPr="00B11DA8" w:rsidRDefault="009179CA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E4660F" w14:textId="77777777" w:rsidR="002E22E4" w:rsidRPr="00B11DA8" w:rsidRDefault="002E22E4" w:rsidP="009179C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Poskytovatel je oprávněn ukončit smlouvu s okamžitou platností v případě, že klient hrubě porušuje své povinnosti plynoucí mu z této smlouvy a /nebo dobré mravy. Hrubým porušováním povinností se rozumí zejména rušení nočního klidu denně mezi 22. hodinou večerní a 6. hodinou ranní (nadměrný hluk) a poškozování vybavení apartmánu. V takovém případě je klient povinen apartmán okamžitě opustit a případnou škodu nahradit.</w:t>
      </w:r>
    </w:p>
    <w:p w14:paraId="162C2CC3" w14:textId="77777777" w:rsidR="002E22E4" w:rsidRPr="00B11DA8" w:rsidRDefault="002E22E4" w:rsidP="002E22E4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37BDEA1D" w14:textId="77777777" w:rsidR="002E22E4" w:rsidRPr="00B11DA8" w:rsidRDefault="002E22E4" w:rsidP="009179C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Poskytovatel je také oprávněn ukončit smlouvu s okamžitou platností v případě, že klient nezaplatí fakturu za ubytování do 15-ti dnů po datu splatnosti. </w:t>
      </w:r>
    </w:p>
    <w:p w14:paraId="0BCB39FF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0E7CAEDA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14:paraId="604C920C" w14:textId="77777777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8BC0AE" w14:textId="77777777" w:rsidR="002E22E4" w:rsidRPr="00B11DA8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VI. Ostatní ujednání</w:t>
      </w:r>
    </w:p>
    <w:p w14:paraId="306BC9C0" w14:textId="77777777" w:rsidR="002E22E4" w:rsidRPr="00B11DA8" w:rsidRDefault="002E22E4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278C04" w14:textId="77777777" w:rsidR="002E22E4" w:rsidRPr="00B11DA8" w:rsidRDefault="002E22E4" w:rsidP="002E22E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Smluvní strany se dohodly, že jejich vzájemná písemná komunikace bude probíhat zejména prostřednictvím elektronické komunikace (e-mailem) a že touto formou budou zasílány objednávky ubytování a také faktury/daňové doklady.</w:t>
      </w:r>
    </w:p>
    <w:p w14:paraId="323330F3" w14:textId="77777777" w:rsidR="002E22E4" w:rsidRPr="00B11DA8" w:rsidRDefault="002E22E4" w:rsidP="002E22E4">
      <w:pPr>
        <w:pStyle w:val="Odstavecseseznamem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E367DF3" w14:textId="77777777" w:rsidR="002E22E4" w:rsidRPr="00B11DA8" w:rsidRDefault="002E22E4" w:rsidP="002E22E4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Klient/Ubytovaný host je povinen dodržovat bezpečnostní předpisy a opatřeních s tím související, zejména se řídit ubytovacím řádem Hotelu, který tvoří </w:t>
      </w:r>
      <w:r w:rsidRPr="00B11DA8">
        <w:rPr>
          <w:rFonts w:asciiTheme="minorHAnsi" w:hAnsiTheme="minorHAnsi" w:cstheme="minorHAnsi"/>
          <w:b/>
          <w:sz w:val="22"/>
          <w:szCs w:val="22"/>
        </w:rPr>
        <w:t>přílohu č. 1</w:t>
      </w:r>
      <w:r w:rsidRPr="00B11DA8">
        <w:rPr>
          <w:rFonts w:asciiTheme="minorHAnsi" w:hAnsiTheme="minorHAnsi" w:cstheme="minorHAnsi"/>
          <w:sz w:val="22"/>
          <w:szCs w:val="22"/>
        </w:rPr>
        <w:t xml:space="preserve"> k této Smlouvě.</w:t>
      </w:r>
    </w:p>
    <w:p w14:paraId="5B8A7F7C" w14:textId="77777777" w:rsidR="002E22E4" w:rsidRPr="00B11DA8" w:rsidRDefault="002E22E4" w:rsidP="002E22E4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75E43E6" w14:textId="77777777" w:rsidR="002E22E4" w:rsidRPr="00B11DA8" w:rsidRDefault="002E22E4" w:rsidP="002E22E4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AF23090" w14:textId="77777777" w:rsidR="002E22E4" w:rsidRPr="00B11DA8" w:rsidRDefault="002E22E4" w:rsidP="002E22E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03DFCB1" w14:textId="60AF024A" w:rsidR="002E22E4" w:rsidRDefault="002E22E4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11DA8">
        <w:rPr>
          <w:rFonts w:asciiTheme="minorHAnsi" w:hAnsiTheme="minorHAnsi" w:cstheme="minorHAnsi"/>
          <w:b/>
          <w:sz w:val="22"/>
          <w:szCs w:val="22"/>
        </w:rPr>
        <w:t>VII. Závěrečná ustanovení</w:t>
      </w:r>
    </w:p>
    <w:p w14:paraId="5D2D96C8" w14:textId="77777777" w:rsidR="00B11DA8" w:rsidRPr="00B11DA8" w:rsidRDefault="00B11DA8" w:rsidP="002E22E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CD5CEA" w14:textId="77777777" w:rsidR="00B11DA8" w:rsidRPr="00BD292D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D292D">
        <w:rPr>
          <w:rFonts w:asciiTheme="minorHAnsi" w:hAnsiTheme="minorHAnsi" w:cs="Arial"/>
          <w:sz w:val="22"/>
          <w:szCs w:val="22"/>
        </w:rPr>
        <w:t xml:space="preserve">Tato smlouva nabývá platnosti dnem jejího podepsání oběma smluvními stranami. </w:t>
      </w:r>
    </w:p>
    <w:p w14:paraId="3C72464A" w14:textId="77777777" w:rsidR="00B11DA8" w:rsidRPr="002F7CAD" w:rsidRDefault="00B11DA8" w:rsidP="00B11DA8">
      <w:pPr>
        <w:tabs>
          <w:tab w:val="num" w:pos="709"/>
        </w:tabs>
        <w:ind w:left="426" w:hanging="426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06FF5117" w14:textId="77777777" w:rsidR="00B11DA8" w:rsidRPr="00BD292D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D292D">
        <w:rPr>
          <w:rFonts w:asciiTheme="minorHAnsi" w:hAnsiTheme="minorHAnsi" w:cs="Arial"/>
          <w:sz w:val="22"/>
          <w:szCs w:val="22"/>
        </w:rPr>
        <w:t>Jakékoliv změny a doplňky této smlouvy jsou možné jen formou písemných, vzestupně číslovaných a oboustranně podepsaných dodatků.</w:t>
      </w:r>
    </w:p>
    <w:p w14:paraId="0BD6886B" w14:textId="77777777" w:rsidR="00B11DA8" w:rsidRPr="002F7CAD" w:rsidRDefault="00B11DA8" w:rsidP="00B11DA8">
      <w:pPr>
        <w:ind w:left="426" w:hanging="426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403C3907" w14:textId="77777777" w:rsidR="00B11DA8" w:rsidRPr="00CC5370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C5370">
        <w:rPr>
          <w:rFonts w:asciiTheme="minorHAnsi" w:hAnsiTheme="minorHAnsi" w:cs="Arial"/>
          <w:sz w:val="22"/>
          <w:szCs w:val="22"/>
        </w:rPr>
        <w:t>Nestanoví-li tato smlouva jinak, řídí se vzájemné vztahy smluvních stran ustanoveními občanského zákoníku.</w:t>
      </w:r>
    </w:p>
    <w:p w14:paraId="6164984F" w14:textId="77777777" w:rsidR="00B11DA8" w:rsidRPr="002F7CAD" w:rsidRDefault="00B11DA8" w:rsidP="00B11DA8">
      <w:pPr>
        <w:ind w:left="426" w:hanging="426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6B33F593" w14:textId="77777777" w:rsidR="00B11DA8" w:rsidRPr="00CC5370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C5370">
        <w:rPr>
          <w:rFonts w:asciiTheme="minorHAnsi" w:hAnsiTheme="minorHAnsi" w:cs="Arial"/>
          <w:sz w:val="22"/>
          <w:szCs w:val="22"/>
        </w:rPr>
        <w:t>Smluvní strany prohlašují, že si tuto smlouvu před jejím podepsáním přečetly, že byla uzavřena po vzájemné dohodě, podle jejich pravé a svobodné vůle, určitě, vážně a srozumitelně, nikoliv v tísni a za nápadně nevýhodných podmínek, na důkaz čehož připojují své podpisy.</w:t>
      </w:r>
    </w:p>
    <w:p w14:paraId="4360F14D" w14:textId="77777777" w:rsidR="00B11DA8" w:rsidRPr="002F7CAD" w:rsidRDefault="00B11DA8" w:rsidP="00B11DA8">
      <w:pPr>
        <w:ind w:left="426" w:hanging="426"/>
        <w:jc w:val="both"/>
        <w:rPr>
          <w:rFonts w:asciiTheme="minorHAnsi" w:hAnsiTheme="minorHAnsi" w:cs="Arial"/>
          <w:color w:val="0070C0"/>
          <w:sz w:val="22"/>
          <w:szCs w:val="22"/>
        </w:rPr>
      </w:pPr>
    </w:p>
    <w:p w14:paraId="7915FC33" w14:textId="77777777" w:rsidR="00B11DA8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C5370">
        <w:rPr>
          <w:rFonts w:asciiTheme="minorHAnsi" w:hAnsiTheme="minorHAnsi" w:cs="Arial"/>
          <w:sz w:val="22"/>
          <w:szCs w:val="22"/>
        </w:rPr>
        <w:t>Tato smlouva je sepsána ve dvou stejnopisech, každý s platností originálu, z nichž obdrží každá ze smluvních stran po jednom vyhotovení.</w:t>
      </w:r>
    </w:p>
    <w:p w14:paraId="5B791993" w14:textId="77777777" w:rsidR="00B11DA8" w:rsidRPr="005F63B2" w:rsidRDefault="00B11DA8" w:rsidP="00B11DA8">
      <w:pPr>
        <w:pStyle w:val="Odstavecseseznamem"/>
        <w:rPr>
          <w:rFonts w:asciiTheme="minorHAnsi" w:hAnsiTheme="minorHAnsi"/>
          <w:sz w:val="22"/>
        </w:rPr>
      </w:pPr>
    </w:p>
    <w:p w14:paraId="4FD70FB7" w14:textId="77777777" w:rsidR="00B11DA8" w:rsidRPr="005A78E2" w:rsidRDefault="00B11DA8" w:rsidP="00B11DA8">
      <w:pPr>
        <w:widowControl w:val="0"/>
        <w:numPr>
          <w:ilvl w:val="1"/>
          <w:numId w:val="16"/>
        </w:numPr>
        <w:tabs>
          <w:tab w:val="clear" w:pos="1080"/>
        </w:tabs>
        <w:suppressAutoHyphens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A78E2">
        <w:rPr>
          <w:rFonts w:asciiTheme="minorHAnsi" w:hAnsiTheme="minorHAnsi" w:cs="Arial"/>
          <w:sz w:val="22"/>
          <w:szCs w:val="22"/>
        </w:rPr>
        <w:t>V případě zásahu vyšší moci, budou podmínky vzájemných plnění ze smlouvy vyplývající upraveny individuálně, na základě dalšího písemného dodatku k této smlouvě.</w:t>
      </w:r>
    </w:p>
    <w:p w14:paraId="7514053D" w14:textId="77777777" w:rsidR="002E22E4" w:rsidRDefault="002E22E4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6605E8" w14:textId="77777777" w:rsidR="006B06F9" w:rsidRDefault="006B06F9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5B03EE" w14:textId="77777777" w:rsidR="006B06F9" w:rsidRPr="00B11DA8" w:rsidRDefault="006B06F9" w:rsidP="002E22E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6DE024" w14:textId="7548EA68" w:rsidR="00284193" w:rsidRPr="00B11DA8" w:rsidRDefault="00284193" w:rsidP="00B11DA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lastRenderedPageBreak/>
        <w:t>Pokud tato Smlouva podléhá zákonu o registru smluv č. 340/2015 Sb., stává se účinnou dnem zveřejnění v Registru smluv. Zveřejnění zajistí Klient.</w:t>
      </w:r>
    </w:p>
    <w:p w14:paraId="483BC034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4974FD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819EF8B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0774F9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Za Poskytovatele:                                                                                 Za Klienta: </w:t>
      </w:r>
    </w:p>
    <w:p w14:paraId="571F4740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65FD5770" w14:textId="77777777" w:rsidR="002E22E4" w:rsidRPr="00B11DA8" w:rsidRDefault="002E22E4" w:rsidP="002E22E4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431040D3" w14:textId="26D922D2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V Ostravě, dne </w:t>
      </w:r>
      <w:r w:rsidR="00161E31" w:rsidRPr="00B11DA8">
        <w:rPr>
          <w:rFonts w:asciiTheme="minorHAnsi" w:hAnsiTheme="minorHAnsi" w:cstheme="minorHAnsi"/>
          <w:sz w:val="22"/>
          <w:szCs w:val="22"/>
        </w:rPr>
        <w:t>………………</w:t>
      </w:r>
      <w:r w:rsidRPr="00B11DA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V ………………………., dne ………………………..</w:t>
      </w:r>
    </w:p>
    <w:p w14:paraId="6193B006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D4BA0E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2B028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5CDF26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E98EF1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1DA119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BA0524" w14:textId="77777777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B11DA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…………………………………………..</w:t>
      </w:r>
      <w:r w:rsidRPr="00B11DA8">
        <w:rPr>
          <w:rFonts w:asciiTheme="minorHAnsi" w:hAnsiTheme="minorHAnsi" w:cstheme="minorHAnsi"/>
          <w:sz w:val="22"/>
          <w:szCs w:val="22"/>
        </w:rPr>
        <w:tab/>
      </w:r>
      <w:r w:rsidRPr="00B11DA8">
        <w:rPr>
          <w:rFonts w:asciiTheme="minorHAnsi" w:hAnsiTheme="minorHAnsi" w:cstheme="minorHAnsi"/>
          <w:sz w:val="22"/>
          <w:szCs w:val="22"/>
        </w:rPr>
        <w:tab/>
      </w:r>
    </w:p>
    <w:p w14:paraId="3F63ED60" w14:textId="709C89FB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    Ing. </w:t>
      </w:r>
      <w:r w:rsidR="00EC53D1" w:rsidRPr="00B11DA8">
        <w:rPr>
          <w:rFonts w:asciiTheme="minorHAnsi" w:hAnsiTheme="minorHAnsi" w:cstheme="minorHAnsi"/>
          <w:sz w:val="22"/>
          <w:szCs w:val="22"/>
        </w:rPr>
        <w:t>Martina Kulštejnová</w:t>
      </w:r>
      <w:r w:rsidRPr="00B11DA8">
        <w:rPr>
          <w:rFonts w:asciiTheme="minorHAnsi" w:hAnsiTheme="minorHAnsi" w:cstheme="minorHAnsi"/>
          <w:sz w:val="22"/>
          <w:szCs w:val="22"/>
        </w:rPr>
        <w:t xml:space="preserve">  </w:t>
      </w:r>
      <w:r w:rsidRPr="00B11DA8">
        <w:rPr>
          <w:rFonts w:asciiTheme="minorHAnsi" w:hAnsiTheme="minorHAnsi" w:cstheme="minorHAnsi"/>
          <w:sz w:val="22"/>
          <w:szCs w:val="22"/>
        </w:rPr>
        <w:tab/>
      </w:r>
      <w:r w:rsidRPr="00B11DA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</w:t>
      </w:r>
      <w:r w:rsidRPr="00B11DA8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</w:t>
      </w:r>
    </w:p>
    <w:p w14:paraId="779657A9" w14:textId="39C24D1C" w:rsidR="002E22E4" w:rsidRPr="00B11DA8" w:rsidRDefault="002E22E4" w:rsidP="002E22E4">
      <w:pPr>
        <w:jc w:val="both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           prokuristka                                                                                   </w:t>
      </w:r>
    </w:p>
    <w:p w14:paraId="5DADDBCA" w14:textId="7319A455" w:rsidR="002E22E4" w:rsidRPr="00B11DA8" w:rsidRDefault="002E22E4" w:rsidP="002E22E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 xml:space="preserve">     Prosper Elektra a. s.                                                                               </w:t>
      </w:r>
    </w:p>
    <w:p w14:paraId="71D5B5B6" w14:textId="77777777" w:rsidR="002E22E4" w:rsidRPr="00B11DA8" w:rsidRDefault="002E22E4" w:rsidP="002E22E4">
      <w:pPr>
        <w:tabs>
          <w:tab w:val="left" w:pos="2268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A90573" w14:textId="77777777" w:rsidR="002E22E4" w:rsidRPr="00B11DA8" w:rsidRDefault="002E22E4" w:rsidP="002E22E4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1E05679" w14:textId="77777777" w:rsidR="009179CA" w:rsidRPr="00B11DA8" w:rsidRDefault="009179CA" w:rsidP="002E22E4">
      <w:p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11DA8">
        <w:rPr>
          <w:rFonts w:asciiTheme="minorHAnsi" w:hAnsiTheme="minorHAnsi" w:cstheme="minorHAnsi"/>
          <w:b/>
          <w:bCs/>
          <w:sz w:val="22"/>
          <w:szCs w:val="22"/>
        </w:rPr>
        <w:t xml:space="preserve">Přílohy: </w:t>
      </w:r>
    </w:p>
    <w:p w14:paraId="756499FD" w14:textId="77777777" w:rsidR="009179CA" w:rsidRPr="00B11DA8" w:rsidRDefault="009179CA" w:rsidP="009179CA">
      <w:pPr>
        <w:pStyle w:val="Odstavecseseznamem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Ubytovací řád</w:t>
      </w:r>
    </w:p>
    <w:p w14:paraId="2542C9D9" w14:textId="390EAD8B" w:rsidR="002E22E4" w:rsidRPr="00BF1FC0" w:rsidRDefault="00B11DA8" w:rsidP="00BF1FC0">
      <w:pPr>
        <w:pStyle w:val="Odstavecseseznamem"/>
        <w:numPr>
          <w:ilvl w:val="0"/>
          <w:numId w:val="14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B11DA8">
        <w:rPr>
          <w:rFonts w:asciiTheme="minorHAnsi" w:hAnsiTheme="minorHAnsi" w:cstheme="minorHAnsi"/>
          <w:sz w:val="22"/>
          <w:szCs w:val="22"/>
        </w:rPr>
        <w:t>Aktuální cení</w:t>
      </w:r>
      <w:r w:rsidR="00BF1FC0">
        <w:rPr>
          <w:rFonts w:asciiTheme="minorHAnsi" w:hAnsiTheme="minorHAnsi" w:cstheme="minorHAnsi"/>
          <w:sz w:val="22"/>
          <w:szCs w:val="22"/>
        </w:rPr>
        <w:t>k</w:t>
      </w:r>
    </w:p>
    <w:sectPr w:rsidR="002E22E4" w:rsidRPr="00BF1FC0" w:rsidSect="00727725">
      <w:footerReference w:type="default" r:id="rId7"/>
      <w:pgSz w:w="11906" w:h="16838"/>
      <w:pgMar w:top="993" w:right="1133" w:bottom="993" w:left="1134" w:header="708" w:footer="3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E6BF" w14:textId="77777777" w:rsidR="00A370CE" w:rsidRPr="00B11DA8" w:rsidRDefault="00A370CE">
      <w:r w:rsidRPr="00B11DA8">
        <w:separator/>
      </w:r>
    </w:p>
  </w:endnote>
  <w:endnote w:type="continuationSeparator" w:id="0">
    <w:p w14:paraId="40FC5EC6" w14:textId="77777777" w:rsidR="00A370CE" w:rsidRPr="00B11DA8" w:rsidRDefault="00A370CE">
      <w:r w:rsidRPr="00B11D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610009"/>
      <w:docPartObj>
        <w:docPartGallery w:val="Page Numbers (Bottom of Page)"/>
        <w:docPartUnique/>
      </w:docPartObj>
    </w:sdtPr>
    <w:sdtEndPr/>
    <w:sdtContent>
      <w:p w14:paraId="12DBB1F2" w14:textId="77777777" w:rsidR="0064005E" w:rsidRPr="00B11DA8" w:rsidRDefault="0064005E">
        <w:pPr>
          <w:pStyle w:val="Zpat"/>
          <w:jc w:val="center"/>
        </w:pPr>
        <w:r w:rsidRPr="00B11DA8">
          <w:fldChar w:fldCharType="begin"/>
        </w:r>
        <w:r w:rsidRPr="00B11DA8">
          <w:instrText>PAGE   \* MERGEFORMAT</w:instrText>
        </w:r>
        <w:r w:rsidRPr="00B11DA8">
          <w:fldChar w:fldCharType="separate"/>
        </w:r>
        <w:r w:rsidRPr="00B11DA8">
          <w:t>5</w:t>
        </w:r>
        <w:r w:rsidRPr="00B11DA8">
          <w:fldChar w:fldCharType="end"/>
        </w:r>
      </w:p>
    </w:sdtContent>
  </w:sdt>
  <w:p w14:paraId="11465EC5" w14:textId="77777777" w:rsidR="0064005E" w:rsidRPr="00B11DA8" w:rsidRDefault="00640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1980" w14:textId="77777777" w:rsidR="00A370CE" w:rsidRPr="00B11DA8" w:rsidRDefault="00A370CE">
      <w:r w:rsidRPr="00B11DA8">
        <w:separator/>
      </w:r>
    </w:p>
  </w:footnote>
  <w:footnote w:type="continuationSeparator" w:id="0">
    <w:p w14:paraId="00244F97" w14:textId="77777777" w:rsidR="00A370CE" w:rsidRPr="00B11DA8" w:rsidRDefault="00A370CE">
      <w:r w:rsidRPr="00B11DA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8510C"/>
    <w:multiLevelType w:val="hybridMultilevel"/>
    <w:tmpl w:val="3D42682A"/>
    <w:lvl w:ilvl="0" w:tplc="3C9A49B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464C3"/>
    <w:multiLevelType w:val="hybridMultilevel"/>
    <w:tmpl w:val="B85EA6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BB509E"/>
    <w:multiLevelType w:val="hybridMultilevel"/>
    <w:tmpl w:val="EACA0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74DF"/>
    <w:multiLevelType w:val="hybridMultilevel"/>
    <w:tmpl w:val="B6E88F82"/>
    <w:lvl w:ilvl="0" w:tplc="D0BA19B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10ABF"/>
    <w:multiLevelType w:val="hybridMultilevel"/>
    <w:tmpl w:val="0608AF7E"/>
    <w:lvl w:ilvl="0" w:tplc="E894FF80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708A"/>
    <w:multiLevelType w:val="hybridMultilevel"/>
    <w:tmpl w:val="45624C00"/>
    <w:lvl w:ilvl="0" w:tplc="3190CB1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2347"/>
    <w:multiLevelType w:val="hybridMultilevel"/>
    <w:tmpl w:val="415E15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F711CD"/>
    <w:multiLevelType w:val="hybridMultilevel"/>
    <w:tmpl w:val="85AC95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5F8280A"/>
    <w:multiLevelType w:val="hybridMultilevel"/>
    <w:tmpl w:val="C10EF084"/>
    <w:lvl w:ilvl="0" w:tplc="93FA769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F55B0"/>
    <w:multiLevelType w:val="hybridMultilevel"/>
    <w:tmpl w:val="85AC95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515F13"/>
    <w:multiLevelType w:val="hybridMultilevel"/>
    <w:tmpl w:val="7422DA8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A4ECC"/>
    <w:multiLevelType w:val="hybridMultilevel"/>
    <w:tmpl w:val="B8763352"/>
    <w:lvl w:ilvl="0" w:tplc="45EE26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0D506F"/>
    <w:multiLevelType w:val="hybridMultilevel"/>
    <w:tmpl w:val="0974EF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52B7E"/>
    <w:multiLevelType w:val="hybridMultilevel"/>
    <w:tmpl w:val="D85CE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C3A8F"/>
    <w:multiLevelType w:val="hybridMultilevel"/>
    <w:tmpl w:val="23D4ED26"/>
    <w:lvl w:ilvl="0" w:tplc="91481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4DD0B20"/>
    <w:multiLevelType w:val="hybridMultilevel"/>
    <w:tmpl w:val="7422DA80"/>
    <w:lvl w:ilvl="0" w:tplc="6960F2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735956">
    <w:abstractNumId w:val="7"/>
  </w:num>
  <w:num w:numId="2" w16cid:durableId="2020963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0398427">
    <w:abstractNumId w:val="10"/>
  </w:num>
  <w:num w:numId="4" w16cid:durableId="2003772301">
    <w:abstractNumId w:val="9"/>
  </w:num>
  <w:num w:numId="5" w16cid:durableId="593127332">
    <w:abstractNumId w:val="4"/>
  </w:num>
  <w:num w:numId="6" w16cid:durableId="1358197883">
    <w:abstractNumId w:val="13"/>
  </w:num>
  <w:num w:numId="7" w16cid:durableId="1434087840">
    <w:abstractNumId w:val="2"/>
  </w:num>
  <w:num w:numId="8" w16cid:durableId="1410423227">
    <w:abstractNumId w:val="6"/>
  </w:num>
  <w:num w:numId="9" w16cid:durableId="626082560">
    <w:abstractNumId w:val="16"/>
  </w:num>
  <w:num w:numId="10" w16cid:durableId="602147714">
    <w:abstractNumId w:val="8"/>
  </w:num>
  <w:num w:numId="11" w16cid:durableId="1493374855">
    <w:abstractNumId w:val="3"/>
  </w:num>
  <w:num w:numId="12" w16cid:durableId="92167104">
    <w:abstractNumId w:val="12"/>
  </w:num>
  <w:num w:numId="13" w16cid:durableId="2006324168">
    <w:abstractNumId w:val="1"/>
  </w:num>
  <w:num w:numId="14" w16cid:durableId="2120761811">
    <w:abstractNumId w:val="14"/>
  </w:num>
  <w:num w:numId="15" w16cid:durableId="561139623">
    <w:abstractNumId w:val="11"/>
  </w:num>
  <w:num w:numId="16" w16cid:durableId="259222097">
    <w:abstractNumId w:val="0"/>
  </w:num>
  <w:num w:numId="17" w16cid:durableId="950018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E4"/>
    <w:rsid w:val="00023065"/>
    <w:rsid w:val="00023EA2"/>
    <w:rsid w:val="0007396C"/>
    <w:rsid w:val="000D664D"/>
    <w:rsid w:val="000F2A92"/>
    <w:rsid w:val="0010610D"/>
    <w:rsid w:val="00111DD2"/>
    <w:rsid w:val="001336D9"/>
    <w:rsid w:val="00150D4A"/>
    <w:rsid w:val="00161E31"/>
    <w:rsid w:val="00181B73"/>
    <w:rsid w:val="002229E5"/>
    <w:rsid w:val="00284193"/>
    <w:rsid w:val="002E22E4"/>
    <w:rsid w:val="002E5AA1"/>
    <w:rsid w:val="003244F2"/>
    <w:rsid w:val="00354D7D"/>
    <w:rsid w:val="003676A3"/>
    <w:rsid w:val="00400B94"/>
    <w:rsid w:val="005F5893"/>
    <w:rsid w:val="00606117"/>
    <w:rsid w:val="00632753"/>
    <w:rsid w:val="0064005E"/>
    <w:rsid w:val="00651229"/>
    <w:rsid w:val="006978CB"/>
    <w:rsid w:val="006B06F9"/>
    <w:rsid w:val="006D5AAD"/>
    <w:rsid w:val="006D6042"/>
    <w:rsid w:val="007216B8"/>
    <w:rsid w:val="0072549C"/>
    <w:rsid w:val="00727725"/>
    <w:rsid w:val="00770149"/>
    <w:rsid w:val="00796DB0"/>
    <w:rsid w:val="00830102"/>
    <w:rsid w:val="00846710"/>
    <w:rsid w:val="00857ACB"/>
    <w:rsid w:val="008649C0"/>
    <w:rsid w:val="00882451"/>
    <w:rsid w:val="00913994"/>
    <w:rsid w:val="009179CA"/>
    <w:rsid w:val="00943078"/>
    <w:rsid w:val="00996026"/>
    <w:rsid w:val="00A370CE"/>
    <w:rsid w:val="00A439CE"/>
    <w:rsid w:val="00A4607B"/>
    <w:rsid w:val="00A66AC2"/>
    <w:rsid w:val="00AF1026"/>
    <w:rsid w:val="00B01464"/>
    <w:rsid w:val="00B11DA8"/>
    <w:rsid w:val="00BA1ECA"/>
    <w:rsid w:val="00BA7A09"/>
    <w:rsid w:val="00BF1FC0"/>
    <w:rsid w:val="00C076C2"/>
    <w:rsid w:val="00D8094B"/>
    <w:rsid w:val="00D846F3"/>
    <w:rsid w:val="00DA478F"/>
    <w:rsid w:val="00DF6E00"/>
    <w:rsid w:val="00E01D37"/>
    <w:rsid w:val="00E31001"/>
    <w:rsid w:val="00E33691"/>
    <w:rsid w:val="00EA1E78"/>
    <w:rsid w:val="00EC53D1"/>
    <w:rsid w:val="00ED13C0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0B168"/>
  <w15:chartTrackingRefBased/>
  <w15:docId w15:val="{6806247E-76A2-4A2F-9716-19B156E7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2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22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E22E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E22E4"/>
    <w:pPr>
      <w:ind w:left="720"/>
      <w:contextualSpacing/>
    </w:pPr>
  </w:style>
  <w:style w:type="character" w:styleId="Siln">
    <w:name w:val="Strong"/>
    <w:uiPriority w:val="22"/>
    <w:qFormat/>
    <w:rsid w:val="002E22E4"/>
    <w:rPr>
      <w:b/>
      <w:bCs/>
    </w:rPr>
  </w:style>
  <w:style w:type="character" w:styleId="Hypertextovodkaz">
    <w:name w:val="Hyperlink"/>
    <w:uiPriority w:val="99"/>
    <w:unhideWhenUsed/>
    <w:rsid w:val="002E22E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2E22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22E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61E31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DF6E00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F6E00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Mkatabulky">
    <w:name w:val="Table Grid"/>
    <w:basedOn w:val="Normlntabulka"/>
    <w:uiPriority w:val="39"/>
    <w:rsid w:val="0084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1132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Žebroková</dc:creator>
  <cp:keywords/>
  <dc:description/>
  <cp:lastModifiedBy>Vyležíková Markéta</cp:lastModifiedBy>
  <cp:revision>5</cp:revision>
  <cp:lastPrinted>2024-12-17T10:38:00Z</cp:lastPrinted>
  <dcterms:created xsi:type="dcterms:W3CDTF">2026-01-15T09:39:00Z</dcterms:created>
  <dcterms:modified xsi:type="dcterms:W3CDTF">2026-01-15T09:44:00Z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61854d2672bac3f6d37ff74261644b918e33ae7b398a1e0030edeb8308b7098d</vt:lpwstr>
  </property>
</Properties>
</file>