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0105" w14:textId="79475FAE" w:rsidR="00B758D2" w:rsidRDefault="0097373F" w:rsidP="0097373F">
      <w:pPr>
        <w:pStyle w:val="Nzev"/>
        <w:rPr>
          <w:color w:val="000000"/>
        </w:rPr>
      </w:pPr>
      <w:r w:rsidRPr="00A50535">
        <w:rPr>
          <w:color w:val="000000"/>
        </w:rPr>
        <w:t>Dodate</w:t>
      </w:r>
      <w:r w:rsidR="00812AD2" w:rsidRPr="00A50535">
        <w:rPr>
          <w:color w:val="000000"/>
        </w:rPr>
        <w:t>k č.</w:t>
      </w:r>
      <w:r w:rsidR="00B758D2">
        <w:rPr>
          <w:color w:val="000000"/>
        </w:rPr>
        <w:t>1</w:t>
      </w:r>
      <w:r w:rsidR="00812AD2" w:rsidRPr="00A50535">
        <w:rPr>
          <w:color w:val="000000"/>
        </w:rPr>
        <w:t xml:space="preserve"> </w:t>
      </w:r>
      <w:r w:rsidR="00B758D2">
        <w:rPr>
          <w:color w:val="000000"/>
        </w:rPr>
        <w:t>SMLOUVY O DÍLO</w:t>
      </w:r>
      <w:r w:rsidR="00812AD2" w:rsidRPr="00A50535">
        <w:rPr>
          <w:color w:val="000000"/>
        </w:rPr>
        <w:t xml:space="preserve"> </w:t>
      </w:r>
    </w:p>
    <w:p w14:paraId="623537B2" w14:textId="4C304C71" w:rsidR="0097373F" w:rsidRDefault="00B758D2" w:rsidP="00B758D2">
      <w:pPr>
        <w:pStyle w:val="Nzev"/>
        <w:rPr>
          <w:color w:val="000000"/>
        </w:rPr>
      </w:pPr>
      <w:r>
        <w:rPr>
          <w:color w:val="000000"/>
        </w:rPr>
        <w:t xml:space="preserve">číslo: </w:t>
      </w:r>
      <w:r w:rsidR="00812AD2" w:rsidRPr="00A50535">
        <w:rPr>
          <w:color w:val="000000"/>
        </w:rPr>
        <w:t>SOD-ZDP</w:t>
      </w:r>
      <w:r>
        <w:rPr>
          <w:color w:val="000000"/>
        </w:rPr>
        <w:t>/</w:t>
      </w:r>
      <w:r w:rsidR="00C25E69">
        <w:rPr>
          <w:color w:val="000000"/>
        </w:rPr>
        <w:t>0</w:t>
      </w:r>
      <w:r w:rsidR="00695E79">
        <w:rPr>
          <w:color w:val="000000"/>
        </w:rPr>
        <w:t>1</w:t>
      </w:r>
      <w:r w:rsidR="00C25E69">
        <w:rPr>
          <w:color w:val="000000"/>
        </w:rPr>
        <w:t>3</w:t>
      </w:r>
      <w:r w:rsidR="00812AD2" w:rsidRPr="00A50535">
        <w:rPr>
          <w:color w:val="000000"/>
        </w:rPr>
        <w:t>/</w:t>
      </w:r>
      <w:r w:rsidR="00F44E2C">
        <w:rPr>
          <w:color w:val="000000"/>
        </w:rPr>
        <w:t>20</w:t>
      </w:r>
      <w:r w:rsidR="009C14C5">
        <w:rPr>
          <w:color w:val="000000"/>
        </w:rPr>
        <w:t>2</w:t>
      </w:r>
      <w:r w:rsidR="00C25E69">
        <w:rPr>
          <w:color w:val="000000"/>
        </w:rPr>
        <w:t>2</w:t>
      </w:r>
      <w:r>
        <w:rPr>
          <w:color w:val="000000"/>
        </w:rPr>
        <w:t xml:space="preserve"> </w:t>
      </w:r>
      <w:r w:rsidR="00812AD2" w:rsidRPr="00A50535">
        <w:rPr>
          <w:color w:val="000000"/>
        </w:rPr>
        <w:t xml:space="preserve">ze dne </w:t>
      </w:r>
      <w:r w:rsidR="00C25E69">
        <w:rPr>
          <w:color w:val="000000"/>
        </w:rPr>
        <w:t>30</w:t>
      </w:r>
      <w:r w:rsidR="00812AD2" w:rsidRPr="00A50535">
        <w:rPr>
          <w:color w:val="000000"/>
        </w:rPr>
        <w:t>.</w:t>
      </w:r>
      <w:r w:rsidR="00C25E69">
        <w:rPr>
          <w:color w:val="000000"/>
        </w:rPr>
        <w:t>11</w:t>
      </w:r>
      <w:r w:rsidR="00812AD2" w:rsidRPr="00A50535">
        <w:rPr>
          <w:color w:val="000000"/>
        </w:rPr>
        <w:t>.20</w:t>
      </w:r>
      <w:r w:rsidR="009C14C5">
        <w:rPr>
          <w:color w:val="000000"/>
        </w:rPr>
        <w:t>2</w:t>
      </w:r>
      <w:r w:rsidR="00C25E69">
        <w:rPr>
          <w:color w:val="000000"/>
        </w:rPr>
        <w:t>2</w:t>
      </w:r>
    </w:p>
    <w:p w14:paraId="2EA68121" w14:textId="77777777" w:rsidR="00792087" w:rsidRPr="00792087" w:rsidRDefault="00792087" w:rsidP="00792087">
      <w:pPr>
        <w:pStyle w:val="Zkladntext"/>
      </w:pPr>
    </w:p>
    <w:p w14:paraId="610B66B4" w14:textId="029C5E06" w:rsidR="00B53C59" w:rsidRPr="00A50535" w:rsidRDefault="0097373F" w:rsidP="00B758D2">
      <w:pPr>
        <w:jc w:val="center"/>
        <w:rPr>
          <w:b/>
          <w:color w:val="000000"/>
          <w:sz w:val="26"/>
          <w:szCs w:val="26"/>
        </w:rPr>
      </w:pPr>
      <w:r w:rsidRPr="00A50535">
        <w:rPr>
          <w:b/>
          <w:color w:val="000000"/>
          <w:sz w:val="26"/>
          <w:szCs w:val="26"/>
        </w:rPr>
        <w:t xml:space="preserve">uzavřený v souladu </w:t>
      </w:r>
      <w:r w:rsidR="006803FD" w:rsidRPr="00A50535">
        <w:rPr>
          <w:b/>
          <w:color w:val="000000"/>
          <w:sz w:val="26"/>
          <w:szCs w:val="26"/>
        </w:rPr>
        <w:t>s</w:t>
      </w:r>
      <w:r w:rsidRPr="00A50535">
        <w:rPr>
          <w:b/>
          <w:color w:val="000000"/>
          <w:sz w:val="26"/>
          <w:szCs w:val="26"/>
        </w:rPr>
        <w:t xml:space="preserve"> ustanovení § </w:t>
      </w:r>
      <w:smartTag w:uri="urn:schemas-microsoft-com:office:smarttags" w:element="metricconverter">
        <w:smartTagPr>
          <w:attr w:name="ProductID" w:val="2586 a"/>
        </w:smartTagPr>
        <w:r w:rsidRPr="00A50535">
          <w:rPr>
            <w:b/>
            <w:color w:val="000000"/>
            <w:sz w:val="26"/>
            <w:szCs w:val="26"/>
          </w:rPr>
          <w:t>2586 a</w:t>
        </w:r>
      </w:smartTag>
      <w:r w:rsidRPr="00A50535">
        <w:rPr>
          <w:b/>
          <w:color w:val="000000"/>
          <w:sz w:val="26"/>
          <w:szCs w:val="26"/>
        </w:rPr>
        <w:t xml:space="preserve"> násl. zákona č.89/2012 Sb.,</w:t>
      </w:r>
      <w:r w:rsidR="006803FD" w:rsidRPr="00A50535">
        <w:rPr>
          <w:b/>
          <w:color w:val="000000"/>
          <w:sz w:val="26"/>
          <w:szCs w:val="26"/>
        </w:rPr>
        <w:t xml:space="preserve"> </w:t>
      </w:r>
      <w:r w:rsidRPr="00A50535">
        <w:rPr>
          <w:b/>
          <w:color w:val="000000"/>
          <w:sz w:val="26"/>
          <w:szCs w:val="26"/>
        </w:rPr>
        <w:t xml:space="preserve">občanského zákoníku, </w:t>
      </w:r>
      <w:r w:rsidR="006803FD" w:rsidRPr="00A50535">
        <w:rPr>
          <w:b/>
          <w:color w:val="000000"/>
          <w:sz w:val="26"/>
          <w:szCs w:val="26"/>
        </w:rPr>
        <w:t xml:space="preserve">v platném a účinném znění, </w:t>
      </w:r>
      <w:r w:rsidRPr="00A50535">
        <w:rPr>
          <w:b/>
          <w:color w:val="000000"/>
          <w:sz w:val="26"/>
          <w:szCs w:val="26"/>
        </w:rPr>
        <w:t>mezi těmito smluvními stranami:</w:t>
      </w:r>
    </w:p>
    <w:p w14:paraId="0D6FFA1C" w14:textId="77777777" w:rsidR="0097373F" w:rsidRPr="00A50535" w:rsidRDefault="0097373F" w:rsidP="008306A1">
      <w:pPr>
        <w:jc w:val="both"/>
        <w:rPr>
          <w:b/>
          <w:i/>
          <w:color w:val="000000"/>
          <w:sz w:val="28"/>
        </w:rPr>
      </w:pPr>
    </w:p>
    <w:p w14:paraId="53772A76" w14:textId="04499051" w:rsidR="00BD4F6E" w:rsidRPr="00D30B01" w:rsidRDefault="00BD4F6E" w:rsidP="00D30B01">
      <w:pPr>
        <w:rPr>
          <w:iCs/>
          <w:sz w:val="22"/>
          <w:szCs w:val="22"/>
          <w:lang w:eastAsia="cs-CZ"/>
        </w:rPr>
      </w:pPr>
      <w:bookmarkStart w:id="0" w:name="_Hlk106087494"/>
      <w:r w:rsidRPr="00E9301C">
        <w:rPr>
          <w:b/>
          <w:iCs/>
          <w:sz w:val="28"/>
        </w:rPr>
        <w:t>1. Objednatel:</w:t>
      </w:r>
      <w:r w:rsidRPr="00E9301C">
        <w:rPr>
          <w:b/>
          <w:iCs/>
          <w:sz w:val="28"/>
          <w:szCs w:val="28"/>
        </w:rPr>
        <w:tab/>
      </w:r>
      <w:r w:rsidR="00C25E69">
        <w:rPr>
          <w:b/>
          <w:bCs/>
          <w:sz w:val="28"/>
          <w:szCs w:val="28"/>
          <w:lang w:eastAsia="cs-CZ"/>
        </w:rPr>
        <w:t>Západočeská univerzita v Plzni</w:t>
      </w:r>
    </w:p>
    <w:p w14:paraId="46D280CE" w14:textId="49841540" w:rsidR="00D30B01" w:rsidRDefault="00BD4F6E" w:rsidP="00D30B01">
      <w:pPr>
        <w:pStyle w:val="Nadpis2"/>
      </w:pPr>
      <w:r w:rsidRPr="00E9301C">
        <w:rPr>
          <w:iCs/>
        </w:rPr>
        <w:t>zastoupený:</w:t>
      </w:r>
      <w:r w:rsidR="00D30B01" w:rsidRPr="00D30B01">
        <w:t xml:space="preserve"> </w:t>
      </w:r>
      <w:r w:rsidR="00D30B01">
        <w:tab/>
      </w:r>
      <w:r w:rsidR="007B1CA4">
        <w:t xml:space="preserve">           </w:t>
      </w:r>
      <w:r w:rsidR="00C25E69">
        <w:t xml:space="preserve"> Ing. </w:t>
      </w:r>
      <w:r w:rsidR="001A06E8">
        <w:t>Martinou Větrovskou,</w:t>
      </w:r>
      <w:r w:rsidR="00C25E69">
        <w:t xml:space="preserve"> kvestor</w:t>
      </w:r>
      <w:r w:rsidR="007B1CA4">
        <w:t>kou</w:t>
      </w:r>
    </w:p>
    <w:bookmarkEnd w:id="0"/>
    <w:p w14:paraId="3171A00A" w14:textId="77777777" w:rsidR="00C25E69" w:rsidRDefault="00C25E69" w:rsidP="00C25E69">
      <w:pPr>
        <w:jc w:val="both"/>
      </w:pPr>
      <w:r>
        <w:t>se sídlem:</w:t>
      </w:r>
      <w:r>
        <w:tab/>
      </w:r>
      <w:r>
        <w:tab/>
        <w:t>Univerzitní 2732/8, 301 00 Plzeň</w:t>
      </w:r>
    </w:p>
    <w:p w14:paraId="6F1560E5" w14:textId="77777777" w:rsidR="00C25E69" w:rsidRDefault="00C25E69" w:rsidP="00C25E69">
      <w:pPr>
        <w:pStyle w:val="Nadpis5"/>
        <w:numPr>
          <w:ilvl w:val="0"/>
          <w:numId w:val="0"/>
        </w:numPr>
        <w:tabs>
          <w:tab w:val="left" w:pos="708"/>
        </w:tabs>
        <w:rPr>
          <w:b w:val="0"/>
          <w:szCs w:val="24"/>
        </w:rPr>
      </w:pPr>
      <w:r>
        <w:rPr>
          <w:b w:val="0"/>
          <w:szCs w:val="24"/>
        </w:rPr>
        <w:t xml:space="preserve">IČO: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497 77 513</w:t>
      </w:r>
    </w:p>
    <w:p w14:paraId="2233130D" w14:textId="77777777" w:rsidR="00C25E69" w:rsidRDefault="00C25E69" w:rsidP="00C25E69">
      <w:pPr>
        <w:pStyle w:val="Nadpis2"/>
        <w:numPr>
          <w:ilvl w:val="1"/>
          <w:numId w:val="19"/>
        </w:numPr>
        <w:tabs>
          <w:tab w:val="left" w:pos="0"/>
          <w:tab w:val="num" w:pos="705"/>
        </w:tabs>
        <w:ind w:left="705" w:hanging="705"/>
      </w:pPr>
      <w:r>
        <w:t>DIČ:</w:t>
      </w:r>
      <w:r>
        <w:tab/>
      </w:r>
      <w:r>
        <w:tab/>
      </w:r>
      <w:r>
        <w:tab/>
      </w:r>
      <w:r>
        <w:tab/>
        <w:t>CZ49777513</w:t>
      </w:r>
    </w:p>
    <w:p w14:paraId="637335B8" w14:textId="7967BD35" w:rsidR="00792087" w:rsidRPr="009C14C5" w:rsidRDefault="00792087" w:rsidP="00792087">
      <w:pPr>
        <w:jc w:val="both"/>
        <w:rPr>
          <w:b/>
          <w:iCs/>
        </w:rPr>
      </w:pPr>
      <w:r w:rsidRPr="009C14C5">
        <w:rPr>
          <w:b/>
          <w:iCs/>
        </w:rPr>
        <w:tab/>
      </w:r>
      <w:r w:rsidRPr="009C14C5">
        <w:rPr>
          <w:b/>
          <w:iCs/>
        </w:rPr>
        <w:tab/>
      </w:r>
      <w:r w:rsidRPr="009C14C5">
        <w:rPr>
          <w:b/>
          <w:iCs/>
        </w:rPr>
        <w:tab/>
      </w:r>
      <w:r w:rsidRPr="009C14C5">
        <w:rPr>
          <w:iCs/>
        </w:rPr>
        <w:t>(dále jen objednatel)</w:t>
      </w:r>
    </w:p>
    <w:p w14:paraId="55E0AFB4" w14:textId="77777777" w:rsidR="00792087" w:rsidRPr="009C14C5" w:rsidRDefault="00792087" w:rsidP="00792087">
      <w:pPr>
        <w:jc w:val="both"/>
        <w:rPr>
          <w:b/>
          <w:iCs/>
        </w:rPr>
      </w:pPr>
      <w:r w:rsidRPr="009C14C5">
        <w:rPr>
          <w:b/>
          <w:iCs/>
        </w:rPr>
        <w:t>a</w:t>
      </w:r>
    </w:p>
    <w:p w14:paraId="27C180C2" w14:textId="77777777" w:rsidR="00792087" w:rsidRPr="009C14C5" w:rsidRDefault="00792087" w:rsidP="00792087">
      <w:pPr>
        <w:jc w:val="both"/>
        <w:rPr>
          <w:b/>
          <w:iCs/>
          <w:sz w:val="28"/>
        </w:rPr>
      </w:pPr>
    </w:p>
    <w:p w14:paraId="3740ED2F" w14:textId="77777777" w:rsidR="00C25E69" w:rsidRPr="008306A1" w:rsidRDefault="00C25E69" w:rsidP="00C25E69">
      <w:pPr>
        <w:jc w:val="both"/>
        <w:rPr>
          <w:b/>
          <w:sz w:val="28"/>
        </w:rPr>
      </w:pPr>
      <w:r w:rsidRPr="00F530EC">
        <w:rPr>
          <w:b/>
          <w:iCs/>
          <w:sz w:val="28"/>
        </w:rPr>
        <w:t>2. Zhotovitel:</w:t>
      </w:r>
      <w:r>
        <w:rPr>
          <w:b/>
          <w:i/>
          <w:sz w:val="28"/>
        </w:rPr>
        <w:tab/>
      </w:r>
      <w:r w:rsidRPr="008306A1">
        <w:rPr>
          <w:b/>
          <w:sz w:val="28"/>
        </w:rPr>
        <w:t>RYSPOL a RYSPOL spol. s r.o.</w:t>
      </w:r>
    </w:p>
    <w:p w14:paraId="50D800D6" w14:textId="77777777" w:rsidR="00C25E69" w:rsidRDefault="00C25E69" w:rsidP="00C25E69">
      <w:pPr>
        <w:jc w:val="both"/>
      </w:pPr>
      <w:r>
        <w:t>zapsán:</w:t>
      </w:r>
      <w:r>
        <w:tab/>
      </w:r>
      <w:r>
        <w:tab/>
        <w:t>v OR vedeném KS v Plzni, oddíl C, vložka 1758</w:t>
      </w:r>
    </w:p>
    <w:p w14:paraId="09A4E6A4" w14:textId="77777777" w:rsidR="00C25E69" w:rsidRDefault="00C25E69" w:rsidP="00C25E69">
      <w:pPr>
        <w:jc w:val="both"/>
      </w:pPr>
      <w:r>
        <w:t>zastoupený:</w:t>
      </w:r>
      <w:r>
        <w:tab/>
      </w:r>
      <w:r>
        <w:tab/>
        <w:t>panem Josefem Bláhovcem, jednatelem společnosti</w:t>
      </w:r>
    </w:p>
    <w:p w14:paraId="1630CD57" w14:textId="77777777" w:rsidR="00C25E69" w:rsidRDefault="00C25E69" w:rsidP="00C25E69">
      <w:pPr>
        <w:jc w:val="both"/>
      </w:pPr>
      <w:r>
        <w:t>se sídlem:</w:t>
      </w:r>
      <w:r>
        <w:tab/>
      </w:r>
      <w:r>
        <w:tab/>
        <w:t>Úslavská 184/4, 326 00 Plzeň</w:t>
      </w:r>
    </w:p>
    <w:p w14:paraId="69423913" w14:textId="77777777" w:rsidR="00C25E69" w:rsidRPr="0023211B" w:rsidRDefault="00C25E69" w:rsidP="00C25E69">
      <w:pPr>
        <w:jc w:val="both"/>
      </w:pPr>
      <w:r>
        <w:t xml:space="preserve">bankovní spojení: </w:t>
      </w:r>
      <w:r>
        <w:tab/>
        <w:t xml:space="preserve">KB Plzeň-město </w:t>
      </w:r>
      <w:r w:rsidRPr="0023211B">
        <w:t>728047311/0100</w:t>
      </w:r>
    </w:p>
    <w:p w14:paraId="2C949021" w14:textId="77777777" w:rsidR="00C25E69" w:rsidRDefault="00C25E69" w:rsidP="00C25E69">
      <w:pPr>
        <w:pStyle w:val="Nadpis5"/>
        <w:tabs>
          <w:tab w:val="left" w:pos="0"/>
        </w:tabs>
        <w:rPr>
          <w:b w:val="0"/>
        </w:rPr>
      </w:pPr>
      <w:r>
        <w:rPr>
          <w:b w:val="0"/>
        </w:rPr>
        <w:t xml:space="preserve">IČO: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453 55 592</w:t>
      </w:r>
    </w:p>
    <w:p w14:paraId="5A6A0FFD" w14:textId="77777777" w:rsidR="00C25E69" w:rsidRDefault="00C25E69" w:rsidP="00C25E69">
      <w:pPr>
        <w:jc w:val="both"/>
      </w:pPr>
      <w:r>
        <w:t xml:space="preserve">DIČ: </w:t>
      </w:r>
      <w:r>
        <w:tab/>
      </w:r>
      <w:r>
        <w:tab/>
      </w:r>
      <w:r>
        <w:tab/>
        <w:t>CZ45355592</w:t>
      </w:r>
    </w:p>
    <w:p w14:paraId="31F43A1F" w14:textId="77777777" w:rsidR="00C25E69" w:rsidRDefault="00C25E69" w:rsidP="00C25E69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</w:t>
      </w:r>
      <w:r w:rsidRPr="0023211B">
        <w:t xml:space="preserve">dále jen </w:t>
      </w:r>
      <w:r>
        <w:t>„</w:t>
      </w:r>
      <w:r w:rsidRPr="0023211B">
        <w:t>zhotovitel</w:t>
      </w:r>
      <w:r>
        <w:t>“</w:t>
      </w:r>
      <w:r w:rsidRPr="0023211B">
        <w:t>)</w:t>
      </w:r>
      <w:r>
        <w:tab/>
      </w:r>
    </w:p>
    <w:p w14:paraId="35FA07C8" w14:textId="77777777" w:rsidR="00881171" w:rsidRPr="00A50535" w:rsidRDefault="00881171">
      <w:pPr>
        <w:jc w:val="both"/>
        <w:rPr>
          <w:color w:val="000000"/>
        </w:rPr>
      </w:pPr>
    </w:p>
    <w:p w14:paraId="54094E36" w14:textId="77777777" w:rsidR="00B53C59" w:rsidRPr="00A50535" w:rsidRDefault="00B53C59">
      <w:pPr>
        <w:jc w:val="both"/>
        <w:rPr>
          <w:color w:val="000000"/>
        </w:rPr>
      </w:pPr>
      <w:r w:rsidRPr="00A50535">
        <w:rPr>
          <w:color w:val="000000"/>
        </w:rPr>
        <w:tab/>
      </w:r>
    </w:p>
    <w:p w14:paraId="040A3D32" w14:textId="77777777" w:rsidR="00B53C59" w:rsidRPr="00A50535" w:rsidRDefault="00B53C59" w:rsidP="003A7E1C">
      <w:pPr>
        <w:rPr>
          <w:b/>
          <w:color w:val="000000"/>
        </w:rPr>
      </w:pPr>
    </w:p>
    <w:p w14:paraId="17DA56E5" w14:textId="77777777" w:rsidR="00121432" w:rsidRPr="00A50535" w:rsidRDefault="00121432" w:rsidP="00121432">
      <w:pPr>
        <w:jc w:val="center"/>
        <w:rPr>
          <w:b/>
          <w:color w:val="000000"/>
        </w:rPr>
      </w:pPr>
      <w:r w:rsidRPr="00A50535">
        <w:rPr>
          <w:b/>
          <w:color w:val="000000"/>
        </w:rPr>
        <w:t xml:space="preserve">I. </w:t>
      </w:r>
      <w:r w:rsidR="0097373F" w:rsidRPr="00A50535">
        <w:rPr>
          <w:b/>
          <w:color w:val="000000"/>
        </w:rPr>
        <w:t>Změna znění smlouvy</w:t>
      </w:r>
    </w:p>
    <w:p w14:paraId="2E445DB8" w14:textId="77777777" w:rsidR="00121432" w:rsidRPr="00A50535" w:rsidRDefault="00121432" w:rsidP="00121432">
      <w:pPr>
        <w:jc w:val="center"/>
        <w:rPr>
          <w:color w:val="000000"/>
        </w:rPr>
      </w:pPr>
    </w:p>
    <w:p w14:paraId="0FCC1D1C" w14:textId="77777777" w:rsidR="0097373F" w:rsidRPr="00A50535" w:rsidRDefault="0097373F" w:rsidP="00121432">
      <w:pPr>
        <w:pStyle w:val="Nadpis7"/>
        <w:tabs>
          <w:tab w:val="left" w:pos="0"/>
        </w:tabs>
        <w:jc w:val="center"/>
        <w:rPr>
          <w:b/>
          <w:color w:val="000000"/>
        </w:rPr>
      </w:pPr>
      <w:r w:rsidRPr="00A50535">
        <w:rPr>
          <w:color w:val="000000"/>
        </w:rPr>
        <w:t>Smluvní strany se dohodly na následujících změnách výše uvedené smlouvy:</w:t>
      </w:r>
    </w:p>
    <w:p w14:paraId="248576AB" w14:textId="5043493D" w:rsidR="00121432" w:rsidRDefault="00121432" w:rsidP="00121432">
      <w:pPr>
        <w:pStyle w:val="Zkladntext"/>
        <w:rPr>
          <w:color w:val="000000"/>
        </w:rPr>
      </w:pP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</w:p>
    <w:p w14:paraId="405D7A28" w14:textId="77777777" w:rsidR="008E7648" w:rsidRPr="00A50535" w:rsidRDefault="008E7648" w:rsidP="00121432">
      <w:pPr>
        <w:pStyle w:val="Zkladntext"/>
        <w:rPr>
          <w:color w:val="000000"/>
        </w:rPr>
      </w:pPr>
    </w:p>
    <w:p w14:paraId="0F91F983" w14:textId="77777777" w:rsidR="00AF0B1C" w:rsidRPr="00A50535" w:rsidRDefault="00AF0B1C" w:rsidP="00AF0B1C">
      <w:pPr>
        <w:jc w:val="center"/>
        <w:rPr>
          <w:b/>
          <w:color w:val="000000"/>
        </w:rPr>
      </w:pPr>
      <w:r w:rsidRPr="00A50535">
        <w:rPr>
          <w:b/>
          <w:color w:val="000000"/>
        </w:rPr>
        <w:t xml:space="preserve">Část I. </w:t>
      </w:r>
      <w:r>
        <w:rPr>
          <w:b/>
          <w:color w:val="000000"/>
        </w:rPr>
        <w:t>Předmět plnění</w:t>
      </w:r>
      <w:r w:rsidRPr="00A50535">
        <w:rPr>
          <w:b/>
          <w:color w:val="000000"/>
        </w:rPr>
        <w:t xml:space="preserve"> nově zní:</w:t>
      </w:r>
    </w:p>
    <w:p w14:paraId="6E1DC69E" w14:textId="77777777" w:rsidR="00AF0B1C" w:rsidRPr="00A50535" w:rsidRDefault="00AF0B1C" w:rsidP="00AF0B1C">
      <w:pPr>
        <w:jc w:val="both"/>
        <w:rPr>
          <w:color w:val="000000"/>
        </w:rPr>
      </w:pPr>
    </w:p>
    <w:p w14:paraId="075985CD" w14:textId="77777777" w:rsidR="00AF0B1C" w:rsidRDefault="00AF0B1C" w:rsidP="00AF0B1C">
      <w:pPr>
        <w:numPr>
          <w:ilvl w:val="0"/>
          <w:numId w:val="1"/>
        </w:numPr>
        <w:ind w:right="23"/>
        <w:jc w:val="both"/>
      </w:pPr>
      <w:r>
        <w:t xml:space="preserve">1.  </w:t>
      </w:r>
      <w:r w:rsidRPr="0023211B">
        <w:t>Zhotovitel se zavazuje prov</w:t>
      </w:r>
      <w:r>
        <w:t>ádět na základě svých oprávnění</w:t>
      </w:r>
      <w:r w:rsidRPr="0023211B">
        <w:t>,</w:t>
      </w:r>
      <w:r>
        <w:t xml:space="preserve"> </w:t>
      </w:r>
      <w:r w:rsidRPr="0023211B">
        <w:t>ČSN 34</w:t>
      </w:r>
      <w:r>
        <w:t xml:space="preserve"> </w:t>
      </w:r>
      <w:r w:rsidRPr="0023211B">
        <w:t>2710 a EN 54 v</w:t>
      </w:r>
      <w:r>
        <w:t> </w:t>
      </w:r>
      <w:r w:rsidRPr="0023211B">
        <w:t>souladu</w:t>
      </w:r>
      <w:r>
        <w:t xml:space="preserve"> s vyhláškou MV č.</w:t>
      </w:r>
      <w:r w:rsidRPr="0023211B">
        <w:t>246/2001 Sb.</w:t>
      </w:r>
      <w:r>
        <w:t>, § 7,</w:t>
      </w:r>
      <w:r w:rsidRPr="005F43DD">
        <w:t xml:space="preserve"> </w:t>
      </w:r>
      <w:r>
        <w:t xml:space="preserve">§ 8 a § </w:t>
      </w:r>
      <w:r w:rsidRPr="0023211B">
        <w:t xml:space="preserve">10, pravidelné kompletní zkoušky činnosti a kontroly provozuschopnosti zařízení dálkového přenosu (dále jen </w:t>
      </w:r>
      <w:r>
        <w:t>„</w:t>
      </w:r>
      <w:r w:rsidRPr="0023211B">
        <w:t>ZDP</w:t>
      </w:r>
      <w:r>
        <w:t>“</w:t>
      </w:r>
      <w:r w:rsidRPr="0023211B">
        <w:t xml:space="preserve">) </w:t>
      </w:r>
      <w:r>
        <w:t xml:space="preserve">elektrické požární signalizace </w:t>
      </w:r>
    </w:p>
    <w:p w14:paraId="106EBA41" w14:textId="77777777" w:rsidR="00AF0B1C" w:rsidRDefault="00AF0B1C" w:rsidP="00AF0B1C">
      <w:pPr>
        <w:numPr>
          <w:ilvl w:val="0"/>
          <w:numId w:val="1"/>
        </w:numPr>
        <w:ind w:right="23"/>
        <w:jc w:val="both"/>
      </w:pPr>
      <w:r>
        <w:t>(dále jen „</w:t>
      </w:r>
      <w:r w:rsidRPr="0023211B">
        <w:t>EPS</w:t>
      </w:r>
      <w:r>
        <w:t xml:space="preserve">“) </w:t>
      </w:r>
      <w:r w:rsidRPr="0023211B">
        <w:t>pro objekt</w:t>
      </w:r>
      <w:r>
        <w:t>y</w:t>
      </w:r>
      <w:r w:rsidRPr="0023211B">
        <w:t xml:space="preserve"> dle bodu IV. této smlouvy</w:t>
      </w:r>
      <w:r>
        <w:t>.</w:t>
      </w:r>
    </w:p>
    <w:p w14:paraId="02EC0C9C" w14:textId="77777777" w:rsidR="00AF0B1C" w:rsidRDefault="00AF0B1C" w:rsidP="00AF0B1C">
      <w:pPr>
        <w:numPr>
          <w:ilvl w:val="0"/>
          <w:numId w:val="1"/>
        </w:numPr>
        <w:ind w:right="23"/>
        <w:jc w:val="both"/>
      </w:pPr>
    </w:p>
    <w:p w14:paraId="34AC6A9B" w14:textId="77777777" w:rsidR="00AF0B1C" w:rsidRDefault="00AF0B1C" w:rsidP="00AF0B1C">
      <w:pPr>
        <w:numPr>
          <w:ilvl w:val="0"/>
          <w:numId w:val="1"/>
        </w:numPr>
        <w:ind w:right="23"/>
        <w:jc w:val="both"/>
      </w:pPr>
      <w:r>
        <w:t xml:space="preserve">2.  </w:t>
      </w:r>
      <w:r w:rsidRPr="0023211B">
        <w:t>Zhotovitel se zavazuje, v rámci přidělené radiové sítě</w:t>
      </w:r>
      <w:r>
        <w:t xml:space="preserve"> a datové SIM karty,</w:t>
      </w:r>
      <w:r w:rsidRPr="0023211B">
        <w:t xml:space="preserve"> přenášet informace z ústřed</w:t>
      </w:r>
      <w:r>
        <w:t>en</w:t>
      </w:r>
      <w:r w:rsidRPr="0023211B">
        <w:t xml:space="preserve"> EPS, z</w:t>
      </w:r>
      <w:r>
        <w:t> </w:t>
      </w:r>
      <w:r w:rsidRPr="0023211B">
        <w:t>objekt</w:t>
      </w:r>
      <w:r>
        <w:t xml:space="preserve">ů </w:t>
      </w:r>
      <w:r w:rsidRPr="0023211B">
        <w:t xml:space="preserve">místa plnění objednatele, na </w:t>
      </w:r>
      <w:r>
        <w:t>pult centralizované ochrany u Hasičského záchranného sboru</w:t>
      </w:r>
      <w:r w:rsidRPr="0023211B">
        <w:t xml:space="preserve"> Plzeňského kraje</w:t>
      </w:r>
      <w:r>
        <w:t xml:space="preserve"> (dále jen „PCO u HZS PK“). </w:t>
      </w:r>
      <w:r w:rsidRPr="0023211B">
        <w:t>Vyhodnocení a další zpracování informací</w:t>
      </w:r>
      <w:r>
        <w:t xml:space="preserve"> </w:t>
      </w:r>
      <w:r w:rsidRPr="0023211B">
        <w:t xml:space="preserve">na PCO </w:t>
      </w:r>
      <w:r>
        <w:t>u HZS PK</w:t>
      </w:r>
      <w:r w:rsidRPr="0023211B">
        <w:t xml:space="preserve"> není předmětem této smlouvy</w:t>
      </w:r>
      <w:r>
        <w:t>.</w:t>
      </w:r>
    </w:p>
    <w:p w14:paraId="55827D0C" w14:textId="77777777" w:rsidR="00AF0B1C" w:rsidRDefault="00AF0B1C" w:rsidP="00AF0B1C">
      <w:pPr>
        <w:numPr>
          <w:ilvl w:val="0"/>
          <w:numId w:val="1"/>
        </w:numPr>
        <w:ind w:right="23"/>
        <w:jc w:val="both"/>
      </w:pPr>
    </w:p>
    <w:p w14:paraId="0A0423CF" w14:textId="77777777" w:rsidR="00AF0B1C" w:rsidRDefault="00AF0B1C" w:rsidP="00AF0B1C">
      <w:pPr>
        <w:numPr>
          <w:ilvl w:val="0"/>
          <w:numId w:val="1"/>
        </w:numPr>
        <w:ind w:right="23"/>
        <w:jc w:val="both"/>
      </w:pPr>
      <w:r>
        <w:t xml:space="preserve">3.  </w:t>
      </w:r>
      <w:r w:rsidRPr="0023211B">
        <w:t>Objednatel se zavazuje zaplatit za zhotovení díla</w:t>
      </w:r>
      <w:r>
        <w:t xml:space="preserve"> dle této smlouvy</w:t>
      </w:r>
      <w:r w:rsidRPr="0023211B">
        <w:t xml:space="preserve"> smluvní cenu podle bodu II. této</w:t>
      </w:r>
      <w:r>
        <w:t xml:space="preserve"> </w:t>
      </w:r>
      <w:r w:rsidRPr="0023211B">
        <w:t>smlouvy.</w:t>
      </w:r>
    </w:p>
    <w:p w14:paraId="5BDE65A2" w14:textId="77777777" w:rsidR="00AF0B1C" w:rsidRDefault="00AF0B1C" w:rsidP="00AF0B1C">
      <w:pPr>
        <w:numPr>
          <w:ilvl w:val="0"/>
          <w:numId w:val="1"/>
        </w:numPr>
        <w:ind w:right="23"/>
        <w:jc w:val="both"/>
      </w:pPr>
    </w:p>
    <w:p w14:paraId="7DEDE2D9" w14:textId="77777777" w:rsidR="00AF0B1C" w:rsidRDefault="00AF0B1C" w:rsidP="00AF0B1C">
      <w:pPr>
        <w:numPr>
          <w:ilvl w:val="0"/>
          <w:numId w:val="1"/>
        </w:numPr>
        <w:ind w:right="23"/>
        <w:jc w:val="both"/>
      </w:pPr>
      <w:r>
        <w:t xml:space="preserve">4.  </w:t>
      </w:r>
      <w:r w:rsidRPr="0023211B">
        <w:t>Součástí předmětu plnění je předání odpovídajících zpráv o kontrole zařízení a provedení</w:t>
      </w:r>
      <w:r>
        <w:t xml:space="preserve"> </w:t>
      </w:r>
      <w:r w:rsidRPr="0023211B">
        <w:t>zápisu do provozní knihy EPS.</w:t>
      </w:r>
    </w:p>
    <w:p w14:paraId="4884F895" w14:textId="77777777" w:rsidR="00AF0B1C" w:rsidRDefault="00AF0B1C" w:rsidP="00AF0B1C">
      <w:pPr>
        <w:ind w:right="23"/>
        <w:jc w:val="both"/>
      </w:pPr>
    </w:p>
    <w:p w14:paraId="0B0DB89F" w14:textId="77777777" w:rsidR="00AF0B1C" w:rsidRPr="00563540" w:rsidRDefault="00AF0B1C" w:rsidP="00AF0B1C">
      <w:pPr>
        <w:ind w:right="23"/>
        <w:jc w:val="both"/>
      </w:pPr>
    </w:p>
    <w:p w14:paraId="593987AF" w14:textId="77777777" w:rsidR="00D976A4" w:rsidRDefault="00D976A4" w:rsidP="00D976A4">
      <w:pPr>
        <w:rPr>
          <w:b/>
          <w:color w:val="000000"/>
        </w:rPr>
      </w:pPr>
    </w:p>
    <w:p w14:paraId="26F19A8A" w14:textId="5B76020D" w:rsidR="00121432" w:rsidRPr="00A50535" w:rsidRDefault="0097373F" w:rsidP="00121432">
      <w:pPr>
        <w:jc w:val="center"/>
        <w:rPr>
          <w:b/>
          <w:color w:val="000000"/>
        </w:rPr>
      </w:pPr>
      <w:r w:rsidRPr="00A50535">
        <w:rPr>
          <w:b/>
          <w:color w:val="000000"/>
        </w:rPr>
        <w:lastRenderedPageBreak/>
        <w:t xml:space="preserve">Část </w:t>
      </w:r>
      <w:r w:rsidR="00812AD2" w:rsidRPr="00A50535">
        <w:rPr>
          <w:b/>
          <w:color w:val="000000"/>
        </w:rPr>
        <w:t>II. Cena</w:t>
      </w:r>
      <w:r w:rsidRPr="00A50535">
        <w:rPr>
          <w:b/>
          <w:color w:val="000000"/>
        </w:rPr>
        <w:t xml:space="preserve"> nově zní</w:t>
      </w:r>
      <w:r w:rsidR="00E37DF7" w:rsidRPr="00A50535">
        <w:rPr>
          <w:b/>
          <w:color w:val="000000"/>
        </w:rPr>
        <w:t>:</w:t>
      </w:r>
    </w:p>
    <w:p w14:paraId="4E20CD6F" w14:textId="77777777" w:rsidR="00D976A4" w:rsidRPr="00A50535" w:rsidRDefault="00D976A4" w:rsidP="00121432">
      <w:pPr>
        <w:jc w:val="both"/>
        <w:rPr>
          <w:color w:val="000000"/>
        </w:rPr>
      </w:pPr>
    </w:p>
    <w:p w14:paraId="2C5FBEB3" w14:textId="77777777" w:rsidR="00AF0B1C" w:rsidRPr="00563540" w:rsidRDefault="00AF0B1C" w:rsidP="00AF0B1C">
      <w:pPr>
        <w:numPr>
          <w:ilvl w:val="0"/>
          <w:numId w:val="1"/>
        </w:numPr>
        <w:jc w:val="both"/>
      </w:pPr>
      <w:r w:rsidRPr="00563540">
        <w:t xml:space="preserve">1.  Dohodnutá smluvní cena montážních prací činí: </w:t>
      </w:r>
    </w:p>
    <w:p w14:paraId="7023A5E7" w14:textId="77777777" w:rsidR="00AF0B1C" w:rsidRPr="00563540" w:rsidRDefault="00AF0B1C" w:rsidP="00AF0B1C">
      <w:pPr>
        <w:numPr>
          <w:ilvl w:val="0"/>
          <w:numId w:val="1"/>
        </w:numPr>
        <w:jc w:val="both"/>
      </w:pPr>
      <w:r w:rsidRPr="00563540">
        <w:t>pozáruční opravy:</w:t>
      </w:r>
      <w:r>
        <w:tab/>
      </w:r>
      <w:r>
        <w:tab/>
      </w:r>
      <w:r>
        <w:tab/>
      </w:r>
      <w:r>
        <w:tab/>
        <w:t>350</w:t>
      </w:r>
      <w:r w:rsidRPr="00563540">
        <w:t>,-- Kč za každou započatou hodinu bez DPH</w:t>
      </w:r>
    </w:p>
    <w:p w14:paraId="22A076B2" w14:textId="77777777" w:rsidR="00AF0B1C" w:rsidRPr="00563540" w:rsidRDefault="00AF0B1C" w:rsidP="00AF0B1C">
      <w:pPr>
        <w:numPr>
          <w:ilvl w:val="0"/>
          <w:numId w:val="1"/>
        </w:numPr>
        <w:jc w:val="both"/>
      </w:pPr>
      <w:r w:rsidRPr="00563540">
        <w:t xml:space="preserve">servisní opravy mimo </w:t>
      </w:r>
      <w:proofErr w:type="spellStart"/>
      <w:r w:rsidRPr="00563540">
        <w:t>prac</w:t>
      </w:r>
      <w:proofErr w:type="spellEnd"/>
      <w:r w:rsidRPr="00563540">
        <w:t>.</w:t>
      </w:r>
      <w:r>
        <w:t xml:space="preserve"> </w:t>
      </w:r>
      <w:r w:rsidRPr="00563540">
        <w:t>dobu:</w:t>
      </w:r>
      <w:r>
        <w:tab/>
      </w:r>
      <w:r>
        <w:tab/>
        <w:t>45</w:t>
      </w:r>
      <w:r w:rsidRPr="00563540">
        <w:t>0,-- Kč za každou započatou hodinu bez DPH</w:t>
      </w:r>
    </w:p>
    <w:p w14:paraId="00F6542C" w14:textId="77777777" w:rsidR="00AF0B1C" w:rsidRDefault="00AF0B1C" w:rsidP="00AF0B1C">
      <w:pPr>
        <w:numPr>
          <w:ilvl w:val="0"/>
          <w:numId w:val="1"/>
        </w:numPr>
        <w:jc w:val="both"/>
      </w:pPr>
      <w:r>
        <w:t>doprava</w:t>
      </w:r>
      <w:r w:rsidRPr="00563540">
        <w:t>:</w:t>
      </w:r>
      <w:r>
        <w:tab/>
      </w:r>
      <w:r>
        <w:tab/>
      </w:r>
      <w:r>
        <w:tab/>
      </w:r>
      <w:r>
        <w:tab/>
      </w:r>
      <w:r>
        <w:tab/>
        <w:t>35</w:t>
      </w:r>
      <w:r w:rsidRPr="00563540">
        <w:t>0,-- Kč bez DPH</w:t>
      </w:r>
    </w:p>
    <w:p w14:paraId="0507D6BB" w14:textId="77777777" w:rsidR="00AF0B1C" w:rsidRPr="00A42FEC" w:rsidRDefault="00AF0B1C" w:rsidP="00AF0B1C">
      <w:pPr>
        <w:jc w:val="both"/>
        <w:rPr>
          <w:b/>
          <w:bCs/>
          <w:color w:val="000000"/>
        </w:rPr>
      </w:pPr>
    </w:p>
    <w:p w14:paraId="18C58700" w14:textId="7047BB44" w:rsidR="00AF0B1C" w:rsidRDefault="00AF0B1C" w:rsidP="00AF0B1C">
      <w:pPr>
        <w:numPr>
          <w:ilvl w:val="0"/>
          <w:numId w:val="1"/>
        </w:numPr>
        <w:jc w:val="both"/>
      </w:pPr>
      <w:r>
        <w:t xml:space="preserve">2.  </w:t>
      </w:r>
      <w:r w:rsidRPr="00563540">
        <w:t xml:space="preserve">Dohodnutá paušální cena za </w:t>
      </w:r>
      <w:r>
        <w:t>připojení objektů na PCO u HZS PK</w:t>
      </w:r>
      <w:r w:rsidRPr="00563540">
        <w:t>, k</w:t>
      </w:r>
      <w:r>
        <w:t>ontroly a zkoušky zařízení ZDP včetně poplat</w:t>
      </w:r>
      <w:r w:rsidRPr="00563540">
        <w:t>k</w:t>
      </w:r>
      <w:r>
        <w:t>u</w:t>
      </w:r>
      <w:r w:rsidRPr="00563540">
        <w:t xml:space="preserve"> ČTU měsíčně:</w:t>
      </w:r>
      <w:r>
        <w:tab/>
        <w:t xml:space="preserve">         </w:t>
      </w:r>
      <w:r w:rsidR="004568E5">
        <w:t>4</w:t>
      </w:r>
      <w:r>
        <w:t>.</w:t>
      </w:r>
      <w:r w:rsidR="004568E5">
        <w:t>9</w:t>
      </w:r>
      <w:r>
        <w:t>00</w:t>
      </w:r>
      <w:r w:rsidRPr="00563540">
        <w:t>,-- Kč/měsíc bez DPH</w:t>
      </w:r>
    </w:p>
    <w:p w14:paraId="6CD8B969" w14:textId="77777777" w:rsidR="00AF0B1C" w:rsidRPr="00A50535" w:rsidRDefault="00AF0B1C" w:rsidP="00AF0B1C">
      <w:pPr>
        <w:jc w:val="both"/>
        <w:rPr>
          <w:color w:val="000000"/>
        </w:rPr>
      </w:pPr>
    </w:p>
    <w:p w14:paraId="1ADBB8CC" w14:textId="47474685" w:rsidR="00D976A4" w:rsidRPr="00AF0B1C" w:rsidRDefault="00AF0B1C" w:rsidP="00121432">
      <w:pPr>
        <w:numPr>
          <w:ilvl w:val="0"/>
          <w:numId w:val="1"/>
        </w:numPr>
        <w:jc w:val="both"/>
        <w:rPr>
          <w:color w:val="000000"/>
        </w:rPr>
      </w:pPr>
      <w:r w:rsidRPr="00A50535">
        <w:rPr>
          <w:color w:val="000000"/>
        </w:rPr>
        <w:t>Zhotovitel je plátcem DPH a cena díla bude o aktuální výši DPH dle platných a účinných právních předpisů při fakturaci navýšena.</w:t>
      </w:r>
    </w:p>
    <w:p w14:paraId="780335A2" w14:textId="77777777" w:rsidR="00121432" w:rsidRPr="00A50535" w:rsidRDefault="00121432" w:rsidP="00121432">
      <w:pPr>
        <w:rPr>
          <w:b/>
          <w:color w:val="000000"/>
        </w:rPr>
      </w:pPr>
    </w:p>
    <w:p w14:paraId="2E2D7F24" w14:textId="77777777" w:rsidR="004A41BB" w:rsidRPr="00A50535" w:rsidRDefault="004A41BB" w:rsidP="004A41BB">
      <w:pPr>
        <w:jc w:val="center"/>
        <w:rPr>
          <w:b/>
          <w:color w:val="000000"/>
        </w:rPr>
      </w:pPr>
      <w:r w:rsidRPr="00A50535">
        <w:rPr>
          <w:b/>
          <w:color w:val="000000"/>
        </w:rPr>
        <w:t>Část IV. Místo plnění nově zní:</w:t>
      </w:r>
    </w:p>
    <w:p w14:paraId="22734226" w14:textId="77777777" w:rsidR="004A41BB" w:rsidRPr="00A50535" w:rsidRDefault="004A41BB" w:rsidP="004A41BB">
      <w:pPr>
        <w:jc w:val="center"/>
        <w:rPr>
          <w:b/>
          <w:color w:val="000000"/>
        </w:rPr>
      </w:pPr>
    </w:p>
    <w:p w14:paraId="5358A80A" w14:textId="121B6830" w:rsidR="00695E79" w:rsidRDefault="008E7648" w:rsidP="00FB7981">
      <w:pPr>
        <w:jc w:val="both"/>
        <w:rPr>
          <w:b/>
          <w:bCs/>
        </w:rPr>
      </w:pPr>
      <w:bookmarkStart w:id="1" w:name="_Hlk81314235"/>
      <w:bookmarkStart w:id="2" w:name="_Hlk93559622"/>
      <w:bookmarkStart w:id="3" w:name="_Hlk34287132"/>
      <w:bookmarkStart w:id="4" w:name="_Hlk46490324"/>
      <w:r>
        <w:t>Místem plnění je:</w:t>
      </w:r>
      <w:bookmarkEnd w:id="1"/>
      <w:bookmarkEnd w:id="2"/>
      <w:bookmarkEnd w:id="3"/>
      <w:bookmarkEnd w:id="4"/>
      <w:r w:rsidR="00FB7981" w:rsidRPr="00FB7981">
        <w:rPr>
          <w:color w:val="000000"/>
        </w:rPr>
        <w:t xml:space="preserve"> </w:t>
      </w:r>
      <w:r w:rsidR="00FB7981" w:rsidRPr="00A50535">
        <w:rPr>
          <w:color w:val="000000"/>
        </w:rPr>
        <w:tab/>
      </w:r>
      <w:r w:rsidR="00FB7981" w:rsidRPr="00A50535">
        <w:rPr>
          <w:b/>
          <w:color w:val="000000"/>
          <w:lang w:eastAsia="cs-CZ"/>
        </w:rPr>
        <w:t xml:space="preserve">a, </w:t>
      </w:r>
      <w:r w:rsidR="00AF0B1C">
        <w:rPr>
          <w:b/>
          <w:bCs/>
          <w:lang w:eastAsia="cs-CZ"/>
        </w:rPr>
        <w:t xml:space="preserve">VŠ </w:t>
      </w:r>
      <w:r w:rsidR="00AF0B1C" w:rsidRPr="009D0B26">
        <w:rPr>
          <w:b/>
          <w:bCs/>
          <w:lang w:eastAsia="cs-CZ"/>
        </w:rPr>
        <w:t>koleje ZČU Máchova</w:t>
      </w:r>
      <w:r w:rsidR="00AF0B1C">
        <w:rPr>
          <w:b/>
          <w:bCs/>
          <w:lang w:eastAsia="cs-CZ"/>
        </w:rPr>
        <w:t xml:space="preserve"> 20 (B2 – BORY)</w:t>
      </w:r>
    </w:p>
    <w:p w14:paraId="574F37F3" w14:textId="6FA46DF6" w:rsidR="00AF0B1C" w:rsidRDefault="00AF0B1C" w:rsidP="00AF0B1C">
      <w:pPr>
        <w:ind w:left="1416" w:firstLine="708"/>
        <w:jc w:val="both"/>
      </w:pPr>
      <w:r w:rsidRPr="009D0B26">
        <w:t>Máchova 2434/20</w:t>
      </w:r>
      <w:r>
        <w:t>, 301 00 Plzeň</w:t>
      </w:r>
    </w:p>
    <w:p w14:paraId="50925905" w14:textId="77777777" w:rsidR="00D976A4" w:rsidRDefault="00D976A4" w:rsidP="00FB7981">
      <w:pPr>
        <w:jc w:val="both"/>
      </w:pPr>
    </w:p>
    <w:p w14:paraId="2CB8DF6A" w14:textId="39AA6862" w:rsidR="00AF0B1C" w:rsidRDefault="00AF0B1C" w:rsidP="00373BA4">
      <w:pPr>
        <w:ind w:left="1416" w:firstLine="708"/>
        <w:jc w:val="both"/>
        <w:rPr>
          <w:b/>
          <w:bCs/>
          <w:lang w:eastAsia="cs-CZ"/>
        </w:rPr>
      </w:pPr>
      <w:r>
        <w:rPr>
          <w:b/>
          <w:color w:val="000000"/>
          <w:lang w:eastAsia="cs-CZ"/>
        </w:rPr>
        <w:t>b</w:t>
      </w:r>
      <w:r w:rsidRPr="00A50535">
        <w:rPr>
          <w:b/>
          <w:color w:val="000000"/>
          <w:lang w:eastAsia="cs-CZ"/>
        </w:rPr>
        <w:t xml:space="preserve">, </w:t>
      </w:r>
      <w:r>
        <w:rPr>
          <w:b/>
          <w:bCs/>
          <w:lang w:eastAsia="cs-CZ"/>
        </w:rPr>
        <w:t xml:space="preserve">VŠ </w:t>
      </w:r>
      <w:r w:rsidRPr="009D0B26">
        <w:rPr>
          <w:b/>
          <w:bCs/>
          <w:lang w:eastAsia="cs-CZ"/>
        </w:rPr>
        <w:t xml:space="preserve">koleje ZČU </w:t>
      </w:r>
      <w:r w:rsidR="00373BA4" w:rsidRPr="00373BA4">
        <w:rPr>
          <w:b/>
          <w:bCs/>
          <w:lang w:eastAsia="cs-CZ"/>
        </w:rPr>
        <w:t>Baarova 36 (B3–BORY)</w:t>
      </w:r>
    </w:p>
    <w:p w14:paraId="5098160C" w14:textId="2C47F7E3" w:rsidR="00373BA4" w:rsidRPr="00373BA4" w:rsidRDefault="00373BA4" w:rsidP="00373BA4">
      <w:pPr>
        <w:ind w:left="1416" w:firstLine="708"/>
        <w:jc w:val="both"/>
      </w:pPr>
      <w:r>
        <w:t>B</w:t>
      </w:r>
      <w:r w:rsidRPr="00373BA4">
        <w:t>aarova 2435/36, 301 00 Plzeň</w:t>
      </w:r>
    </w:p>
    <w:p w14:paraId="3A435C08" w14:textId="7592A924" w:rsidR="00D976A4" w:rsidRPr="00A50535" w:rsidRDefault="00D976A4" w:rsidP="00373BA4">
      <w:pPr>
        <w:ind w:left="1416" w:firstLine="708"/>
        <w:jc w:val="both"/>
        <w:rPr>
          <w:color w:val="000000"/>
        </w:rPr>
      </w:pPr>
    </w:p>
    <w:p w14:paraId="470AB5E0" w14:textId="77777777" w:rsidR="00AF0B1C" w:rsidRPr="00D976A4" w:rsidRDefault="00AF0B1C" w:rsidP="00AF0B1C">
      <w:pPr>
        <w:jc w:val="center"/>
        <w:rPr>
          <w:b/>
        </w:rPr>
      </w:pPr>
      <w:r w:rsidRPr="00A50535">
        <w:rPr>
          <w:b/>
          <w:color w:val="000000"/>
        </w:rPr>
        <w:t xml:space="preserve">Část </w:t>
      </w:r>
      <w:r>
        <w:rPr>
          <w:b/>
        </w:rPr>
        <w:t xml:space="preserve">V. Platební podmínky </w:t>
      </w:r>
      <w:r w:rsidRPr="00A50535">
        <w:rPr>
          <w:b/>
          <w:color w:val="000000"/>
        </w:rPr>
        <w:t>nově zní:</w:t>
      </w:r>
    </w:p>
    <w:p w14:paraId="00F033F0" w14:textId="77777777" w:rsidR="00AF0B1C" w:rsidRDefault="00AF0B1C" w:rsidP="00AF0B1C">
      <w:pPr>
        <w:jc w:val="center"/>
        <w:rPr>
          <w:b/>
          <w:bCs/>
          <w:iCs/>
          <w:color w:val="000000"/>
        </w:rPr>
      </w:pPr>
    </w:p>
    <w:p w14:paraId="1A051E56" w14:textId="77777777" w:rsidR="00AF0B1C" w:rsidRDefault="00AF0B1C" w:rsidP="00AF0B1C">
      <w:pPr>
        <w:jc w:val="both"/>
      </w:pPr>
      <w:r>
        <w:t xml:space="preserve">1.  </w:t>
      </w:r>
      <w:r w:rsidRPr="009E4F90">
        <w:t>Objednatel je povinen zaplatit zhotoviteli cenu díla po jeho řádném provedení</w:t>
      </w:r>
      <w:r>
        <w:t>.</w:t>
      </w:r>
    </w:p>
    <w:p w14:paraId="516979CC" w14:textId="77777777" w:rsidR="00AF0B1C" w:rsidRDefault="00AF0B1C" w:rsidP="00AF0B1C">
      <w:pPr>
        <w:jc w:val="both"/>
      </w:pPr>
      <w:r>
        <w:t xml:space="preserve">    (to je</w:t>
      </w:r>
      <w:r w:rsidRPr="009E4F90">
        <w:t xml:space="preserve"> po předání zprávy o kontrole ZDP nebo zápisu do provozní knihy EPS)</w:t>
      </w:r>
    </w:p>
    <w:p w14:paraId="5672610F" w14:textId="77777777" w:rsidR="00AF0B1C" w:rsidRDefault="00AF0B1C" w:rsidP="00AF0B1C">
      <w:pPr>
        <w:jc w:val="both"/>
      </w:pPr>
    </w:p>
    <w:p w14:paraId="7D026BCA" w14:textId="77777777" w:rsidR="00AF0B1C" w:rsidRDefault="00AF0B1C" w:rsidP="00AF0B1C">
      <w:pPr>
        <w:jc w:val="both"/>
      </w:pPr>
      <w:r>
        <w:t xml:space="preserve">2.  </w:t>
      </w:r>
      <w:r w:rsidRPr="006605BF">
        <w:t xml:space="preserve">Smluvní strany sjednávají lhůtu k úhradě ceny do </w:t>
      </w:r>
      <w:r>
        <w:t>21</w:t>
      </w:r>
      <w:r w:rsidRPr="006605BF">
        <w:t xml:space="preserve"> dnů ode dne vystavení faktury.</w:t>
      </w:r>
    </w:p>
    <w:p w14:paraId="60EE2170" w14:textId="77777777" w:rsidR="00AF0B1C" w:rsidRDefault="00AF0B1C" w:rsidP="00AF0B1C">
      <w:pPr>
        <w:jc w:val="both"/>
      </w:pPr>
    </w:p>
    <w:p w14:paraId="2A85A5AC" w14:textId="77777777" w:rsidR="00AF0B1C" w:rsidRDefault="00AF0B1C" w:rsidP="00AF0B1C">
      <w:pPr>
        <w:jc w:val="both"/>
      </w:pPr>
      <w:r>
        <w:t xml:space="preserve">3.  </w:t>
      </w:r>
      <w:r w:rsidRPr="006605BF">
        <w:t xml:space="preserve">Smluvní strany sjednávají </w:t>
      </w:r>
      <w:r>
        <w:t xml:space="preserve">fakturaci měsíční, s plněním pro předešlý měsíc.  </w:t>
      </w:r>
    </w:p>
    <w:p w14:paraId="6431851C" w14:textId="77777777" w:rsidR="00AF0B1C" w:rsidRDefault="00AF0B1C" w:rsidP="00AF0B1C">
      <w:pPr>
        <w:jc w:val="both"/>
      </w:pPr>
    </w:p>
    <w:p w14:paraId="5ACC63E7" w14:textId="77777777" w:rsidR="00AF0B1C" w:rsidRDefault="00AF0B1C" w:rsidP="00AF0B1C">
      <w:pPr>
        <w:jc w:val="both"/>
      </w:pPr>
      <w:r>
        <w:t xml:space="preserve">4.  </w:t>
      </w:r>
      <w:r w:rsidRPr="006605BF">
        <w:t>Zhotovitel je oprávněn výši smluvních cen každoročně k datu 1.</w:t>
      </w:r>
      <w:r>
        <w:t xml:space="preserve"> </w:t>
      </w:r>
      <w:r w:rsidRPr="006605BF">
        <w:t>ledna zvyšovat podle</w:t>
      </w:r>
      <w:r>
        <w:t xml:space="preserve"> </w:t>
      </w:r>
      <w:r w:rsidRPr="006605BF">
        <w:t>koeficientu vyjadřujícího míru růstu spotřebitelských cen za předchozí kalendářní rok,</w:t>
      </w:r>
      <w:r>
        <w:t xml:space="preserve"> </w:t>
      </w:r>
      <w:r w:rsidRPr="006605BF">
        <w:t>publikovaného Českým statistickým úřadem. Zvýšení bude objednateli oznámeno písemně</w:t>
      </w:r>
      <w:r>
        <w:t xml:space="preserve"> a následně potvrzeno formou dodatku této smlouvy</w:t>
      </w:r>
      <w:r w:rsidRPr="006605BF">
        <w:t>.</w:t>
      </w:r>
      <w:r>
        <w:t xml:space="preserve"> Pokud objednatel nebude souhlasit s navýšením smluvních cen dle tohoto odstavce, je oprávněn od této smlouvy odstoupit, a to písemným oznámením doručeným zhotoviteli do 30 dnů ode dne doručení oznámení zhotovitele o navýšení smluvních cen. </w:t>
      </w:r>
    </w:p>
    <w:p w14:paraId="6E2181DC" w14:textId="77777777" w:rsidR="00AF0B1C" w:rsidRPr="006605BF" w:rsidRDefault="00AF0B1C" w:rsidP="00AF0B1C">
      <w:pPr>
        <w:jc w:val="both"/>
      </w:pPr>
    </w:p>
    <w:p w14:paraId="167FD92C" w14:textId="77777777" w:rsidR="00AF0B1C" w:rsidRPr="006605BF" w:rsidRDefault="00AF0B1C" w:rsidP="00AF0B1C">
      <w:pPr>
        <w:jc w:val="both"/>
      </w:pPr>
      <w:r>
        <w:t xml:space="preserve">5.  </w:t>
      </w:r>
      <w:r w:rsidRPr="006605BF">
        <w:t>Právo fakturovat vzniká zhotoviteli po řádném provedení díla.</w:t>
      </w:r>
    </w:p>
    <w:p w14:paraId="11C333A3" w14:textId="77777777" w:rsidR="00AF0B1C" w:rsidRDefault="00AF0B1C" w:rsidP="00AF0B1C">
      <w:pPr>
        <w:rPr>
          <w:b/>
          <w:color w:val="000000"/>
        </w:rPr>
      </w:pPr>
    </w:p>
    <w:p w14:paraId="2AF5F2A8" w14:textId="58280135" w:rsidR="00D976A4" w:rsidRPr="00D976A4" w:rsidRDefault="00D976A4" w:rsidP="00D976A4">
      <w:pPr>
        <w:jc w:val="center"/>
        <w:rPr>
          <w:b/>
        </w:rPr>
      </w:pPr>
      <w:r w:rsidRPr="00A50535">
        <w:rPr>
          <w:b/>
          <w:color w:val="000000"/>
        </w:rPr>
        <w:t xml:space="preserve">Část </w:t>
      </w:r>
      <w:r>
        <w:rPr>
          <w:b/>
        </w:rPr>
        <w:t xml:space="preserve">VII. Další smluvní ujednání </w:t>
      </w:r>
      <w:r w:rsidRPr="00A50535">
        <w:rPr>
          <w:b/>
          <w:color w:val="000000"/>
        </w:rPr>
        <w:t>nově zní:</w:t>
      </w:r>
    </w:p>
    <w:p w14:paraId="799BED33" w14:textId="77777777" w:rsidR="00D976A4" w:rsidRDefault="00D976A4" w:rsidP="00E37DF7">
      <w:pPr>
        <w:jc w:val="center"/>
        <w:rPr>
          <w:b/>
          <w:bCs/>
          <w:iCs/>
          <w:color w:val="000000"/>
        </w:rPr>
      </w:pPr>
    </w:p>
    <w:p w14:paraId="3A7F79EE" w14:textId="77777777" w:rsidR="00D976A4" w:rsidRDefault="00D976A4" w:rsidP="00D976A4">
      <w:pPr>
        <w:pStyle w:val="Zkladntext"/>
      </w:pPr>
      <w:r w:rsidRPr="006C4753">
        <w:t xml:space="preserve">1. </w:t>
      </w:r>
      <w:r>
        <w:t xml:space="preserve"> </w:t>
      </w:r>
      <w:r w:rsidRPr="006C4753">
        <w:t>Opravy zhotovitel zajistí do 12 hodin po oznámení objed</w:t>
      </w:r>
      <w:r>
        <w:t>natelem (uživatelem zařízení)</w:t>
      </w:r>
      <w:r w:rsidRPr="006C4753">
        <w:t>,</w:t>
      </w:r>
    </w:p>
    <w:p w14:paraId="477575EE" w14:textId="77777777" w:rsidR="00D976A4" w:rsidRDefault="00D976A4" w:rsidP="00D976A4">
      <w:pPr>
        <w:pStyle w:val="Zkladntext"/>
      </w:pPr>
      <w:r>
        <w:t>v pracovní dny od 8:00 do 15:</w:t>
      </w:r>
      <w:r w:rsidRPr="006C4753">
        <w:t xml:space="preserve">00 hod na tel. čísle </w:t>
      </w:r>
      <w:r>
        <w:t>+420 602 482 177</w:t>
      </w:r>
      <w:r w:rsidRPr="006C4753">
        <w:t>.</w:t>
      </w:r>
      <w:r>
        <w:t xml:space="preserve"> </w:t>
      </w:r>
    </w:p>
    <w:p w14:paraId="003A01EF" w14:textId="77777777" w:rsidR="00D976A4" w:rsidRDefault="00D976A4" w:rsidP="00D976A4">
      <w:pPr>
        <w:pStyle w:val="Zkladntext"/>
      </w:pPr>
      <w:r w:rsidRPr="006C4753">
        <w:t>Opravy mimo pracovní dobu zhotovitel zajistí do 24</w:t>
      </w:r>
      <w:r>
        <w:t xml:space="preserve"> hodin po oznámení objednatelem (už</w:t>
      </w:r>
      <w:r w:rsidRPr="006C4753">
        <w:t>ivatelem</w:t>
      </w:r>
      <w:r>
        <w:t xml:space="preserve"> zařízení</w:t>
      </w:r>
      <w:r w:rsidRPr="006C4753">
        <w:t xml:space="preserve">), na tel. čísle </w:t>
      </w:r>
      <w:r>
        <w:t xml:space="preserve">+420 </w:t>
      </w:r>
      <w:r w:rsidRPr="006C4753">
        <w:t>602 482</w:t>
      </w:r>
      <w:r>
        <w:t> </w:t>
      </w:r>
      <w:r w:rsidRPr="006C4753">
        <w:t>177.</w:t>
      </w:r>
    </w:p>
    <w:p w14:paraId="4C68D277" w14:textId="77777777" w:rsidR="00D976A4" w:rsidRDefault="00D976A4" w:rsidP="00D976A4">
      <w:pPr>
        <w:pStyle w:val="Zkladntext"/>
      </w:pPr>
    </w:p>
    <w:p w14:paraId="6C5EF240" w14:textId="77777777" w:rsidR="00D976A4" w:rsidRDefault="00D976A4" w:rsidP="00D976A4">
      <w:pPr>
        <w:pStyle w:val="Zkladntext"/>
      </w:pPr>
      <w:r w:rsidRPr="006C4753">
        <w:t xml:space="preserve">2. </w:t>
      </w:r>
      <w:r>
        <w:t xml:space="preserve"> Pracovní doba zhotovitele je:</w:t>
      </w:r>
      <w:r>
        <w:tab/>
      </w:r>
      <w:r w:rsidRPr="006C4753">
        <w:t>pondělí až pátek od 8:00 hod do 16:30 hod</w:t>
      </w:r>
    </w:p>
    <w:p w14:paraId="1180735E" w14:textId="77777777" w:rsidR="00D976A4" w:rsidRDefault="00D976A4" w:rsidP="00D976A4">
      <w:pPr>
        <w:pStyle w:val="Zkladntext"/>
      </w:pPr>
      <w:r w:rsidRPr="006C4753">
        <w:t>mimo</w:t>
      </w:r>
      <w:r>
        <w:t>pracovní doba zhotovitele je:</w:t>
      </w:r>
      <w:r>
        <w:tab/>
      </w:r>
      <w:r w:rsidRPr="006C4753">
        <w:t>pondělí až pátek od 16:30 hod do 8:00 hod</w:t>
      </w:r>
    </w:p>
    <w:p w14:paraId="07D6A934" w14:textId="77777777" w:rsidR="00D976A4" w:rsidRDefault="00D976A4" w:rsidP="00D976A4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 w:rsidRPr="006C4753">
        <w:t>soboty, neděle a kalendářní dny pracovního klidu</w:t>
      </w:r>
    </w:p>
    <w:p w14:paraId="5125F161" w14:textId="77777777" w:rsidR="00D976A4" w:rsidRDefault="00D976A4" w:rsidP="00D976A4">
      <w:pPr>
        <w:pStyle w:val="Zkladntext"/>
      </w:pPr>
    </w:p>
    <w:p w14:paraId="37A9E6A3" w14:textId="77777777" w:rsidR="00D976A4" w:rsidRPr="006C4753" w:rsidRDefault="00D976A4" w:rsidP="00D976A4">
      <w:pPr>
        <w:pStyle w:val="Zkladntext"/>
      </w:pPr>
      <w:r w:rsidRPr="006C4753">
        <w:t xml:space="preserve">3. </w:t>
      </w:r>
      <w:r>
        <w:t xml:space="preserve"> </w:t>
      </w:r>
      <w:r w:rsidRPr="006C4753">
        <w:t>Pro účely řádného plnění této smlouvy je objedna</w:t>
      </w:r>
      <w:r>
        <w:t>tel povinen umožnit zhotoviteli</w:t>
      </w:r>
      <w:r w:rsidRPr="006C4753">
        <w:t xml:space="preserve"> přístup</w:t>
      </w:r>
      <w:r>
        <w:t xml:space="preserve"> </w:t>
      </w:r>
      <w:r w:rsidRPr="006C4753">
        <w:t>k zařízení ZDP a všem jeho částem.</w:t>
      </w:r>
    </w:p>
    <w:p w14:paraId="1FBECCE2" w14:textId="77777777" w:rsidR="00D976A4" w:rsidRDefault="00D976A4" w:rsidP="00D976A4">
      <w:pPr>
        <w:rPr>
          <w:b/>
          <w:bCs/>
          <w:iCs/>
          <w:color w:val="000000"/>
        </w:rPr>
      </w:pPr>
    </w:p>
    <w:p w14:paraId="38109614" w14:textId="6F17575E" w:rsidR="00E37DF7" w:rsidRPr="00A50535" w:rsidRDefault="00E37DF7" w:rsidP="00E37DF7">
      <w:pPr>
        <w:jc w:val="center"/>
        <w:rPr>
          <w:b/>
          <w:bCs/>
          <w:iCs/>
          <w:color w:val="000000"/>
        </w:rPr>
      </w:pPr>
      <w:r w:rsidRPr="00A50535">
        <w:rPr>
          <w:b/>
          <w:bCs/>
          <w:iCs/>
          <w:color w:val="000000"/>
        </w:rPr>
        <w:lastRenderedPageBreak/>
        <w:t>Ostatní části smlouvy jsou ponechány beze změny.</w:t>
      </w:r>
    </w:p>
    <w:p w14:paraId="2EF37BD7" w14:textId="77777777" w:rsidR="00FB7981" w:rsidRDefault="00FB7981" w:rsidP="00D976A4">
      <w:pPr>
        <w:rPr>
          <w:b/>
          <w:color w:val="000000"/>
        </w:rPr>
      </w:pPr>
    </w:p>
    <w:p w14:paraId="771480C1" w14:textId="5C010A42" w:rsidR="00E37DF7" w:rsidRPr="00A50535" w:rsidRDefault="00E37DF7" w:rsidP="00E37DF7">
      <w:pPr>
        <w:jc w:val="center"/>
        <w:rPr>
          <w:b/>
          <w:color w:val="000000"/>
        </w:rPr>
      </w:pPr>
      <w:r w:rsidRPr="00A50535">
        <w:rPr>
          <w:b/>
          <w:color w:val="000000"/>
        </w:rPr>
        <w:t xml:space="preserve">II. </w:t>
      </w:r>
    </w:p>
    <w:p w14:paraId="5330B9F7" w14:textId="77777777" w:rsidR="00B53C59" w:rsidRPr="00A50535" w:rsidRDefault="00B53C59" w:rsidP="00B53C59">
      <w:pPr>
        <w:pStyle w:val="Zkladntext"/>
        <w:rPr>
          <w:color w:val="000000"/>
        </w:rPr>
      </w:pPr>
    </w:p>
    <w:p w14:paraId="0F5B24C8" w14:textId="65D8C0BB" w:rsidR="00B53C59" w:rsidRDefault="005A49B4" w:rsidP="005A49B4">
      <w:pPr>
        <w:pStyle w:val="Zkladntext"/>
        <w:rPr>
          <w:color w:val="000000"/>
        </w:rPr>
      </w:pPr>
      <w:r>
        <w:rPr>
          <w:color w:val="000000"/>
        </w:rPr>
        <w:t xml:space="preserve">1.  </w:t>
      </w:r>
      <w:r w:rsidR="00E37DF7" w:rsidRPr="00A50535">
        <w:rPr>
          <w:color w:val="000000"/>
        </w:rPr>
        <w:t>Tento dodatek smlouvy</w:t>
      </w:r>
      <w:r w:rsidR="00B53C59" w:rsidRPr="00A50535">
        <w:rPr>
          <w:color w:val="000000"/>
        </w:rPr>
        <w:t xml:space="preserve"> je vyho</w:t>
      </w:r>
      <w:r w:rsidR="00E37DF7" w:rsidRPr="00A50535">
        <w:rPr>
          <w:color w:val="000000"/>
        </w:rPr>
        <w:t>toven</w:t>
      </w:r>
      <w:r w:rsidR="00B53C59" w:rsidRPr="00A50535">
        <w:rPr>
          <w:color w:val="000000"/>
        </w:rPr>
        <w:t xml:space="preserve"> ve dvou stejnopisech, z nichž každá ze smluvních stran obdrží jedno vyhotovení.</w:t>
      </w:r>
    </w:p>
    <w:p w14:paraId="61582F68" w14:textId="77777777" w:rsidR="005A49B4" w:rsidRDefault="005A49B4" w:rsidP="005A49B4">
      <w:pPr>
        <w:jc w:val="both"/>
        <w:rPr>
          <w:color w:val="000000"/>
        </w:rPr>
      </w:pPr>
    </w:p>
    <w:p w14:paraId="1F15656F" w14:textId="1E4DAF21" w:rsidR="005A49B4" w:rsidRPr="00A50535" w:rsidRDefault="005A49B4" w:rsidP="005A49B4">
      <w:pPr>
        <w:jc w:val="both"/>
        <w:rPr>
          <w:color w:val="000000"/>
        </w:rPr>
      </w:pPr>
      <w:r w:rsidRPr="00A50535">
        <w:rPr>
          <w:color w:val="000000"/>
        </w:rPr>
        <w:t>2.  Změny smlouvy v tomto dodatku uvedené, nabývají</w:t>
      </w:r>
      <w:r w:rsidR="00C20A9D">
        <w:rPr>
          <w:color w:val="000000"/>
        </w:rPr>
        <w:t xml:space="preserve"> platnosti</w:t>
      </w:r>
      <w:r w:rsidR="00695E79">
        <w:rPr>
          <w:color w:val="000000"/>
        </w:rPr>
        <w:t xml:space="preserve"> podpisem obou stran</w:t>
      </w:r>
      <w:r w:rsidR="00B548F7">
        <w:rPr>
          <w:color w:val="000000"/>
        </w:rPr>
        <w:t>, s</w:t>
      </w:r>
      <w:r w:rsidR="00C20A9D">
        <w:rPr>
          <w:color w:val="000000"/>
        </w:rPr>
        <w:t> </w:t>
      </w:r>
      <w:proofErr w:type="gramStart"/>
      <w:r w:rsidR="00C20A9D">
        <w:rPr>
          <w:color w:val="000000"/>
        </w:rPr>
        <w:t xml:space="preserve">účinností </w:t>
      </w:r>
      <w:r w:rsidR="00B548F7">
        <w:rPr>
          <w:color w:val="000000"/>
        </w:rPr>
        <w:t xml:space="preserve"> od</w:t>
      </w:r>
      <w:proofErr w:type="gramEnd"/>
      <w:r w:rsidR="00B548F7">
        <w:rPr>
          <w:color w:val="000000"/>
        </w:rPr>
        <w:t xml:space="preserve"> 1.2.2026.</w:t>
      </w:r>
    </w:p>
    <w:p w14:paraId="369EBD49" w14:textId="77777777" w:rsidR="00B53C59" w:rsidRPr="00A50535" w:rsidRDefault="00B53C59" w:rsidP="00B53C59">
      <w:pPr>
        <w:pStyle w:val="Zkladntext"/>
        <w:rPr>
          <w:color w:val="000000"/>
        </w:rPr>
      </w:pPr>
    </w:p>
    <w:p w14:paraId="113CC9BA" w14:textId="57431169" w:rsidR="004A41BB" w:rsidRPr="005A49B4" w:rsidRDefault="005A49B4" w:rsidP="005A49B4">
      <w:pPr>
        <w:jc w:val="both"/>
        <w:rPr>
          <w:i/>
          <w:iCs/>
          <w:color w:val="000000"/>
        </w:rPr>
      </w:pPr>
      <w:r w:rsidRPr="005A49B4">
        <w:rPr>
          <w:color w:val="000000"/>
        </w:rPr>
        <w:t>3</w:t>
      </w:r>
      <w:r w:rsidR="00B53C59" w:rsidRPr="005A49B4">
        <w:rPr>
          <w:color w:val="000000"/>
        </w:rPr>
        <w:t xml:space="preserve">.  </w:t>
      </w:r>
      <w:r w:rsidRPr="005A49B4">
        <w:rPr>
          <w:noProof/>
        </w:rPr>
        <w:t xml:space="preserve">Obě Smluvní strany prohlašují, že je jim znám celý obsah tohoto </w:t>
      </w:r>
      <w:r w:rsidR="005108A8">
        <w:rPr>
          <w:noProof/>
        </w:rPr>
        <w:t>d</w:t>
      </w:r>
      <w:r w:rsidRPr="005A49B4">
        <w:rPr>
          <w:noProof/>
        </w:rPr>
        <w:t xml:space="preserve">odatku a že jej uzavřely na základě svobodné a vážné vůle, </w:t>
      </w:r>
      <w:r w:rsidRPr="005A49B4">
        <w:t>nikoliv</w:t>
      </w:r>
      <w:r w:rsidRPr="005A49B4">
        <w:rPr>
          <w:noProof/>
        </w:rPr>
        <w:t xml:space="preserve"> v tísni a za nenápadně nevýhodných podmínek a na důkaz této skutečnosti připojují své podpisy.</w:t>
      </w:r>
    </w:p>
    <w:p w14:paraId="251439AE" w14:textId="77777777" w:rsidR="005A49B4" w:rsidRDefault="005A49B4" w:rsidP="00E83642">
      <w:pPr>
        <w:pStyle w:val="Zkladntext"/>
        <w:rPr>
          <w:color w:val="000000"/>
        </w:rPr>
      </w:pPr>
    </w:p>
    <w:p w14:paraId="7ED5D13C" w14:textId="77777777" w:rsidR="00D976A4" w:rsidRDefault="00D976A4" w:rsidP="00E83642">
      <w:pPr>
        <w:pStyle w:val="Zkladntext"/>
        <w:rPr>
          <w:color w:val="000000"/>
        </w:rPr>
      </w:pPr>
    </w:p>
    <w:p w14:paraId="72B34FBE" w14:textId="77777777" w:rsidR="00AF0B1C" w:rsidRDefault="00AF0B1C" w:rsidP="00E83642">
      <w:pPr>
        <w:pStyle w:val="Zkladntext"/>
        <w:rPr>
          <w:color w:val="000000"/>
        </w:rPr>
      </w:pPr>
    </w:p>
    <w:p w14:paraId="61397C20" w14:textId="1ED1D3B3" w:rsidR="00E83642" w:rsidRDefault="00140771" w:rsidP="00E83642">
      <w:pPr>
        <w:pStyle w:val="Zkladntext"/>
        <w:rPr>
          <w:color w:val="000000"/>
        </w:rPr>
      </w:pPr>
      <w:r w:rsidRPr="00A50535">
        <w:rPr>
          <w:color w:val="000000"/>
        </w:rPr>
        <w:t>V</w:t>
      </w:r>
      <w:r w:rsidR="00411562">
        <w:rPr>
          <w:color w:val="000000"/>
        </w:rPr>
        <w:t xml:space="preserve"> </w:t>
      </w:r>
      <w:r w:rsidR="00695E79">
        <w:rPr>
          <w:color w:val="000000"/>
        </w:rPr>
        <w:t>Plzni</w:t>
      </w:r>
      <w:r w:rsidR="00411562">
        <w:rPr>
          <w:color w:val="000000"/>
        </w:rPr>
        <w:t xml:space="preserve"> </w:t>
      </w:r>
      <w:r w:rsidRPr="00A50535">
        <w:rPr>
          <w:color w:val="000000"/>
        </w:rPr>
        <w:t xml:space="preserve">dne: </w:t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  <w:t xml:space="preserve">V Plzni dne:      </w:t>
      </w:r>
    </w:p>
    <w:p w14:paraId="4407B3F5" w14:textId="77777777" w:rsidR="002D311A" w:rsidRPr="00A50535" w:rsidRDefault="002D311A" w:rsidP="002D311A">
      <w:pPr>
        <w:pStyle w:val="Zkladntext"/>
        <w:rPr>
          <w:color w:val="000000"/>
        </w:rPr>
      </w:pPr>
    </w:p>
    <w:p w14:paraId="768F9F55" w14:textId="77777777" w:rsidR="002D311A" w:rsidRPr="00A50535" w:rsidRDefault="002D311A" w:rsidP="002D311A">
      <w:pPr>
        <w:pStyle w:val="Zkladntext"/>
        <w:rPr>
          <w:color w:val="000000"/>
        </w:rPr>
      </w:pPr>
    </w:p>
    <w:p w14:paraId="7EE07E34" w14:textId="77777777" w:rsidR="002D311A" w:rsidRPr="00A50535" w:rsidRDefault="002D311A" w:rsidP="002D311A">
      <w:pPr>
        <w:pStyle w:val="Zkladntext"/>
        <w:rPr>
          <w:color w:val="000000"/>
        </w:rPr>
      </w:pPr>
    </w:p>
    <w:p w14:paraId="05569AB0" w14:textId="77777777" w:rsidR="002D311A" w:rsidRDefault="002D311A" w:rsidP="002D311A">
      <w:pPr>
        <w:pStyle w:val="Zkladntext"/>
        <w:rPr>
          <w:color w:val="000000"/>
        </w:rPr>
      </w:pPr>
    </w:p>
    <w:p w14:paraId="375105A4" w14:textId="77777777" w:rsidR="00AF0B1C" w:rsidRDefault="00AF0B1C" w:rsidP="002D311A">
      <w:pPr>
        <w:pStyle w:val="Zkladntext"/>
        <w:rPr>
          <w:color w:val="000000"/>
        </w:rPr>
      </w:pPr>
    </w:p>
    <w:p w14:paraId="006ADDF6" w14:textId="77777777" w:rsidR="00AF0B1C" w:rsidRPr="00A50535" w:rsidRDefault="00AF0B1C" w:rsidP="002D311A">
      <w:pPr>
        <w:pStyle w:val="Zkladntext"/>
        <w:rPr>
          <w:color w:val="000000"/>
        </w:rPr>
      </w:pPr>
    </w:p>
    <w:p w14:paraId="667906E9" w14:textId="77777777" w:rsidR="002D311A" w:rsidRPr="00A50535" w:rsidRDefault="002D311A" w:rsidP="002D311A">
      <w:pPr>
        <w:pStyle w:val="Zkladntext"/>
        <w:rPr>
          <w:color w:val="000000"/>
        </w:rPr>
      </w:pPr>
    </w:p>
    <w:p w14:paraId="4C0B0298" w14:textId="77777777" w:rsidR="002D311A" w:rsidRPr="00A50535" w:rsidRDefault="002D311A" w:rsidP="002D311A">
      <w:pPr>
        <w:pStyle w:val="Zkladntext"/>
        <w:rPr>
          <w:color w:val="000000"/>
        </w:rPr>
      </w:pPr>
      <w:r w:rsidRPr="00A50535">
        <w:rPr>
          <w:color w:val="000000"/>
        </w:rPr>
        <w:t>……………………………………….</w:t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  <w:t>……..…………………………………</w:t>
      </w:r>
    </w:p>
    <w:p w14:paraId="5D6F54EA" w14:textId="77777777" w:rsidR="002D311A" w:rsidRPr="00A50535" w:rsidRDefault="002D311A" w:rsidP="002D311A">
      <w:pPr>
        <w:pStyle w:val="Zkladntext"/>
        <w:rPr>
          <w:color w:val="000000"/>
        </w:rPr>
      </w:pPr>
      <w:r w:rsidRPr="00A50535">
        <w:rPr>
          <w:color w:val="000000"/>
        </w:rPr>
        <w:t xml:space="preserve"> </w:t>
      </w:r>
      <w:r w:rsidRPr="00A50535">
        <w:rPr>
          <w:color w:val="000000"/>
        </w:rPr>
        <w:tab/>
        <w:t xml:space="preserve">       za objednatele</w:t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</w:r>
      <w:r w:rsidRPr="00A50535">
        <w:rPr>
          <w:color w:val="000000"/>
        </w:rPr>
        <w:tab/>
        <w:t xml:space="preserve">         za zhotovitele</w:t>
      </w:r>
    </w:p>
    <w:p w14:paraId="13196ABB" w14:textId="5971F127" w:rsidR="002D311A" w:rsidRPr="00695E79" w:rsidRDefault="00373BA4" w:rsidP="002D311A">
      <w:pPr>
        <w:pStyle w:val="Zkladntext"/>
      </w:pPr>
      <w:r>
        <w:t xml:space="preserve">Ing. </w:t>
      </w:r>
      <w:r w:rsidR="001A06E8">
        <w:t>Martina Větrovská</w:t>
      </w:r>
      <w:r w:rsidR="00B548F7" w:rsidRPr="00A50535">
        <w:rPr>
          <w:color w:val="000000"/>
        </w:rPr>
        <w:t xml:space="preserve"> – </w:t>
      </w:r>
      <w:r>
        <w:t>kvesto</w:t>
      </w:r>
      <w:r w:rsidR="001A06E8">
        <w:t>r</w:t>
      </w:r>
      <w:r w:rsidR="007B1CA4">
        <w:t>ka</w:t>
      </w:r>
      <w:r w:rsidR="002D311A">
        <w:rPr>
          <w:color w:val="000000"/>
        </w:rPr>
        <w:tab/>
      </w:r>
      <w:r w:rsidR="002D311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D311A">
        <w:rPr>
          <w:color w:val="000000"/>
        </w:rPr>
        <w:t xml:space="preserve"> </w:t>
      </w:r>
      <w:r w:rsidR="002D311A" w:rsidRPr="00A50535">
        <w:rPr>
          <w:color w:val="000000"/>
        </w:rPr>
        <w:t>Josef Bláhovec – jednatel společn</w:t>
      </w:r>
      <w:r w:rsidR="002D311A">
        <w:rPr>
          <w:color w:val="000000"/>
        </w:rPr>
        <w:t>osti</w:t>
      </w:r>
    </w:p>
    <w:p w14:paraId="782A217A" w14:textId="77777777" w:rsidR="00695E79" w:rsidRDefault="00695E79" w:rsidP="002D311A">
      <w:pPr>
        <w:pStyle w:val="Zkladntext"/>
        <w:rPr>
          <w:color w:val="000000"/>
        </w:rPr>
      </w:pPr>
    </w:p>
    <w:p w14:paraId="2AECEAE2" w14:textId="77777777" w:rsidR="00695E79" w:rsidRDefault="00695E79" w:rsidP="002D311A">
      <w:pPr>
        <w:pStyle w:val="Zkladntext"/>
        <w:rPr>
          <w:color w:val="000000"/>
        </w:rPr>
      </w:pPr>
    </w:p>
    <w:p w14:paraId="188D0F9B" w14:textId="77777777" w:rsidR="00695E79" w:rsidRDefault="00695E79" w:rsidP="002D311A">
      <w:pPr>
        <w:pStyle w:val="Zkladntext"/>
        <w:rPr>
          <w:color w:val="000000"/>
        </w:rPr>
      </w:pPr>
    </w:p>
    <w:p w14:paraId="69B53F9E" w14:textId="77777777" w:rsidR="00695E79" w:rsidRDefault="00695E79" w:rsidP="002D311A">
      <w:pPr>
        <w:pStyle w:val="Zkladntext"/>
        <w:rPr>
          <w:color w:val="000000"/>
        </w:rPr>
      </w:pPr>
    </w:p>
    <w:p w14:paraId="37E24209" w14:textId="77777777" w:rsidR="00695E79" w:rsidRDefault="00695E79" w:rsidP="002D311A">
      <w:pPr>
        <w:pStyle w:val="Zkladntext"/>
        <w:rPr>
          <w:color w:val="000000"/>
        </w:rPr>
      </w:pPr>
    </w:p>
    <w:p w14:paraId="30264B25" w14:textId="77777777" w:rsidR="00695E79" w:rsidRPr="00A50535" w:rsidRDefault="00695E79" w:rsidP="002D311A">
      <w:pPr>
        <w:pStyle w:val="Zkladntext"/>
        <w:rPr>
          <w:color w:val="000000"/>
        </w:rPr>
      </w:pPr>
    </w:p>
    <w:sectPr w:rsidR="00695E79" w:rsidRPr="00A50535" w:rsidSect="00D976A4">
      <w:headerReference w:type="default" r:id="rId8"/>
      <w:footnotePr>
        <w:pos w:val="beneathText"/>
      </w:footnotePr>
      <w:pgSz w:w="11905" w:h="16837" w:code="9"/>
      <w:pgMar w:top="1134" w:right="1134" w:bottom="851" w:left="1134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8222" w14:textId="77777777" w:rsidR="00C605B7" w:rsidRDefault="00C605B7" w:rsidP="00D976A4">
      <w:r>
        <w:separator/>
      </w:r>
    </w:p>
  </w:endnote>
  <w:endnote w:type="continuationSeparator" w:id="0">
    <w:p w14:paraId="444850DF" w14:textId="77777777" w:rsidR="00C605B7" w:rsidRDefault="00C605B7" w:rsidP="00D9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6321" w14:textId="77777777" w:rsidR="00C605B7" w:rsidRDefault="00C605B7" w:rsidP="00D976A4">
      <w:r>
        <w:separator/>
      </w:r>
    </w:p>
  </w:footnote>
  <w:footnote w:type="continuationSeparator" w:id="0">
    <w:p w14:paraId="32E24285" w14:textId="77777777" w:rsidR="00C605B7" w:rsidRDefault="00C605B7" w:rsidP="00D9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A4AA" w14:textId="53684985" w:rsidR="00D976A4" w:rsidRDefault="00D976A4">
    <w:pPr>
      <w:pStyle w:val="Zhlav"/>
    </w:pPr>
    <w:r>
      <w:tab/>
    </w:r>
    <w:r>
      <w:tab/>
      <w:t xml:space="preserve">   Dodatek č.1 SOD-ZDP/</w:t>
    </w:r>
    <w:r w:rsidR="00AF0B1C">
      <w:t>013</w:t>
    </w:r>
    <w:r>
      <w:t>/202</w:t>
    </w:r>
    <w:r w:rsidR="00AF0B1C">
      <w:t>2</w:t>
    </w:r>
  </w:p>
  <w:p w14:paraId="48B083D4" w14:textId="77777777" w:rsidR="00AF0B1C" w:rsidRDefault="00AF0B1C">
    <w:pPr>
      <w:pStyle w:val="Zhlav"/>
    </w:pPr>
  </w:p>
  <w:p w14:paraId="52F6F3C2" w14:textId="1AA817C8" w:rsidR="00D976A4" w:rsidRDefault="00D97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0F32A5A"/>
    <w:multiLevelType w:val="hybridMultilevel"/>
    <w:tmpl w:val="EC68F1B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6A3B2B"/>
    <w:multiLevelType w:val="hybridMultilevel"/>
    <w:tmpl w:val="64489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7C7913"/>
    <w:multiLevelType w:val="hybridMultilevel"/>
    <w:tmpl w:val="0A56E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960E7"/>
    <w:multiLevelType w:val="hybridMultilevel"/>
    <w:tmpl w:val="BE24E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E00B8"/>
    <w:multiLevelType w:val="hybridMultilevel"/>
    <w:tmpl w:val="E4E2617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251F4"/>
    <w:multiLevelType w:val="hybridMultilevel"/>
    <w:tmpl w:val="632E3A6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D380F"/>
    <w:multiLevelType w:val="hybridMultilevel"/>
    <w:tmpl w:val="957AC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DC02BD"/>
    <w:multiLevelType w:val="hybridMultilevel"/>
    <w:tmpl w:val="3906EAEC"/>
    <w:lvl w:ilvl="0" w:tplc="A8C8980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6793A"/>
    <w:multiLevelType w:val="hybridMultilevel"/>
    <w:tmpl w:val="1F1CC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A0900"/>
    <w:multiLevelType w:val="hybridMultilevel"/>
    <w:tmpl w:val="1EB80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828AE"/>
    <w:multiLevelType w:val="hybridMultilevel"/>
    <w:tmpl w:val="ADFC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8273">
    <w:abstractNumId w:val="0"/>
  </w:num>
  <w:num w:numId="2" w16cid:durableId="1502155982">
    <w:abstractNumId w:val="1"/>
  </w:num>
  <w:num w:numId="3" w16cid:durableId="257376292">
    <w:abstractNumId w:val="2"/>
  </w:num>
  <w:num w:numId="4" w16cid:durableId="875586755">
    <w:abstractNumId w:val="3"/>
  </w:num>
  <w:num w:numId="5" w16cid:durableId="16542874">
    <w:abstractNumId w:val="4"/>
  </w:num>
  <w:num w:numId="6" w16cid:durableId="1236284277">
    <w:abstractNumId w:val="5"/>
  </w:num>
  <w:num w:numId="7" w16cid:durableId="1313215186">
    <w:abstractNumId w:val="6"/>
  </w:num>
  <w:num w:numId="8" w16cid:durableId="557593725">
    <w:abstractNumId w:val="13"/>
  </w:num>
  <w:num w:numId="9" w16cid:durableId="115102201">
    <w:abstractNumId w:val="14"/>
  </w:num>
  <w:num w:numId="10" w16cid:durableId="298609782">
    <w:abstractNumId w:val="7"/>
  </w:num>
  <w:num w:numId="11" w16cid:durableId="583301083">
    <w:abstractNumId w:val="15"/>
  </w:num>
  <w:num w:numId="12" w16cid:durableId="972952020">
    <w:abstractNumId w:val="9"/>
  </w:num>
  <w:num w:numId="13" w16cid:durableId="1766075037">
    <w:abstractNumId w:val="8"/>
  </w:num>
  <w:num w:numId="14" w16cid:durableId="1824806926">
    <w:abstractNumId w:val="10"/>
  </w:num>
  <w:num w:numId="15" w16cid:durableId="386228250">
    <w:abstractNumId w:val="12"/>
  </w:num>
  <w:num w:numId="16" w16cid:durableId="347876258">
    <w:abstractNumId w:val="11"/>
  </w:num>
  <w:num w:numId="17" w16cid:durableId="1083840183">
    <w:abstractNumId w:val="17"/>
  </w:num>
  <w:num w:numId="18" w16cid:durableId="1630552016">
    <w:abstractNumId w:val="16"/>
  </w:num>
  <w:num w:numId="19" w16cid:durableId="645745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68"/>
    <w:rsid w:val="00062624"/>
    <w:rsid w:val="000C5467"/>
    <w:rsid w:val="000F2A2E"/>
    <w:rsid w:val="00121432"/>
    <w:rsid w:val="0012532F"/>
    <w:rsid w:val="00140771"/>
    <w:rsid w:val="00156233"/>
    <w:rsid w:val="0017464D"/>
    <w:rsid w:val="00183037"/>
    <w:rsid w:val="001A06E8"/>
    <w:rsid w:val="001F2AB3"/>
    <w:rsid w:val="002014B0"/>
    <w:rsid w:val="0023211B"/>
    <w:rsid w:val="00254A91"/>
    <w:rsid w:val="0028050D"/>
    <w:rsid w:val="0028569C"/>
    <w:rsid w:val="002B7946"/>
    <w:rsid w:val="002D311A"/>
    <w:rsid w:val="002D55B7"/>
    <w:rsid w:val="002F1AD5"/>
    <w:rsid w:val="002F6693"/>
    <w:rsid w:val="003039AD"/>
    <w:rsid w:val="00323948"/>
    <w:rsid w:val="0033414E"/>
    <w:rsid w:val="00363B8B"/>
    <w:rsid w:val="00373BA4"/>
    <w:rsid w:val="003A7E1C"/>
    <w:rsid w:val="003B2C39"/>
    <w:rsid w:val="003D2939"/>
    <w:rsid w:val="003E441B"/>
    <w:rsid w:val="00403CC2"/>
    <w:rsid w:val="00411562"/>
    <w:rsid w:val="004568E5"/>
    <w:rsid w:val="004916CA"/>
    <w:rsid w:val="00491C27"/>
    <w:rsid w:val="004A41BB"/>
    <w:rsid w:val="004B18D6"/>
    <w:rsid w:val="004B6902"/>
    <w:rsid w:val="004C6058"/>
    <w:rsid w:val="004E1C64"/>
    <w:rsid w:val="005108A8"/>
    <w:rsid w:val="00517B4F"/>
    <w:rsid w:val="00524213"/>
    <w:rsid w:val="005429A6"/>
    <w:rsid w:val="00545E1B"/>
    <w:rsid w:val="00563540"/>
    <w:rsid w:val="00591148"/>
    <w:rsid w:val="005A49B4"/>
    <w:rsid w:val="005B6D20"/>
    <w:rsid w:val="005C33E8"/>
    <w:rsid w:val="00624CE0"/>
    <w:rsid w:val="006605BF"/>
    <w:rsid w:val="006803FD"/>
    <w:rsid w:val="0068525C"/>
    <w:rsid w:val="006949D6"/>
    <w:rsid w:val="00695E79"/>
    <w:rsid w:val="006A11DC"/>
    <w:rsid w:val="006C4753"/>
    <w:rsid w:val="006E622A"/>
    <w:rsid w:val="006F1AA5"/>
    <w:rsid w:val="0070134A"/>
    <w:rsid w:val="00712AD2"/>
    <w:rsid w:val="007529B4"/>
    <w:rsid w:val="00770A35"/>
    <w:rsid w:val="00786275"/>
    <w:rsid w:val="00792087"/>
    <w:rsid w:val="007B1CA4"/>
    <w:rsid w:val="007C0FC2"/>
    <w:rsid w:val="007C1D73"/>
    <w:rsid w:val="007C39EB"/>
    <w:rsid w:val="007E2BB5"/>
    <w:rsid w:val="007F3D1D"/>
    <w:rsid w:val="0080037F"/>
    <w:rsid w:val="008104C6"/>
    <w:rsid w:val="00812AD2"/>
    <w:rsid w:val="008306A1"/>
    <w:rsid w:val="00840558"/>
    <w:rsid w:val="00881171"/>
    <w:rsid w:val="008E7648"/>
    <w:rsid w:val="00952169"/>
    <w:rsid w:val="00953914"/>
    <w:rsid w:val="00962A57"/>
    <w:rsid w:val="00971971"/>
    <w:rsid w:val="0097373F"/>
    <w:rsid w:val="009A05D7"/>
    <w:rsid w:val="009B561F"/>
    <w:rsid w:val="009C14C5"/>
    <w:rsid w:val="009C306A"/>
    <w:rsid w:val="009D1D39"/>
    <w:rsid w:val="009E4F90"/>
    <w:rsid w:val="009E6E61"/>
    <w:rsid w:val="00A0005E"/>
    <w:rsid w:val="00A02A18"/>
    <w:rsid w:val="00A34861"/>
    <w:rsid w:val="00A4479F"/>
    <w:rsid w:val="00A50535"/>
    <w:rsid w:val="00A535D7"/>
    <w:rsid w:val="00A66E16"/>
    <w:rsid w:val="00AE37E9"/>
    <w:rsid w:val="00AF0B1C"/>
    <w:rsid w:val="00AF0EF1"/>
    <w:rsid w:val="00B136CF"/>
    <w:rsid w:val="00B24B01"/>
    <w:rsid w:val="00B51306"/>
    <w:rsid w:val="00B53C59"/>
    <w:rsid w:val="00B548F7"/>
    <w:rsid w:val="00B758D2"/>
    <w:rsid w:val="00B86002"/>
    <w:rsid w:val="00B86C84"/>
    <w:rsid w:val="00B9298F"/>
    <w:rsid w:val="00BA42F8"/>
    <w:rsid w:val="00BD32A9"/>
    <w:rsid w:val="00BD4F6E"/>
    <w:rsid w:val="00BD6729"/>
    <w:rsid w:val="00C12A4A"/>
    <w:rsid w:val="00C20A9D"/>
    <w:rsid w:val="00C25E69"/>
    <w:rsid w:val="00C425D5"/>
    <w:rsid w:val="00C44649"/>
    <w:rsid w:val="00C5565A"/>
    <w:rsid w:val="00C57E3F"/>
    <w:rsid w:val="00C605B7"/>
    <w:rsid w:val="00C73834"/>
    <w:rsid w:val="00C739D6"/>
    <w:rsid w:val="00C73E37"/>
    <w:rsid w:val="00C83172"/>
    <w:rsid w:val="00C872DF"/>
    <w:rsid w:val="00C97D48"/>
    <w:rsid w:val="00CD4332"/>
    <w:rsid w:val="00D30B01"/>
    <w:rsid w:val="00D40288"/>
    <w:rsid w:val="00D402C8"/>
    <w:rsid w:val="00D420F7"/>
    <w:rsid w:val="00D45414"/>
    <w:rsid w:val="00D47125"/>
    <w:rsid w:val="00D478EB"/>
    <w:rsid w:val="00D71DBA"/>
    <w:rsid w:val="00D8633C"/>
    <w:rsid w:val="00D976A4"/>
    <w:rsid w:val="00DF70CE"/>
    <w:rsid w:val="00E0246B"/>
    <w:rsid w:val="00E25868"/>
    <w:rsid w:val="00E37DF7"/>
    <w:rsid w:val="00E519DC"/>
    <w:rsid w:val="00E83642"/>
    <w:rsid w:val="00EA197D"/>
    <w:rsid w:val="00F31ED1"/>
    <w:rsid w:val="00F36761"/>
    <w:rsid w:val="00F44E2C"/>
    <w:rsid w:val="00F71475"/>
    <w:rsid w:val="00F74F43"/>
    <w:rsid w:val="00F929F5"/>
    <w:rsid w:val="00FB7981"/>
    <w:rsid w:val="00FC2395"/>
    <w:rsid w:val="00FC7C06"/>
    <w:rsid w:val="00FE22F0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3A8A79"/>
  <w15:chartTrackingRefBased/>
  <w15:docId w15:val="{1EC389DE-AF96-4A9B-99EC-163F28B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rsid w:val="00E25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A44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4479F"/>
    <w:rPr>
      <w:rFonts w:ascii="Segoe UI" w:hAnsi="Segoe UI" w:cs="Segoe UI"/>
      <w:sz w:val="18"/>
      <w:szCs w:val="18"/>
      <w:lang w:eastAsia="ar-SA"/>
    </w:rPr>
  </w:style>
  <w:style w:type="character" w:customStyle="1" w:styleId="nowrap">
    <w:name w:val="nowrap"/>
    <w:rsid w:val="00792087"/>
  </w:style>
  <w:style w:type="paragraph" w:styleId="Odstavecseseznamem">
    <w:name w:val="List Paragraph"/>
    <w:basedOn w:val="Normln"/>
    <w:uiPriority w:val="34"/>
    <w:qFormat/>
    <w:rsid w:val="00BA42F8"/>
    <w:pPr>
      <w:ind w:left="708"/>
    </w:pPr>
  </w:style>
  <w:style w:type="character" w:customStyle="1" w:styleId="ZkladntextChar">
    <w:name w:val="Základní text Char"/>
    <w:link w:val="Zkladntext"/>
    <w:rsid w:val="008E7648"/>
    <w:rPr>
      <w:sz w:val="24"/>
      <w:shd w:val="clear" w:color="auto" w:fill="FFFFFF"/>
      <w:lang w:eastAsia="ar-SA"/>
    </w:rPr>
  </w:style>
  <w:style w:type="character" w:customStyle="1" w:styleId="Nadpis2Char">
    <w:name w:val="Nadpis 2 Char"/>
    <w:basedOn w:val="Standardnpsmoodstavce"/>
    <w:link w:val="Nadpis2"/>
    <w:rsid w:val="002D311A"/>
    <w:rPr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BD4F6E"/>
    <w:rPr>
      <w:b/>
      <w:sz w:val="24"/>
      <w:lang w:eastAsia="ar-SA"/>
    </w:rPr>
  </w:style>
  <w:style w:type="paragraph" w:styleId="Zhlav">
    <w:name w:val="header"/>
    <w:basedOn w:val="Normln"/>
    <w:link w:val="ZhlavChar"/>
    <w:uiPriority w:val="99"/>
    <w:rsid w:val="00D97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6A4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D976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6A4"/>
    <w:rPr>
      <w:sz w:val="24"/>
      <w:szCs w:val="24"/>
      <w:lang w:eastAsia="ar-SA"/>
    </w:rPr>
  </w:style>
  <w:style w:type="character" w:styleId="Siln">
    <w:name w:val="Strong"/>
    <w:uiPriority w:val="22"/>
    <w:qFormat/>
    <w:rsid w:val="00D30B01"/>
    <w:rPr>
      <w:b/>
      <w:bCs/>
    </w:rPr>
  </w:style>
  <w:style w:type="paragraph" w:styleId="Normlnweb">
    <w:name w:val="Normal (Web)"/>
    <w:basedOn w:val="Normln"/>
    <w:rsid w:val="00373BA4"/>
  </w:style>
  <w:style w:type="paragraph" w:styleId="Revize">
    <w:name w:val="Revision"/>
    <w:hidden/>
    <w:uiPriority w:val="99"/>
    <w:semiHidden/>
    <w:rsid w:val="00A3486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F4F2-9A45-41B7-A7D7-D902086D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4243</Characters>
  <Application>Microsoft Office Word</Application>
  <DocSecurity>0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Smlouva  o  dílo</vt:lpstr>
      <vt:lpstr>    zastoupený: 		panem Ing. Petrem Hofmanem, kvestorem</vt:lpstr>
      <vt:lpstr>    DIČ:				CZ49777513</vt:lpstr>
      <vt:lpstr>Smlouva  o  dílo</vt:lpstr>
    </vt:vector>
  </TitlesOfParts>
  <Company>RYSPOL a RYSPOL spol. s r.o. Úslavská 4, 32600 Plzeň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RYSPOL</dc:creator>
  <cp:keywords/>
  <cp:lastModifiedBy>Blanka Grebeňová</cp:lastModifiedBy>
  <cp:revision>2</cp:revision>
  <cp:lastPrinted>2020-03-30T09:05:00Z</cp:lastPrinted>
  <dcterms:created xsi:type="dcterms:W3CDTF">2026-01-15T08:00:00Z</dcterms:created>
  <dcterms:modified xsi:type="dcterms:W3CDTF">2026-01-15T08:00:00Z</dcterms:modified>
</cp:coreProperties>
</file>