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C5" w:rsidRDefault="0069795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12700</wp:posOffset>
                </wp:positionV>
                <wp:extent cx="1696085" cy="5257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1AC5" w:rsidRDefault="0069795E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Pcilgl.cz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75pt;margin-top:1.pt;width:133.55000000000001pt;height:41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Pcilgl.cz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61AC5" w:rsidRDefault="0069795E">
      <w:pPr>
        <w:pStyle w:val="Bodytext20"/>
        <w:spacing w:after="120"/>
        <w:jc w:val="right"/>
        <w:rPr>
          <w:sz w:val="24"/>
          <w:szCs w:val="24"/>
        </w:rPr>
      </w:pPr>
      <w:r>
        <w:rPr>
          <w:rStyle w:val="Bodytext2"/>
          <w:b/>
          <w:bCs/>
          <w:sz w:val="24"/>
          <w:szCs w:val="24"/>
          <w:shd w:val="clear" w:color="auto" w:fill="D4D4D4"/>
        </w:rPr>
        <w:t>CENÍK - DERATIZACE, DEZINSEKCE, DEZINFEKCE</w:t>
      </w:r>
    </w:p>
    <w:p w:rsidR="00F61AC5" w:rsidRDefault="0069795E">
      <w:pPr>
        <w:pStyle w:val="Bodytext10"/>
        <w:spacing w:after="120"/>
        <w:jc w:val="right"/>
      </w:pPr>
      <w:r>
        <w:rPr>
          <w:rStyle w:val="Bodytext1"/>
          <w:b/>
          <w:bCs/>
        </w:rPr>
        <w:t>PLATNÝ PRO ROK 2026</w:t>
      </w:r>
    </w:p>
    <w:p w:rsidR="00F61AC5" w:rsidRDefault="0069795E">
      <w:pPr>
        <w:pStyle w:val="Heading110"/>
        <w:keepNext/>
        <w:keepLines/>
        <w:spacing w:after="360"/>
      </w:pPr>
      <w:bookmarkStart w:id="0" w:name="bookmark0"/>
      <w:r>
        <w:rPr>
          <w:rStyle w:val="Heading11"/>
          <w:b/>
          <w:bCs/>
        </w:rPr>
        <w:t>DERATIZACE - SMLUVNÍ CENÍK</w:t>
      </w:r>
      <w:bookmarkEnd w:id="0"/>
    </w:p>
    <w:p w:rsidR="00F61AC5" w:rsidRDefault="0069795E">
      <w:pPr>
        <w:pStyle w:val="Bodytext20"/>
      </w:pPr>
      <w:proofErr w:type="spellStart"/>
      <w:r>
        <w:rPr>
          <w:rStyle w:val="Bodytext2"/>
        </w:rPr>
        <w:t>Požerové</w:t>
      </w:r>
      <w:proofErr w:type="spellEnd"/>
      <w:r>
        <w:rPr>
          <w:rStyle w:val="Bodytext2"/>
        </w:rPr>
        <w:t xml:space="preserve"> nástrahy pro hlodavce - granulát [kg]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1742"/>
        <w:gridCol w:w="1757"/>
        <w:gridCol w:w="1757"/>
        <w:gridCol w:w="1555"/>
        <w:gridCol w:w="1951"/>
      </w:tblGrid>
      <w:tr w:rsidR="00F61AC5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ind w:left="1220"/>
              <w:jc w:val="lef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  <w:vertAlign w:val="subscript"/>
              </w:rPr>
              <w:t>t</w:t>
            </w:r>
            <w:r>
              <w:rPr>
                <w:rStyle w:val="Other1"/>
                <w:sz w:val="22"/>
                <w:szCs w:val="22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MATERIÁL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BRODER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DERALAN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DERATION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BROCUM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PROTÉCT-PRO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proofErr w:type="spellStart"/>
            <w:r>
              <w:rPr>
                <w:rStyle w:val="Other1"/>
                <w:b/>
                <w:bCs/>
              </w:rPr>
              <w:t>lkg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250,-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250,-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270,-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280,-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270,-</w:t>
            </w:r>
          </w:p>
        </w:tc>
      </w:tr>
    </w:tbl>
    <w:p w:rsidR="00F61AC5" w:rsidRDefault="0069795E">
      <w:pPr>
        <w:pStyle w:val="Tablecaption10"/>
        <w:ind w:left="9079"/>
        <w:rPr>
          <w:sz w:val="16"/>
          <w:szCs w:val="16"/>
        </w:rPr>
      </w:pPr>
      <w:r>
        <w:rPr>
          <w:rStyle w:val="Tablecaption1"/>
          <w:sz w:val="16"/>
          <w:szCs w:val="16"/>
        </w:rPr>
        <w:t xml:space="preserve">Ceny v </w:t>
      </w:r>
      <w:r>
        <w:rPr>
          <w:rStyle w:val="Tablecaption1"/>
          <w:sz w:val="16"/>
          <w:szCs w:val="16"/>
        </w:rPr>
        <w:t>Kč bez DPH</w:t>
      </w:r>
    </w:p>
    <w:p w:rsidR="00F61AC5" w:rsidRDefault="00F61AC5">
      <w:pPr>
        <w:spacing w:after="279" w:line="1" w:lineRule="exact"/>
      </w:pPr>
    </w:p>
    <w:p w:rsidR="00F61AC5" w:rsidRDefault="0069795E">
      <w:pPr>
        <w:pStyle w:val="Bodytext20"/>
      </w:pPr>
      <w:proofErr w:type="spellStart"/>
      <w:r>
        <w:rPr>
          <w:rStyle w:val="Bodytext2"/>
        </w:rPr>
        <w:t>Požerová</w:t>
      </w:r>
      <w:proofErr w:type="spellEnd"/>
      <w:r>
        <w:rPr>
          <w:rStyle w:val="Bodytext2"/>
        </w:rPr>
        <w:t xml:space="preserve"> nástraha pro hlodavce - kusová [ks]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2174"/>
        <w:gridCol w:w="2045"/>
        <w:gridCol w:w="2182"/>
        <w:gridCol w:w="2038"/>
      </w:tblGrid>
      <w:tr w:rsidR="00F61AC5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MATERIÁL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MUSKIL-PASTA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PROTÉCT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KILRAT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spacing w:after="60"/>
            </w:pPr>
            <w:r>
              <w:rPr>
                <w:rStyle w:val="Other1"/>
                <w:b/>
                <w:bCs/>
              </w:rPr>
              <w:t>RADKILL BLOX</w:t>
            </w:r>
          </w:p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20 g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1 ks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90,-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C5" w:rsidRDefault="0069795E">
            <w:pPr>
              <w:pStyle w:val="Other10"/>
              <w:spacing w:line="324" w:lineRule="auto"/>
            </w:pPr>
            <w:r>
              <w:rPr>
                <w:rStyle w:val="Other1"/>
                <w:b/>
                <w:bCs/>
              </w:rPr>
              <w:t>150,- [VELKÝ] 50 g 80,-[MALÝ] 25 g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80,-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85,-</w:t>
            </w:r>
          </w:p>
        </w:tc>
      </w:tr>
    </w:tbl>
    <w:p w:rsidR="00F61AC5" w:rsidRDefault="0069795E">
      <w:pPr>
        <w:pStyle w:val="Tablecaption10"/>
        <w:ind w:left="9079"/>
        <w:rPr>
          <w:sz w:val="16"/>
          <w:szCs w:val="16"/>
        </w:rPr>
      </w:pPr>
      <w:r>
        <w:rPr>
          <w:rStyle w:val="Tablecaption1"/>
          <w:sz w:val="16"/>
          <w:szCs w:val="16"/>
        </w:rPr>
        <w:t>Ceny v Kč bez DPH</w:t>
      </w:r>
    </w:p>
    <w:p w:rsidR="00F61AC5" w:rsidRDefault="00F61AC5">
      <w:pPr>
        <w:spacing w:after="279" w:line="1" w:lineRule="exact"/>
      </w:pPr>
    </w:p>
    <w:p w:rsidR="00F61AC5" w:rsidRDefault="0069795E">
      <w:pPr>
        <w:pStyle w:val="Bodytext20"/>
      </w:pPr>
      <w:r>
        <w:rPr>
          <w:rStyle w:val="Bodytext2"/>
        </w:rPr>
        <w:t>Jedové staničky [ks]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2657"/>
        <w:gridCol w:w="2650"/>
        <w:gridCol w:w="2686"/>
      </w:tblGrid>
      <w:tr w:rsidR="00F61AC5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69795E">
            <w:pPr>
              <w:pStyle w:val="Other1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*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AC5" w:rsidRDefault="0069795E">
            <w:pPr>
              <w:pStyle w:val="Other10"/>
              <w:tabs>
                <w:tab w:val="left" w:pos="1051"/>
              </w:tabs>
              <w:jc w:val="righ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  <w:u w:val="single"/>
              </w:rPr>
              <w:t>__</w:t>
            </w:r>
            <w:r>
              <w:rPr>
                <w:rStyle w:val="Other1"/>
                <w:sz w:val="22"/>
                <w:szCs w:val="22"/>
              </w:rPr>
              <w:tab/>
              <w:t>*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MATERIÁL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spacing w:line="331" w:lineRule="auto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 xml:space="preserve">JEDOVÁ STANIČKA </w:t>
            </w:r>
            <w:r>
              <w:rPr>
                <w:rStyle w:val="Other1"/>
                <w:b/>
                <w:bCs/>
                <w:sz w:val="17"/>
                <w:szCs w:val="17"/>
              </w:rPr>
              <w:t>PLASTOVÁ-TUNEL [INTERIÉR/EXTERIÉR]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69795E">
            <w:pPr>
              <w:pStyle w:val="Other10"/>
              <w:spacing w:line="334" w:lineRule="auto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JEDOVÁ STANIČKA PLASTOVÁ - PEVNÝ PLAST [INTERIÉR/EXTERIÉR/ GASTRO PROVOZ]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AC5" w:rsidRDefault="0069795E">
            <w:pPr>
              <w:pStyle w:val="Other10"/>
              <w:spacing w:line="334" w:lineRule="auto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JEDOVÁ STANIČKA PLASTOVÁ-MĚKKÝ PLAST [INTERIÉR/ EXTERIÉR]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 ks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120,-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340,-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45,-</w:t>
            </w:r>
          </w:p>
        </w:tc>
      </w:tr>
    </w:tbl>
    <w:p w:rsidR="00F61AC5" w:rsidRDefault="0069795E">
      <w:pPr>
        <w:pStyle w:val="Tablecaption10"/>
        <w:ind w:left="7438"/>
        <w:rPr>
          <w:sz w:val="16"/>
          <w:szCs w:val="16"/>
        </w:rPr>
      </w:pPr>
      <w:r>
        <w:rPr>
          <w:rStyle w:val="Tablecaption1"/>
          <w:sz w:val="16"/>
          <w:szCs w:val="16"/>
        </w:rPr>
        <w:t>*ILUSTRAČNÍ FOTO, Ceny v Kč bez DPH</w:t>
      </w:r>
    </w:p>
    <w:p w:rsidR="00F61AC5" w:rsidRDefault="00F61AC5">
      <w:pPr>
        <w:spacing w:after="239" w:line="1" w:lineRule="exact"/>
      </w:pPr>
    </w:p>
    <w:p w:rsidR="00F61AC5" w:rsidRDefault="0069795E">
      <w:pPr>
        <w:pStyle w:val="Bodytext10"/>
        <w:tabs>
          <w:tab w:val="left" w:pos="2851"/>
        </w:tabs>
        <w:spacing w:after="60"/>
      </w:pPr>
      <w:r>
        <w:rPr>
          <w:rStyle w:val="Bodytext1"/>
        </w:rPr>
        <w:t>Deratizace - vchody:</w:t>
      </w:r>
      <w:r>
        <w:rPr>
          <w:rStyle w:val="Bodytext1"/>
        </w:rPr>
        <w:tab/>
        <w:t xml:space="preserve">600,- </w:t>
      </w:r>
      <w:r>
        <w:rPr>
          <w:rStyle w:val="Bodytext1"/>
        </w:rPr>
        <w:t>Kč BEZ DPH - BYTOVÝ DŮM (PANELOVÝ DŮM)</w:t>
      </w:r>
    </w:p>
    <w:p w:rsidR="00F61AC5" w:rsidRDefault="0069795E">
      <w:pPr>
        <w:pStyle w:val="Bodytext10"/>
        <w:spacing w:after="200"/>
        <w:jc w:val="center"/>
      </w:pPr>
      <w:r>
        <w:rPr>
          <w:rStyle w:val="Bodytext1"/>
        </w:rPr>
        <w:t>700,- Kč BEZ DPH - VELKÝ BYTOVÝ DŮM (VÝŠKOVÝ PANELOVÝ DŮM)</w:t>
      </w:r>
    </w:p>
    <w:p w:rsidR="00F61AC5" w:rsidRDefault="0069795E">
      <w:pPr>
        <w:pStyle w:val="Bodytext10"/>
        <w:spacing w:after="420"/>
      </w:pPr>
      <w:r>
        <w:rPr>
          <w:rStyle w:val="Bodytext1"/>
          <w:b/>
          <w:bCs/>
        </w:rPr>
        <w:t>PAUSALŠNÍ SAZBA ZA ZBYTEČNÝ VÝJEZD: 1000,- Kč BEZ DPH</w:t>
      </w:r>
    </w:p>
    <w:p w:rsidR="00F61AC5" w:rsidRDefault="0069795E">
      <w:pPr>
        <w:pStyle w:val="Bodytext10"/>
        <w:spacing w:after="60"/>
      </w:pPr>
      <w:proofErr w:type="spellStart"/>
      <w:r>
        <w:rPr>
          <w:rStyle w:val="Bodytext1"/>
          <w:b/>
          <w:bCs/>
        </w:rPr>
        <w:t>Pozn</w:t>
      </w:r>
      <w:proofErr w:type="spellEnd"/>
      <w:r>
        <w:rPr>
          <w:rStyle w:val="Bodytext1"/>
          <w:b/>
          <w:bCs/>
        </w:rPr>
        <w:t>:</w:t>
      </w:r>
    </w:p>
    <w:p w:rsidR="00F61AC5" w:rsidRDefault="0069795E">
      <w:pPr>
        <w:pStyle w:val="Bodytext10"/>
        <w:spacing w:after="60"/>
      </w:pPr>
      <w:r>
        <w:rPr>
          <w:rStyle w:val="Bodytext1"/>
        </w:rPr>
        <w:t>V CENĚ MATERIÁLU JSOU ZAHRNUTY VEŠKERÉ REŽIJNÍ NÁKLADY (PRÁCE, DOPRAVA, VYLEPENÍ ŠTÍTKŮ,</w:t>
      </w:r>
    </w:p>
    <w:p w:rsidR="00F61AC5" w:rsidRDefault="0069795E">
      <w:pPr>
        <w:pStyle w:val="Bodytext10"/>
        <w:spacing w:after="420"/>
      </w:pPr>
      <w:r>
        <w:rPr>
          <w:rStyle w:val="Bodytext1"/>
        </w:rPr>
        <w:t xml:space="preserve">VYPLNĚNÍ </w:t>
      </w:r>
      <w:r>
        <w:rPr>
          <w:rStyle w:val="Bodytext1"/>
        </w:rPr>
        <w:t>A PŘEDÁNÍ PROTOKOLŮ, SBĚR STARÝCH JEDOVÝCH NÁSTRAH)</w:t>
      </w:r>
    </w:p>
    <w:p w:rsidR="00F61AC5" w:rsidRDefault="0069795E">
      <w:pPr>
        <w:pStyle w:val="Bodytext10"/>
        <w:spacing w:after="160"/>
      </w:pPr>
      <w:r>
        <w:rPr>
          <w:rStyle w:val="Bodytext1"/>
        </w:rPr>
        <w:t>PŘI VĚTŠÍM OBJEMU PRACÍ BU</w:t>
      </w:r>
      <w:bookmarkStart w:id="1" w:name="_GoBack"/>
      <w:bookmarkEnd w:id="1"/>
      <w:r>
        <w:rPr>
          <w:rStyle w:val="Bodytext1"/>
        </w:rPr>
        <w:t>DE CENA STANOVENA INDIVIDUÁLNĚ.</w:t>
      </w:r>
      <w:r>
        <w:br w:type="page"/>
      </w:r>
    </w:p>
    <w:p w:rsidR="00F61AC5" w:rsidRDefault="0069795E">
      <w:pPr>
        <w:pStyle w:val="Bodytext30"/>
        <w:tabs>
          <w:tab w:val="left" w:pos="4215"/>
        </w:tabs>
      </w:pPr>
      <w:r>
        <w:rPr>
          <w:rStyle w:val="Bodytext3"/>
          <w:rFonts w:ascii="Times New Roman" w:eastAsia="Times New Roman" w:hAnsi="Times New Roman" w:cs="Times New Roman"/>
          <w:sz w:val="42"/>
          <w:szCs w:val="42"/>
        </w:rPr>
        <w:lastRenderedPageBreak/>
        <w:t xml:space="preserve">I </w:t>
      </w:r>
      <w:proofErr w:type="spellStart"/>
      <w:r>
        <w:rPr>
          <w:rStyle w:val="Bodytext3"/>
          <w:rFonts w:ascii="Times New Roman" w:eastAsia="Times New Roman" w:hAnsi="Times New Roman" w:cs="Times New Roman"/>
          <w:sz w:val="42"/>
          <w:szCs w:val="42"/>
        </w:rPr>
        <w:t>cr</w:t>
      </w:r>
      <w:proofErr w:type="spellEnd"/>
      <w:r>
        <w:rPr>
          <w:rStyle w:val="Bodytext3"/>
          <w:rFonts w:ascii="Times New Roman" w:eastAsia="Times New Roman" w:hAnsi="Times New Roman" w:cs="Times New Roman"/>
          <w:sz w:val="42"/>
          <w:szCs w:val="42"/>
        </w:rPr>
        <w:t xml:space="preserve"> I </w:t>
      </w:r>
      <w:r>
        <w:rPr>
          <w:rStyle w:val="Bodytext3"/>
          <w:i/>
          <w:iCs/>
        </w:rPr>
        <w:t>r~7</w:t>
      </w:r>
      <w:r>
        <w:rPr>
          <w:rStyle w:val="Bodytext3"/>
          <w:i/>
          <w:iCs/>
        </w:rPr>
        <w:tab/>
      </w:r>
      <w:r>
        <w:rPr>
          <w:rStyle w:val="Bodytext3"/>
          <w:smallCaps/>
        </w:rPr>
        <w:t xml:space="preserve">ceník ” </w:t>
      </w:r>
      <w:r>
        <w:rPr>
          <w:rStyle w:val="Bodytext3"/>
          <w:smallCaps/>
          <w:vertAlign w:val="superscript"/>
        </w:rPr>
        <w:t>DERATIZACE</w:t>
      </w:r>
      <w:r>
        <w:rPr>
          <w:rStyle w:val="Bodytext3"/>
          <w:smallCaps/>
        </w:rPr>
        <w:t>' dezinsekce, dezinfekce</w:t>
      </w:r>
    </w:p>
    <w:p w:rsidR="00F61AC5" w:rsidRDefault="0069795E">
      <w:pPr>
        <w:pStyle w:val="Bodytext10"/>
        <w:tabs>
          <w:tab w:val="left" w:pos="8245"/>
        </w:tabs>
        <w:spacing w:after="60" w:line="194" w:lineRule="auto"/>
        <w:ind w:firstLine="440"/>
      </w:pPr>
      <w:r>
        <w:rPr>
          <w:rStyle w:val="Bodytext1"/>
          <w:b/>
          <w:bCs/>
          <w:sz w:val="30"/>
          <w:szCs w:val="30"/>
        </w:rPr>
        <w:t xml:space="preserve">U I g I • </w:t>
      </w:r>
      <w:proofErr w:type="spellStart"/>
      <w:r>
        <w:rPr>
          <w:rStyle w:val="Bodytext1"/>
          <w:b/>
          <w:bCs/>
          <w:sz w:val="30"/>
          <w:szCs w:val="30"/>
        </w:rPr>
        <w:t>Lí</w:t>
      </w:r>
      <w:proofErr w:type="spellEnd"/>
      <w:r>
        <w:rPr>
          <w:rStyle w:val="Bodytext1"/>
          <w:b/>
          <w:bCs/>
          <w:sz w:val="30"/>
          <w:szCs w:val="30"/>
        </w:rPr>
        <w:tab/>
      </w:r>
      <w:r>
        <w:rPr>
          <w:rStyle w:val="Bodytext1"/>
          <w:b/>
          <w:bCs/>
        </w:rPr>
        <w:t>PLATNÝ PRO ROK 2026</w:t>
      </w:r>
    </w:p>
    <w:p w:rsidR="00F61AC5" w:rsidRDefault="0069795E">
      <w:pPr>
        <w:pStyle w:val="Heading110"/>
        <w:keepNext/>
        <w:keepLines/>
        <w:spacing w:after="120"/>
      </w:pPr>
      <w:bookmarkStart w:id="2" w:name="bookmark2"/>
      <w:r>
        <w:rPr>
          <w:rStyle w:val="Heading11"/>
          <w:b/>
          <w:bCs/>
        </w:rPr>
        <w:t>DEZINSEKCE A DEZINFEKCE - SMLUVNÍ CENÍK</w:t>
      </w:r>
      <w:bookmarkEnd w:id="2"/>
    </w:p>
    <w:p w:rsidR="00F61AC5" w:rsidRDefault="0069795E">
      <w:pPr>
        <w:pStyle w:val="Bodytext20"/>
      </w:pPr>
      <w:r>
        <w:rPr>
          <w:rStyle w:val="Bodytext2"/>
        </w:rPr>
        <w:t xml:space="preserve">DEZINSEKCE PROTI </w:t>
      </w:r>
      <w:r>
        <w:rPr>
          <w:rStyle w:val="Bodytext2"/>
        </w:rPr>
        <w:t>LEZOUCÍMU HMYZU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2203"/>
        <w:gridCol w:w="1930"/>
        <w:gridCol w:w="1555"/>
        <w:gridCol w:w="1822"/>
        <w:gridCol w:w="1872"/>
      </w:tblGrid>
      <w:tr w:rsidR="00F61AC5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MATERIÁL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CIMETROL-SUPER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CYTROL- FORTE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PERMEX 22 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spacing w:line="317" w:lineRule="auto"/>
            </w:pPr>
            <w:r>
              <w:rPr>
                <w:rStyle w:val="Other1"/>
                <w:b/>
                <w:bCs/>
              </w:rPr>
              <w:t>MYTHIC 10 SC + FENDONA6SC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  <w:spacing w:after="40"/>
            </w:pPr>
            <w:r>
              <w:rPr>
                <w:rStyle w:val="Other1"/>
                <w:b/>
                <w:bCs/>
              </w:rPr>
              <w:t>PROTÉCT</w:t>
            </w:r>
          </w:p>
          <w:p w:rsidR="00F61AC5" w:rsidRDefault="0069795E">
            <w:pPr>
              <w:pStyle w:val="Other10"/>
              <w:spacing w:after="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NÁSTRAHA MRAVENCI</w:t>
            </w:r>
          </w:p>
          <w:p w:rsidR="00F61AC5" w:rsidRDefault="0069795E">
            <w:pPr>
              <w:pStyle w:val="Other10"/>
              <w:spacing w:after="40"/>
            </w:pPr>
            <w:r>
              <w:rPr>
                <w:rStyle w:val="Other1"/>
                <w:b/>
                <w:bCs/>
              </w:rPr>
              <w:t>[ks]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1 LITR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250,-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230,-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230,-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280,-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200,-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PUMPA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2000,-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1800,-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1800,-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2200,-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F61AC5"/>
        </w:tc>
      </w:tr>
    </w:tbl>
    <w:p w:rsidR="00F61AC5" w:rsidRDefault="0069795E">
      <w:pPr>
        <w:pStyle w:val="Tablecaption10"/>
        <w:jc w:val="right"/>
        <w:rPr>
          <w:sz w:val="16"/>
          <w:szCs w:val="16"/>
        </w:rPr>
      </w:pPr>
      <w:r>
        <w:rPr>
          <w:rStyle w:val="Tablecaption1"/>
          <w:sz w:val="16"/>
          <w:szCs w:val="16"/>
        </w:rPr>
        <w:t>Ceny v Kč bez DPH</w:t>
      </w:r>
    </w:p>
    <w:p w:rsidR="00F61AC5" w:rsidRDefault="00F61AC5">
      <w:pPr>
        <w:spacing w:after="119" w:line="1" w:lineRule="exact"/>
      </w:pPr>
    </w:p>
    <w:p w:rsidR="00F61AC5" w:rsidRDefault="0069795E">
      <w:pPr>
        <w:pStyle w:val="Bodytext20"/>
      </w:pPr>
      <w:r>
        <w:rPr>
          <w:rStyle w:val="Bodytext2"/>
        </w:rPr>
        <w:t>DÝMOVNICE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5386"/>
      </w:tblGrid>
      <w:tr w:rsidR="00F61AC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AC5" w:rsidRDefault="00F61AC5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VULCAN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l[ks]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1200,-</w:t>
            </w:r>
          </w:p>
        </w:tc>
      </w:tr>
    </w:tbl>
    <w:p w:rsidR="00F61AC5" w:rsidRDefault="0069795E">
      <w:pPr>
        <w:pStyle w:val="Tablecaption10"/>
        <w:jc w:val="right"/>
        <w:rPr>
          <w:sz w:val="16"/>
          <w:szCs w:val="16"/>
        </w:rPr>
      </w:pPr>
      <w:r>
        <w:rPr>
          <w:rStyle w:val="Tablecaption1"/>
          <w:sz w:val="16"/>
          <w:szCs w:val="16"/>
        </w:rPr>
        <w:t>Ceny v</w:t>
      </w:r>
      <w:r>
        <w:rPr>
          <w:rStyle w:val="Tablecaption1"/>
          <w:sz w:val="16"/>
          <w:szCs w:val="16"/>
        </w:rPr>
        <w:t xml:space="preserve"> Kč bez DPH</w:t>
      </w:r>
    </w:p>
    <w:p w:rsidR="00F61AC5" w:rsidRDefault="00F61AC5">
      <w:pPr>
        <w:spacing w:after="119" w:line="1" w:lineRule="exact"/>
      </w:pPr>
    </w:p>
    <w:p w:rsidR="00F61AC5" w:rsidRDefault="0069795E">
      <w:pPr>
        <w:pStyle w:val="Bodytext20"/>
      </w:pPr>
      <w:r>
        <w:rPr>
          <w:rStyle w:val="Bodytext2"/>
        </w:rPr>
        <w:t>ŠTĚNICE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5292"/>
      </w:tblGrid>
      <w:tr w:rsidR="00F61AC5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VÝSKYT 1 BYT*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2200,-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PREVENCE*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600,-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MONITOROVACÍ STANIČKA NA ŠTĚNICE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220,-</w:t>
            </w:r>
          </w:p>
        </w:tc>
      </w:tr>
    </w:tbl>
    <w:p w:rsidR="00F61AC5" w:rsidRDefault="0069795E">
      <w:pPr>
        <w:pStyle w:val="Tablecaption10"/>
        <w:jc w:val="right"/>
        <w:rPr>
          <w:sz w:val="16"/>
          <w:szCs w:val="16"/>
        </w:rPr>
      </w:pPr>
      <w:r>
        <w:rPr>
          <w:rStyle w:val="Tablecaption1"/>
          <w:sz w:val="16"/>
          <w:szCs w:val="16"/>
        </w:rPr>
        <w:t>Ceny v Kč bez DPH</w:t>
      </w:r>
    </w:p>
    <w:p w:rsidR="00F61AC5" w:rsidRDefault="00F61AC5">
      <w:pPr>
        <w:spacing w:after="119" w:line="1" w:lineRule="exact"/>
      </w:pPr>
    </w:p>
    <w:p w:rsidR="00F61AC5" w:rsidRDefault="0069795E">
      <w:pPr>
        <w:pStyle w:val="Bodytext20"/>
      </w:pPr>
      <w:r>
        <w:rPr>
          <w:rStyle w:val="Bodytext2"/>
        </w:rPr>
        <w:t>HOLUBI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2"/>
        <w:gridCol w:w="2657"/>
        <w:gridCol w:w="2650"/>
      </w:tblGrid>
      <w:tr w:rsidR="00F61AC5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DEZINSEKCE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DEZINFEKCE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  <w:tabs>
                <w:tab w:val="left" w:pos="3583"/>
              </w:tabs>
              <w:ind w:firstLine="660"/>
              <w:jc w:val="left"/>
            </w:pPr>
            <w:r>
              <w:rPr>
                <w:rStyle w:val="Other1"/>
                <w:b/>
                <w:bCs/>
              </w:rPr>
              <w:t>1 L ROZTOKU</w:t>
            </w:r>
            <w:r>
              <w:rPr>
                <w:rStyle w:val="Other1"/>
                <w:b/>
                <w:bCs/>
              </w:rPr>
              <w:tab/>
              <w:t>250,- Kč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1 L ROZTOKU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170,- Kč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jc w:val="lef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SBĚR MRTVÝCH HOLUBŮ + TRUSU EKOLOGICKÁ LIKVIDACE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1 PYTTEL 50L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230,- Kč</w:t>
            </w:r>
          </w:p>
        </w:tc>
      </w:tr>
    </w:tbl>
    <w:p w:rsidR="00F61AC5" w:rsidRDefault="0069795E">
      <w:pPr>
        <w:pStyle w:val="Tablecaption10"/>
        <w:jc w:val="right"/>
        <w:rPr>
          <w:sz w:val="16"/>
          <w:szCs w:val="16"/>
        </w:rPr>
      </w:pPr>
      <w:r>
        <w:rPr>
          <w:rStyle w:val="Tablecaption1"/>
          <w:sz w:val="16"/>
          <w:szCs w:val="16"/>
        </w:rPr>
        <w:t>Ceny v Kč bez DPH</w:t>
      </w:r>
    </w:p>
    <w:p w:rsidR="00F61AC5" w:rsidRDefault="00F61AC5">
      <w:pPr>
        <w:spacing w:after="119" w:line="1" w:lineRule="exact"/>
      </w:pPr>
    </w:p>
    <w:p w:rsidR="00F61AC5" w:rsidRDefault="0069795E">
      <w:pPr>
        <w:pStyle w:val="Bodytext20"/>
      </w:pPr>
      <w:r>
        <w:rPr>
          <w:rStyle w:val="Bodytext2"/>
        </w:rPr>
        <w:t>VOSY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5321"/>
      </w:tblGrid>
      <w:tr w:rsidR="00F61AC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LIKVIDACE VOSÍHO HNÍZDA*</w:t>
            </w:r>
          </w:p>
        </w:tc>
        <w:tc>
          <w:tcPr>
            <w:tcW w:w="53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1900,-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53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  <w:jc w:val="lef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DEZINFEKCE</w:t>
            </w:r>
          </w:p>
        </w:tc>
        <w:tc>
          <w:tcPr>
            <w:tcW w:w="5321" w:type="dxa"/>
            <w:tcBorders>
              <w:top w:val="single" w:sz="4" w:space="0" w:color="auto"/>
            </w:tcBorders>
            <w:shd w:val="clear" w:color="auto" w:fill="auto"/>
          </w:tcPr>
          <w:p w:rsidR="00F61AC5" w:rsidRDefault="0069795E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Ceny v Kč bez DPH</w:t>
            </w:r>
          </w:p>
        </w:tc>
      </w:tr>
    </w:tbl>
    <w:p w:rsidR="00F61AC5" w:rsidRDefault="00F61AC5">
      <w:pPr>
        <w:spacing w:after="59" w:line="1" w:lineRule="exact"/>
      </w:pPr>
    </w:p>
    <w:p w:rsidR="00F61AC5" w:rsidRDefault="00F61AC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2138"/>
        <w:gridCol w:w="2585"/>
        <w:gridCol w:w="2333"/>
        <w:gridCol w:w="2333"/>
      </w:tblGrid>
      <w:tr w:rsidR="00F61AC5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ÚKON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  <w:spacing w:line="319" w:lineRule="auto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DEZINFEKCE PO ZESNULÉM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  <w:spacing w:line="319" w:lineRule="auto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DEZINFEKCE PO UHYNULÝCH HLODAVCÍCH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LIKVIDACE PACHU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ODSTRANĚNÍ PLÍSNĚ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  <w:ind w:firstLine="380"/>
              <w:jc w:val="left"/>
            </w:pPr>
            <w:r>
              <w:rPr>
                <w:rStyle w:val="Other1"/>
                <w:b/>
                <w:bCs/>
              </w:rPr>
              <w:t>1 LITR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-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480,-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300,-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PUMPA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2200,-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1000,-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4000,-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2200,-</w:t>
            </w:r>
          </w:p>
        </w:tc>
      </w:tr>
    </w:tbl>
    <w:p w:rsidR="00F61AC5" w:rsidRDefault="0069795E">
      <w:pPr>
        <w:pStyle w:val="Tablecaption10"/>
        <w:jc w:val="right"/>
        <w:rPr>
          <w:sz w:val="16"/>
          <w:szCs w:val="16"/>
        </w:rPr>
      </w:pPr>
      <w:r>
        <w:rPr>
          <w:rStyle w:val="Tablecaption1"/>
          <w:sz w:val="16"/>
          <w:szCs w:val="16"/>
        </w:rPr>
        <w:t>Ceny v Kč bez DPH</w:t>
      </w:r>
    </w:p>
    <w:p w:rsidR="00F61AC5" w:rsidRDefault="00F61AC5">
      <w:pPr>
        <w:spacing w:after="59" w:line="1" w:lineRule="exact"/>
      </w:pPr>
    </w:p>
    <w:p w:rsidR="00F61AC5" w:rsidRDefault="0069795E">
      <w:pPr>
        <w:pStyle w:val="Bodytext20"/>
      </w:pPr>
      <w:r>
        <w:rPr>
          <w:rStyle w:val="Bodytext2"/>
        </w:rPr>
        <w:t>OSTATNÍ 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8"/>
        <w:gridCol w:w="3521"/>
        <w:gridCol w:w="3665"/>
      </w:tblGrid>
      <w:tr w:rsidR="00F61AC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BĚŽNÁ PRÁCE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ZTÍŽENÉ PODMÍNKY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EXTRÉMNÍ PODMÍNKY</w:t>
            </w:r>
          </w:p>
        </w:tc>
      </w:tr>
      <w:tr w:rsidR="00F61AC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600,-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750,-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C5" w:rsidRDefault="0069795E">
            <w:pPr>
              <w:pStyle w:val="Other10"/>
            </w:pPr>
            <w:r>
              <w:rPr>
                <w:rStyle w:val="Other1"/>
                <w:b/>
                <w:bCs/>
              </w:rPr>
              <w:t>1200,-</w:t>
            </w:r>
          </w:p>
        </w:tc>
      </w:tr>
    </w:tbl>
    <w:p w:rsidR="00F61AC5" w:rsidRDefault="0069795E">
      <w:pPr>
        <w:pStyle w:val="Tablecaption10"/>
        <w:spacing w:after="80"/>
        <w:jc w:val="right"/>
        <w:rPr>
          <w:sz w:val="16"/>
          <w:szCs w:val="16"/>
        </w:rPr>
      </w:pPr>
      <w:r>
        <w:rPr>
          <w:rStyle w:val="Tablecaption1"/>
          <w:sz w:val="16"/>
          <w:szCs w:val="16"/>
        </w:rPr>
        <w:t>Ceny v Kč bez DPH</w:t>
      </w:r>
    </w:p>
    <w:p w:rsidR="00F61AC5" w:rsidRDefault="0069795E">
      <w:pPr>
        <w:pStyle w:val="Tablecaption10"/>
        <w:spacing w:line="372" w:lineRule="auto"/>
      </w:pPr>
      <w:r>
        <w:rPr>
          <w:rStyle w:val="Tablecaption1"/>
        </w:rPr>
        <w:t xml:space="preserve">CENA LIKVIDACE PLEVELE A OBTÍŽNÉHO HMYZU (MOUCHY, KOMÁŘI, MRAVENCI, ŠVÁBI, RUSI, CVRČCI) BUDE STANOVENA PODLE ROZSAHU A SPOTŘEBENÉHO </w:t>
      </w:r>
      <w:r>
        <w:rPr>
          <w:rStyle w:val="Tablecaption1"/>
        </w:rPr>
        <w:t>MATERIÁLU.</w:t>
      </w:r>
    </w:p>
    <w:p w:rsidR="00F61AC5" w:rsidRDefault="0069795E">
      <w:pPr>
        <w:pStyle w:val="Tablecaption10"/>
        <w:spacing w:line="372" w:lineRule="auto"/>
      </w:pPr>
      <w:r>
        <w:rPr>
          <w:rStyle w:val="Tablecaption1"/>
        </w:rPr>
        <w:t>* CENA POUZE ORIANTAČNÍ, ÚČTOVÁNO BUDE DLE ROZSAHU A SPOTŘEBOVANÉHO MATERIÁLU</w:t>
      </w:r>
    </w:p>
    <w:p w:rsidR="00F61AC5" w:rsidRDefault="0069795E">
      <w:pPr>
        <w:pStyle w:val="Tablecaption10"/>
        <w:rPr>
          <w:sz w:val="17"/>
          <w:szCs w:val="17"/>
        </w:rPr>
      </w:pPr>
      <w:r>
        <w:rPr>
          <w:rStyle w:val="Tablecaption1"/>
          <w:sz w:val="17"/>
          <w:szCs w:val="17"/>
        </w:rPr>
        <w:t>ZMĚNA CENÍKOVÝCH CEN VYHRAZENA</w:t>
      </w:r>
    </w:p>
    <w:sectPr w:rsidR="00F61AC5">
      <w:footerReference w:type="default" r:id="rId6"/>
      <w:pgSz w:w="11900" w:h="16840"/>
      <w:pgMar w:top="280" w:right="482" w:bottom="1586" w:left="66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795E">
      <w:r>
        <w:separator/>
      </w:r>
    </w:p>
  </w:endnote>
  <w:endnote w:type="continuationSeparator" w:id="0">
    <w:p w:rsidR="00000000" w:rsidRDefault="0069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C5" w:rsidRDefault="006979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798830</wp:posOffset>
              </wp:positionH>
              <wp:positionV relativeFrom="page">
                <wp:posOffset>10327640</wp:posOffset>
              </wp:positionV>
              <wp:extent cx="6039485" cy="1327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948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AC5" w:rsidRDefault="0069795E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Daniel Gogol OSVČ | tel.: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xxxxx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| mail: </w:t>
                          </w:r>
                          <w:proofErr w:type="spellStart"/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>xxxxx</w:t>
                          </w:r>
                          <w:proofErr w:type="spellEnd"/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| web: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dlgl.cz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| IČO: 11736208 | DIČ: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xxxxx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62.9pt;margin-top:813.2pt;width:475.55pt;height:10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" filled="f" stroked="f">
              <v:textbox style="mso-fit-shape-to-text:t" inset="0,0,0,0">
                <w:txbxContent>
                  <w:p w:rsidR="00F61AC5" w:rsidRDefault="0069795E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Daniel Gogol OSVČ | tel.: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xxxxx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 | mail: </w:t>
                    </w:r>
                    <w:proofErr w:type="spellStart"/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>xxxxx</w:t>
                    </w:r>
                    <w:proofErr w:type="spellEnd"/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| web: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 xml:space="preserve">dlgl.cz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| IČO: 11736208 | DIČ: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xxxxx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C5" w:rsidRDefault="00F61AC5"/>
  </w:footnote>
  <w:footnote w:type="continuationSeparator" w:id="0">
    <w:p w:rsidR="00F61AC5" w:rsidRDefault="00F61A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C5"/>
    <w:rsid w:val="0069795E"/>
    <w:rsid w:val="00F6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B4886"/>
  <w15:docId w15:val="{D03E8069-6C1F-4807-8B10-AEA968DA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70"/>
      <w:szCs w:val="70"/>
      <w:u w:val="none"/>
      <w:lang w:val="en-US" w:eastAsia="en-US" w:bidi="en-US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/>
      <w:strike w:val="0"/>
      <w:sz w:val="32"/>
      <w:szCs w:val="32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70"/>
      <w:szCs w:val="70"/>
      <w:lang w:val="en-US" w:eastAsia="en-US" w:bidi="en-US"/>
    </w:rPr>
  </w:style>
  <w:style w:type="paragraph" w:customStyle="1" w:styleId="Bodytext20">
    <w:name w:val="Body text|2"/>
    <w:basedOn w:val="Normln"/>
    <w:link w:val="Bodytext2"/>
    <w:pPr>
      <w:spacing w:after="6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40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24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pPr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pPr>
      <w:ind w:firstLine="860"/>
    </w:pPr>
    <w:rPr>
      <w:rFonts w:ascii="Arial" w:eastAsia="Arial" w:hAnsi="Arial" w:cs="Arial"/>
      <w:smallCap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6979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795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97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795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2</cp:revision>
  <dcterms:created xsi:type="dcterms:W3CDTF">2026-01-14T16:39:00Z</dcterms:created>
  <dcterms:modified xsi:type="dcterms:W3CDTF">2026-01-14T16:41:00Z</dcterms:modified>
</cp:coreProperties>
</file>