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08BB" w14:textId="77777777" w:rsidR="00D27F3E" w:rsidRDefault="00E80D8E">
      <w:pPr>
        <w:pStyle w:val="Nzev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Smlouva o nájmu parkovacího stání</w:t>
      </w:r>
    </w:p>
    <w:p w14:paraId="3E1EC41A" w14:textId="77777777" w:rsidR="00D27F3E" w:rsidRDefault="00E80D8E">
      <w:pPr>
        <w:widowControl w:val="0"/>
        <w:spacing w:line="240" w:lineRule="atLeast"/>
        <w:jc w:val="center"/>
        <w:rPr>
          <w:rFonts w:cs="Arial"/>
        </w:rPr>
      </w:pPr>
      <w:r>
        <w:rPr>
          <w:rFonts w:cs="Arial"/>
        </w:rPr>
        <w:t>(uzavřená dle § 2201 a násl. zákona č. 89/2012 Sb.)</w:t>
      </w:r>
    </w:p>
    <w:p w14:paraId="3D55EEF0" w14:textId="6B6BFC92" w:rsidR="00D27F3E" w:rsidRDefault="00E80D8E">
      <w:pPr>
        <w:pStyle w:val="Nzev"/>
        <w:rPr>
          <w:rFonts w:ascii="Calibri" w:hAnsi="Calibri"/>
        </w:rPr>
      </w:pPr>
      <w:r>
        <w:rPr>
          <w:rFonts w:ascii="Calibri" w:hAnsi="Calibri"/>
          <w:b/>
        </w:rPr>
        <w:t>č.</w:t>
      </w:r>
      <w:r>
        <w:rPr>
          <w:rFonts w:ascii="Calibri" w:hAnsi="Calibri"/>
        </w:rPr>
        <w:t xml:space="preserve">  P/</w:t>
      </w:r>
      <w:r w:rsidR="00512D31">
        <w:rPr>
          <w:rFonts w:ascii="Calibri" w:hAnsi="Calibri"/>
        </w:rPr>
        <w:t>14</w:t>
      </w:r>
      <w:r>
        <w:rPr>
          <w:rFonts w:ascii="Calibri" w:hAnsi="Calibri"/>
        </w:rPr>
        <w:t>/202</w:t>
      </w:r>
      <w:r w:rsidR="00FA2E40">
        <w:rPr>
          <w:rFonts w:ascii="Calibri" w:hAnsi="Calibri"/>
        </w:rPr>
        <w:t>5</w:t>
      </w:r>
    </w:p>
    <w:p w14:paraId="24BC50B2" w14:textId="77777777" w:rsidR="00D27F3E" w:rsidRDefault="00D27F3E">
      <w:pPr>
        <w:spacing w:before="240" w:after="240"/>
        <w:jc w:val="center"/>
        <w:rPr>
          <w:rFonts w:asciiTheme="minorHAnsi" w:hAnsiTheme="minorHAnsi" w:cs="Arial"/>
          <w:bCs/>
        </w:rPr>
      </w:pPr>
    </w:p>
    <w:p w14:paraId="67707888" w14:textId="77777777" w:rsidR="00D27F3E" w:rsidRDefault="00E80D8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SMLUVNÍ STRANY</w:t>
      </w:r>
    </w:p>
    <w:p w14:paraId="60CCD844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420AA303" w14:textId="77777777" w:rsidR="00D27F3E" w:rsidRDefault="00E80D8E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PRONAJÍMATEL</w:t>
      </w:r>
    </w:p>
    <w:p w14:paraId="2D1C916B" w14:textId="717335C1" w:rsidR="00D27F3E" w:rsidRDefault="00E80D8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obchodní firma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/>
          <w:bCs/>
        </w:rPr>
        <w:t>Rozvojový fond Pardubice a.s.</w:t>
      </w:r>
    </w:p>
    <w:p w14:paraId="3C037BDB" w14:textId="5AF1FC36" w:rsidR="00D27F3E" w:rsidRDefault="00E80D8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sídlo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třída Míru 90, 530 02 Pardubice</w:t>
      </w:r>
    </w:p>
    <w:p w14:paraId="6CB34D0F" w14:textId="22EC27C3" w:rsidR="00D27F3E" w:rsidRDefault="00E80D8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zápis v OR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Krajský soud v Hradci Králové, oddíl B, vložka 1822</w:t>
      </w:r>
    </w:p>
    <w:p w14:paraId="35A023BF" w14:textId="10CD81E0" w:rsidR="00D27F3E" w:rsidRDefault="00E80D8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IČ: 25 29 14 08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DIČ: CZ 25 29 14 08</w:t>
      </w:r>
    </w:p>
    <w:p w14:paraId="5B88346C" w14:textId="02A86E7E" w:rsidR="00D27F3E" w:rsidRDefault="00E80D8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bankovní spojení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>
        <w:rPr>
          <w:rFonts w:asciiTheme="minorHAnsi" w:hAnsiTheme="minorHAnsi" w:cs="Arial"/>
          <w:bCs/>
        </w:rPr>
        <w:t>Komerční banka a.s.</w:t>
      </w:r>
    </w:p>
    <w:p w14:paraId="134FEB81" w14:textId="6E21A88A" w:rsidR="00D27F3E" w:rsidRDefault="00E80D8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číslo účtu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</w:t>
      </w:r>
      <w:r w:rsidR="00065094">
        <w:rPr>
          <w:rFonts w:asciiTheme="minorHAnsi" w:hAnsiTheme="minorHAnsi" w:cs="Arial"/>
          <w:bCs/>
        </w:rPr>
        <w:t xml:space="preserve"> 8010-0208211683/0300</w:t>
      </w:r>
    </w:p>
    <w:p w14:paraId="7C0A6649" w14:textId="3068DBE4" w:rsidR="00D27F3E" w:rsidRDefault="00E80D8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  <w:t>zastoupená</w:t>
      </w:r>
      <w:r>
        <w:rPr>
          <w:rFonts w:asciiTheme="minorHAnsi" w:hAnsiTheme="minorHAnsi" w:cs="Arial"/>
          <w:bCs/>
        </w:rPr>
        <w:tab/>
      </w:r>
      <w:r w:rsidR="00D4621E">
        <w:rPr>
          <w:rFonts w:asciiTheme="minorHAnsi" w:hAnsiTheme="minorHAnsi" w:cs="Arial"/>
          <w:bCs/>
        </w:rPr>
        <w:t xml:space="preserve">    </w:t>
      </w:r>
      <w:r w:rsidR="00FA2E40">
        <w:rPr>
          <w:rFonts w:asciiTheme="minorHAnsi" w:hAnsiTheme="minorHAnsi" w:cs="Arial"/>
          <w:bCs/>
        </w:rPr>
        <w:t>Ing. Janem Kratochvílem-místopředseda představenstva</w:t>
      </w:r>
    </w:p>
    <w:p w14:paraId="3603081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14:paraId="2D5A20B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/>
          <w:bCs/>
        </w:rPr>
      </w:pPr>
    </w:p>
    <w:p w14:paraId="75A5D575" w14:textId="77777777" w:rsidR="00D27F3E" w:rsidRDefault="00E80D8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                                                                  a</w:t>
      </w:r>
    </w:p>
    <w:p w14:paraId="356BDBEF" w14:textId="18A471A1" w:rsidR="00D27F3E" w:rsidRDefault="00E80D8E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NÁJEMCE</w:t>
      </w:r>
    </w:p>
    <w:p w14:paraId="6D726A70" w14:textId="7B4EB719" w:rsidR="007C7266" w:rsidRDefault="007C7266" w:rsidP="007C726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nájemce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634BB">
        <w:rPr>
          <w:rFonts w:asciiTheme="minorHAnsi" w:hAnsiTheme="minorHAnsi" w:cstheme="minorHAnsi"/>
          <w:b/>
          <w:bCs/>
          <w:sz w:val="22"/>
          <w:szCs w:val="22"/>
        </w:rPr>
        <w:t>Biskupství královehradecké</w:t>
      </w:r>
    </w:p>
    <w:p w14:paraId="498FB9B5" w14:textId="0B1B96D2" w:rsidR="007C7266" w:rsidRPr="007C7266" w:rsidRDefault="007C7266" w:rsidP="007C726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bydliště/sídlo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634BB">
        <w:rPr>
          <w:rFonts w:asciiTheme="minorHAnsi" w:hAnsiTheme="minorHAnsi" w:cstheme="minorHAnsi"/>
          <w:sz w:val="22"/>
          <w:szCs w:val="22"/>
        </w:rPr>
        <w:t>Velké náměstí 35/44,500 03, Hradec Králové</w:t>
      </w:r>
    </w:p>
    <w:p w14:paraId="29D4229B" w14:textId="31A8E52C" w:rsidR="007C7266" w:rsidRPr="007C7266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 xml:space="preserve">IČ: </w:t>
      </w:r>
      <w:r w:rsidR="009D3F87">
        <w:rPr>
          <w:rFonts w:asciiTheme="minorHAnsi" w:hAnsiTheme="minorHAnsi" w:cstheme="minorHAnsi"/>
          <w:sz w:val="22"/>
          <w:szCs w:val="22"/>
        </w:rPr>
        <w:t>0</w:t>
      </w:r>
      <w:r w:rsidR="00D634BB">
        <w:rPr>
          <w:rFonts w:asciiTheme="minorHAnsi" w:hAnsiTheme="minorHAnsi" w:cstheme="minorHAnsi"/>
          <w:sz w:val="22"/>
          <w:szCs w:val="22"/>
        </w:rPr>
        <w:t>0445134</w:t>
      </w:r>
      <w:r w:rsidRPr="007C7266">
        <w:rPr>
          <w:rFonts w:asciiTheme="minorHAnsi" w:hAnsiTheme="minorHAnsi" w:cstheme="minorHAnsi"/>
          <w:sz w:val="22"/>
          <w:szCs w:val="22"/>
        </w:rPr>
        <w:t xml:space="preserve">                  DIČ: CZ</w:t>
      </w:r>
      <w:r w:rsidR="00D634BB">
        <w:rPr>
          <w:rFonts w:asciiTheme="minorHAnsi" w:hAnsiTheme="minorHAnsi" w:cstheme="minorHAnsi"/>
          <w:sz w:val="22"/>
          <w:szCs w:val="22"/>
        </w:rPr>
        <w:t>00445134</w:t>
      </w:r>
    </w:p>
    <w:p w14:paraId="7F96DA3B" w14:textId="19DB07E0" w:rsidR="007C7266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bankovní spojení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634BB" w:rsidRPr="00610709">
        <w:rPr>
          <w:rFonts w:asciiTheme="minorHAnsi" w:hAnsiTheme="minorHAnsi" w:cstheme="minorHAnsi"/>
          <w:sz w:val="22"/>
          <w:szCs w:val="22"/>
          <w:highlight w:val="black"/>
        </w:rPr>
        <w:t>Raiffeisenbank a.s.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392BB7" w14:textId="1FF504DE" w:rsidR="007C7266" w:rsidRPr="007C7266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číslo účtu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634BB" w:rsidRPr="00610709">
        <w:rPr>
          <w:rFonts w:asciiTheme="minorHAnsi" w:hAnsiTheme="minorHAnsi" w:cstheme="minorHAnsi"/>
          <w:sz w:val="22"/>
          <w:szCs w:val="22"/>
          <w:highlight w:val="black"/>
        </w:rPr>
        <w:t>1006010044/5500</w:t>
      </w:r>
    </w:p>
    <w:p w14:paraId="65ED8E8E" w14:textId="7D15ACCB" w:rsidR="00B30C33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proofErr w:type="gramStart"/>
      <w:r w:rsidRPr="007C7266">
        <w:rPr>
          <w:rFonts w:asciiTheme="minorHAnsi" w:hAnsiTheme="minorHAnsi" w:cstheme="minorHAnsi"/>
          <w:sz w:val="22"/>
          <w:szCs w:val="22"/>
        </w:rPr>
        <w:t>zastoupen</w:t>
      </w:r>
      <w:r w:rsidR="00D634BB">
        <w:rPr>
          <w:rFonts w:asciiTheme="minorHAnsi" w:hAnsiTheme="minorHAnsi" w:cstheme="minorHAnsi"/>
          <w:sz w:val="22"/>
          <w:szCs w:val="22"/>
        </w:rPr>
        <w:t>é</w:t>
      </w:r>
      <w:r w:rsidRPr="007C7266">
        <w:rPr>
          <w:rFonts w:asciiTheme="minorHAnsi" w:hAnsiTheme="minorHAnsi" w:cstheme="minorHAnsi"/>
          <w:sz w:val="22"/>
          <w:szCs w:val="22"/>
        </w:rPr>
        <w:t xml:space="preserve">:   </w:t>
      </w:r>
      <w:proofErr w:type="gramEnd"/>
      <w:r w:rsidRPr="007C7266">
        <w:rPr>
          <w:rFonts w:asciiTheme="minorHAnsi" w:hAnsiTheme="minorHAnsi" w:cstheme="minorHAnsi"/>
          <w:sz w:val="22"/>
          <w:szCs w:val="22"/>
        </w:rPr>
        <w:t xml:space="preserve">                 </w:t>
      </w:r>
      <w:proofErr w:type="spellStart"/>
      <w:r w:rsidR="00B30C33">
        <w:rPr>
          <w:rFonts w:asciiTheme="minorHAnsi" w:hAnsiTheme="minorHAnsi" w:cstheme="minorHAnsi"/>
          <w:sz w:val="22"/>
          <w:szCs w:val="22"/>
        </w:rPr>
        <w:t>M</w:t>
      </w:r>
      <w:r w:rsidR="00D634BB">
        <w:rPr>
          <w:rFonts w:asciiTheme="minorHAnsi" w:hAnsiTheme="minorHAnsi" w:cstheme="minorHAnsi"/>
          <w:sz w:val="22"/>
          <w:szCs w:val="22"/>
        </w:rPr>
        <w:t>ons.Janem</w:t>
      </w:r>
      <w:proofErr w:type="spellEnd"/>
      <w:r w:rsidR="00D634BB">
        <w:rPr>
          <w:rFonts w:asciiTheme="minorHAnsi" w:hAnsiTheme="minorHAnsi" w:cstheme="minorHAnsi"/>
          <w:sz w:val="22"/>
          <w:szCs w:val="22"/>
        </w:rPr>
        <w:t xml:space="preserve"> Pasekou – generálním vikářem</w:t>
      </w:r>
    </w:p>
    <w:p w14:paraId="634EC420" w14:textId="31617584" w:rsidR="007C7266" w:rsidRPr="007C7266" w:rsidRDefault="00B30C33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634BB">
        <w:rPr>
          <w:rFonts w:asciiTheme="minorHAnsi" w:hAnsiTheme="minorHAnsi" w:cstheme="minorHAnsi"/>
          <w:sz w:val="22"/>
          <w:szCs w:val="22"/>
        </w:rPr>
        <w:t xml:space="preserve">pověřený </w:t>
      </w:r>
      <w:proofErr w:type="gramStart"/>
      <w:r w:rsidR="00D634BB">
        <w:rPr>
          <w:rFonts w:asciiTheme="minorHAnsi" w:hAnsiTheme="minorHAnsi" w:cstheme="minorHAnsi"/>
          <w:sz w:val="22"/>
          <w:szCs w:val="22"/>
        </w:rPr>
        <w:t>správce</w:t>
      </w:r>
      <w:r>
        <w:rPr>
          <w:rFonts w:asciiTheme="minorHAnsi" w:hAnsiTheme="minorHAnsi" w:cstheme="minorHAnsi"/>
          <w:sz w:val="22"/>
          <w:szCs w:val="22"/>
        </w:rPr>
        <w:t>:</w:t>
      </w:r>
      <w:r w:rsidR="00A1796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D634BB" w:rsidRPr="00610709">
        <w:rPr>
          <w:rFonts w:asciiTheme="minorHAnsi" w:hAnsiTheme="minorHAnsi" w:cstheme="minorHAnsi"/>
          <w:sz w:val="22"/>
          <w:szCs w:val="22"/>
          <w:highlight w:val="black"/>
        </w:rPr>
        <w:t>Kristýna Nečasová</w:t>
      </w:r>
    </w:p>
    <w:p w14:paraId="5FC6E5C0" w14:textId="6A981EF9" w:rsidR="007C7266" w:rsidRPr="007C7266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telefon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610709">
        <w:rPr>
          <w:rFonts w:asciiTheme="minorHAnsi" w:hAnsiTheme="minorHAnsi" w:cstheme="minorHAnsi"/>
          <w:sz w:val="22"/>
          <w:szCs w:val="22"/>
          <w:highlight w:val="black"/>
        </w:rPr>
        <w:t>+ 420</w:t>
      </w:r>
      <w:r w:rsidR="00D634BB" w:rsidRPr="00610709">
        <w:rPr>
          <w:rFonts w:asciiTheme="minorHAnsi" w:hAnsiTheme="minorHAnsi" w:cstheme="minorHAnsi"/>
          <w:sz w:val="22"/>
          <w:szCs w:val="22"/>
          <w:highlight w:val="black"/>
        </w:rPr>
        <w:t> 721 577 112</w:t>
      </w:r>
    </w:p>
    <w:p w14:paraId="6C68E6B1" w14:textId="321D0F6F" w:rsidR="007C7266" w:rsidRPr="007C7266" w:rsidRDefault="007C7266" w:rsidP="007C7266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C7266">
        <w:rPr>
          <w:rFonts w:asciiTheme="minorHAnsi" w:hAnsiTheme="minorHAnsi" w:cstheme="minorHAnsi"/>
          <w:sz w:val="22"/>
          <w:szCs w:val="22"/>
        </w:rPr>
        <w:t>e-mail</w:t>
      </w:r>
      <w:r w:rsidRPr="007C7266">
        <w:rPr>
          <w:rFonts w:asciiTheme="minorHAnsi" w:hAnsiTheme="minorHAnsi" w:cstheme="minorHAnsi"/>
          <w:sz w:val="22"/>
          <w:szCs w:val="22"/>
        </w:rPr>
        <w:tab/>
      </w:r>
      <w:r w:rsidRPr="007C72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634BB" w:rsidRPr="00610709">
        <w:rPr>
          <w:rFonts w:asciiTheme="minorHAnsi" w:hAnsiTheme="minorHAnsi" w:cstheme="minorHAnsi"/>
          <w:sz w:val="22"/>
          <w:szCs w:val="22"/>
          <w:highlight w:val="black"/>
        </w:rPr>
        <w:t>ab1544@seznam.cz</w:t>
      </w:r>
    </w:p>
    <w:p w14:paraId="2A0B07AB" w14:textId="0F66FC61" w:rsidR="00D27F3E" w:rsidRDefault="007C7266">
      <w:pPr>
        <w:tabs>
          <w:tab w:val="left" w:pos="4320"/>
          <w:tab w:val="right" w:pos="900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31FC92" w14:textId="77777777" w:rsidR="00D27F3E" w:rsidRDefault="00E80D8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(pronajímatel a nájemce dále jednotlivě jako „</w:t>
      </w:r>
      <w:r>
        <w:rPr>
          <w:rFonts w:asciiTheme="minorHAnsi" w:hAnsiTheme="minorHAnsi" w:cs="Arial"/>
          <w:b/>
          <w:bCs/>
        </w:rPr>
        <w:t>smluvní strana</w:t>
      </w:r>
      <w:r>
        <w:rPr>
          <w:rFonts w:asciiTheme="minorHAnsi" w:hAnsiTheme="minorHAnsi" w:cs="Arial"/>
          <w:bCs/>
        </w:rPr>
        <w:t>“ a společně jako „</w:t>
      </w:r>
      <w:r>
        <w:rPr>
          <w:rFonts w:asciiTheme="minorHAnsi" w:hAnsiTheme="minorHAnsi" w:cs="Arial"/>
          <w:b/>
          <w:bCs/>
        </w:rPr>
        <w:t>smluvní strany</w:t>
      </w:r>
      <w:r>
        <w:rPr>
          <w:rFonts w:asciiTheme="minorHAnsi" w:hAnsiTheme="minorHAnsi" w:cs="Arial"/>
          <w:bCs/>
        </w:rPr>
        <w:t>“)</w:t>
      </w:r>
    </w:p>
    <w:p w14:paraId="0CB33187" w14:textId="77777777" w:rsidR="00D27F3E" w:rsidRDefault="00D27F3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14:paraId="517FBC44" w14:textId="77777777" w:rsidR="00D27F3E" w:rsidRDefault="00E80D8E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  <w:t xml:space="preserve"> </w:t>
      </w:r>
    </w:p>
    <w:p w14:paraId="2C666DB2" w14:textId="77777777" w:rsidR="00D27F3E" w:rsidRDefault="00E80D8E">
      <w:pPr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uzavřely tuto </w:t>
      </w:r>
    </w:p>
    <w:p w14:paraId="708B1C34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23C5EF3A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7B77531E" w14:textId="77777777" w:rsidR="00D27F3E" w:rsidRDefault="00D27F3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5835B114" w14:textId="77777777" w:rsidR="00BF069A" w:rsidRDefault="00BF069A" w:rsidP="00BF069A">
      <w:pPr>
        <w:rPr>
          <w:rFonts w:ascii="Calibri" w:hAnsi="Calibri"/>
          <w:b/>
          <w:bCs/>
          <w:sz w:val="28"/>
          <w:szCs w:val="28"/>
        </w:rPr>
      </w:pPr>
    </w:p>
    <w:p w14:paraId="7903BBB1" w14:textId="56F4E719" w:rsidR="00D27F3E" w:rsidRDefault="00BF069A" w:rsidP="00BF069A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</w:t>
      </w:r>
      <w:r w:rsidR="007B4938">
        <w:rPr>
          <w:rFonts w:ascii="Calibri" w:hAnsi="Calibri"/>
          <w:b/>
          <w:bCs/>
          <w:sz w:val="28"/>
          <w:szCs w:val="28"/>
        </w:rPr>
        <w:t xml:space="preserve">                                 </w:t>
      </w:r>
      <w:r>
        <w:rPr>
          <w:rFonts w:ascii="Calibri" w:hAnsi="Calibri"/>
          <w:b/>
          <w:bCs/>
          <w:sz w:val="28"/>
          <w:szCs w:val="28"/>
        </w:rPr>
        <w:t xml:space="preserve"> Smlouvu o nájmu parkovacího stání</w:t>
      </w:r>
    </w:p>
    <w:p w14:paraId="1F4467B8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7B1F7095" w14:textId="77777777" w:rsidR="00BF069A" w:rsidRDefault="00BF069A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14:paraId="1E4BBF69" w14:textId="02045437" w:rsidR="00D27F3E" w:rsidRDefault="00E80D8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I.  PŘEDMĚT A ÚČEL NÁJMU</w:t>
      </w:r>
    </w:p>
    <w:p w14:paraId="5AFAD025" w14:textId="158951D5" w:rsidR="00D27F3E" w:rsidRDefault="00E80D8E">
      <w:pPr>
        <w:ind w:left="284" w:hanging="284"/>
        <w:jc w:val="both"/>
        <w:rPr>
          <w:rFonts w:asciiTheme="minorHAnsi" w:hAnsiTheme="minorHAnsi" w:cs="Arial"/>
          <w:strike/>
          <w:color w:val="FF0000"/>
        </w:rPr>
      </w:pPr>
      <w:r>
        <w:rPr>
          <w:rFonts w:asciiTheme="minorHAnsi" w:hAnsiTheme="minorHAnsi" w:cs="Arial"/>
        </w:rPr>
        <w:t>1. Pronajímatel touto smlouvou přenechává do užívání nájemci část pozemku označeného jako pozemková parcela, parcelní číslo 369</w:t>
      </w:r>
      <w:r w:rsidR="00C431A4">
        <w:rPr>
          <w:rFonts w:asciiTheme="minorHAnsi" w:hAnsiTheme="minorHAnsi" w:cs="Arial"/>
        </w:rPr>
        <w:t>/7</w:t>
      </w:r>
      <w:r>
        <w:rPr>
          <w:rFonts w:asciiTheme="minorHAnsi" w:hAnsiTheme="minorHAnsi" w:cs="Arial"/>
        </w:rPr>
        <w:t>, nacházejícího se v kat. území Pardubice, obec Pardubice</w:t>
      </w:r>
      <w:r w:rsidR="0087455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a užívaného jako parkoviště. </w:t>
      </w:r>
    </w:p>
    <w:p w14:paraId="631013B3" w14:textId="578DF65A" w:rsidR="00D27F3E" w:rsidRDefault="00E80D8E">
      <w:pPr>
        <w:ind w:left="284" w:hanging="284"/>
        <w:jc w:val="both"/>
      </w:pPr>
      <w:r>
        <w:rPr>
          <w:rFonts w:asciiTheme="minorHAnsi" w:hAnsiTheme="minorHAnsi" w:cs="Arial"/>
        </w:rPr>
        <w:t xml:space="preserve">2. Pronajímatel touto smlouvou přenechává do užívání nájemci </w:t>
      </w:r>
      <w:r w:rsidR="00011A28">
        <w:rPr>
          <w:rFonts w:asciiTheme="minorHAnsi" w:hAnsiTheme="minorHAnsi" w:cs="Arial"/>
        </w:rPr>
        <w:t>1</w:t>
      </w:r>
      <w:r w:rsidR="00B450AB">
        <w:rPr>
          <w:rFonts w:asciiTheme="minorHAnsi" w:hAnsiTheme="minorHAnsi" w:cs="Arial"/>
        </w:rPr>
        <w:t>8</w:t>
      </w:r>
      <w:r>
        <w:rPr>
          <w:rFonts w:asciiTheme="minorHAnsi" w:hAnsiTheme="minorHAnsi" w:cs="Arial"/>
        </w:rPr>
        <w:t xml:space="preserve"> konkrétní</w:t>
      </w:r>
      <w:r w:rsidR="009D3622">
        <w:rPr>
          <w:rFonts w:asciiTheme="minorHAnsi" w:hAnsiTheme="minorHAnsi" w:cs="Arial"/>
        </w:rPr>
        <w:t>ch</w:t>
      </w:r>
      <w:r w:rsidR="0087455E">
        <w:rPr>
          <w:rFonts w:asciiTheme="minorHAnsi" w:hAnsiTheme="minorHAnsi" w:cs="Arial"/>
        </w:rPr>
        <w:t xml:space="preserve"> míst,</w:t>
      </w:r>
      <w:r w:rsidRPr="00530FA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nacházející se na předmětném</w:t>
      </w:r>
      <w:r w:rsidR="00D5219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pozemku uvedeném v odst.</w:t>
      </w:r>
      <w:r w:rsidR="008853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1</w:t>
      </w:r>
      <w:r w:rsidR="008853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tohoto článku (dále jen „předmět nájmu“) a to za cenu a za podmínek uvedených v této smlouvě.</w:t>
      </w:r>
    </w:p>
    <w:p w14:paraId="7AD0A852" w14:textId="32548CBA" w:rsidR="00D27F3E" w:rsidRDefault="00E80D8E">
      <w:pPr>
        <w:ind w:left="180" w:hanging="1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3. Účelem nájmu je parkování</w:t>
      </w:r>
      <w:r w:rsidR="00011A28">
        <w:rPr>
          <w:rFonts w:asciiTheme="minorHAnsi" w:hAnsiTheme="minorHAnsi" w:cs="Arial"/>
        </w:rPr>
        <w:t xml:space="preserve"> </w:t>
      </w:r>
      <w:r w:rsidR="00B450AB">
        <w:rPr>
          <w:rFonts w:asciiTheme="minorHAnsi" w:hAnsiTheme="minorHAnsi" w:cs="Arial"/>
        </w:rPr>
        <w:t>osmnácti</w:t>
      </w:r>
      <w:r>
        <w:rPr>
          <w:rFonts w:asciiTheme="minorHAnsi" w:hAnsiTheme="minorHAnsi" w:cs="Arial"/>
        </w:rPr>
        <w:t xml:space="preserve"> osobní</w:t>
      </w:r>
      <w:r w:rsidR="009D3622">
        <w:rPr>
          <w:rFonts w:asciiTheme="minorHAnsi" w:hAnsiTheme="minorHAnsi" w:cs="Arial"/>
        </w:rPr>
        <w:t>ch</w:t>
      </w:r>
      <w:r w:rsidR="00011A2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automobil</w:t>
      </w:r>
      <w:r w:rsidR="009D3622">
        <w:rPr>
          <w:rFonts w:asciiTheme="minorHAnsi" w:hAnsiTheme="minorHAnsi" w:cs="Arial"/>
        </w:rPr>
        <w:t>ů</w:t>
      </w:r>
      <w:r>
        <w:rPr>
          <w:rFonts w:asciiTheme="minorHAnsi" w:hAnsiTheme="minorHAnsi" w:cs="Arial"/>
        </w:rPr>
        <w:t>.</w:t>
      </w:r>
    </w:p>
    <w:p w14:paraId="31D63A04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027C7869" w14:textId="77777777" w:rsidR="00D27F3E" w:rsidRDefault="00E80D8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II.  TRVÁNÍ NÁJMU</w:t>
      </w:r>
    </w:p>
    <w:p w14:paraId="7C23F629" w14:textId="754CA157" w:rsidR="00D27F3E" w:rsidRDefault="00E80D8E">
      <w:pPr>
        <w:jc w:val="both"/>
        <w:rPr>
          <w:rFonts w:asciiTheme="minorHAnsi" w:hAnsiTheme="minorHAnsi" w:cs="Arial"/>
        </w:rPr>
      </w:pPr>
      <w:bookmarkStart w:id="0" w:name="_Ref103060738"/>
      <w:r>
        <w:rPr>
          <w:rFonts w:asciiTheme="minorHAnsi" w:hAnsiTheme="minorHAnsi" w:cs="Arial"/>
        </w:rPr>
        <w:t>Smlouva se uzavírá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</w:rPr>
        <w:t xml:space="preserve">na dobu </w:t>
      </w:r>
      <w:r w:rsidR="00006106">
        <w:rPr>
          <w:rFonts w:asciiTheme="minorHAnsi" w:hAnsiTheme="minorHAnsi" w:cs="Arial"/>
          <w:b/>
        </w:rPr>
        <w:t>neurčitou</w:t>
      </w:r>
      <w:r>
        <w:rPr>
          <w:rFonts w:asciiTheme="minorHAnsi" w:hAnsiTheme="minorHAnsi" w:cs="Arial"/>
        </w:rPr>
        <w:t xml:space="preserve">. Každá smluvní strana je oprávněna tuto smlouvu vypovědět i bez uvedení důvodu. </w:t>
      </w:r>
      <w:r>
        <w:rPr>
          <w:rFonts w:ascii="Calibri" w:hAnsi="Calibri"/>
        </w:rPr>
        <w:t>Výpovědní doba j</w:t>
      </w:r>
      <w:r w:rsidR="00BE1840">
        <w:rPr>
          <w:rFonts w:ascii="Calibri" w:hAnsi="Calibri"/>
        </w:rPr>
        <w:t>sou</w:t>
      </w:r>
      <w:r>
        <w:rPr>
          <w:rFonts w:ascii="Calibri" w:hAnsi="Calibri"/>
        </w:rPr>
        <w:t xml:space="preserve"> </w:t>
      </w:r>
      <w:r w:rsidR="00BE1840">
        <w:rPr>
          <w:rFonts w:ascii="Calibri" w:hAnsi="Calibri"/>
        </w:rPr>
        <w:t>dva</w:t>
      </w:r>
      <w:r>
        <w:rPr>
          <w:rFonts w:ascii="Calibri" w:hAnsi="Calibri"/>
        </w:rPr>
        <w:t xml:space="preserve"> měsíc</w:t>
      </w:r>
      <w:r w:rsidR="00BE1840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>
        <w:rPr>
          <w:rFonts w:asciiTheme="minorHAnsi" w:hAnsiTheme="minorHAnsi" w:cs="Arial"/>
        </w:rPr>
        <w:t>a počí</w:t>
      </w:r>
      <w:r w:rsidR="00BE1840">
        <w:rPr>
          <w:rFonts w:asciiTheme="minorHAnsi" w:hAnsiTheme="minorHAnsi" w:cs="Arial"/>
        </w:rPr>
        <w:t>ná běžet prvním dnem měsíce</w:t>
      </w:r>
      <w:r>
        <w:rPr>
          <w:rFonts w:asciiTheme="minorHAnsi" w:hAnsiTheme="minorHAnsi" w:cs="Arial"/>
        </w:rPr>
        <w:t xml:space="preserve"> </w:t>
      </w:r>
      <w:r w:rsidR="00BE1840">
        <w:rPr>
          <w:rFonts w:asciiTheme="minorHAnsi" w:hAnsiTheme="minorHAnsi" w:cs="Arial"/>
        </w:rPr>
        <w:t>následujícího po doručení výpovědi druhé smluvní straně.</w:t>
      </w:r>
      <w:r>
        <w:rPr>
          <w:rFonts w:asciiTheme="minorHAnsi" w:hAnsiTheme="minorHAnsi" w:cs="Arial"/>
        </w:rPr>
        <w:t xml:space="preserve"> </w:t>
      </w:r>
      <w:bookmarkEnd w:id="0"/>
      <w:r w:rsidR="00E56AA0">
        <w:rPr>
          <w:rFonts w:asciiTheme="minorHAnsi" w:hAnsiTheme="minorHAnsi" w:cs="Arial"/>
        </w:rPr>
        <w:t>Porušuje-li jedna strana zvlášť závažným způsobem své povinnosti, má dotčená strana právo vypovědět nájem bez výpovědní doby</w:t>
      </w:r>
      <w:r w:rsidR="00DC5340">
        <w:rPr>
          <w:rFonts w:asciiTheme="minorHAnsi" w:hAnsiTheme="minorHAnsi" w:cs="Arial"/>
        </w:rPr>
        <w:t>. Výpověď musí být odůvodněna.</w:t>
      </w:r>
    </w:p>
    <w:p w14:paraId="0AA76E93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5449A231" w14:textId="77777777" w:rsidR="00D27F3E" w:rsidRDefault="00E80D8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III.  NÁJEMNÉ, SPLATNOST A ZPŮSOB PLATBY</w:t>
      </w:r>
    </w:p>
    <w:p w14:paraId="27E012C3" w14:textId="316D440D" w:rsidR="00D27F3E" w:rsidRPr="00147299" w:rsidRDefault="00E80D8E">
      <w:p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 </w:t>
      </w:r>
      <w:r w:rsidR="008D7C6B">
        <w:rPr>
          <w:rFonts w:asciiTheme="minorHAnsi" w:hAnsiTheme="minorHAnsi" w:cs="Arial"/>
        </w:rPr>
        <w:t xml:space="preserve">Za užívání parkovacího stání se nájemce zavazuje zaplatit pronajímateli měsíční nájemné ve výši </w:t>
      </w:r>
      <w:r w:rsidR="009D3622">
        <w:rPr>
          <w:rFonts w:asciiTheme="minorHAnsi" w:hAnsiTheme="minorHAnsi" w:cs="Arial"/>
          <w:b/>
          <w:bCs/>
        </w:rPr>
        <w:t>2</w:t>
      </w:r>
      <w:r w:rsidR="00B450AB">
        <w:rPr>
          <w:rFonts w:asciiTheme="minorHAnsi" w:hAnsiTheme="minorHAnsi" w:cs="Arial"/>
          <w:b/>
          <w:bCs/>
        </w:rPr>
        <w:t>1 6</w:t>
      </w:r>
      <w:r w:rsidR="009D3622">
        <w:rPr>
          <w:rFonts w:asciiTheme="minorHAnsi" w:hAnsiTheme="minorHAnsi" w:cs="Arial"/>
          <w:b/>
          <w:bCs/>
        </w:rPr>
        <w:t>00</w:t>
      </w:r>
      <w:r w:rsidR="008D7C6B" w:rsidRPr="00815C80">
        <w:rPr>
          <w:rFonts w:asciiTheme="minorHAnsi" w:hAnsiTheme="minorHAnsi" w:cs="Arial"/>
          <w:b/>
          <w:bCs/>
        </w:rPr>
        <w:t>,-Kč + příslušnou sazbu DPH</w:t>
      </w:r>
      <w:r w:rsidR="009D3622">
        <w:rPr>
          <w:rFonts w:asciiTheme="minorHAnsi" w:hAnsiTheme="minorHAnsi" w:cs="Arial"/>
          <w:b/>
          <w:bCs/>
        </w:rPr>
        <w:t xml:space="preserve"> (1</w:t>
      </w:r>
      <w:r w:rsidR="00B450AB">
        <w:rPr>
          <w:rFonts w:asciiTheme="minorHAnsi" w:hAnsiTheme="minorHAnsi" w:cs="Arial"/>
          <w:b/>
          <w:bCs/>
        </w:rPr>
        <w:t xml:space="preserve"> </w:t>
      </w:r>
      <w:r w:rsidR="009D3622">
        <w:rPr>
          <w:rFonts w:asciiTheme="minorHAnsi" w:hAnsiTheme="minorHAnsi" w:cs="Arial"/>
          <w:b/>
          <w:bCs/>
        </w:rPr>
        <w:t>200,-Kč +DPH/1vozidlo)</w:t>
      </w:r>
      <w:r w:rsidR="00147299" w:rsidRPr="00147299">
        <w:rPr>
          <w:rFonts w:asciiTheme="minorHAnsi" w:hAnsiTheme="minorHAnsi" w:cs="Arial"/>
        </w:rPr>
        <w:t xml:space="preserve"> a</w:t>
      </w:r>
      <w:r w:rsidR="00147299">
        <w:rPr>
          <w:rFonts w:asciiTheme="minorHAnsi" w:hAnsiTheme="minorHAnsi" w:cs="Arial"/>
        </w:rPr>
        <w:t xml:space="preserve"> je splatné vždy do 25.dne příslušného kalendářního měsíce.</w:t>
      </w:r>
    </w:p>
    <w:p w14:paraId="5A3C77F6" w14:textId="77777777" w:rsidR="00D27F3E" w:rsidRDefault="00E80D8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 Nájemné bude hrazeno na základě vystaveného daňového dokladu.</w:t>
      </w:r>
    </w:p>
    <w:p w14:paraId="5CD31040" w14:textId="77777777" w:rsidR="00D27F3E" w:rsidRDefault="00E80D8E">
      <w:pPr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3. Smluvní strany si sjednaly </w:t>
      </w:r>
      <w:r>
        <w:rPr>
          <w:rFonts w:asciiTheme="minorHAnsi" w:hAnsiTheme="minorHAnsi" w:cs="Arial"/>
          <w:bCs/>
        </w:rPr>
        <w:t>inflační doložku</w:t>
      </w:r>
      <w:r>
        <w:rPr>
          <w:rFonts w:asciiTheme="minorHAnsi" w:hAnsiTheme="minorHAnsi" w:cs="Arial"/>
        </w:rPr>
        <w:t>, podle které je pronajímatel oprávněn sjednanou výši nájemného každoročně upravit o částku, která bude odpovídat průměrné roční míře inflace za předchozí rok, zjištěné oficiálním statistickým orgánem. Úprava dle inflace bude nájemci oznámena k 31. 3. běžného roku, ve kterém k oznámení došlo a nájemce je povinen takto upravenou výši nájemného platit od 1. 4. každého roku, ve kterém k oznámení došlo. Navýšení bude zaokrouhleno na celé desetikoruny dolů. Rozdíl mezi již zaplaceným nájemným a n</w:t>
      </w:r>
      <w:r>
        <w:rPr>
          <w:rFonts w:asciiTheme="minorHAnsi" w:hAnsiTheme="minorHAnsi" w:cs="Arial"/>
        </w:rPr>
        <w:t>ovou výší nájemného je nájemce povinen doplatit společně s následující platbou nájemného.</w:t>
      </w:r>
    </w:p>
    <w:p w14:paraId="28235911" w14:textId="77777777" w:rsidR="00D27F3E" w:rsidRDefault="00D27F3E">
      <w:pPr>
        <w:ind w:left="180" w:hanging="180"/>
        <w:jc w:val="both"/>
        <w:rPr>
          <w:rFonts w:asciiTheme="minorHAnsi" w:hAnsiTheme="minorHAnsi" w:cs="Arial"/>
        </w:rPr>
      </w:pPr>
    </w:p>
    <w:p w14:paraId="6F1CB7A4" w14:textId="77777777" w:rsidR="00D27F3E" w:rsidRDefault="00E80D8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IV.  PRÁVA A POVINNOSTI SMLUVNÍCH STRAN</w:t>
      </w:r>
    </w:p>
    <w:p w14:paraId="3BBDFFF2" w14:textId="77777777" w:rsidR="00D27F3E" w:rsidRDefault="00E80D8E">
      <w:pPr>
        <w:numPr>
          <w:ilvl w:val="0"/>
          <w:numId w:val="2"/>
        </w:numPr>
        <w:tabs>
          <w:tab w:val="left" w:pos="18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Práva a povinnosti pronajímatele:</w:t>
      </w:r>
    </w:p>
    <w:p w14:paraId="0310BA03" w14:textId="77777777" w:rsidR="00D27F3E" w:rsidRDefault="00E80D8E">
      <w:pPr>
        <w:numPr>
          <w:ilvl w:val="0"/>
          <w:numId w:val="3"/>
        </w:numPr>
        <w:tabs>
          <w:tab w:val="left" w:pos="18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pronajímatel se zavazuje poskytnout nájemci nerušený výkon jeho práv.</w:t>
      </w:r>
    </w:p>
    <w:p w14:paraId="33BCC96D" w14:textId="77777777" w:rsidR="00D27F3E" w:rsidRDefault="00E80D8E">
      <w:pPr>
        <w:numPr>
          <w:ilvl w:val="0"/>
          <w:numId w:val="3"/>
        </w:numPr>
        <w:tabs>
          <w:tab w:val="left" w:pos="180"/>
        </w:tabs>
        <w:ind w:left="142" w:hanging="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pronajímatel přenechá nájemci k užívání předmět nájmu uvedený v čl. I. ve stavu    způsobilém k užívání a účelu nájmu uvedenému v článku I., odst. 3.</w:t>
      </w:r>
    </w:p>
    <w:p w14:paraId="5BF68ADD" w14:textId="08F8D2D3" w:rsidR="00DC5340" w:rsidRDefault="00E80D8E" w:rsidP="00DC5340">
      <w:pPr>
        <w:numPr>
          <w:ilvl w:val="0"/>
          <w:numId w:val="3"/>
        </w:numPr>
        <w:tabs>
          <w:tab w:val="left" w:pos="180"/>
        </w:tabs>
        <w:ind w:left="142" w:hanging="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pronajímatel je povinen zajistit vjezd na parkoviště prostřednictvím zadání telefonního čísla nájemce do GSM brány. </w:t>
      </w:r>
    </w:p>
    <w:p w14:paraId="5FA07563" w14:textId="77777777" w:rsidR="00DC5340" w:rsidRDefault="00DC5340" w:rsidP="00DC5340">
      <w:pPr>
        <w:tabs>
          <w:tab w:val="left" w:pos="180"/>
        </w:tabs>
        <w:jc w:val="both"/>
        <w:rPr>
          <w:rFonts w:asciiTheme="minorHAnsi" w:hAnsiTheme="minorHAnsi" w:cs="Arial"/>
        </w:rPr>
      </w:pPr>
    </w:p>
    <w:p w14:paraId="6737D901" w14:textId="77777777" w:rsidR="00DC5340" w:rsidRPr="00DC5340" w:rsidRDefault="00DC5340" w:rsidP="00DC5340">
      <w:pPr>
        <w:tabs>
          <w:tab w:val="left" w:pos="180"/>
        </w:tabs>
        <w:jc w:val="both"/>
        <w:rPr>
          <w:rFonts w:asciiTheme="minorHAnsi" w:hAnsiTheme="minorHAnsi" w:cs="Arial"/>
        </w:rPr>
      </w:pPr>
    </w:p>
    <w:p w14:paraId="6E0BE1A5" w14:textId="55ECEC22" w:rsidR="00DC5340" w:rsidRPr="00BF069A" w:rsidRDefault="00BF069A" w:rsidP="00BF069A">
      <w:pPr>
        <w:jc w:val="both"/>
        <w:rPr>
          <w:rFonts w:asciiTheme="minorHAnsi" w:hAnsiTheme="minorHAnsi" w:cs="Arial"/>
        </w:rPr>
      </w:pPr>
      <w:r w:rsidRPr="00BF069A">
        <w:rPr>
          <w:rFonts w:asciiTheme="minorHAnsi" w:hAnsiTheme="minorHAnsi" w:cs="Arial"/>
        </w:rPr>
        <w:t>2.</w:t>
      </w:r>
      <w:r w:rsidR="00DC5340" w:rsidRPr="00BF069A">
        <w:rPr>
          <w:rFonts w:asciiTheme="minorHAnsi" w:hAnsiTheme="minorHAnsi" w:cs="Arial"/>
        </w:rPr>
        <w:t>Práva a povinnosti nájemce:</w:t>
      </w:r>
    </w:p>
    <w:p w14:paraId="3F8D0398" w14:textId="77777777" w:rsidR="00BF069A" w:rsidRPr="00BF069A" w:rsidRDefault="00BF069A" w:rsidP="00BF069A">
      <w:pPr>
        <w:pStyle w:val="Odstavecseseznamem"/>
        <w:ind w:left="360"/>
        <w:jc w:val="both"/>
        <w:rPr>
          <w:rFonts w:asciiTheme="minorHAnsi" w:hAnsiTheme="minorHAnsi" w:cs="Arial"/>
        </w:rPr>
      </w:pPr>
    </w:p>
    <w:p w14:paraId="1E16146E" w14:textId="77777777" w:rsidR="00D27F3E" w:rsidRDefault="00E80D8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nájemce je oprávněn užívat předmět nájmu jen pro svoji potřebu a k účelu, pro který je dle této smlouvy pronajat.</w:t>
      </w:r>
    </w:p>
    <w:p w14:paraId="501A7A68" w14:textId="77777777" w:rsidR="00D27F3E" w:rsidRDefault="00E80D8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nájemce je povinen užívat předmět nájmu tak, aby nedocházelo k jeho nadměrnému opotřebení, poškození či znečištění. V případě, že by k takovým skutečnostem ze strany nájemce docházelo, zavazuje se nájemce na své náklady uvést předmět nájmu do původního stavu, nebo uhradit pronajímateli náklady na toto uvedení v předešlý stav.</w:t>
      </w:r>
    </w:p>
    <w:p w14:paraId="22D6B556" w14:textId="77777777" w:rsidR="00D27F3E" w:rsidRDefault="00E80D8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nájemce je povinen dodržovat při užívání pronajatého parkovacího stání příslušné obecně závazné předpisy zejména pak protipožární, hygienické, bezpečnostní a ochrany životního prostředí.</w:t>
      </w:r>
    </w:p>
    <w:p w14:paraId="21F757A5" w14:textId="77777777" w:rsidR="00D27F3E" w:rsidRDefault="00E80D8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parkovací místo není vázáno na konkrétní vozidlo. Nájemce je oprávněn využívat parkovací stání pro parkování vozidel svých, vozidel svých zaměstnanců nebo vozidel svých obchodních partnerů</w:t>
      </w:r>
      <w:r>
        <w:rPr>
          <w:rFonts w:asciiTheme="minorHAnsi" w:hAnsiTheme="minorHAnsi" w:cs="Arial"/>
          <w:b/>
          <w:bCs/>
        </w:rPr>
        <w:t>. Vjezd je však umožněn nastavením jednoho mobilního čísla nájemce v systému pro každé parkovací stání, které slouží k otevření vjezdové i výjezdové závory</w:t>
      </w:r>
      <w:r>
        <w:rPr>
          <w:rFonts w:asciiTheme="minorHAnsi" w:hAnsiTheme="minorHAnsi" w:cs="Arial"/>
        </w:rPr>
        <w:t>.</w:t>
      </w:r>
    </w:p>
    <w:p w14:paraId="28EA1FA6" w14:textId="77777777" w:rsidR="00D27F3E" w:rsidRDefault="00E80D8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telefonní číslo pro vjezd a výjezd je: </w:t>
      </w:r>
      <w:r w:rsidRPr="00610709">
        <w:rPr>
          <w:rFonts w:asciiTheme="minorHAnsi" w:hAnsiTheme="minorHAnsi" w:cs="Arial"/>
          <w:b/>
          <w:bCs/>
          <w:highlight w:val="black"/>
        </w:rPr>
        <w:t>731 461 182</w:t>
      </w:r>
      <w:r w:rsidRPr="00610709">
        <w:rPr>
          <w:rFonts w:asciiTheme="minorHAnsi" w:hAnsiTheme="minorHAnsi" w:cs="Arial"/>
          <w:highlight w:val="black"/>
        </w:rPr>
        <w:t xml:space="preserve"> </w:t>
      </w:r>
      <w:r w:rsidRPr="00610709">
        <w:rPr>
          <w:rFonts w:asciiTheme="minorHAnsi" w:hAnsiTheme="minorHAnsi" w:cs="Arial"/>
          <w:highlight w:val="black"/>
        </w:rPr>
        <w:t xml:space="preserve">a </w:t>
      </w:r>
      <w:r w:rsidRPr="00610709">
        <w:rPr>
          <w:rFonts w:asciiTheme="minorHAnsi" w:hAnsiTheme="minorHAnsi" w:cs="Arial"/>
          <w:b/>
          <w:bCs/>
          <w:highlight w:val="black"/>
        </w:rPr>
        <w:t>731 461 310</w:t>
      </w:r>
      <w:r w:rsidRPr="00610709">
        <w:rPr>
          <w:rFonts w:asciiTheme="minorHAnsi" w:hAnsiTheme="minorHAnsi" w:cs="Arial"/>
          <w:highlight w:val="black"/>
        </w:rPr>
        <w:t>.</w:t>
      </w:r>
    </w:p>
    <w:p w14:paraId="38CCDA74" w14:textId="77777777" w:rsidR="00D27F3E" w:rsidRDefault="00E80D8E">
      <w:pPr>
        <w:numPr>
          <w:ilvl w:val="0"/>
          <w:numId w:val="5"/>
        </w:numPr>
        <w:tabs>
          <w:tab w:val="left" w:pos="180"/>
        </w:tabs>
        <w:ind w:left="180" w:hanging="1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telefonní číslo na správce parkoviště je: </w:t>
      </w:r>
      <w:r w:rsidRPr="00610709">
        <w:rPr>
          <w:rFonts w:asciiTheme="minorHAnsi" w:hAnsiTheme="minorHAnsi" w:cs="Arial"/>
          <w:b/>
          <w:bCs/>
          <w:highlight w:val="black"/>
        </w:rPr>
        <w:t>731 898 270</w:t>
      </w:r>
      <w:r w:rsidRPr="00610709">
        <w:rPr>
          <w:rFonts w:asciiTheme="minorHAnsi" w:hAnsiTheme="minorHAnsi" w:cs="Arial"/>
          <w:highlight w:val="black"/>
        </w:rPr>
        <w:t>.</w:t>
      </w:r>
    </w:p>
    <w:p w14:paraId="25E561FE" w14:textId="77777777" w:rsidR="00D27F3E" w:rsidRDefault="00D27F3E">
      <w:pPr>
        <w:jc w:val="both"/>
        <w:rPr>
          <w:rFonts w:asciiTheme="minorHAnsi" w:hAnsiTheme="minorHAnsi" w:cs="Arial"/>
        </w:rPr>
      </w:pPr>
    </w:p>
    <w:p w14:paraId="6BED1C8C" w14:textId="77777777" w:rsidR="00D27F3E" w:rsidRDefault="00E80D8E">
      <w:pPr>
        <w:numPr>
          <w:ilvl w:val="1"/>
          <w:numId w:val="4"/>
        </w:numPr>
        <w:tabs>
          <w:tab w:val="clear" w:pos="720"/>
          <w:tab w:val="left" w:pos="360"/>
        </w:tabs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OSTATNÍ UJEDNÁNÍ</w:t>
      </w:r>
    </w:p>
    <w:p w14:paraId="026D0772" w14:textId="3CED603D" w:rsidR="00D27F3E" w:rsidRDefault="00E80D8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1. </w:t>
      </w:r>
      <w:r w:rsidR="00D4621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Provoz v areálu parkoviště se řídí platnými dopravními předpisy.</w:t>
      </w:r>
    </w:p>
    <w:p w14:paraId="2BC35923" w14:textId="3245DAF3" w:rsidR="00D27F3E" w:rsidRDefault="00E80D8E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 xml:space="preserve">2. </w:t>
      </w:r>
      <w:r w:rsidR="00D4621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u w:val="single"/>
        </w:rPr>
        <w:t xml:space="preserve">Nájemce bere na vědomí, že pronajímatel neodpovídá za případné poškození vozidla, jeho </w:t>
      </w:r>
    </w:p>
    <w:p w14:paraId="43359CC5" w14:textId="77777777" w:rsidR="00BF069A" w:rsidRDefault="00E80D8E" w:rsidP="00BF069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</w:t>
      </w:r>
      <w:r w:rsidR="00BF069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u w:val="single"/>
        </w:rPr>
        <w:t>odcizení nebo odcizení věcí uložených ve vozidle</w:t>
      </w:r>
      <w:r>
        <w:rPr>
          <w:rFonts w:asciiTheme="minorHAnsi" w:hAnsiTheme="minorHAnsi" w:cs="Arial"/>
        </w:rPr>
        <w:t>.</w:t>
      </w:r>
    </w:p>
    <w:p w14:paraId="168A8A52" w14:textId="432926FD" w:rsidR="00BF069A" w:rsidRPr="007B4938" w:rsidRDefault="007B4938" w:rsidP="007B493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3.</w:t>
      </w:r>
      <w:r w:rsidR="00BF069A" w:rsidRPr="007B4938">
        <w:rPr>
          <w:rFonts w:asciiTheme="minorHAnsi" w:hAnsiTheme="minorHAnsi" w:cs="Arial"/>
        </w:rPr>
        <w:t>Pronajímatel může od této smlouvy písemně odstoupit</w:t>
      </w:r>
      <w:r w:rsidRPr="007B4938">
        <w:rPr>
          <w:rFonts w:asciiTheme="minorHAnsi" w:hAnsiTheme="minorHAnsi" w:cs="Arial"/>
        </w:rPr>
        <w:t xml:space="preserve"> </w:t>
      </w:r>
      <w:r w:rsidR="00BF069A" w:rsidRPr="007B4938">
        <w:rPr>
          <w:rFonts w:asciiTheme="minorHAnsi" w:hAnsiTheme="minorHAnsi" w:cs="Arial"/>
        </w:rPr>
        <w:t>(účinky odstoupení nastanou</w:t>
      </w:r>
    </w:p>
    <w:p w14:paraId="4F38D05D" w14:textId="1A983BD0" w:rsidR="00BF069A" w:rsidRPr="00BF069A" w:rsidRDefault="00BF069A" w:rsidP="00BF069A">
      <w:pPr>
        <w:jc w:val="both"/>
        <w:rPr>
          <w:rFonts w:asciiTheme="minorHAnsi" w:hAnsiTheme="minorHAnsi" w:cs="Arial"/>
        </w:rPr>
      </w:pPr>
      <w:r w:rsidRPr="00BF069A">
        <w:rPr>
          <w:rFonts w:asciiTheme="minorHAnsi" w:hAnsiTheme="minorHAnsi" w:cs="Arial"/>
        </w:rPr>
        <w:t xml:space="preserve">    doručením).</w:t>
      </w:r>
      <w:r>
        <w:rPr>
          <w:rFonts w:asciiTheme="minorHAnsi" w:hAnsiTheme="minorHAnsi" w:cs="Arial"/>
        </w:rPr>
        <w:t xml:space="preserve"> </w:t>
      </w:r>
      <w:r w:rsidRPr="00BF069A">
        <w:rPr>
          <w:rFonts w:asciiTheme="minorHAnsi" w:hAnsiTheme="minorHAnsi" w:cs="Arial"/>
        </w:rPr>
        <w:t>Důvody pro odstoupení jsou zejména tyto:</w:t>
      </w:r>
    </w:p>
    <w:p w14:paraId="2B6D9660" w14:textId="6236B379" w:rsidR="00BF069A" w:rsidRDefault="00BF069A" w:rsidP="00D4621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- nájemce užívá předmět nájmu v rozporu s touto smlouvou</w:t>
      </w:r>
    </w:p>
    <w:p w14:paraId="70D1F374" w14:textId="56C65FAC" w:rsidR="00BF069A" w:rsidRDefault="00BF069A" w:rsidP="00D4621E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 xml:space="preserve">   - nájemce je v prodlení s placením nájemného déle než jeden měsíc</w:t>
      </w:r>
    </w:p>
    <w:p w14:paraId="4D92FF9E" w14:textId="2B239C97" w:rsidR="00D4621E" w:rsidRPr="00555BFB" w:rsidRDefault="00D4621E" w:rsidP="00D4621E">
      <w:pPr>
        <w:jc w:val="both"/>
        <w:rPr>
          <w:rFonts w:asciiTheme="minorHAnsi" w:hAnsiTheme="minorHAnsi" w:cs="Arial"/>
          <w:u w:val="single"/>
        </w:rPr>
      </w:pPr>
    </w:p>
    <w:p w14:paraId="65A72D2C" w14:textId="55A506BC" w:rsidR="00D27F3E" w:rsidRDefault="00E80D8E">
      <w:pPr>
        <w:spacing w:before="120" w:after="12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VI.   ZÁVĚREČNÁ USTANOVENÍ</w:t>
      </w:r>
    </w:p>
    <w:p w14:paraId="597CE832" w14:textId="77777777" w:rsidR="00D27F3E" w:rsidRDefault="00E80D8E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Tato smlouva byla vypracována ve dvou vyhotoveních, z nichž jedno obdrží pronajímatel a jedno nájemce.</w:t>
      </w:r>
    </w:p>
    <w:p w14:paraId="27E49FA1" w14:textId="77777777" w:rsidR="00D27F3E" w:rsidRDefault="00E80D8E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 otázkách touto smlouvou výslovně neupravených se použijí příslušná ustanovení občanského zákoníku.</w:t>
      </w:r>
    </w:p>
    <w:p w14:paraId="08CCB8AF" w14:textId="77777777" w:rsidR="00D27F3E" w:rsidRDefault="00E80D8E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Tuto smlouvu je možno měnit pouze na základě dohody smluvních stran, a to formou písemných a číslovaných dodatků.</w:t>
      </w:r>
    </w:p>
    <w:p w14:paraId="1D09D8D9" w14:textId="776584A4" w:rsidR="00BE1840" w:rsidRDefault="00BE1840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Smluvní strany výslovně souhlasí s tím,</w:t>
      </w:r>
      <w:r w:rsidR="0018525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aby tato smlouva</w:t>
      </w:r>
      <w:r w:rsidR="0018525D">
        <w:rPr>
          <w:rFonts w:asciiTheme="minorHAnsi" w:hAnsiTheme="minorHAnsi" w:cs="Arial"/>
        </w:rPr>
        <w:t xml:space="preserve"> byla uvedena v Centrální evidenci smluv (CES), která je veřejně přístupná a která obsahuje údaje o smluvních stranách, předmětu smlouvy, číselné označení smlouvy, text smlouvy a datum podpisu. </w:t>
      </w:r>
    </w:p>
    <w:p w14:paraId="0ED01259" w14:textId="3F0A38DD" w:rsidR="006B1835" w:rsidRDefault="006B1835">
      <w:pPr>
        <w:numPr>
          <w:ilvl w:val="0"/>
          <w:numId w:val="6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Tato smlouva nabývá účinnosti od </w:t>
      </w:r>
      <w:r w:rsidR="007C7266">
        <w:rPr>
          <w:rFonts w:asciiTheme="minorHAnsi" w:hAnsiTheme="minorHAnsi" w:cs="Arial"/>
        </w:rPr>
        <w:t>1.1.2026</w:t>
      </w:r>
    </w:p>
    <w:p w14:paraId="110F8098" w14:textId="77777777" w:rsidR="00530FA3" w:rsidRDefault="00530FA3">
      <w:pPr>
        <w:jc w:val="both"/>
        <w:rPr>
          <w:rFonts w:asciiTheme="minorHAnsi" w:hAnsiTheme="minorHAnsi" w:cs="Arial"/>
        </w:rPr>
      </w:pPr>
    </w:p>
    <w:p w14:paraId="30D5D935" w14:textId="1AC511ED" w:rsidR="00D27F3E" w:rsidRDefault="00E80D8E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Účastníci shodně prohlašují, že tato smlouva vyjadřuje jejich pravou a svobodnou vůli a na důkaz toho pod ní připojují své podpisy.</w:t>
      </w:r>
    </w:p>
    <w:p w14:paraId="16FA929C" w14:textId="41A7B0EA" w:rsidR="00D27F3E" w:rsidRDefault="00E80D8E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V Pardubicích dne: </w:t>
      </w:r>
      <w:r w:rsidR="009D3622">
        <w:rPr>
          <w:rFonts w:asciiTheme="minorHAnsi" w:hAnsiTheme="minorHAnsi" w:cs="Arial"/>
          <w:bCs/>
        </w:rPr>
        <w:t>30.12.2025</w:t>
      </w:r>
    </w:p>
    <w:p w14:paraId="25D721AC" w14:textId="77777777" w:rsidR="00D27F3E" w:rsidRDefault="00D27F3E">
      <w:pPr>
        <w:spacing w:before="120" w:after="120"/>
        <w:jc w:val="both"/>
        <w:rPr>
          <w:rFonts w:asciiTheme="minorHAnsi" w:hAnsiTheme="minorHAnsi" w:cs="Arial"/>
          <w:bCs/>
        </w:rPr>
      </w:pPr>
    </w:p>
    <w:p w14:paraId="1B5F5104" w14:textId="7BF04FF2" w:rsidR="004206AC" w:rsidRDefault="00301011">
      <w:pPr>
        <w:spacing w:before="120" w:after="12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……………………………………………………..                            …………………………………………………</w:t>
      </w:r>
    </w:p>
    <w:p w14:paraId="49338366" w14:textId="145D70A5" w:rsidR="00D27F3E" w:rsidRDefault="00E80D8E">
      <w:pPr>
        <w:spacing w:before="120" w:after="120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Rozvojový fond Pardubice a.s.</w:t>
      </w:r>
      <w:r>
        <w:rPr>
          <w:rFonts w:asciiTheme="minorHAnsi" w:hAnsiTheme="minorHAnsi" w:cs="Arial"/>
          <w:b/>
        </w:rPr>
        <w:tab/>
      </w:r>
      <w:r w:rsidRPr="000D65DC">
        <w:rPr>
          <w:rFonts w:asciiTheme="minorHAnsi" w:hAnsiTheme="minorHAnsi" w:cs="Arial"/>
          <w:b/>
          <w:color w:val="FF0000"/>
        </w:rPr>
        <w:t xml:space="preserve">                     </w:t>
      </w:r>
      <w:r w:rsidRPr="000D65DC">
        <w:rPr>
          <w:rFonts w:asciiTheme="minorHAnsi" w:hAnsiTheme="minorHAnsi" w:cs="Arial"/>
          <w:b/>
        </w:rPr>
        <w:t xml:space="preserve"> </w:t>
      </w:r>
      <w:r w:rsidR="00301011" w:rsidRPr="000D65DC">
        <w:rPr>
          <w:rFonts w:asciiTheme="minorHAnsi" w:hAnsiTheme="minorHAnsi" w:cs="Arial"/>
          <w:b/>
        </w:rPr>
        <w:t xml:space="preserve">     </w:t>
      </w:r>
      <w:r w:rsidR="007C7266" w:rsidRPr="000D65DC">
        <w:rPr>
          <w:rFonts w:asciiTheme="minorHAnsi" w:hAnsiTheme="minorHAnsi" w:cs="Arial"/>
          <w:b/>
        </w:rPr>
        <w:t xml:space="preserve">   </w:t>
      </w:r>
      <w:r w:rsidR="000D65DC" w:rsidRPr="000D65DC">
        <w:rPr>
          <w:rFonts w:asciiTheme="minorHAnsi" w:hAnsiTheme="minorHAnsi" w:cs="Arial"/>
          <w:b/>
        </w:rPr>
        <w:t>Biskupství královehradecké</w:t>
      </w:r>
      <w:r w:rsidRPr="007C7266">
        <w:rPr>
          <w:rFonts w:asciiTheme="minorHAnsi" w:hAnsiTheme="minorHAnsi" w:cs="Arial"/>
          <w:b/>
        </w:rPr>
        <w:tab/>
      </w:r>
    </w:p>
    <w:p w14:paraId="19882F28" w14:textId="3CB78D51" w:rsidR="00147299" w:rsidRDefault="00E80D8E">
      <w:pPr>
        <w:tabs>
          <w:tab w:val="left" w:pos="4140"/>
          <w:tab w:val="right" w:pos="9360"/>
        </w:tabs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</w:t>
      </w:r>
      <w:proofErr w:type="spellStart"/>
      <w:r w:rsidR="00A97BB0">
        <w:rPr>
          <w:rFonts w:asciiTheme="minorHAnsi" w:hAnsiTheme="minorHAnsi" w:cs="Arial"/>
          <w:b/>
        </w:rPr>
        <w:t>Ing.Jan</w:t>
      </w:r>
      <w:proofErr w:type="spellEnd"/>
      <w:r w:rsidR="00A97BB0">
        <w:rPr>
          <w:rFonts w:asciiTheme="minorHAnsi" w:hAnsiTheme="minorHAnsi" w:cs="Arial"/>
          <w:b/>
        </w:rPr>
        <w:t xml:space="preserve"> </w:t>
      </w:r>
      <w:r w:rsidR="00BE0D52">
        <w:rPr>
          <w:rFonts w:asciiTheme="minorHAnsi" w:hAnsiTheme="minorHAnsi" w:cs="Arial"/>
          <w:b/>
        </w:rPr>
        <w:t>Kratochvíl</w:t>
      </w:r>
      <w:r w:rsidR="00301011">
        <w:rPr>
          <w:rFonts w:asciiTheme="minorHAnsi" w:hAnsiTheme="minorHAnsi" w:cs="Arial"/>
          <w:b/>
        </w:rPr>
        <w:t xml:space="preserve">  </w:t>
      </w:r>
      <w:r w:rsidR="007C7266">
        <w:rPr>
          <w:rFonts w:asciiTheme="minorHAnsi" w:hAnsiTheme="minorHAnsi" w:cs="Arial"/>
          <w:b/>
        </w:rPr>
        <w:t xml:space="preserve">                                                     </w:t>
      </w:r>
      <w:proofErr w:type="spellStart"/>
      <w:r w:rsidR="000D65DC">
        <w:rPr>
          <w:rFonts w:asciiTheme="minorHAnsi" w:hAnsiTheme="minorHAnsi" w:cs="Arial"/>
          <w:b/>
        </w:rPr>
        <w:t>Mons.Jan</w:t>
      </w:r>
      <w:proofErr w:type="spellEnd"/>
      <w:r w:rsidR="000D65DC">
        <w:rPr>
          <w:rFonts w:asciiTheme="minorHAnsi" w:hAnsiTheme="minorHAnsi" w:cs="Arial"/>
          <w:b/>
        </w:rPr>
        <w:t xml:space="preserve"> Paseka</w:t>
      </w:r>
    </w:p>
    <w:p w14:paraId="5F314BE8" w14:textId="48033383" w:rsidR="00147299" w:rsidRDefault="00147299">
      <w:pPr>
        <w:tabs>
          <w:tab w:val="left" w:pos="4140"/>
          <w:tab w:val="right" w:pos="9360"/>
        </w:tabs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místopředseda představenstva</w:t>
      </w:r>
      <w:r w:rsidR="007C7266">
        <w:rPr>
          <w:rFonts w:asciiTheme="minorHAnsi" w:hAnsiTheme="minorHAnsi" w:cs="Arial"/>
          <w:b/>
        </w:rPr>
        <w:t xml:space="preserve">                                       </w:t>
      </w:r>
      <w:proofErr w:type="spellStart"/>
      <w:proofErr w:type="gramStart"/>
      <w:r w:rsidR="000D65DC">
        <w:rPr>
          <w:rFonts w:asciiTheme="minorHAnsi" w:hAnsiTheme="minorHAnsi" w:cs="Arial"/>
          <w:b/>
        </w:rPr>
        <w:t>gen.vikář</w:t>
      </w:r>
      <w:proofErr w:type="spellEnd"/>
      <w:proofErr w:type="gramEnd"/>
    </w:p>
    <w:p w14:paraId="5F433BDF" w14:textId="153FDC1D" w:rsidR="00D27F3E" w:rsidRDefault="00E80D8E">
      <w:pPr>
        <w:tabs>
          <w:tab w:val="left" w:pos="4140"/>
          <w:tab w:val="left" w:pos="5670"/>
          <w:tab w:val="right" w:pos="9360"/>
        </w:tabs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  <w:t xml:space="preserve">                     </w:t>
      </w:r>
      <w:r>
        <w:rPr>
          <w:rFonts w:asciiTheme="minorHAnsi" w:hAnsiTheme="minorHAnsi" w:cs="Arial"/>
        </w:rPr>
        <w:tab/>
        <w:t xml:space="preserve">                      </w:t>
      </w:r>
    </w:p>
    <w:p w14:paraId="315CC011" w14:textId="77777777" w:rsidR="00D27F3E" w:rsidRDefault="00E80D8E">
      <w:pPr>
        <w:tabs>
          <w:tab w:val="left" w:pos="4320"/>
          <w:tab w:val="right" w:pos="9000"/>
        </w:tabs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lastRenderedPageBreak/>
        <w:t xml:space="preserve">  </w:t>
      </w:r>
    </w:p>
    <w:p w14:paraId="4E410EC9" w14:textId="77777777" w:rsidR="00D27F3E" w:rsidRDefault="00D27F3E">
      <w:pPr>
        <w:rPr>
          <w:rFonts w:asciiTheme="minorHAnsi" w:hAnsiTheme="minorHAnsi"/>
        </w:rPr>
      </w:pPr>
    </w:p>
    <w:sectPr w:rsidR="00D27F3E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A622" w14:textId="77777777" w:rsidR="00E80D8E" w:rsidRDefault="00E80D8E">
      <w:r>
        <w:separator/>
      </w:r>
    </w:p>
  </w:endnote>
  <w:endnote w:type="continuationSeparator" w:id="0">
    <w:p w14:paraId="54EC6374" w14:textId="77777777" w:rsidR="00E80D8E" w:rsidRDefault="00E8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557957"/>
      <w:docPartObj>
        <w:docPartGallery w:val="Page Numbers (Bottom of Page)"/>
        <w:docPartUnique/>
      </w:docPartObj>
    </w:sdtPr>
    <w:sdtEndPr/>
    <w:sdtContent>
      <w:p w14:paraId="2F82A941" w14:textId="77777777" w:rsidR="00D27F3E" w:rsidRDefault="00E80D8E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2A3E693" w14:textId="77777777" w:rsidR="00D27F3E" w:rsidRDefault="00D27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1108" w14:textId="77777777" w:rsidR="00E80D8E" w:rsidRDefault="00E80D8E">
      <w:r>
        <w:separator/>
      </w:r>
    </w:p>
  </w:footnote>
  <w:footnote w:type="continuationSeparator" w:id="0">
    <w:p w14:paraId="2851EF1D" w14:textId="77777777" w:rsidR="00E80D8E" w:rsidRDefault="00E8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12B2"/>
    <w:multiLevelType w:val="multilevel"/>
    <w:tmpl w:val="F48071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DC39D3"/>
    <w:multiLevelType w:val="multilevel"/>
    <w:tmpl w:val="0638CB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7EA7951"/>
    <w:multiLevelType w:val="multilevel"/>
    <w:tmpl w:val="D236F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90A2D02"/>
    <w:multiLevelType w:val="multilevel"/>
    <w:tmpl w:val="B6E0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6B33E6"/>
    <w:multiLevelType w:val="hybridMultilevel"/>
    <w:tmpl w:val="3DF0711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026B4"/>
    <w:multiLevelType w:val="multilevel"/>
    <w:tmpl w:val="ECD675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CE13187"/>
    <w:multiLevelType w:val="hybridMultilevel"/>
    <w:tmpl w:val="40BE0AA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530C6"/>
    <w:multiLevelType w:val="hybridMultilevel"/>
    <w:tmpl w:val="43E04A2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F1512"/>
    <w:multiLevelType w:val="hybridMultilevel"/>
    <w:tmpl w:val="1550EF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307B4"/>
    <w:multiLevelType w:val="multilevel"/>
    <w:tmpl w:val="78F0F0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1B45B3"/>
    <w:multiLevelType w:val="multilevel"/>
    <w:tmpl w:val="372E51F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6203427">
    <w:abstractNumId w:val="0"/>
  </w:num>
  <w:num w:numId="2" w16cid:durableId="972179692">
    <w:abstractNumId w:val="2"/>
  </w:num>
  <w:num w:numId="3" w16cid:durableId="773129495">
    <w:abstractNumId w:val="10"/>
  </w:num>
  <w:num w:numId="4" w16cid:durableId="684675429">
    <w:abstractNumId w:val="9"/>
  </w:num>
  <w:num w:numId="5" w16cid:durableId="23294201">
    <w:abstractNumId w:val="1"/>
  </w:num>
  <w:num w:numId="6" w16cid:durableId="2008482731">
    <w:abstractNumId w:val="3"/>
  </w:num>
  <w:num w:numId="7" w16cid:durableId="122311674">
    <w:abstractNumId w:val="5"/>
  </w:num>
  <w:num w:numId="8" w16cid:durableId="986007754">
    <w:abstractNumId w:val="4"/>
  </w:num>
  <w:num w:numId="9" w16cid:durableId="1088620237">
    <w:abstractNumId w:val="7"/>
  </w:num>
  <w:num w:numId="10" w16cid:durableId="1690834811">
    <w:abstractNumId w:val="8"/>
  </w:num>
  <w:num w:numId="11" w16cid:durableId="924919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3E"/>
    <w:rsid w:val="00006106"/>
    <w:rsid w:val="00011A28"/>
    <w:rsid w:val="00065094"/>
    <w:rsid w:val="000D65DC"/>
    <w:rsid w:val="00130576"/>
    <w:rsid w:val="00147299"/>
    <w:rsid w:val="0018525D"/>
    <w:rsid w:val="00193574"/>
    <w:rsid w:val="0020550C"/>
    <w:rsid w:val="00207602"/>
    <w:rsid w:val="002321CF"/>
    <w:rsid w:val="002759D8"/>
    <w:rsid w:val="00294188"/>
    <w:rsid w:val="00294AC6"/>
    <w:rsid w:val="002B4166"/>
    <w:rsid w:val="00301011"/>
    <w:rsid w:val="00353C0A"/>
    <w:rsid w:val="00356F5E"/>
    <w:rsid w:val="0037594E"/>
    <w:rsid w:val="00375F22"/>
    <w:rsid w:val="0038514A"/>
    <w:rsid w:val="003A0CBA"/>
    <w:rsid w:val="003B4DB5"/>
    <w:rsid w:val="003C0D5B"/>
    <w:rsid w:val="003C7279"/>
    <w:rsid w:val="003F2E68"/>
    <w:rsid w:val="004206AC"/>
    <w:rsid w:val="004730FF"/>
    <w:rsid w:val="00476B01"/>
    <w:rsid w:val="004C2500"/>
    <w:rsid w:val="004C3BE2"/>
    <w:rsid w:val="004E495C"/>
    <w:rsid w:val="00512D31"/>
    <w:rsid w:val="00530FA3"/>
    <w:rsid w:val="00555BFB"/>
    <w:rsid w:val="005D0731"/>
    <w:rsid w:val="005D4B24"/>
    <w:rsid w:val="005F25AC"/>
    <w:rsid w:val="00601060"/>
    <w:rsid w:val="00606A4A"/>
    <w:rsid w:val="00610709"/>
    <w:rsid w:val="0062515F"/>
    <w:rsid w:val="006534AA"/>
    <w:rsid w:val="00691563"/>
    <w:rsid w:val="006B1835"/>
    <w:rsid w:val="006C6004"/>
    <w:rsid w:val="00730DB5"/>
    <w:rsid w:val="00790F90"/>
    <w:rsid w:val="007B4938"/>
    <w:rsid w:val="007C7266"/>
    <w:rsid w:val="007E6975"/>
    <w:rsid w:val="00815C80"/>
    <w:rsid w:val="0087455E"/>
    <w:rsid w:val="00875D8E"/>
    <w:rsid w:val="00885310"/>
    <w:rsid w:val="008A4CA9"/>
    <w:rsid w:val="008D7C6B"/>
    <w:rsid w:val="008F5EFE"/>
    <w:rsid w:val="009753ED"/>
    <w:rsid w:val="0098023C"/>
    <w:rsid w:val="009C032D"/>
    <w:rsid w:val="009D3622"/>
    <w:rsid w:val="009D3F87"/>
    <w:rsid w:val="00A11FBB"/>
    <w:rsid w:val="00A17966"/>
    <w:rsid w:val="00A44D9B"/>
    <w:rsid w:val="00A615D2"/>
    <w:rsid w:val="00A97BB0"/>
    <w:rsid w:val="00AC64D8"/>
    <w:rsid w:val="00AE4C16"/>
    <w:rsid w:val="00B30C33"/>
    <w:rsid w:val="00B43E6A"/>
    <w:rsid w:val="00B450AB"/>
    <w:rsid w:val="00BD08C9"/>
    <w:rsid w:val="00BE0D52"/>
    <w:rsid w:val="00BE1840"/>
    <w:rsid w:val="00BF069A"/>
    <w:rsid w:val="00C431A4"/>
    <w:rsid w:val="00CB0845"/>
    <w:rsid w:val="00CE6CB9"/>
    <w:rsid w:val="00CE7A9C"/>
    <w:rsid w:val="00D27F3E"/>
    <w:rsid w:val="00D4621E"/>
    <w:rsid w:val="00D5219B"/>
    <w:rsid w:val="00D54729"/>
    <w:rsid w:val="00D634BB"/>
    <w:rsid w:val="00D72BDB"/>
    <w:rsid w:val="00DC5340"/>
    <w:rsid w:val="00DE55E6"/>
    <w:rsid w:val="00DF3442"/>
    <w:rsid w:val="00DF4BC7"/>
    <w:rsid w:val="00E06C57"/>
    <w:rsid w:val="00E56AA0"/>
    <w:rsid w:val="00E7495F"/>
    <w:rsid w:val="00E80D8E"/>
    <w:rsid w:val="00EE5899"/>
    <w:rsid w:val="00F07E1A"/>
    <w:rsid w:val="00F54146"/>
    <w:rsid w:val="00FA2E40"/>
    <w:rsid w:val="00FB6700"/>
    <w:rsid w:val="00F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DA8"/>
  <w15:docId w15:val="{401338D9-42D1-412E-9820-DF6B2CA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2A56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42A5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A213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A2133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A2133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AA631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A6311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qFormat/>
    <w:rsid w:val="00EF42C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42A56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A2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A2133"/>
    <w:rPr>
      <w:b/>
      <w:bCs/>
    </w:rPr>
  </w:style>
  <w:style w:type="paragraph" w:styleId="Odstavecseseznamem">
    <w:name w:val="List Paragraph"/>
    <w:basedOn w:val="Normln"/>
    <w:uiPriority w:val="34"/>
    <w:qFormat/>
    <w:rsid w:val="00B13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E7A65D1ABE0047B3D39E0EA6A83B8B" ma:contentTypeVersion="6" ma:contentTypeDescription="Vytvoří nový dokument" ma:contentTypeScope="" ma:versionID="a81b44cb23d7e63adab7ab028e723314">
  <xsd:schema xmlns:xsd="http://www.w3.org/2001/XMLSchema" xmlns:xs="http://www.w3.org/2001/XMLSchema" xmlns:p="http://schemas.microsoft.com/office/2006/metadata/properties" xmlns:ns3="a25463e1-c377-4e50-86e8-dcd233df762c" xmlns:ns4="81cd9867-9729-4e71-9128-082cc50e69a9" targetNamespace="http://schemas.microsoft.com/office/2006/metadata/properties" ma:root="true" ma:fieldsID="39013d04fc5cb0b4b907d8357547e5d9" ns3:_="" ns4:_="">
    <xsd:import namespace="a25463e1-c377-4e50-86e8-dcd233df762c"/>
    <xsd:import namespace="81cd9867-9729-4e71-9128-082cc50e6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63e1-c377-4e50-86e8-dcd233df7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d9867-9729-4e71-9128-082cc50e6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5463e1-c377-4e50-86e8-dcd233df762c" xsi:nil="true"/>
  </documentManagement>
</p:properties>
</file>

<file path=customXml/itemProps1.xml><?xml version="1.0" encoding="utf-8"?>
<ds:datastoreItem xmlns:ds="http://schemas.openxmlformats.org/officeDocument/2006/customXml" ds:itemID="{F08C5646-2249-4177-B14C-641070CE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63e1-c377-4e50-86e8-dcd233df762c"/>
    <ds:schemaRef ds:uri="81cd9867-9729-4e71-9128-082cc50e6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83681-CBA0-480A-84E6-B55504F1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0E3FA-41CE-45F2-9D65-9DF6BCF82A54}">
  <ds:schemaRefs>
    <ds:schemaRef ds:uri="http://schemas.microsoft.com/office/2006/metadata/properties"/>
    <ds:schemaRef ds:uri="http://schemas.microsoft.com/office/infopath/2007/PartnerControls"/>
    <ds:schemaRef ds:uri="a25463e1-c377-4e50-86e8-dcd233df7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920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subject/>
  <dc:creator>husek</dc:creator>
  <dc:description/>
  <cp:lastModifiedBy>Roček Martin</cp:lastModifiedBy>
  <cp:revision>15</cp:revision>
  <cp:lastPrinted>2026-01-12T05:13:00Z</cp:lastPrinted>
  <dcterms:created xsi:type="dcterms:W3CDTF">2025-11-25T07:38:00Z</dcterms:created>
  <dcterms:modified xsi:type="dcterms:W3CDTF">2026-01-14T11:29:00Z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0x010100E7E7A65D1ABE0047B3D39E0EA6A83B8B</vt:lpwstr>
  </property>
</Properties>
</file>