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E3189" w14:textId="319568A9" w:rsidR="008E7798" w:rsidRPr="004F65C8" w:rsidRDefault="008E7798" w:rsidP="008E7798">
      <w:pPr>
        <w:spacing w:after="120" w:line="276" w:lineRule="auto"/>
        <w:jc w:val="center"/>
        <w:rPr>
          <w:rFonts w:eastAsiaTheme="minorHAnsi" w:cs="Arial"/>
          <w:b/>
          <w:sz w:val="22"/>
        </w:rPr>
      </w:pPr>
      <w:r w:rsidRPr="00FE059C">
        <w:rPr>
          <w:rFonts w:eastAsiaTheme="minorHAnsi" w:cs="Arial"/>
          <w:b/>
          <w:sz w:val="22"/>
        </w:rPr>
        <w:t xml:space="preserve">Dodatek č. </w:t>
      </w:r>
      <w:r>
        <w:rPr>
          <w:rFonts w:eastAsiaTheme="minorHAnsi" w:cs="Arial"/>
          <w:b/>
          <w:sz w:val="22"/>
        </w:rPr>
        <w:t>1</w:t>
      </w:r>
    </w:p>
    <w:p w14:paraId="2B2F3EB8" w14:textId="3474B611" w:rsidR="008E7798" w:rsidRDefault="008E7798" w:rsidP="008E7798">
      <w:pPr>
        <w:spacing w:after="120" w:line="276" w:lineRule="auto"/>
        <w:jc w:val="center"/>
        <w:rPr>
          <w:rFonts w:eastAsiaTheme="minorHAnsi" w:cs="Arial"/>
          <w:b/>
          <w:bCs/>
          <w:color w:val="000000"/>
        </w:rPr>
      </w:pPr>
      <w:r w:rsidRPr="004F65C8">
        <w:rPr>
          <w:rFonts w:eastAsiaTheme="minorHAnsi" w:cs="Arial"/>
          <w:color w:val="000000"/>
          <w:szCs w:val="24"/>
        </w:rPr>
        <w:t xml:space="preserve"> </w:t>
      </w:r>
      <w:r w:rsidRPr="004F65C8">
        <w:rPr>
          <w:rFonts w:eastAsiaTheme="minorHAnsi" w:cs="Arial"/>
          <w:b/>
          <w:bCs/>
          <w:color w:val="000000"/>
        </w:rPr>
        <w:t xml:space="preserve">ke </w:t>
      </w:r>
      <w:r w:rsidRPr="00AF43E7">
        <w:rPr>
          <w:rFonts w:eastAsiaTheme="minorHAnsi" w:cs="Arial"/>
          <w:b/>
          <w:bCs/>
          <w:color w:val="000000"/>
        </w:rPr>
        <w:t>Smlouv</w:t>
      </w:r>
      <w:r>
        <w:rPr>
          <w:rFonts w:eastAsiaTheme="minorHAnsi" w:cs="Arial"/>
          <w:b/>
          <w:bCs/>
          <w:color w:val="000000"/>
        </w:rPr>
        <w:t>ě</w:t>
      </w:r>
      <w:r w:rsidRPr="00AF43E7">
        <w:rPr>
          <w:rFonts w:eastAsiaTheme="minorHAnsi" w:cs="Arial"/>
          <w:b/>
          <w:bCs/>
          <w:color w:val="000000"/>
        </w:rPr>
        <w:t xml:space="preserve"> </w:t>
      </w:r>
      <w:r>
        <w:rPr>
          <w:rFonts w:cs="Arial"/>
          <w:b/>
          <w:szCs w:val="20"/>
        </w:rPr>
        <w:t xml:space="preserve">o podpoře SW pro Centrální monitoring </w:t>
      </w:r>
      <w:r w:rsidRPr="00F40EB5">
        <w:rPr>
          <w:rFonts w:cs="Arial"/>
          <w:b/>
          <w:szCs w:val="20"/>
        </w:rPr>
        <w:t xml:space="preserve">č. </w:t>
      </w:r>
      <w:r>
        <w:rPr>
          <w:rFonts w:eastAsia="Times New Roman"/>
          <w:b/>
          <w:bCs/>
        </w:rPr>
        <w:t>2400430</w:t>
      </w:r>
      <w:r w:rsidRPr="003D1DDD">
        <w:rPr>
          <w:rFonts w:eastAsia="Times New Roman"/>
          <w:b/>
          <w:bCs/>
        </w:rPr>
        <w:t>/41</w:t>
      </w:r>
      <w:r>
        <w:rPr>
          <w:rFonts w:eastAsia="Times New Roman"/>
          <w:b/>
          <w:bCs/>
        </w:rPr>
        <w:t>00064599</w:t>
      </w:r>
    </w:p>
    <w:p w14:paraId="4E85ECB0" w14:textId="5ACA9E16" w:rsidR="008E7798" w:rsidRPr="004F65C8" w:rsidRDefault="008E7798" w:rsidP="008E7798">
      <w:pPr>
        <w:spacing w:after="120" w:line="276" w:lineRule="auto"/>
        <w:jc w:val="center"/>
        <w:rPr>
          <w:rFonts w:eastAsiaTheme="minorHAnsi" w:cs="Arial"/>
          <w:highlight w:val="green"/>
        </w:rPr>
      </w:pPr>
      <w:r w:rsidRPr="0028740A">
        <w:rPr>
          <w:rFonts w:eastAsiaTheme="minorHAnsi" w:cs="Arial"/>
        </w:rPr>
        <w:t xml:space="preserve">uzavřené dne </w:t>
      </w:r>
      <w:r w:rsidR="0084409A">
        <w:rPr>
          <w:rFonts w:eastAsiaTheme="minorHAnsi" w:cs="Arial"/>
        </w:rPr>
        <w:t>10</w:t>
      </w:r>
      <w:r>
        <w:rPr>
          <w:rFonts w:eastAsiaTheme="minorHAnsi" w:cs="Arial"/>
        </w:rPr>
        <w:t xml:space="preserve">. </w:t>
      </w:r>
      <w:r w:rsidR="0084409A">
        <w:rPr>
          <w:rFonts w:eastAsiaTheme="minorHAnsi" w:cs="Arial"/>
        </w:rPr>
        <w:t>1</w:t>
      </w:r>
      <w:r>
        <w:rPr>
          <w:rFonts w:eastAsiaTheme="minorHAnsi" w:cs="Arial"/>
        </w:rPr>
        <w:t>. 202</w:t>
      </w:r>
      <w:r w:rsidR="0084409A">
        <w:rPr>
          <w:rFonts w:eastAsiaTheme="minorHAnsi" w:cs="Arial"/>
        </w:rPr>
        <w:t>5</w:t>
      </w:r>
      <w:r w:rsidRPr="0028740A">
        <w:rPr>
          <w:rFonts w:eastAsiaTheme="minorHAnsi" w:cs="Arial"/>
        </w:rPr>
        <w:t xml:space="preserve"> mezi </w:t>
      </w:r>
      <w:r>
        <w:rPr>
          <w:rFonts w:eastAsiaTheme="minorHAnsi" w:cs="Arial"/>
        </w:rPr>
        <w:t>níže uvedenými smluvními stranami</w:t>
      </w:r>
    </w:p>
    <w:p w14:paraId="02D5FF99" w14:textId="736E965C" w:rsidR="008E7798" w:rsidRPr="0028740A" w:rsidRDefault="008E7798" w:rsidP="008E7798">
      <w:pPr>
        <w:spacing w:after="120" w:line="276" w:lineRule="auto"/>
        <w:jc w:val="center"/>
        <w:rPr>
          <w:rFonts w:eastAsiaTheme="minorHAnsi" w:cs="Arial"/>
        </w:rPr>
      </w:pPr>
      <w:r w:rsidRPr="0028740A">
        <w:rPr>
          <w:rFonts w:eastAsiaTheme="minorHAnsi" w:cs="Arial"/>
        </w:rPr>
        <w:t>(dále jen „</w:t>
      </w:r>
      <w:r w:rsidRPr="0028740A">
        <w:rPr>
          <w:rFonts w:eastAsiaTheme="minorHAnsi" w:cs="Arial"/>
          <w:b/>
        </w:rPr>
        <w:t>Smlouva</w:t>
      </w:r>
      <w:r w:rsidRPr="0028740A">
        <w:rPr>
          <w:rFonts w:eastAsiaTheme="minorHAnsi" w:cs="Arial"/>
        </w:rPr>
        <w:t>“ a „</w:t>
      </w:r>
      <w:r w:rsidRPr="0028740A">
        <w:rPr>
          <w:rFonts w:eastAsiaTheme="minorHAnsi" w:cs="Arial"/>
          <w:b/>
        </w:rPr>
        <w:t xml:space="preserve">Dodatek č. </w:t>
      </w:r>
      <w:r>
        <w:rPr>
          <w:rFonts w:eastAsiaTheme="minorHAnsi" w:cs="Arial"/>
          <w:b/>
        </w:rPr>
        <w:t>1</w:t>
      </w:r>
      <w:r w:rsidRPr="0028740A">
        <w:rPr>
          <w:rFonts w:eastAsiaTheme="minorHAnsi" w:cs="Arial"/>
        </w:rPr>
        <w:t>“)</w:t>
      </w:r>
    </w:p>
    <w:p w14:paraId="66BB3405" w14:textId="715A644B" w:rsidR="008E7798" w:rsidRDefault="008E7798" w:rsidP="008E7798">
      <w:pPr>
        <w:spacing w:after="120" w:line="276" w:lineRule="auto"/>
        <w:jc w:val="center"/>
        <w:rPr>
          <w:rFonts w:eastAsiaTheme="minorHAnsi" w:cs="Arial"/>
        </w:rPr>
      </w:pPr>
      <w:r w:rsidRPr="0028740A">
        <w:rPr>
          <w:rFonts w:eastAsiaTheme="minorHAnsi" w:cs="Arial"/>
        </w:rPr>
        <w:t xml:space="preserve">evidován VZP ČR </w:t>
      </w:r>
      <w:r w:rsidRPr="003D0915">
        <w:rPr>
          <w:rFonts w:eastAsiaTheme="minorHAnsi" w:cs="Arial"/>
        </w:rPr>
        <w:t xml:space="preserve">pod ID: </w:t>
      </w:r>
      <w:r w:rsidR="004E3592">
        <w:rPr>
          <w:rFonts w:eastAsiaTheme="minorHAnsi" w:cs="Arial"/>
        </w:rPr>
        <w:t>2501166</w:t>
      </w:r>
    </w:p>
    <w:p w14:paraId="36C7A0CD" w14:textId="77777777" w:rsidR="008E7798" w:rsidRPr="00046680" w:rsidRDefault="008E7798" w:rsidP="008E7798">
      <w:pPr>
        <w:spacing w:after="120" w:line="276" w:lineRule="auto"/>
        <w:jc w:val="center"/>
        <w:rPr>
          <w:rFonts w:eastAsiaTheme="minorHAnsi" w:cs="Arial"/>
        </w:rPr>
      </w:pPr>
    </w:p>
    <w:p w14:paraId="2370A20E" w14:textId="77777777" w:rsidR="008E7798" w:rsidRPr="00046680" w:rsidRDefault="008E7798" w:rsidP="008E7798">
      <w:pPr>
        <w:tabs>
          <w:tab w:val="num" w:pos="2880"/>
        </w:tabs>
        <w:spacing w:after="120" w:line="276" w:lineRule="auto"/>
        <w:ind w:left="284" w:hanging="284"/>
        <w:contextualSpacing/>
        <w:rPr>
          <w:rFonts w:cs="Arial"/>
          <w:b/>
        </w:rPr>
      </w:pPr>
      <w:r w:rsidRPr="00046680">
        <w:rPr>
          <w:rFonts w:cs="Arial"/>
          <w:b/>
        </w:rPr>
        <w:t>Smluvní strany:</w:t>
      </w:r>
    </w:p>
    <w:p w14:paraId="3305B4CD" w14:textId="77777777" w:rsidR="008E7798" w:rsidRPr="00046680" w:rsidRDefault="008E7798" w:rsidP="008E7798">
      <w:pPr>
        <w:tabs>
          <w:tab w:val="num" w:pos="2880"/>
        </w:tabs>
        <w:spacing w:after="120" w:line="276" w:lineRule="auto"/>
        <w:ind w:left="284" w:hanging="284"/>
        <w:contextualSpacing/>
        <w:rPr>
          <w:rFonts w:cs="Arial"/>
          <w:b/>
        </w:rPr>
      </w:pPr>
    </w:p>
    <w:p w14:paraId="7CF5DB69" w14:textId="77777777" w:rsidR="008E7798" w:rsidRPr="00AF43E7" w:rsidRDefault="008E7798" w:rsidP="008E7798">
      <w:pPr>
        <w:spacing w:after="120" w:line="276" w:lineRule="auto"/>
        <w:contextualSpacing/>
        <w:jc w:val="left"/>
        <w:rPr>
          <w:rFonts w:cs="Arial"/>
        </w:rPr>
      </w:pPr>
      <w:r w:rsidRPr="00AF43E7">
        <w:rPr>
          <w:rFonts w:eastAsiaTheme="minorHAnsi" w:cs="Arial"/>
          <w:b/>
        </w:rPr>
        <w:t>Všeobecná zdravotní pojišťovna České republiky</w:t>
      </w:r>
      <w:r w:rsidRPr="00AF43E7">
        <w:rPr>
          <w:rFonts w:eastAsiaTheme="minorHAnsi" w:cs="Arial"/>
        </w:rPr>
        <w:br/>
      </w:r>
      <w:r w:rsidRPr="00AF43E7">
        <w:rPr>
          <w:rFonts w:cs="Arial"/>
        </w:rPr>
        <w:t xml:space="preserve">se sídlem: </w:t>
      </w:r>
      <w:r w:rsidRPr="00AF43E7">
        <w:rPr>
          <w:rFonts w:cs="Arial"/>
        </w:rPr>
        <w:tab/>
      </w:r>
      <w:r w:rsidRPr="00AF43E7">
        <w:rPr>
          <w:rFonts w:cs="Arial"/>
        </w:rPr>
        <w:tab/>
        <w:t>Orlická 2020/4, 130 00 Praha 3</w:t>
      </w:r>
    </w:p>
    <w:p w14:paraId="7EEF3B29" w14:textId="77777777" w:rsidR="008E7798" w:rsidRPr="00AF43E7" w:rsidRDefault="008E7798" w:rsidP="008E7798">
      <w:pPr>
        <w:spacing w:after="120" w:line="276" w:lineRule="auto"/>
        <w:contextualSpacing/>
        <w:jc w:val="left"/>
        <w:rPr>
          <w:rFonts w:cs="Arial"/>
        </w:rPr>
      </w:pPr>
      <w:r w:rsidRPr="00AF43E7">
        <w:rPr>
          <w:rFonts w:cs="Arial"/>
        </w:rPr>
        <w:t xml:space="preserve">kterou zastupuje: </w:t>
      </w:r>
      <w:r w:rsidRPr="00AF43E7">
        <w:rPr>
          <w:rFonts w:cs="Arial"/>
        </w:rPr>
        <w:tab/>
        <w:t>Ing. Zdeněk Kabátek, ředitel VZP ČR</w:t>
      </w:r>
    </w:p>
    <w:p w14:paraId="3ABD8304" w14:textId="77777777" w:rsidR="008E7798" w:rsidRPr="00AF43E7" w:rsidRDefault="008E7798" w:rsidP="008E7798">
      <w:pPr>
        <w:spacing w:after="120" w:line="276" w:lineRule="auto"/>
        <w:contextualSpacing/>
        <w:jc w:val="left"/>
        <w:rPr>
          <w:rFonts w:cs="Arial"/>
        </w:rPr>
      </w:pPr>
      <w:r w:rsidRPr="00AF43E7">
        <w:rPr>
          <w:rFonts w:cs="Arial"/>
        </w:rPr>
        <w:t>IČO:</w:t>
      </w:r>
      <w:r w:rsidRPr="00AF43E7">
        <w:rPr>
          <w:rFonts w:cs="Arial"/>
        </w:rPr>
        <w:tab/>
      </w:r>
      <w:r w:rsidRPr="00AF43E7">
        <w:rPr>
          <w:rFonts w:cs="Arial"/>
        </w:rPr>
        <w:tab/>
      </w:r>
      <w:r w:rsidRPr="00AF43E7">
        <w:rPr>
          <w:rFonts w:cs="Arial"/>
        </w:rPr>
        <w:tab/>
        <w:t>411 97 518</w:t>
      </w:r>
    </w:p>
    <w:p w14:paraId="1357F251" w14:textId="77777777" w:rsidR="008E7798" w:rsidRPr="00AF43E7" w:rsidRDefault="008E7798" w:rsidP="008E7798">
      <w:pPr>
        <w:spacing w:after="120" w:line="276" w:lineRule="auto"/>
        <w:contextualSpacing/>
        <w:jc w:val="left"/>
        <w:rPr>
          <w:rFonts w:cs="Arial"/>
        </w:rPr>
      </w:pPr>
      <w:r w:rsidRPr="00AF43E7">
        <w:rPr>
          <w:rFonts w:cs="Arial"/>
        </w:rPr>
        <w:t>DIČ:</w:t>
      </w:r>
      <w:r w:rsidRPr="00AF43E7">
        <w:rPr>
          <w:rFonts w:cs="Arial"/>
        </w:rPr>
        <w:tab/>
      </w:r>
      <w:r w:rsidRPr="00AF43E7">
        <w:rPr>
          <w:rFonts w:cs="Arial"/>
        </w:rPr>
        <w:tab/>
      </w:r>
      <w:r w:rsidRPr="00AF43E7">
        <w:rPr>
          <w:rFonts w:cs="Arial"/>
        </w:rPr>
        <w:tab/>
        <w:t>CZ41197518</w:t>
      </w:r>
    </w:p>
    <w:p w14:paraId="2FF7DA4E" w14:textId="77777777" w:rsidR="008E7798" w:rsidRPr="00AF43E7" w:rsidRDefault="008E7798" w:rsidP="008E7798">
      <w:pPr>
        <w:spacing w:after="120" w:line="276" w:lineRule="auto"/>
        <w:contextualSpacing/>
        <w:jc w:val="left"/>
        <w:rPr>
          <w:rFonts w:cs="Arial"/>
        </w:rPr>
      </w:pPr>
      <w:r w:rsidRPr="00AF43E7">
        <w:rPr>
          <w:rFonts w:cs="Arial"/>
        </w:rPr>
        <w:t>Bankovní spojení:</w:t>
      </w:r>
      <w:r w:rsidRPr="00AF43E7">
        <w:rPr>
          <w:rFonts w:cs="Arial"/>
        </w:rPr>
        <w:tab/>
        <w:t>Česká národní banka, Praha 1, Na Příkopě 28</w:t>
      </w:r>
    </w:p>
    <w:p w14:paraId="527EA3BF" w14:textId="77777777" w:rsidR="008E7798" w:rsidRPr="00AF43E7" w:rsidRDefault="008E7798" w:rsidP="008E7798">
      <w:pPr>
        <w:spacing w:after="120" w:line="276" w:lineRule="auto"/>
        <w:contextualSpacing/>
        <w:jc w:val="left"/>
        <w:rPr>
          <w:rFonts w:cs="Arial"/>
        </w:rPr>
      </w:pPr>
      <w:r w:rsidRPr="00AF43E7">
        <w:rPr>
          <w:rFonts w:cs="Arial"/>
        </w:rPr>
        <w:t>Číslo účtu:</w:t>
      </w:r>
      <w:r w:rsidRPr="00AF43E7">
        <w:rPr>
          <w:rFonts w:cs="Arial"/>
        </w:rPr>
        <w:tab/>
      </w:r>
      <w:r w:rsidRPr="00AF43E7">
        <w:rPr>
          <w:rFonts w:cs="Arial"/>
        </w:rPr>
        <w:tab/>
        <w:t>1110205001/0710</w:t>
      </w:r>
    </w:p>
    <w:p w14:paraId="5F5CC62E" w14:textId="77777777" w:rsidR="008E7798" w:rsidRPr="00AF43E7" w:rsidRDefault="008E7798" w:rsidP="008E7798">
      <w:pPr>
        <w:spacing w:after="120" w:line="276" w:lineRule="auto"/>
        <w:contextualSpacing/>
        <w:jc w:val="left"/>
        <w:rPr>
          <w:rFonts w:cs="Arial"/>
        </w:rPr>
      </w:pPr>
      <w:r w:rsidRPr="00AF43E7">
        <w:rPr>
          <w:rFonts w:cs="Arial"/>
        </w:rPr>
        <w:t xml:space="preserve">Datová schránka: </w:t>
      </w:r>
      <w:r w:rsidRPr="00AF43E7">
        <w:rPr>
          <w:rFonts w:cs="Arial"/>
        </w:rPr>
        <w:tab/>
        <w:t>i48ae3q</w:t>
      </w:r>
    </w:p>
    <w:p w14:paraId="052BACDB" w14:textId="77777777" w:rsidR="008E7798" w:rsidRPr="00AF43E7" w:rsidRDefault="008E7798" w:rsidP="008E7798">
      <w:pPr>
        <w:spacing w:line="276" w:lineRule="auto"/>
        <w:jc w:val="left"/>
        <w:rPr>
          <w:rFonts w:eastAsiaTheme="minorHAnsi" w:cs="Arial"/>
        </w:rPr>
      </w:pPr>
      <w:r w:rsidRPr="00AF43E7">
        <w:rPr>
          <w:rFonts w:cs="Arial"/>
        </w:rPr>
        <w:t>zřízena zákonem č. 551/1991 Sb., o Všeobecné zdravotní pojišťovně České republiky, ve znění pozdějších předpisů</w:t>
      </w:r>
    </w:p>
    <w:p w14:paraId="7792EE60" w14:textId="77777777" w:rsidR="008E7798" w:rsidRPr="00AF43E7" w:rsidRDefault="008E7798" w:rsidP="008E7798">
      <w:pPr>
        <w:spacing w:line="276" w:lineRule="auto"/>
        <w:jc w:val="left"/>
        <w:rPr>
          <w:rFonts w:eastAsiaTheme="minorHAnsi" w:cs="Arial"/>
          <w:b/>
        </w:rPr>
      </w:pPr>
      <w:r w:rsidRPr="00AF43E7">
        <w:rPr>
          <w:rFonts w:eastAsiaTheme="minorHAnsi" w:cs="Arial"/>
        </w:rPr>
        <w:t>(dále jen „</w:t>
      </w:r>
      <w:r w:rsidRPr="00AF43E7">
        <w:rPr>
          <w:rFonts w:eastAsiaTheme="minorHAnsi" w:cs="Arial"/>
          <w:b/>
        </w:rPr>
        <w:t>Objednatel</w:t>
      </w:r>
      <w:r w:rsidRPr="00AF43E7">
        <w:rPr>
          <w:rFonts w:eastAsiaTheme="minorHAnsi" w:cs="Arial"/>
        </w:rPr>
        <w:t>“ nebo „</w:t>
      </w:r>
      <w:r w:rsidRPr="00AF43E7">
        <w:rPr>
          <w:rFonts w:eastAsiaTheme="minorHAnsi" w:cs="Arial"/>
          <w:b/>
        </w:rPr>
        <w:t>VZP ČR</w:t>
      </w:r>
      <w:r w:rsidRPr="00AF43E7">
        <w:rPr>
          <w:rFonts w:eastAsiaTheme="minorHAnsi" w:cs="Arial"/>
        </w:rPr>
        <w:t>“)</w:t>
      </w:r>
    </w:p>
    <w:p w14:paraId="5ACFC824" w14:textId="77777777" w:rsidR="008E7798" w:rsidRPr="00AF43E7" w:rsidRDefault="008E7798" w:rsidP="008E7798">
      <w:pPr>
        <w:spacing w:line="276" w:lineRule="auto"/>
        <w:jc w:val="left"/>
        <w:rPr>
          <w:rFonts w:eastAsiaTheme="minorHAnsi" w:cs="Arial"/>
        </w:rPr>
      </w:pPr>
      <w:r w:rsidRPr="00AF43E7">
        <w:rPr>
          <w:rFonts w:eastAsiaTheme="minorHAnsi" w:cs="Arial"/>
        </w:rPr>
        <w:t>a</w:t>
      </w:r>
    </w:p>
    <w:p w14:paraId="703E033D" w14:textId="54A4A1F4" w:rsidR="008E7798" w:rsidRPr="00AF43E7" w:rsidRDefault="008E7798" w:rsidP="008E7798">
      <w:pPr>
        <w:spacing w:after="120" w:line="276" w:lineRule="auto"/>
        <w:contextualSpacing/>
        <w:jc w:val="left"/>
        <w:rPr>
          <w:rFonts w:cs="Arial"/>
          <w:b/>
          <w:color w:val="333333"/>
          <w:shd w:val="clear" w:color="auto" w:fill="FFFFFF"/>
        </w:rPr>
      </w:pPr>
      <w:bookmarkStart w:id="0" w:name="_Hlk209503608"/>
      <w:proofErr w:type="spellStart"/>
      <w:r>
        <w:rPr>
          <w:rFonts w:cs="Arial"/>
          <w:b/>
          <w:color w:val="333333"/>
          <w:shd w:val="clear" w:color="auto" w:fill="FFFFFF"/>
        </w:rPr>
        <w:t>Eywo</w:t>
      </w:r>
      <w:proofErr w:type="spellEnd"/>
      <w:r>
        <w:rPr>
          <w:rFonts w:cs="Arial"/>
          <w:b/>
          <w:color w:val="333333"/>
          <w:shd w:val="clear" w:color="auto" w:fill="FFFFFF"/>
        </w:rPr>
        <w:t xml:space="preserve"> s.r.o</w:t>
      </w:r>
      <w:r w:rsidR="00A61286">
        <w:rPr>
          <w:rFonts w:cs="Arial"/>
          <w:b/>
          <w:color w:val="333333"/>
          <w:shd w:val="clear" w:color="auto" w:fill="FFFFFF"/>
        </w:rPr>
        <w:t>.</w:t>
      </w:r>
    </w:p>
    <w:bookmarkEnd w:id="0"/>
    <w:p w14:paraId="160F2629" w14:textId="77777777" w:rsidR="008E7798" w:rsidRPr="00337D56" w:rsidRDefault="008E7798" w:rsidP="008E7798">
      <w:pPr>
        <w:spacing w:after="120" w:line="276" w:lineRule="auto"/>
        <w:contextualSpacing/>
        <w:jc w:val="left"/>
        <w:rPr>
          <w:rFonts w:cs="Arial"/>
          <w:bCs/>
          <w:shd w:val="clear" w:color="auto" w:fill="FFFFFF"/>
        </w:rPr>
      </w:pPr>
      <w:r w:rsidRPr="00337D56">
        <w:rPr>
          <w:rFonts w:cs="Arial"/>
          <w:bCs/>
          <w:shd w:val="clear" w:color="auto" w:fill="FFFFFF"/>
        </w:rPr>
        <w:t xml:space="preserve">se sídlem: </w:t>
      </w:r>
      <w:r w:rsidRPr="00AF43E7">
        <w:rPr>
          <w:rFonts w:cs="Arial"/>
          <w:bCs/>
          <w:color w:val="333333"/>
          <w:shd w:val="clear" w:color="auto" w:fill="FFFFFF"/>
        </w:rPr>
        <w:tab/>
      </w:r>
      <w:r w:rsidRPr="00AF43E7">
        <w:rPr>
          <w:rFonts w:cs="Arial"/>
          <w:bCs/>
          <w:color w:val="333333"/>
          <w:shd w:val="clear" w:color="auto" w:fill="FFFFFF"/>
        </w:rPr>
        <w:tab/>
      </w:r>
      <w:r w:rsidRPr="00337D56">
        <w:rPr>
          <w:rFonts w:cs="Arial"/>
          <w:bCs/>
          <w:shd w:val="clear" w:color="auto" w:fill="FFFFFF"/>
        </w:rPr>
        <w:t>Plzeňská 3350/18, Smíchov, 150 00 Praha 5</w:t>
      </w:r>
    </w:p>
    <w:p w14:paraId="5E37B50E" w14:textId="69B84E42" w:rsidR="008E7798" w:rsidRPr="00AF43E7" w:rsidRDefault="008E7798" w:rsidP="008E7798">
      <w:pPr>
        <w:spacing w:after="120" w:line="276" w:lineRule="auto"/>
        <w:contextualSpacing/>
        <w:jc w:val="left"/>
        <w:rPr>
          <w:rFonts w:cs="Arial"/>
          <w:bCs/>
          <w:color w:val="333333"/>
          <w:shd w:val="clear" w:color="auto" w:fill="FFFFFF"/>
        </w:rPr>
      </w:pPr>
      <w:r w:rsidRPr="00337D56">
        <w:rPr>
          <w:rFonts w:cs="Arial"/>
          <w:bCs/>
          <w:shd w:val="clear" w:color="auto" w:fill="FFFFFF"/>
        </w:rPr>
        <w:t>kterou zastupuj</w:t>
      </w:r>
      <w:r w:rsidR="00A85ACE">
        <w:rPr>
          <w:rFonts w:cs="Arial"/>
          <w:bCs/>
          <w:shd w:val="clear" w:color="auto" w:fill="FFFFFF"/>
        </w:rPr>
        <w:t>e</w:t>
      </w:r>
      <w:r w:rsidRPr="00337D56">
        <w:rPr>
          <w:rFonts w:cs="Arial"/>
          <w:bCs/>
          <w:shd w:val="clear" w:color="auto" w:fill="FFFFFF"/>
        </w:rPr>
        <w:t xml:space="preserve">: </w:t>
      </w:r>
      <w:r w:rsidRPr="00AF43E7">
        <w:rPr>
          <w:rFonts w:cs="Arial"/>
          <w:bCs/>
          <w:color w:val="333333"/>
          <w:shd w:val="clear" w:color="auto" w:fill="FFFFFF"/>
        </w:rPr>
        <w:tab/>
      </w:r>
      <w:r w:rsidR="00AF166E">
        <w:rPr>
          <w:rFonts w:cs="Arial"/>
          <w:szCs w:val="20"/>
        </w:rPr>
        <w:t>Jindřich Kasal</w:t>
      </w:r>
    </w:p>
    <w:p w14:paraId="1A29C2D7" w14:textId="77777777" w:rsidR="008E7798" w:rsidRPr="00AF43E7" w:rsidRDefault="008E7798" w:rsidP="008E7798">
      <w:pPr>
        <w:spacing w:after="120" w:line="276" w:lineRule="auto"/>
        <w:contextualSpacing/>
        <w:jc w:val="left"/>
        <w:rPr>
          <w:rFonts w:cs="Arial"/>
          <w:bCs/>
          <w:color w:val="333333"/>
          <w:shd w:val="clear" w:color="auto" w:fill="FFFFFF"/>
        </w:rPr>
      </w:pPr>
      <w:r w:rsidRPr="00337D56">
        <w:rPr>
          <w:rFonts w:cs="Arial"/>
          <w:bCs/>
          <w:shd w:val="clear" w:color="auto" w:fill="FFFFFF"/>
        </w:rPr>
        <w:t xml:space="preserve">IČO: </w:t>
      </w:r>
      <w:r w:rsidRPr="00AF43E7">
        <w:rPr>
          <w:rFonts w:cs="Arial"/>
          <w:bCs/>
          <w:color w:val="333333"/>
          <w:shd w:val="clear" w:color="auto" w:fill="FFFFFF"/>
        </w:rPr>
        <w:tab/>
      </w:r>
      <w:r w:rsidRPr="00AF43E7">
        <w:rPr>
          <w:rFonts w:cs="Arial"/>
          <w:bCs/>
          <w:color w:val="333333"/>
          <w:shd w:val="clear" w:color="auto" w:fill="FFFFFF"/>
        </w:rPr>
        <w:tab/>
      </w:r>
      <w:r w:rsidRPr="00AF43E7">
        <w:rPr>
          <w:rFonts w:cs="Arial"/>
          <w:bCs/>
          <w:color w:val="333333"/>
          <w:shd w:val="clear" w:color="auto" w:fill="FFFFFF"/>
        </w:rPr>
        <w:tab/>
      </w:r>
      <w:r>
        <w:rPr>
          <w:rFonts w:cs="Arial"/>
          <w:szCs w:val="20"/>
        </w:rPr>
        <w:t>21053588</w:t>
      </w:r>
    </w:p>
    <w:p w14:paraId="4F246308" w14:textId="77777777" w:rsidR="008E7798" w:rsidRPr="00AF43E7" w:rsidRDefault="008E7798" w:rsidP="008E7798">
      <w:pPr>
        <w:spacing w:after="120" w:line="276" w:lineRule="auto"/>
        <w:contextualSpacing/>
        <w:jc w:val="left"/>
        <w:rPr>
          <w:rFonts w:cs="Arial"/>
          <w:bCs/>
          <w:color w:val="333333"/>
          <w:shd w:val="clear" w:color="auto" w:fill="FFFFFF"/>
        </w:rPr>
      </w:pPr>
      <w:r w:rsidRPr="00337D56">
        <w:rPr>
          <w:rFonts w:cs="Arial"/>
          <w:bCs/>
          <w:shd w:val="clear" w:color="auto" w:fill="FFFFFF"/>
        </w:rPr>
        <w:t xml:space="preserve">DIČ: </w:t>
      </w:r>
      <w:r w:rsidRPr="00AF43E7">
        <w:rPr>
          <w:rFonts w:cs="Arial"/>
          <w:bCs/>
          <w:color w:val="333333"/>
          <w:shd w:val="clear" w:color="auto" w:fill="FFFFFF"/>
        </w:rPr>
        <w:tab/>
      </w:r>
      <w:r w:rsidRPr="00AF43E7">
        <w:rPr>
          <w:rFonts w:cs="Arial"/>
          <w:bCs/>
          <w:color w:val="333333"/>
          <w:shd w:val="clear" w:color="auto" w:fill="FFFFFF"/>
        </w:rPr>
        <w:tab/>
      </w:r>
      <w:r w:rsidRPr="00AF43E7">
        <w:rPr>
          <w:rFonts w:cs="Arial"/>
          <w:bCs/>
          <w:color w:val="333333"/>
          <w:shd w:val="clear" w:color="auto" w:fill="FFFFFF"/>
        </w:rPr>
        <w:tab/>
      </w:r>
      <w:r w:rsidRPr="00E7111D">
        <w:rPr>
          <w:rFonts w:cs="Arial"/>
          <w:szCs w:val="20"/>
        </w:rPr>
        <w:t>CZ 2</w:t>
      </w:r>
      <w:r>
        <w:rPr>
          <w:rFonts w:cs="Arial"/>
          <w:szCs w:val="20"/>
        </w:rPr>
        <w:t>1053588</w:t>
      </w:r>
    </w:p>
    <w:p w14:paraId="41F81B33" w14:textId="77777777" w:rsidR="008E7798" w:rsidRPr="00AF43E7" w:rsidRDefault="008E7798" w:rsidP="008E7798">
      <w:pPr>
        <w:spacing w:after="120" w:line="276" w:lineRule="auto"/>
        <w:contextualSpacing/>
        <w:jc w:val="left"/>
        <w:rPr>
          <w:rFonts w:cs="Arial"/>
          <w:bCs/>
          <w:color w:val="333333"/>
          <w:shd w:val="clear" w:color="auto" w:fill="FFFFFF"/>
        </w:rPr>
      </w:pPr>
      <w:r w:rsidRPr="00337D56">
        <w:rPr>
          <w:rFonts w:cs="Arial"/>
          <w:bCs/>
          <w:shd w:val="clear" w:color="auto" w:fill="FFFFFF"/>
        </w:rPr>
        <w:t>Bankovní spojení</w:t>
      </w:r>
      <w:r w:rsidRPr="00AF43E7">
        <w:rPr>
          <w:rFonts w:cs="Arial"/>
          <w:bCs/>
          <w:color w:val="333333"/>
          <w:shd w:val="clear" w:color="auto" w:fill="FFFFFF"/>
        </w:rPr>
        <w:t xml:space="preserve">: </w:t>
      </w:r>
      <w:r w:rsidRPr="00AF43E7">
        <w:rPr>
          <w:rFonts w:cs="Arial"/>
          <w:bCs/>
          <w:color w:val="333333"/>
          <w:shd w:val="clear" w:color="auto" w:fill="FFFFFF"/>
        </w:rPr>
        <w:tab/>
      </w:r>
      <w:r>
        <w:rPr>
          <w:rFonts w:cs="Arial"/>
          <w:shd w:val="clear" w:color="auto" w:fill="FFFFFF"/>
        </w:rPr>
        <w:t>Komerční banka a.s.</w:t>
      </w:r>
    </w:p>
    <w:p w14:paraId="66383F94" w14:textId="77777777" w:rsidR="008E7798" w:rsidRPr="00AF43E7" w:rsidRDefault="008E7798" w:rsidP="008E7798">
      <w:pPr>
        <w:spacing w:after="120" w:line="276" w:lineRule="auto"/>
        <w:contextualSpacing/>
        <w:jc w:val="left"/>
        <w:rPr>
          <w:rFonts w:cs="Arial"/>
          <w:bCs/>
          <w:color w:val="333333"/>
          <w:shd w:val="clear" w:color="auto" w:fill="FFFFFF"/>
        </w:rPr>
      </w:pPr>
      <w:r w:rsidRPr="00337D56">
        <w:rPr>
          <w:rFonts w:cs="Arial"/>
          <w:bCs/>
          <w:shd w:val="clear" w:color="auto" w:fill="FFFFFF"/>
        </w:rPr>
        <w:t xml:space="preserve">Číslo účtu: </w:t>
      </w:r>
      <w:r w:rsidRPr="00AF43E7">
        <w:rPr>
          <w:rFonts w:cs="Arial"/>
          <w:bCs/>
          <w:color w:val="333333"/>
          <w:shd w:val="clear" w:color="auto" w:fill="FFFFFF"/>
        </w:rPr>
        <w:tab/>
      </w:r>
      <w:r w:rsidRPr="00AF43E7">
        <w:rPr>
          <w:rFonts w:cs="Arial"/>
          <w:bCs/>
          <w:color w:val="333333"/>
          <w:shd w:val="clear" w:color="auto" w:fill="FFFFFF"/>
        </w:rPr>
        <w:tab/>
      </w:r>
      <w:r w:rsidRPr="00337D56">
        <w:rPr>
          <w:rFonts w:cs="Arial"/>
          <w:shd w:val="clear" w:color="auto" w:fill="FFFFFF"/>
        </w:rPr>
        <w:t>131-2245400247/0100</w:t>
      </w:r>
    </w:p>
    <w:p w14:paraId="16EBF89E" w14:textId="77777777" w:rsidR="008E7798" w:rsidRPr="00AF43E7" w:rsidRDefault="008E7798" w:rsidP="008E7798">
      <w:pPr>
        <w:spacing w:after="120" w:line="276" w:lineRule="auto"/>
        <w:contextualSpacing/>
        <w:jc w:val="left"/>
        <w:rPr>
          <w:rFonts w:cs="Arial"/>
          <w:bCs/>
          <w:color w:val="333333"/>
          <w:shd w:val="clear" w:color="auto" w:fill="FFFFFF"/>
        </w:rPr>
      </w:pPr>
      <w:r w:rsidRPr="00337D56">
        <w:rPr>
          <w:rFonts w:cs="Arial"/>
          <w:bCs/>
          <w:shd w:val="clear" w:color="auto" w:fill="FFFFFF"/>
        </w:rPr>
        <w:t xml:space="preserve">Datová schránka: </w:t>
      </w:r>
      <w:r w:rsidRPr="00AF43E7">
        <w:rPr>
          <w:rFonts w:cs="Arial"/>
          <w:bCs/>
          <w:color w:val="333333"/>
          <w:shd w:val="clear" w:color="auto" w:fill="FFFFFF"/>
        </w:rPr>
        <w:tab/>
      </w:r>
      <w:r w:rsidRPr="00337D56">
        <w:rPr>
          <w:rFonts w:cs="Arial"/>
          <w:bCs/>
          <w:shd w:val="clear" w:color="auto" w:fill="FFFFFF"/>
        </w:rPr>
        <w:t>p6gww4c</w:t>
      </w:r>
    </w:p>
    <w:p w14:paraId="75AD95CB" w14:textId="77777777" w:rsidR="008E7798" w:rsidRPr="00AF43E7" w:rsidRDefault="008E7798" w:rsidP="008E7798">
      <w:pPr>
        <w:spacing w:after="120" w:line="276" w:lineRule="auto"/>
        <w:contextualSpacing/>
        <w:jc w:val="left"/>
        <w:rPr>
          <w:rFonts w:eastAsiaTheme="minorHAnsi" w:cs="Arial"/>
          <w:bCs/>
          <w:highlight w:val="green"/>
        </w:rPr>
      </w:pPr>
      <w:r>
        <w:rPr>
          <w:rFonts w:cs="Arial"/>
        </w:rPr>
        <w:t>zapsaná v obchodním rejstříku vedeném Městským soudem v Praze, oddíl C, vložka 396236</w:t>
      </w:r>
      <w:r w:rsidRPr="00AF43E7">
        <w:rPr>
          <w:rFonts w:cs="Arial"/>
          <w:bCs/>
          <w:highlight w:val="green"/>
        </w:rPr>
        <w:br/>
      </w:r>
    </w:p>
    <w:p w14:paraId="1F588921" w14:textId="77777777" w:rsidR="008E7798" w:rsidRPr="00AF43E7" w:rsidRDefault="008E7798" w:rsidP="008E7798">
      <w:pPr>
        <w:spacing w:line="276" w:lineRule="auto"/>
        <w:contextualSpacing/>
        <w:jc w:val="left"/>
        <w:rPr>
          <w:rFonts w:eastAsiaTheme="minorHAnsi" w:cs="Arial"/>
        </w:rPr>
      </w:pPr>
      <w:r w:rsidRPr="00AF43E7">
        <w:rPr>
          <w:rFonts w:eastAsiaTheme="minorHAnsi" w:cs="Arial"/>
        </w:rPr>
        <w:t>(dále jen „</w:t>
      </w:r>
      <w:r w:rsidRPr="00AF43E7">
        <w:rPr>
          <w:rFonts w:eastAsiaTheme="minorHAnsi" w:cs="Arial"/>
          <w:b/>
        </w:rPr>
        <w:t>Poskytovatel</w:t>
      </w:r>
      <w:r w:rsidRPr="00AF43E7">
        <w:rPr>
          <w:rFonts w:eastAsiaTheme="minorHAnsi" w:cs="Arial"/>
        </w:rPr>
        <w:t>“)</w:t>
      </w:r>
    </w:p>
    <w:p w14:paraId="22917E8C" w14:textId="77777777" w:rsidR="008E7798" w:rsidRPr="00AF43E7" w:rsidRDefault="008E7798" w:rsidP="008E7798">
      <w:pPr>
        <w:spacing w:line="276" w:lineRule="auto"/>
        <w:jc w:val="left"/>
        <w:rPr>
          <w:rFonts w:eastAsiaTheme="minorHAnsi" w:cs="Arial"/>
        </w:rPr>
      </w:pPr>
      <w:r w:rsidRPr="00AF43E7">
        <w:rPr>
          <w:rFonts w:eastAsiaTheme="minorHAnsi" w:cs="Arial"/>
        </w:rPr>
        <w:t>(společně též jen „</w:t>
      </w:r>
      <w:r w:rsidRPr="00AF43E7">
        <w:rPr>
          <w:rFonts w:eastAsiaTheme="minorHAnsi" w:cs="Arial"/>
          <w:b/>
        </w:rPr>
        <w:t>Smluvní strany</w:t>
      </w:r>
      <w:r w:rsidRPr="00AF43E7">
        <w:rPr>
          <w:rFonts w:eastAsiaTheme="minorHAnsi" w:cs="Arial"/>
        </w:rPr>
        <w:t>“)</w:t>
      </w:r>
    </w:p>
    <w:p w14:paraId="42B0863E" w14:textId="77777777" w:rsidR="008E7798" w:rsidRDefault="008E7798" w:rsidP="008E7798">
      <w:pPr>
        <w:spacing w:line="276" w:lineRule="auto"/>
        <w:jc w:val="center"/>
        <w:rPr>
          <w:rFonts w:eastAsiaTheme="minorHAnsi" w:cs="Arial"/>
          <w:b/>
        </w:rPr>
      </w:pPr>
    </w:p>
    <w:p w14:paraId="091ADA02" w14:textId="77777777" w:rsidR="008E7798" w:rsidRPr="005414C0" w:rsidRDefault="008E7798" w:rsidP="008E7798">
      <w:pPr>
        <w:pStyle w:val="Nadpis1"/>
      </w:pPr>
      <w:r w:rsidRPr="005414C0">
        <w:t>Preambule</w:t>
      </w:r>
    </w:p>
    <w:p w14:paraId="662A3E44" w14:textId="326E15E4" w:rsidR="008E7798" w:rsidRPr="00E30205" w:rsidRDefault="008E7798" w:rsidP="008E7798">
      <w:pPr>
        <w:pStyle w:val="Nadpis2"/>
      </w:pPr>
      <w:r w:rsidRPr="00E30205">
        <w:t xml:space="preserve">Smlouva byla uzavřena mezi Všeobecnou zdravotní pojišťovnou České republiky (jako Objednatelem) a společností </w:t>
      </w:r>
      <w:r w:rsidR="000B6EB6">
        <w:rPr>
          <w:rFonts w:cs="Arial"/>
          <w:szCs w:val="20"/>
        </w:rPr>
        <w:t xml:space="preserve">SG </w:t>
      </w:r>
      <w:proofErr w:type="spellStart"/>
      <w:r w:rsidR="000B6EB6">
        <w:rPr>
          <w:rFonts w:cs="Arial"/>
          <w:szCs w:val="20"/>
        </w:rPr>
        <w:t>Solutions</w:t>
      </w:r>
      <w:proofErr w:type="spellEnd"/>
      <w:r w:rsidR="000B6EB6">
        <w:rPr>
          <w:rFonts w:cs="Arial"/>
          <w:szCs w:val="20"/>
        </w:rPr>
        <w:t>, s.r.o.</w:t>
      </w:r>
      <w:r w:rsidRPr="00E30205">
        <w:t xml:space="preserve"> (jako Poskytovatelem) dne </w:t>
      </w:r>
      <w:r w:rsidR="0084409A">
        <w:t>10</w:t>
      </w:r>
      <w:r w:rsidRPr="00E30205">
        <w:t xml:space="preserve">. </w:t>
      </w:r>
      <w:r w:rsidR="0084409A">
        <w:t>1</w:t>
      </w:r>
      <w:r w:rsidRPr="00E30205">
        <w:t>. 202</w:t>
      </w:r>
      <w:r w:rsidR="0084409A">
        <w:t>5</w:t>
      </w:r>
      <w:r>
        <w:t xml:space="preserve">, přičemž účinnosti nabyla dne </w:t>
      </w:r>
      <w:r w:rsidR="004E3592">
        <w:t>13</w:t>
      </w:r>
      <w:r>
        <w:t xml:space="preserve">. </w:t>
      </w:r>
      <w:r w:rsidR="004E3592">
        <w:t>1</w:t>
      </w:r>
      <w:r>
        <w:t>. 202</w:t>
      </w:r>
      <w:r w:rsidR="004E3592">
        <w:t>5</w:t>
      </w:r>
      <w:r w:rsidR="000B6EB6">
        <w:t>.</w:t>
      </w:r>
    </w:p>
    <w:p w14:paraId="7DA391BD" w14:textId="48267AB6" w:rsidR="008E7798" w:rsidRPr="00E30205" w:rsidRDefault="008E7798" w:rsidP="008E7798">
      <w:pPr>
        <w:pStyle w:val="Nadpis2"/>
      </w:pPr>
      <w:r w:rsidRPr="00E30205">
        <w:t>Smlouva byla uzavřena na základě výsledku otevřeného zadávacího řízení na</w:t>
      </w:r>
      <w:r>
        <w:t xml:space="preserve"> nadlimitní</w:t>
      </w:r>
      <w:r w:rsidRPr="00E30205">
        <w:t xml:space="preserve"> veřejnou zakázku s názvem </w:t>
      </w:r>
      <w:r w:rsidRPr="00E30205">
        <w:rPr>
          <w:rFonts w:cs="Arial"/>
          <w:szCs w:val="20"/>
        </w:rPr>
        <w:t>„</w:t>
      </w:r>
      <w:r>
        <w:rPr>
          <w:b/>
        </w:rPr>
        <w:t>Podpora SW licencí pro monitoring</w:t>
      </w:r>
      <w:r w:rsidRPr="00E30205">
        <w:rPr>
          <w:rFonts w:cs="Arial"/>
          <w:szCs w:val="20"/>
        </w:rPr>
        <w:t>“.</w:t>
      </w:r>
    </w:p>
    <w:p w14:paraId="071AF41A" w14:textId="0CB3B9D9" w:rsidR="008E7798" w:rsidRPr="00E30205" w:rsidRDefault="008E7798" w:rsidP="008E7798">
      <w:pPr>
        <w:pStyle w:val="Nadpis2"/>
      </w:pPr>
      <w:r w:rsidRPr="00E30205">
        <w:t xml:space="preserve">Účelem tohoto Dodatku č. </w:t>
      </w:r>
      <w:r w:rsidR="004E3592">
        <w:t>1</w:t>
      </w:r>
      <w:r w:rsidRPr="00E30205">
        <w:t xml:space="preserve"> je konstatování změny </w:t>
      </w:r>
      <w:r>
        <w:t>názvu</w:t>
      </w:r>
      <w:r w:rsidRPr="00E30205">
        <w:t xml:space="preserve"> obchodní firmy</w:t>
      </w:r>
      <w:r w:rsidR="000B6EB6">
        <w:t xml:space="preserve"> Poskytovatele</w:t>
      </w:r>
      <w:r w:rsidRPr="00E30205">
        <w:t xml:space="preserve">. </w:t>
      </w:r>
    </w:p>
    <w:p w14:paraId="3013476A" w14:textId="344E6104" w:rsidR="008E7798" w:rsidRPr="00E30205" w:rsidRDefault="008E7798" w:rsidP="008E7798">
      <w:pPr>
        <w:pStyle w:val="Nadpis2"/>
      </w:pPr>
      <w:r w:rsidRPr="00E30205">
        <w:t xml:space="preserve">Tento Dodatek č. </w:t>
      </w:r>
      <w:r w:rsidR="004E3592">
        <w:t>1</w:t>
      </w:r>
      <w:r w:rsidRPr="00E30205">
        <w:t xml:space="preserve"> je uzavírán v souladu s ustanovením Článku XI</w:t>
      </w:r>
      <w:r w:rsidR="004E3592">
        <w:t>V</w:t>
      </w:r>
      <w:r w:rsidRPr="00E30205">
        <w:t xml:space="preserve">. odst. </w:t>
      </w:r>
      <w:r w:rsidR="004E3592">
        <w:t>3</w:t>
      </w:r>
      <w:r w:rsidRPr="00E30205">
        <w:t xml:space="preserve"> Smlouvy.</w:t>
      </w:r>
    </w:p>
    <w:p w14:paraId="6EA7694C" w14:textId="77777777" w:rsidR="008E7798" w:rsidRDefault="008E7798" w:rsidP="008E7798">
      <w:pPr>
        <w:spacing w:after="120" w:line="276" w:lineRule="auto"/>
      </w:pPr>
    </w:p>
    <w:p w14:paraId="277F86DE" w14:textId="77777777" w:rsidR="008E7798" w:rsidRDefault="008E7798" w:rsidP="008E7798">
      <w:pPr>
        <w:spacing w:after="120" w:line="276" w:lineRule="auto"/>
      </w:pPr>
    </w:p>
    <w:p w14:paraId="6265A8AC" w14:textId="77777777" w:rsidR="008E7798" w:rsidRDefault="008E7798" w:rsidP="008E7798">
      <w:pPr>
        <w:pStyle w:val="Nadpis1"/>
      </w:pPr>
      <w:r>
        <w:lastRenderedPageBreak/>
        <w:t>Změna Smlouvy</w:t>
      </w:r>
    </w:p>
    <w:p w14:paraId="7104A6E6" w14:textId="5D47F682" w:rsidR="008E7798" w:rsidRPr="00E30205" w:rsidRDefault="008E7798" w:rsidP="008E7798">
      <w:pPr>
        <w:pStyle w:val="Nadpis2"/>
      </w:pPr>
      <w:r w:rsidRPr="00E30205">
        <w:t xml:space="preserve">U identifikačních údajů v záhlaví smlouvy se mění </w:t>
      </w:r>
      <w:r>
        <w:t>název</w:t>
      </w:r>
      <w:r w:rsidRPr="00E30205">
        <w:t xml:space="preserve"> obchodní firmy</w:t>
      </w:r>
      <w:r w:rsidR="000B6EB6" w:rsidRPr="000B6EB6">
        <w:t xml:space="preserve"> </w:t>
      </w:r>
      <w:bookmarkStart w:id="1" w:name="_Hlk217031378"/>
      <w:r w:rsidR="000B6EB6">
        <w:t>Poskytovatele,</w:t>
      </w:r>
      <w:bookmarkEnd w:id="1"/>
      <w:r w:rsidRPr="00E30205">
        <w:t xml:space="preserve"> a to následujícím způsobem:</w:t>
      </w:r>
    </w:p>
    <w:p w14:paraId="08752133" w14:textId="36384768" w:rsidR="008E7798" w:rsidRDefault="008E7798" w:rsidP="00ED56AD">
      <w:pPr>
        <w:spacing w:after="120" w:line="276" w:lineRule="auto"/>
        <w:ind w:left="567" w:firstLine="9"/>
        <w:contextualSpacing/>
        <w:rPr>
          <w:rFonts w:cs="Arial"/>
          <w:bCs/>
          <w:color w:val="333333"/>
          <w:shd w:val="clear" w:color="auto" w:fill="FFFFFF"/>
        </w:rPr>
      </w:pPr>
      <w:r>
        <w:rPr>
          <w:lang w:eastAsia="cs-CZ"/>
        </w:rPr>
        <w:t xml:space="preserve">Název obchodní firmy </w:t>
      </w:r>
      <w:bookmarkStart w:id="2" w:name="_Hlk217031389"/>
      <w:r w:rsidR="000B6EB6">
        <w:t>Poskytovatele</w:t>
      </w:r>
      <w:r w:rsidR="000B6EB6">
        <w:rPr>
          <w:rFonts w:cs="Arial"/>
          <w:szCs w:val="20"/>
        </w:rPr>
        <w:t xml:space="preserve"> </w:t>
      </w:r>
      <w:bookmarkEnd w:id="2"/>
      <w:r>
        <w:rPr>
          <w:rFonts w:cs="Arial"/>
          <w:szCs w:val="20"/>
        </w:rPr>
        <w:t xml:space="preserve">SG </w:t>
      </w:r>
      <w:proofErr w:type="spellStart"/>
      <w:r>
        <w:rPr>
          <w:rFonts w:cs="Arial"/>
          <w:szCs w:val="20"/>
        </w:rPr>
        <w:t>Solutions</w:t>
      </w:r>
      <w:proofErr w:type="spellEnd"/>
      <w:r>
        <w:rPr>
          <w:rFonts w:cs="Arial"/>
          <w:szCs w:val="20"/>
        </w:rPr>
        <w:t>, s.r.o.</w:t>
      </w:r>
      <w:r w:rsidR="000B6EB6">
        <w:rPr>
          <w:rFonts w:cs="Arial"/>
          <w:szCs w:val="20"/>
        </w:rPr>
        <w:t xml:space="preserve"> </w:t>
      </w:r>
      <w:bookmarkStart w:id="3" w:name="_Hlk217031410"/>
      <w:r w:rsidR="000B6EB6">
        <w:rPr>
          <w:b/>
          <w:bCs/>
          <w:lang w:eastAsia="cs-CZ"/>
        </w:rPr>
        <w:t xml:space="preserve">se ruší a </w:t>
      </w:r>
      <w:r w:rsidR="000B6EB6" w:rsidRPr="000708C6">
        <w:rPr>
          <w:b/>
          <w:bCs/>
          <w:lang w:eastAsia="cs-CZ"/>
        </w:rPr>
        <w:t>nahrazuje</w:t>
      </w:r>
      <w:r w:rsidR="000B6EB6">
        <w:rPr>
          <w:lang w:eastAsia="cs-CZ"/>
        </w:rPr>
        <w:t xml:space="preserve"> </w:t>
      </w:r>
      <w:r w:rsidR="000B6EB6" w:rsidRPr="00E4638F">
        <w:rPr>
          <w:b/>
          <w:bCs/>
          <w:lang w:eastAsia="cs-CZ"/>
        </w:rPr>
        <w:t>se</w:t>
      </w:r>
      <w:r w:rsidR="000B6EB6">
        <w:rPr>
          <w:b/>
          <w:bCs/>
          <w:lang w:eastAsia="cs-CZ"/>
        </w:rPr>
        <w:t xml:space="preserve"> </w:t>
      </w:r>
      <w:r w:rsidR="000B6EB6">
        <w:rPr>
          <w:lang w:eastAsia="cs-CZ"/>
        </w:rPr>
        <w:t xml:space="preserve">názvem obchodní firmy </w:t>
      </w:r>
      <w:r w:rsidR="000B6EB6">
        <w:t xml:space="preserve">Poskytovatele </w:t>
      </w:r>
      <w:bookmarkEnd w:id="3"/>
      <w:proofErr w:type="spellStart"/>
      <w:r w:rsidRPr="00425F6B">
        <w:rPr>
          <w:rFonts w:cs="Arial"/>
          <w:bCs/>
          <w:shd w:val="clear" w:color="auto" w:fill="FFFFFF"/>
        </w:rPr>
        <w:t>Eywo</w:t>
      </w:r>
      <w:proofErr w:type="spellEnd"/>
      <w:r w:rsidRPr="00425F6B">
        <w:rPr>
          <w:rFonts w:cs="Arial"/>
          <w:bCs/>
          <w:shd w:val="clear" w:color="auto" w:fill="FFFFFF"/>
        </w:rPr>
        <w:t xml:space="preserve"> s.r.o.</w:t>
      </w:r>
    </w:p>
    <w:p w14:paraId="1087493E" w14:textId="77777777" w:rsidR="008E7798" w:rsidRDefault="008E7798" w:rsidP="008E7798">
      <w:pPr>
        <w:spacing w:after="120" w:line="276" w:lineRule="auto"/>
        <w:ind w:firstLine="576"/>
        <w:rPr>
          <w:rFonts w:eastAsiaTheme="minorHAnsi" w:cs="Arial"/>
        </w:rPr>
      </w:pPr>
    </w:p>
    <w:p w14:paraId="31118D57" w14:textId="77777777" w:rsidR="008E7798" w:rsidRPr="00F75D19" w:rsidRDefault="008E7798" w:rsidP="008E7798">
      <w:pPr>
        <w:pStyle w:val="Nadpis1"/>
      </w:pPr>
      <w:r w:rsidRPr="00F75D19">
        <w:t>Závěrečná ujednání</w:t>
      </w:r>
    </w:p>
    <w:p w14:paraId="096816D4" w14:textId="76A4D4DC" w:rsidR="008E7798" w:rsidRPr="00D02293" w:rsidRDefault="008E7798" w:rsidP="008E7798">
      <w:pPr>
        <w:pStyle w:val="Nadpis2"/>
      </w:pPr>
      <w:r w:rsidRPr="00D02293">
        <w:t xml:space="preserve">Tento Dodatek č. </w:t>
      </w:r>
      <w:r w:rsidR="004E3592">
        <w:t>1</w:t>
      </w:r>
      <w:r w:rsidRPr="00D02293">
        <w:t xml:space="preserve"> se uzavírá písemně v elektronické podobě. Tento Dodatek č. </w:t>
      </w:r>
      <w:r w:rsidR="004E3592">
        <w:t>1</w:t>
      </w:r>
      <w:r w:rsidRPr="00D02293">
        <w:t xml:space="preserve"> je podepsán elektronickým podpisem dle zákona č. 297/2016 Sb., o službách vytvářejících důvěru pro elektronické transakce, ve znění pozdějších předpisů (dále jen „</w:t>
      </w:r>
      <w:r w:rsidRPr="00D02293">
        <w:rPr>
          <w:b/>
        </w:rPr>
        <w:t>ZSVD</w:t>
      </w:r>
      <w:r w:rsidRPr="00D02293">
        <w:t xml:space="preserve">“). Smluvní strany se dohodly, že Poskytovatel podepíše tento Dodatek č. </w:t>
      </w:r>
      <w:r w:rsidR="004E3592">
        <w:t>1</w:t>
      </w:r>
      <w:r w:rsidRPr="00D02293">
        <w:t xml:space="preserve"> uznávaným elektronickým podpisem ve smyslu § 6 odst. 2 ZSVD; Objednatel tento Dodatek č. </w:t>
      </w:r>
      <w:r w:rsidR="004E3592">
        <w:t>1</w:t>
      </w:r>
      <w:r w:rsidRPr="00D02293">
        <w:t xml:space="preserve"> podepíše v souladu s § 5 ZSVD kvalifikovaným elektronickým podpisem.</w:t>
      </w:r>
      <w:r>
        <w:t xml:space="preserve"> </w:t>
      </w:r>
    </w:p>
    <w:p w14:paraId="79407CC8" w14:textId="6FB44AD0" w:rsidR="008E7798" w:rsidRPr="00D161A3" w:rsidRDefault="008E7798" w:rsidP="008E7798">
      <w:pPr>
        <w:pStyle w:val="Nadpis2"/>
      </w:pPr>
      <w:r w:rsidRPr="00D02293">
        <w:t xml:space="preserve">Tento Dodatek č. </w:t>
      </w:r>
      <w:r w:rsidR="004E3592">
        <w:t>1</w:t>
      </w:r>
      <w:r w:rsidRPr="00D02293">
        <w:t xml:space="preserve"> nabývá platnosti dnem podpisu poslední Smluvní stranou a účinnosti dnem uveřejnění tohoto Dodatku č. </w:t>
      </w:r>
      <w:r w:rsidR="004E3592">
        <w:t>1</w:t>
      </w:r>
      <w:r w:rsidRPr="00D02293">
        <w:t xml:space="preserve"> prostřednictvím registru smluv v souladu se zákonem</w:t>
      </w:r>
      <w:r w:rsidRPr="00D161A3">
        <w:t xml:space="preserve"> č. 340/2015 Sb., o zvláštních podmínkách účinnosti některých smluv, uveřejňování těchto smluv a o registru smluv (zákon o registru smluv), ve znění pozdějších předpisů</w:t>
      </w:r>
      <w:r w:rsidRPr="00D02293">
        <w:t>.</w:t>
      </w:r>
    </w:p>
    <w:p w14:paraId="3A000695" w14:textId="45B40AD3" w:rsidR="008E7798" w:rsidRPr="00D161A3" w:rsidRDefault="008E7798" w:rsidP="008E7798">
      <w:pPr>
        <w:pStyle w:val="Nadpis2"/>
      </w:pPr>
      <w:r w:rsidRPr="00D161A3">
        <w:t xml:space="preserve">Tento Dodatek č. </w:t>
      </w:r>
      <w:r w:rsidR="004E3592">
        <w:t>1</w:t>
      </w:r>
      <w:r w:rsidRPr="00D161A3">
        <w:t xml:space="preserve"> se stává nedílnou součástí Smlouvy. Veškerá ujednání Smlouvy, která nejsou výslovně změněna tímto Dodatkem č. </w:t>
      </w:r>
      <w:r w:rsidR="004E3592">
        <w:t>1</w:t>
      </w:r>
      <w:r w:rsidRPr="00D161A3">
        <w:t>, zůstávají nadále platná a účinná.</w:t>
      </w:r>
    </w:p>
    <w:p w14:paraId="2E095AC5" w14:textId="72A2D077" w:rsidR="008E7798" w:rsidRDefault="008E7798" w:rsidP="008E7798">
      <w:pPr>
        <w:pStyle w:val="Nadpis2"/>
      </w:pPr>
      <w:r w:rsidRPr="00D161A3">
        <w:t xml:space="preserve">Smluvní strany si před podpisem tento Dodatek č. </w:t>
      </w:r>
      <w:r w:rsidR="004E3592">
        <w:t>1</w:t>
      </w:r>
      <w:r w:rsidRPr="00D161A3">
        <w:t xml:space="preserve"> řádně přečetly a svůj souhlas s obsahem jednotlivých ustanovení tohoto Dodatku č. </w:t>
      </w:r>
      <w:r w:rsidR="004E3592">
        <w:t>1</w:t>
      </w:r>
      <w:r>
        <w:t xml:space="preserve"> </w:t>
      </w:r>
      <w:r w:rsidRPr="00D161A3">
        <w:t>stvrzují svým podpisem.</w:t>
      </w:r>
    </w:p>
    <w:p w14:paraId="37EC0CD6" w14:textId="77777777" w:rsidR="008E7798" w:rsidRPr="00D161A3" w:rsidRDefault="008E7798" w:rsidP="008E7798">
      <w:pPr>
        <w:pStyle w:val="Odrazkac"/>
        <w:spacing w:before="0" w:after="120" w:line="276" w:lineRule="auto"/>
        <w:rPr>
          <w:rFonts w:cs="Arial"/>
        </w:rPr>
      </w:pPr>
    </w:p>
    <w:p w14:paraId="75B53C57" w14:textId="77777777" w:rsidR="008E7798" w:rsidRDefault="008E7798" w:rsidP="008E7798"/>
    <w:tbl>
      <w:tblPr>
        <w:tblW w:w="5000" w:type="pct"/>
        <w:tblLook w:val="0000" w:firstRow="0" w:lastRow="0" w:firstColumn="0" w:lastColumn="0" w:noHBand="0" w:noVBand="0"/>
      </w:tblPr>
      <w:tblGrid>
        <w:gridCol w:w="3571"/>
        <w:gridCol w:w="1103"/>
        <w:gridCol w:w="4398"/>
      </w:tblGrid>
      <w:tr w:rsidR="008E7798" w:rsidRPr="00046680" w14:paraId="42F07EA1" w14:textId="77777777" w:rsidTr="006B4F9A">
        <w:trPr>
          <w:trHeight w:val="531"/>
        </w:trPr>
        <w:tc>
          <w:tcPr>
            <w:tcW w:w="1968" w:type="pct"/>
          </w:tcPr>
          <w:p w14:paraId="44D8C433" w14:textId="77777777" w:rsidR="008E7798" w:rsidRPr="00046680" w:rsidRDefault="008E7798" w:rsidP="006B4F9A">
            <w:pPr>
              <w:spacing w:line="276" w:lineRule="auto"/>
              <w:jc w:val="left"/>
              <w:rPr>
                <w:rFonts w:eastAsiaTheme="minorHAnsi" w:cs="Arial"/>
              </w:rPr>
            </w:pPr>
            <w:r w:rsidRPr="00046680">
              <w:rPr>
                <w:rFonts w:eastAsiaTheme="minorHAnsi" w:cs="Arial"/>
                <w:b/>
              </w:rPr>
              <w:t>Všeobecná zdravotní pojišťovna</w:t>
            </w:r>
            <w:r w:rsidRPr="00046680">
              <w:rPr>
                <w:rFonts w:eastAsiaTheme="minorHAnsi" w:cs="Arial"/>
                <w:b/>
              </w:rPr>
              <w:br/>
              <w:t>České republiky</w:t>
            </w:r>
          </w:p>
        </w:tc>
        <w:tc>
          <w:tcPr>
            <w:tcW w:w="608" w:type="pct"/>
          </w:tcPr>
          <w:p w14:paraId="4AEBB643" w14:textId="77777777" w:rsidR="008E7798" w:rsidRPr="00046680" w:rsidRDefault="008E7798" w:rsidP="006B4F9A">
            <w:pPr>
              <w:spacing w:line="276" w:lineRule="auto"/>
              <w:jc w:val="center"/>
              <w:rPr>
                <w:rFonts w:eastAsiaTheme="minorHAnsi" w:cs="Arial"/>
              </w:rPr>
            </w:pPr>
          </w:p>
        </w:tc>
        <w:tc>
          <w:tcPr>
            <w:tcW w:w="2424" w:type="pct"/>
          </w:tcPr>
          <w:p w14:paraId="4FBC0B18" w14:textId="5013F03A" w:rsidR="008E7798" w:rsidRPr="00AF43E7" w:rsidRDefault="008E7798" w:rsidP="006B4F9A">
            <w:pPr>
              <w:spacing w:after="120" w:line="276" w:lineRule="auto"/>
              <w:contextualSpacing/>
              <w:jc w:val="left"/>
              <w:rPr>
                <w:rFonts w:cs="Arial"/>
                <w:b/>
                <w:color w:val="333333"/>
                <w:shd w:val="clear" w:color="auto" w:fill="FFFFFF"/>
              </w:rPr>
            </w:pPr>
            <w:proofErr w:type="spellStart"/>
            <w:r>
              <w:rPr>
                <w:rFonts w:cs="Arial"/>
                <w:b/>
                <w:color w:val="333333"/>
                <w:shd w:val="clear" w:color="auto" w:fill="FFFFFF"/>
              </w:rPr>
              <w:t>Eywo</w:t>
            </w:r>
            <w:proofErr w:type="spellEnd"/>
            <w:r>
              <w:rPr>
                <w:rFonts w:cs="Arial"/>
                <w:b/>
                <w:color w:val="333333"/>
                <w:shd w:val="clear" w:color="auto" w:fill="FFFFFF"/>
              </w:rPr>
              <w:t xml:space="preserve"> s.r.o</w:t>
            </w:r>
            <w:r w:rsidR="00A61286">
              <w:rPr>
                <w:rFonts w:cs="Arial"/>
                <w:b/>
                <w:color w:val="333333"/>
                <w:shd w:val="clear" w:color="auto" w:fill="FFFFFF"/>
              </w:rPr>
              <w:t>.</w:t>
            </w:r>
          </w:p>
          <w:p w14:paraId="7C0280FD" w14:textId="77777777" w:rsidR="008E7798" w:rsidRPr="00624E47" w:rsidRDefault="008E7798" w:rsidP="006B4F9A">
            <w:pPr>
              <w:spacing w:after="120" w:line="276" w:lineRule="auto"/>
              <w:contextualSpacing/>
              <w:jc w:val="left"/>
              <w:rPr>
                <w:rFonts w:eastAsiaTheme="minorHAnsi" w:cs="Arial"/>
                <w:b/>
                <w:bCs/>
              </w:rPr>
            </w:pPr>
          </w:p>
          <w:p w14:paraId="071B71FC" w14:textId="77777777" w:rsidR="008E7798" w:rsidRPr="00046680" w:rsidRDefault="008E7798" w:rsidP="006B4F9A">
            <w:pPr>
              <w:spacing w:line="276" w:lineRule="auto"/>
              <w:jc w:val="left"/>
              <w:rPr>
                <w:rFonts w:eastAsiaTheme="minorHAnsi" w:cs="Arial"/>
                <w:b/>
              </w:rPr>
            </w:pPr>
          </w:p>
        </w:tc>
      </w:tr>
      <w:tr w:rsidR="008E7798" w:rsidRPr="00046680" w14:paraId="4251EF07" w14:textId="77777777" w:rsidTr="006B4F9A">
        <w:trPr>
          <w:trHeight w:val="390"/>
        </w:trPr>
        <w:tc>
          <w:tcPr>
            <w:tcW w:w="1968" w:type="pct"/>
            <w:vAlign w:val="bottom"/>
          </w:tcPr>
          <w:p w14:paraId="1F36B52A" w14:textId="77777777" w:rsidR="008E7798" w:rsidRPr="00046680" w:rsidRDefault="008E7798" w:rsidP="006B4F9A">
            <w:pPr>
              <w:spacing w:line="276" w:lineRule="auto"/>
              <w:jc w:val="left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podepsáno elektronicky</w:t>
            </w:r>
          </w:p>
        </w:tc>
        <w:tc>
          <w:tcPr>
            <w:tcW w:w="608" w:type="pct"/>
            <w:vAlign w:val="bottom"/>
          </w:tcPr>
          <w:p w14:paraId="10D0DB76" w14:textId="77777777" w:rsidR="008E7798" w:rsidRPr="00046680" w:rsidRDefault="008E7798" w:rsidP="006B4F9A">
            <w:pPr>
              <w:spacing w:line="276" w:lineRule="auto"/>
              <w:jc w:val="center"/>
              <w:rPr>
                <w:rFonts w:eastAsiaTheme="minorHAnsi" w:cs="Arial"/>
              </w:rPr>
            </w:pPr>
          </w:p>
        </w:tc>
        <w:tc>
          <w:tcPr>
            <w:tcW w:w="2424" w:type="pct"/>
            <w:vAlign w:val="bottom"/>
          </w:tcPr>
          <w:p w14:paraId="377FF11E" w14:textId="77777777" w:rsidR="008E7798" w:rsidRPr="00046680" w:rsidRDefault="008E7798" w:rsidP="006B4F9A">
            <w:pPr>
              <w:spacing w:line="276" w:lineRule="auto"/>
              <w:jc w:val="left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podepsáno elektronicky</w:t>
            </w:r>
          </w:p>
        </w:tc>
      </w:tr>
      <w:tr w:rsidR="008E7798" w:rsidRPr="00046680" w14:paraId="3CA83AC1" w14:textId="77777777" w:rsidTr="006B4F9A">
        <w:tc>
          <w:tcPr>
            <w:tcW w:w="1968" w:type="pct"/>
            <w:vAlign w:val="bottom"/>
          </w:tcPr>
          <w:p w14:paraId="5C4BC54B" w14:textId="77777777" w:rsidR="008E7798" w:rsidDel="00320DD5" w:rsidRDefault="008E7798" w:rsidP="006B4F9A">
            <w:pPr>
              <w:spacing w:line="276" w:lineRule="auto"/>
              <w:jc w:val="left"/>
              <w:rPr>
                <w:rFonts w:eastAsiaTheme="minorHAnsi" w:cs="Arial"/>
              </w:rPr>
            </w:pPr>
          </w:p>
        </w:tc>
        <w:tc>
          <w:tcPr>
            <w:tcW w:w="608" w:type="pct"/>
            <w:vAlign w:val="bottom"/>
          </w:tcPr>
          <w:p w14:paraId="61DCC1B5" w14:textId="77777777" w:rsidR="008E7798" w:rsidRPr="00046680" w:rsidRDefault="008E7798" w:rsidP="006B4F9A">
            <w:pPr>
              <w:spacing w:line="276" w:lineRule="auto"/>
              <w:jc w:val="center"/>
              <w:rPr>
                <w:rFonts w:eastAsiaTheme="minorHAnsi" w:cs="Arial"/>
              </w:rPr>
            </w:pPr>
          </w:p>
        </w:tc>
        <w:tc>
          <w:tcPr>
            <w:tcW w:w="2424" w:type="pct"/>
            <w:vAlign w:val="bottom"/>
          </w:tcPr>
          <w:p w14:paraId="6D00396F" w14:textId="77777777" w:rsidR="008E7798" w:rsidRDefault="008E7798" w:rsidP="006B4F9A">
            <w:pPr>
              <w:spacing w:line="276" w:lineRule="auto"/>
              <w:jc w:val="left"/>
              <w:rPr>
                <w:rFonts w:eastAsiaTheme="minorHAnsi" w:cs="Arial"/>
              </w:rPr>
            </w:pPr>
          </w:p>
        </w:tc>
      </w:tr>
      <w:tr w:rsidR="008E7798" w:rsidRPr="00046680" w14:paraId="15CA4C07" w14:textId="77777777" w:rsidTr="006B4F9A">
        <w:trPr>
          <w:trHeight w:val="80"/>
        </w:trPr>
        <w:tc>
          <w:tcPr>
            <w:tcW w:w="1968" w:type="pct"/>
          </w:tcPr>
          <w:p w14:paraId="1CE2D974" w14:textId="77777777" w:rsidR="008E7798" w:rsidRPr="00046680" w:rsidRDefault="008E7798" w:rsidP="006B4F9A">
            <w:pPr>
              <w:spacing w:line="276" w:lineRule="auto"/>
              <w:contextualSpacing/>
              <w:jc w:val="left"/>
              <w:rPr>
                <w:rFonts w:eastAsiaTheme="minorHAnsi" w:cs="Arial"/>
              </w:rPr>
            </w:pPr>
            <w:r w:rsidRPr="00046680">
              <w:rPr>
                <w:rFonts w:eastAsiaTheme="minorHAnsi" w:cs="Arial"/>
              </w:rPr>
              <w:t>Ing. Zdeněk Kabátek</w:t>
            </w:r>
          </w:p>
          <w:p w14:paraId="45BCFABA" w14:textId="77777777" w:rsidR="008E7798" w:rsidRPr="00046680" w:rsidRDefault="008E7798" w:rsidP="006B4F9A">
            <w:pPr>
              <w:spacing w:line="276" w:lineRule="auto"/>
              <w:contextualSpacing/>
              <w:jc w:val="left"/>
              <w:rPr>
                <w:rFonts w:eastAsiaTheme="minorHAnsi" w:cs="Arial"/>
              </w:rPr>
            </w:pPr>
            <w:r w:rsidRPr="00046680">
              <w:rPr>
                <w:rFonts w:eastAsiaTheme="minorHAnsi" w:cs="Arial"/>
              </w:rPr>
              <w:t>ředitel VZP ČR</w:t>
            </w:r>
          </w:p>
        </w:tc>
        <w:tc>
          <w:tcPr>
            <w:tcW w:w="608" w:type="pct"/>
          </w:tcPr>
          <w:p w14:paraId="7DEB8543" w14:textId="77777777" w:rsidR="008E7798" w:rsidRPr="00046680" w:rsidRDefault="008E7798" w:rsidP="006B4F9A">
            <w:pPr>
              <w:spacing w:line="276" w:lineRule="auto"/>
              <w:jc w:val="center"/>
              <w:rPr>
                <w:rFonts w:eastAsiaTheme="minorHAnsi" w:cs="Arial"/>
              </w:rPr>
            </w:pPr>
          </w:p>
        </w:tc>
        <w:tc>
          <w:tcPr>
            <w:tcW w:w="2424" w:type="pct"/>
          </w:tcPr>
          <w:p w14:paraId="4F64576C" w14:textId="413B9BB0" w:rsidR="008E7798" w:rsidRDefault="00AF166E" w:rsidP="006B4F9A">
            <w:pPr>
              <w:spacing w:line="276" w:lineRule="auto"/>
              <w:contextualSpacing/>
              <w:jc w:val="left"/>
              <w:rPr>
                <w:rFonts w:eastAsiaTheme="minorHAnsi" w:cs="Arial"/>
              </w:rPr>
            </w:pPr>
            <w:r>
              <w:rPr>
                <w:rFonts w:cs="Arial"/>
                <w:szCs w:val="20"/>
              </w:rPr>
              <w:t>Jindřich Kasal</w:t>
            </w:r>
          </w:p>
          <w:p w14:paraId="577A9C48" w14:textId="47F71835" w:rsidR="008E7798" w:rsidRPr="00046680" w:rsidRDefault="00425F6B" w:rsidP="006B4F9A">
            <w:pPr>
              <w:spacing w:line="276" w:lineRule="auto"/>
              <w:contextualSpacing/>
              <w:jc w:val="left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j</w:t>
            </w:r>
            <w:r w:rsidR="008E7798">
              <w:rPr>
                <w:rFonts w:eastAsiaTheme="minorHAnsi" w:cs="Arial"/>
              </w:rPr>
              <w:t>ednatel společnosti</w:t>
            </w:r>
          </w:p>
        </w:tc>
      </w:tr>
    </w:tbl>
    <w:p w14:paraId="6262CA23" w14:textId="77777777" w:rsidR="00934CBB" w:rsidRDefault="00934CBB"/>
    <w:sectPr w:rsidR="00934CB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212A1" w14:textId="77777777" w:rsidR="002270A5" w:rsidRDefault="002270A5" w:rsidP="00846227">
      <w:pPr>
        <w:spacing w:after="0"/>
      </w:pPr>
      <w:r>
        <w:separator/>
      </w:r>
    </w:p>
  </w:endnote>
  <w:endnote w:type="continuationSeparator" w:id="0">
    <w:p w14:paraId="5B1A7D7B" w14:textId="77777777" w:rsidR="002270A5" w:rsidRDefault="002270A5" w:rsidP="008462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1049259"/>
      <w:docPartObj>
        <w:docPartGallery w:val="Page Numbers (Bottom of Page)"/>
        <w:docPartUnique/>
      </w:docPartObj>
    </w:sdtPr>
    <w:sdtEndPr/>
    <w:sdtContent>
      <w:p w14:paraId="1C1031BE" w14:textId="24D34EE5" w:rsidR="00846227" w:rsidRDefault="0084622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15EDEB" w14:textId="77777777" w:rsidR="00846227" w:rsidRDefault="008462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10C22" w14:textId="77777777" w:rsidR="002270A5" w:rsidRDefault="002270A5" w:rsidP="00846227">
      <w:pPr>
        <w:spacing w:after="0"/>
      </w:pPr>
      <w:r>
        <w:separator/>
      </w:r>
    </w:p>
  </w:footnote>
  <w:footnote w:type="continuationSeparator" w:id="0">
    <w:p w14:paraId="2B204EBC" w14:textId="77777777" w:rsidR="002270A5" w:rsidRDefault="002270A5" w:rsidP="008462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E710E"/>
    <w:multiLevelType w:val="multilevel"/>
    <w:tmpl w:val="A72A8D6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bCs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98"/>
    <w:rsid w:val="000A0DE5"/>
    <w:rsid w:val="000B6EB6"/>
    <w:rsid w:val="00173722"/>
    <w:rsid w:val="002270A5"/>
    <w:rsid w:val="00337D56"/>
    <w:rsid w:val="00425F6B"/>
    <w:rsid w:val="004E3592"/>
    <w:rsid w:val="00630E7C"/>
    <w:rsid w:val="00654851"/>
    <w:rsid w:val="00712339"/>
    <w:rsid w:val="0084409A"/>
    <w:rsid w:val="00846227"/>
    <w:rsid w:val="008E7798"/>
    <w:rsid w:val="00934CBB"/>
    <w:rsid w:val="00A61286"/>
    <w:rsid w:val="00A85ACE"/>
    <w:rsid w:val="00AF166E"/>
    <w:rsid w:val="00B73572"/>
    <w:rsid w:val="00E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BBA1E"/>
  <w15:chartTrackingRefBased/>
  <w15:docId w15:val="{E4E3F5B0-565F-492B-9D09-94784948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798"/>
    <w:pPr>
      <w:spacing w:after="200" w:line="240" w:lineRule="auto"/>
      <w:jc w:val="both"/>
    </w:pPr>
    <w:rPr>
      <w:rFonts w:ascii="Arial" w:eastAsia="Calibri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8E7798"/>
    <w:pPr>
      <w:keepNext/>
      <w:keepLines/>
      <w:numPr>
        <w:numId w:val="1"/>
      </w:numPr>
      <w:spacing w:after="120" w:line="276" w:lineRule="auto"/>
      <w:jc w:val="center"/>
      <w:outlineLvl w:val="0"/>
    </w:pPr>
    <w:rPr>
      <w:rFonts w:eastAsiaTheme="majorEastAsia" w:cs="Arial"/>
      <w:b/>
      <w:bCs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8E7798"/>
    <w:pPr>
      <w:numPr>
        <w:ilvl w:val="1"/>
        <w:numId w:val="1"/>
      </w:numPr>
      <w:spacing w:after="120" w:line="276" w:lineRule="auto"/>
      <w:outlineLvl w:val="1"/>
    </w:pPr>
    <w:rPr>
      <w:rFonts w:eastAsiaTheme="majorEastAsia" w:cstheme="majorBidi"/>
      <w:bCs/>
      <w:szCs w:val="26"/>
      <w:lang w:eastAsia="cs-CZ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8E7798"/>
    <w:pPr>
      <w:keepNext/>
      <w:keepLines/>
      <w:numPr>
        <w:ilvl w:val="2"/>
        <w:numId w:val="1"/>
      </w:numPr>
      <w:spacing w:after="120" w:line="276" w:lineRule="auto"/>
      <w:outlineLvl w:val="2"/>
    </w:pPr>
    <w:rPr>
      <w:rFonts w:eastAsiaTheme="majorEastAsia" w:cstheme="majorBidi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779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779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779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779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779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7798"/>
    <w:rPr>
      <w:rFonts w:ascii="Arial" w:eastAsiaTheme="majorEastAsia" w:hAnsi="Arial" w:cs="Arial"/>
      <w:b/>
      <w:bCs/>
      <w:sz w:val="20"/>
      <w:szCs w:val="20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E7798"/>
    <w:rPr>
      <w:rFonts w:ascii="Arial" w:eastAsiaTheme="majorEastAsia" w:hAnsi="Arial" w:cstheme="majorBidi"/>
      <w:bCs/>
      <w:sz w:val="20"/>
      <w:szCs w:val="26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7798"/>
    <w:rPr>
      <w:rFonts w:ascii="Arial" w:eastAsiaTheme="majorEastAsia" w:hAnsi="Arial" w:cstheme="majorBidi"/>
      <w:sz w:val="20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7798"/>
    <w:rPr>
      <w:rFonts w:asciiTheme="majorHAnsi" w:eastAsiaTheme="majorEastAsia" w:hAnsiTheme="majorHAnsi" w:cstheme="majorBidi"/>
      <w:color w:val="2F5496" w:themeColor="accent1" w:themeShade="BF"/>
      <w:sz w:val="20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7798"/>
    <w:rPr>
      <w:rFonts w:asciiTheme="majorHAnsi" w:eastAsiaTheme="majorEastAsia" w:hAnsiTheme="majorHAnsi" w:cstheme="majorBidi"/>
      <w:color w:val="1F3763" w:themeColor="accent1" w:themeShade="7F"/>
      <w:sz w:val="20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7798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779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77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Odrazkac">
    <w:name w:val="Odrazka c"/>
    <w:basedOn w:val="Normln"/>
    <w:rsid w:val="008E7798"/>
    <w:pPr>
      <w:keepLines/>
      <w:spacing w:before="360"/>
    </w:pPr>
  </w:style>
  <w:style w:type="paragraph" w:styleId="Zhlav">
    <w:name w:val="header"/>
    <w:basedOn w:val="Normln"/>
    <w:link w:val="ZhlavChar"/>
    <w:uiPriority w:val="99"/>
    <w:unhideWhenUsed/>
    <w:rsid w:val="0084622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46227"/>
    <w:rPr>
      <w:rFonts w:ascii="Arial" w:eastAsia="Calibri" w:hAnsi="Arial"/>
      <w:sz w:val="20"/>
      <w:lang w:val="cs-CZ"/>
    </w:rPr>
  </w:style>
  <w:style w:type="paragraph" w:styleId="Zpat">
    <w:name w:val="footer"/>
    <w:basedOn w:val="Normln"/>
    <w:link w:val="ZpatChar"/>
    <w:uiPriority w:val="99"/>
    <w:unhideWhenUsed/>
    <w:rsid w:val="0084622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46227"/>
    <w:rPr>
      <w:rFonts w:ascii="Arial" w:eastAsia="Calibri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Maidlová Michaela (VZP ČR Ústředí)</dc:creator>
  <cp:keywords/>
  <dc:description/>
  <cp:lastModifiedBy>Jandová Iveta (VZP ČR Ústředí)</cp:lastModifiedBy>
  <cp:revision>2</cp:revision>
  <dcterms:created xsi:type="dcterms:W3CDTF">2026-01-14T11:18:00Z</dcterms:created>
  <dcterms:modified xsi:type="dcterms:W3CDTF">2026-01-14T11:18:00Z</dcterms:modified>
</cp:coreProperties>
</file>