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CC78B" w14:textId="77777777" w:rsidR="00604A7F" w:rsidRPr="00B70239" w:rsidRDefault="00604A7F" w:rsidP="00B70239">
      <w:pPr>
        <w:widowControl w:val="0"/>
        <w:spacing w:after="0" w:line="276" w:lineRule="auto"/>
        <w:ind w:left="-851" w:right="-425"/>
        <w:jc w:val="both"/>
        <w:rPr>
          <w:rFonts w:ascii="Arial Narrow" w:eastAsia="Times New Roman" w:hAnsi="Arial Narrow" w:cs="Arial"/>
          <w:b/>
          <w:color w:val="000000"/>
          <w:kern w:val="0"/>
          <w:sz w:val="20"/>
          <w:szCs w:val="20"/>
          <w:lang w:eastAsia="cs-CZ"/>
        </w:rPr>
      </w:pPr>
      <w:r w:rsidRPr="00B70239">
        <w:rPr>
          <w:rFonts w:ascii="Arial Narrow" w:eastAsia="Times New Roman" w:hAnsi="Arial Narrow" w:cs="Arial"/>
          <w:b/>
          <w:color w:val="000000"/>
          <w:kern w:val="0"/>
          <w:sz w:val="20"/>
          <w:szCs w:val="20"/>
          <w:lang w:eastAsia="cs-CZ"/>
        </w:rPr>
        <w:t xml:space="preserve">Smluvní strany / </w:t>
      </w:r>
      <w:r w:rsidRPr="00B70239">
        <w:rPr>
          <w:rFonts w:ascii="Arial Narrow" w:eastAsia="Times New Roman" w:hAnsi="Arial Narrow" w:cs="Arial"/>
          <w:b/>
          <w:bCs/>
          <w:kern w:val="0"/>
          <w:sz w:val="20"/>
          <w:szCs w:val="20"/>
          <w:lang w:val="en-GB" w:eastAsia="cs-CZ"/>
        </w:rPr>
        <w:t>Contracting Parties</w:t>
      </w:r>
      <w:r w:rsidRPr="00B70239">
        <w:rPr>
          <w:rFonts w:ascii="Arial Narrow" w:eastAsia="Times New Roman" w:hAnsi="Arial Narrow" w:cs="Arial"/>
          <w:b/>
          <w:color w:val="000000"/>
          <w:kern w:val="0"/>
          <w:sz w:val="20"/>
          <w:szCs w:val="20"/>
          <w:lang w:eastAsia="cs-CZ"/>
        </w:rPr>
        <w:t>:</w:t>
      </w:r>
    </w:p>
    <w:p w14:paraId="1F1F9C51" w14:textId="77777777" w:rsidR="002A0C3F" w:rsidRDefault="002A0C3F" w:rsidP="00B70239">
      <w:pPr>
        <w:widowControl w:val="0"/>
        <w:spacing w:after="0" w:line="276" w:lineRule="auto"/>
        <w:ind w:left="-851" w:right="-425"/>
        <w:rPr>
          <w:rFonts w:ascii="Arial Narrow" w:eastAsia="Times New Roman" w:hAnsi="Arial Narrow" w:cs="Arial"/>
          <w:b/>
          <w:kern w:val="0"/>
          <w:sz w:val="20"/>
          <w:szCs w:val="20"/>
          <w:lang w:eastAsia="cs-CZ"/>
        </w:rPr>
      </w:pPr>
    </w:p>
    <w:p w14:paraId="78BFD6B7" w14:textId="7B7A5519" w:rsidR="00604A7F" w:rsidRPr="00B70239" w:rsidRDefault="00604A7F" w:rsidP="00B70239">
      <w:pPr>
        <w:widowControl w:val="0"/>
        <w:spacing w:after="0" w:line="276" w:lineRule="auto"/>
        <w:ind w:left="-851" w:right="-425"/>
        <w:rPr>
          <w:rFonts w:ascii="Arial Narrow" w:eastAsia="Times New Roman" w:hAnsi="Arial Narrow" w:cs="Arial"/>
          <w:b/>
          <w:kern w:val="0"/>
          <w:sz w:val="20"/>
          <w:szCs w:val="20"/>
          <w:lang w:eastAsia="cs-CZ"/>
        </w:rPr>
      </w:pPr>
      <w:r w:rsidRPr="00B70239">
        <w:rPr>
          <w:rFonts w:ascii="Arial Narrow" w:eastAsia="Times New Roman" w:hAnsi="Arial Narrow" w:cs="Arial"/>
          <w:b/>
          <w:kern w:val="0"/>
          <w:sz w:val="20"/>
          <w:szCs w:val="20"/>
          <w:lang w:eastAsia="cs-CZ"/>
        </w:rPr>
        <w:t xml:space="preserve">Národní divadlo </w:t>
      </w:r>
      <w:r w:rsidRPr="00B70239">
        <w:rPr>
          <w:rFonts w:ascii="Arial Narrow" w:eastAsia="Times New Roman" w:hAnsi="Arial Narrow" w:cs="Arial"/>
          <w:b/>
          <w:bCs/>
          <w:kern w:val="0"/>
          <w:sz w:val="20"/>
          <w:szCs w:val="20"/>
          <w:lang w:val="en-US" w:eastAsia="cs-CZ"/>
        </w:rPr>
        <w:t>(</w:t>
      </w:r>
      <w:r w:rsidRPr="00B70239">
        <w:rPr>
          <w:rFonts w:ascii="Arial Narrow" w:eastAsia="Times New Roman" w:hAnsi="Arial Narrow" w:cs="Arial"/>
          <w:b/>
          <w:bCs/>
          <w:kern w:val="0"/>
          <w:sz w:val="20"/>
          <w:szCs w:val="20"/>
          <w:lang w:val="en-GB" w:eastAsia="cs-CZ"/>
        </w:rPr>
        <w:t>National Theatre)</w:t>
      </w:r>
    </w:p>
    <w:p w14:paraId="729D25A9" w14:textId="7D7E416A" w:rsidR="00604A7F" w:rsidRPr="00B70239" w:rsidRDefault="00604A7F" w:rsidP="00B70239">
      <w:pPr>
        <w:widowControl w:val="0"/>
        <w:spacing w:after="0" w:line="276" w:lineRule="auto"/>
        <w:ind w:left="-851" w:right="-425"/>
        <w:rPr>
          <w:rFonts w:ascii="Arial Narrow" w:eastAsia="Times New Roman" w:hAnsi="Arial Narrow" w:cs="Arial"/>
          <w:kern w:val="0"/>
          <w:sz w:val="20"/>
          <w:szCs w:val="20"/>
          <w:lang w:eastAsia="cs-CZ"/>
        </w:rPr>
      </w:pPr>
      <w:r w:rsidRPr="00B70239">
        <w:rPr>
          <w:rFonts w:ascii="Arial Narrow" w:eastAsia="Times New Roman" w:hAnsi="Arial Narrow" w:cs="Arial"/>
          <w:kern w:val="0"/>
          <w:sz w:val="20"/>
          <w:szCs w:val="20"/>
          <w:lang w:eastAsia="cs-CZ"/>
        </w:rPr>
        <w:t xml:space="preserve">sídlo / </w:t>
      </w:r>
      <w:r w:rsidRPr="00B70239">
        <w:rPr>
          <w:rFonts w:ascii="Arial Narrow" w:eastAsia="Times New Roman" w:hAnsi="Arial Narrow" w:cs="Arial"/>
          <w:kern w:val="0"/>
          <w:sz w:val="20"/>
          <w:szCs w:val="20"/>
          <w:lang w:val="en-GB" w:eastAsia="cs-CZ"/>
        </w:rPr>
        <w:t>Address</w:t>
      </w:r>
      <w:r w:rsidRPr="00B70239">
        <w:rPr>
          <w:rFonts w:ascii="Arial Narrow" w:eastAsia="Times New Roman" w:hAnsi="Arial Narrow" w:cs="Arial"/>
          <w:kern w:val="0"/>
          <w:sz w:val="20"/>
          <w:szCs w:val="20"/>
          <w:lang w:eastAsia="cs-CZ"/>
        </w:rPr>
        <w:t>:</w:t>
      </w:r>
      <w:r w:rsidRPr="00B70239">
        <w:rPr>
          <w:rFonts w:ascii="Arial Narrow" w:eastAsia="Times New Roman" w:hAnsi="Arial Narrow" w:cs="Arial"/>
          <w:b/>
          <w:kern w:val="0"/>
          <w:sz w:val="20"/>
          <w:szCs w:val="20"/>
          <w:lang w:eastAsia="cs-CZ"/>
        </w:rPr>
        <w:t xml:space="preserve"> </w:t>
      </w:r>
      <w:r w:rsidRPr="00B70239">
        <w:rPr>
          <w:rFonts w:ascii="Arial Narrow" w:eastAsia="Times New Roman" w:hAnsi="Arial Narrow" w:cs="Arial"/>
          <w:b/>
          <w:kern w:val="0"/>
          <w:sz w:val="20"/>
          <w:szCs w:val="20"/>
          <w:lang w:eastAsia="cs-CZ"/>
        </w:rPr>
        <w:tab/>
      </w:r>
      <w:r w:rsidR="005E716B" w:rsidRPr="00B70239">
        <w:rPr>
          <w:rFonts w:ascii="Arial Narrow" w:eastAsia="Times New Roman" w:hAnsi="Arial Narrow" w:cs="Arial"/>
          <w:b/>
          <w:kern w:val="0"/>
          <w:sz w:val="20"/>
          <w:szCs w:val="20"/>
          <w:lang w:eastAsia="cs-CZ"/>
        </w:rPr>
        <w:tab/>
      </w:r>
      <w:r w:rsidRPr="00B70239">
        <w:rPr>
          <w:rFonts w:ascii="Arial Narrow" w:eastAsia="Times New Roman" w:hAnsi="Arial Narrow" w:cs="Arial"/>
          <w:kern w:val="0"/>
          <w:sz w:val="20"/>
          <w:szCs w:val="20"/>
          <w:lang w:eastAsia="cs-CZ"/>
        </w:rPr>
        <w:t>Ostrovní 225/1, 110 00 Praha 1 – Nové Město</w:t>
      </w:r>
    </w:p>
    <w:p w14:paraId="11BAB5EA" w14:textId="6FA06FE6" w:rsidR="00604A7F" w:rsidRPr="00B70239" w:rsidRDefault="00604A7F" w:rsidP="00B70239">
      <w:pPr>
        <w:widowControl w:val="0"/>
        <w:spacing w:after="0" w:line="276" w:lineRule="auto"/>
        <w:ind w:left="282" w:right="-425" w:firstLine="1134"/>
        <w:rPr>
          <w:rFonts w:ascii="Arial Narrow" w:eastAsia="Times New Roman" w:hAnsi="Arial Narrow" w:cs="Arial"/>
          <w:b/>
          <w:kern w:val="0"/>
          <w:sz w:val="20"/>
          <w:szCs w:val="20"/>
          <w:lang w:eastAsia="cs-CZ"/>
        </w:rPr>
      </w:pPr>
      <w:r w:rsidRPr="00B70239">
        <w:rPr>
          <w:rFonts w:ascii="Arial Narrow" w:eastAsia="Times New Roman" w:hAnsi="Arial Narrow" w:cs="Arial"/>
          <w:kern w:val="0"/>
          <w:sz w:val="20"/>
          <w:szCs w:val="20"/>
          <w:lang w:eastAsia="cs-CZ"/>
        </w:rPr>
        <w:t xml:space="preserve">Ostrovní 225/1, </w:t>
      </w:r>
      <w:r w:rsidRPr="00B70239">
        <w:rPr>
          <w:rFonts w:ascii="Arial Narrow" w:eastAsia="Times New Roman" w:hAnsi="Arial Narrow" w:cs="Arial"/>
          <w:kern w:val="0"/>
          <w:sz w:val="20"/>
          <w:szCs w:val="20"/>
          <w:lang w:val="en-GB" w:eastAsia="cs-CZ"/>
        </w:rPr>
        <w:t>110 00 Prague 1 – New Town, Czech Republic</w:t>
      </w:r>
    </w:p>
    <w:p w14:paraId="42E18CAD" w14:textId="5D4B9F55" w:rsidR="00604A7F" w:rsidRPr="00B70239" w:rsidRDefault="00604A7F" w:rsidP="00B70239">
      <w:pPr>
        <w:widowControl w:val="0"/>
        <w:spacing w:after="0" w:line="276" w:lineRule="auto"/>
        <w:ind w:left="-851" w:right="-425"/>
        <w:rPr>
          <w:rFonts w:ascii="Arial Narrow" w:eastAsia="Times New Roman" w:hAnsi="Arial Narrow" w:cs="Arial"/>
          <w:kern w:val="0"/>
          <w:sz w:val="20"/>
          <w:szCs w:val="20"/>
          <w:lang w:eastAsia="cs-CZ"/>
        </w:rPr>
      </w:pPr>
      <w:r w:rsidRPr="00B70239">
        <w:rPr>
          <w:rFonts w:ascii="Arial Narrow" w:eastAsia="Times New Roman" w:hAnsi="Arial Narrow" w:cs="Arial"/>
          <w:kern w:val="0"/>
          <w:sz w:val="20"/>
          <w:szCs w:val="20"/>
          <w:lang w:eastAsia="cs-CZ"/>
        </w:rPr>
        <w:t xml:space="preserve">zastoupené / </w:t>
      </w:r>
      <w:r w:rsidRPr="00B70239">
        <w:rPr>
          <w:rFonts w:ascii="Arial Narrow" w:eastAsia="Times New Roman" w:hAnsi="Arial Narrow" w:cs="Arial"/>
          <w:kern w:val="0"/>
          <w:sz w:val="20"/>
          <w:szCs w:val="20"/>
          <w:lang w:val="en-GB" w:eastAsia="cs-CZ"/>
        </w:rPr>
        <w:t>Represented by</w:t>
      </w:r>
      <w:r w:rsidRPr="00B70239">
        <w:rPr>
          <w:rFonts w:ascii="Arial Narrow" w:eastAsia="Times New Roman" w:hAnsi="Arial Narrow" w:cs="Arial"/>
          <w:kern w:val="0"/>
          <w:sz w:val="20"/>
          <w:szCs w:val="20"/>
          <w:lang w:eastAsia="cs-CZ"/>
        </w:rPr>
        <w:t>:</w:t>
      </w:r>
      <w:r w:rsidRPr="00B70239">
        <w:rPr>
          <w:rFonts w:ascii="Arial Narrow" w:eastAsia="Times New Roman" w:hAnsi="Arial Narrow" w:cs="Arial"/>
          <w:kern w:val="0"/>
          <w:sz w:val="20"/>
          <w:szCs w:val="20"/>
          <w:lang w:eastAsia="cs-CZ"/>
        </w:rPr>
        <w:tab/>
      </w:r>
      <w:r w:rsidR="00F147F2">
        <w:rPr>
          <w:rFonts w:ascii="Arial Narrow" w:eastAsia="Times New Roman" w:hAnsi="Arial Narrow" w:cs="Arial"/>
          <w:kern w:val="0"/>
          <w:sz w:val="20"/>
          <w:szCs w:val="20"/>
          <w:lang w:eastAsia="cs-CZ"/>
        </w:rPr>
        <w:t>xxxxxxxxxxxxxxxxxxxxxxxxxxxxxxxxxxxxxxxxxxxxxxxxxxxx</w:t>
      </w:r>
      <w:r w:rsidRPr="00B70239">
        <w:rPr>
          <w:rFonts w:ascii="Arial Narrow" w:eastAsia="Times New Roman" w:hAnsi="Arial Narrow" w:cs="Arial"/>
          <w:kern w:val="0"/>
          <w:sz w:val="20"/>
          <w:szCs w:val="20"/>
          <w:lang w:eastAsia="cs-CZ"/>
        </w:rPr>
        <w:t xml:space="preserve">, </w:t>
      </w:r>
    </w:p>
    <w:p w14:paraId="58C378E1" w14:textId="77777777" w:rsidR="00203834" w:rsidRPr="00B70239" w:rsidRDefault="00604A7F" w:rsidP="00B70239">
      <w:pPr>
        <w:widowControl w:val="0"/>
        <w:spacing w:after="0" w:line="276" w:lineRule="auto"/>
        <w:ind w:left="282" w:right="-425" w:firstLine="1134"/>
        <w:rPr>
          <w:rFonts w:ascii="Arial Narrow" w:eastAsia="Times New Roman" w:hAnsi="Arial Narrow" w:cs="Arial"/>
          <w:kern w:val="0"/>
          <w:sz w:val="20"/>
          <w:szCs w:val="20"/>
          <w:lang w:eastAsia="cs-CZ"/>
        </w:rPr>
      </w:pPr>
      <w:r w:rsidRPr="00B70239">
        <w:rPr>
          <w:rFonts w:ascii="Arial Narrow" w:eastAsia="Times New Roman" w:hAnsi="Arial Narrow" w:cs="Arial"/>
          <w:kern w:val="0"/>
          <w:sz w:val="20"/>
          <w:szCs w:val="20"/>
          <w:lang w:eastAsia="cs-CZ"/>
        </w:rPr>
        <w:t xml:space="preserve">generální ředitel Národního divadla / </w:t>
      </w:r>
      <w:r w:rsidRPr="00B70239">
        <w:rPr>
          <w:rFonts w:ascii="Arial Narrow" w:eastAsia="Times New Roman" w:hAnsi="Arial Narrow" w:cs="Arial"/>
          <w:kern w:val="0"/>
          <w:sz w:val="20"/>
          <w:szCs w:val="20"/>
          <w:lang w:val="en-GB" w:eastAsia="cs-CZ"/>
        </w:rPr>
        <w:t>Director General of the National Theatre</w:t>
      </w:r>
    </w:p>
    <w:p w14:paraId="56C1D924" w14:textId="57A10409" w:rsidR="00203834" w:rsidRPr="00B70239" w:rsidRDefault="00203834" w:rsidP="00B70239">
      <w:pPr>
        <w:widowControl w:val="0"/>
        <w:spacing w:after="0" w:line="276" w:lineRule="auto"/>
        <w:ind w:left="-851" w:right="-425"/>
        <w:rPr>
          <w:rFonts w:ascii="Arial Narrow" w:eastAsia="Times New Roman" w:hAnsi="Arial Narrow" w:cs="Arial"/>
          <w:kern w:val="0"/>
          <w:sz w:val="20"/>
          <w:szCs w:val="20"/>
          <w:lang w:eastAsia="cs-CZ"/>
        </w:rPr>
      </w:pPr>
      <w:r w:rsidRPr="00B70239">
        <w:rPr>
          <w:rFonts w:ascii="Arial Narrow" w:hAnsi="Arial Narrow" w:cs="Tahoma"/>
          <w:sz w:val="20"/>
          <w:szCs w:val="20"/>
        </w:rPr>
        <w:t xml:space="preserve">bankovní spojení / Bank: </w:t>
      </w:r>
      <w:r w:rsidRPr="00B70239">
        <w:rPr>
          <w:rFonts w:ascii="Arial Narrow" w:hAnsi="Arial Narrow" w:cs="Tahoma"/>
          <w:sz w:val="20"/>
          <w:szCs w:val="20"/>
        </w:rPr>
        <w:tab/>
        <w:t xml:space="preserve">Česká národní banka / </w:t>
      </w:r>
      <w:r w:rsidRPr="00B70239">
        <w:rPr>
          <w:rFonts w:ascii="Arial Narrow" w:hAnsi="Arial Narrow"/>
          <w:sz w:val="20"/>
          <w:szCs w:val="20"/>
          <w:lang w:val="en-GB"/>
        </w:rPr>
        <w:t>Czech National Bank</w:t>
      </w:r>
    </w:p>
    <w:p w14:paraId="5CEEF88B" w14:textId="23975818" w:rsidR="00203834" w:rsidRPr="00B70239" w:rsidRDefault="00203834" w:rsidP="00B70239">
      <w:pPr>
        <w:widowControl w:val="0"/>
        <w:spacing w:after="0" w:line="276" w:lineRule="auto"/>
        <w:ind w:left="-851"/>
        <w:rPr>
          <w:rFonts w:ascii="Arial Narrow" w:hAnsi="Arial Narrow" w:cs="Tahoma"/>
          <w:sz w:val="20"/>
          <w:szCs w:val="20"/>
        </w:rPr>
      </w:pPr>
      <w:r w:rsidRPr="00B70239">
        <w:rPr>
          <w:rFonts w:ascii="Arial Narrow" w:hAnsi="Arial Narrow" w:cs="Tahoma"/>
          <w:sz w:val="20"/>
          <w:szCs w:val="20"/>
        </w:rPr>
        <w:t xml:space="preserve">č.ú. / Account No.: </w:t>
      </w:r>
      <w:r w:rsidRPr="00B70239">
        <w:rPr>
          <w:rFonts w:ascii="Arial Narrow" w:hAnsi="Arial Narrow" w:cs="Tahoma"/>
          <w:sz w:val="20"/>
          <w:szCs w:val="20"/>
        </w:rPr>
        <w:tab/>
      </w:r>
      <w:r w:rsidRPr="00B70239">
        <w:rPr>
          <w:rFonts w:ascii="Arial Narrow" w:hAnsi="Arial Narrow" w:cs="Tahoma"/>
          <w:sz w:val="20"/>
          <w:szCs w:val="20"/>
        </w:rPr>
        <w:tab/>
        <w:t>2832011/0710</w:t>
      </w:r>
    </w:p>
    <w:p w14:paraId="66AFCA7C" w14:textId="0D179655" w:rsidR="00604A7F" w:rsidRPr="00B70239" w:rsidRDefault="00604A7F" w:rsidP="00B70239">
      <w:pPr>
        <w:widowControl w:val="0"/>
        <w:spacing w:after="0" w:line="276" w:lineRule="auto"/>
        <w:ind w:left="-851" w:right="-425"/>
        <w:rPr>
          <w:rFonts w:ascii="Arial Narrow" w:eastAsia="Times New Roman" w:hAnsi="Arial Narrow" w:cs="Arial"/>
          <w:kern w:val="0"/>
          <w:sz w:val="20"/>
          <w:szCs w:val="20"/>
          <w:lang w:eastAsia="cs-CZ"/>
        </w:rPr>
      </w:pPr>
      <w:r w:rsidRPr="00B70239">
        <w:rPr>
          <w:rFonts w:ascii="Arial Narrow" w:eastAsia="Times New Roman" w:hAnsi="Arial Narrow" w:cs="Arial"/>
          <w:kern w:val="0"/>
          <w:sz w:val="20"/>
          <w:szCs w:val="20"/>
          <w:lang w:eastAsia="cs-CZ"/>
        </w:rPr>
        <w:t xml:space="preserve">IČO / </w:t>
      </w:r>
      <w:r w:rsidRPr="00B70239">
        <w:rPr>
          <w:rFonts w:ascii="Arial Narrow" w:eastAsia="Times New Roman" w:hAnsi="Arial Narrow" w:cs="Arial"/>
          <w:kern w:val="0"/>
          <w:sz w:val="20"/>
          <w:szCs w:val="20"/>
          <w:lang w:val="en-GB" w:eastAsia="cs-CZ"/>
        </w:rPr>
        <w:t>Reg. No.</w:t>
      </w:r>
      <w:r w:rsidRPr="00B70239">
        <w:rPr>
          <w:rFonts w:ascii="Arial Narrow" w:eastAsia="Times New Roman" w:hAnsi="Arial Narrow" w:cs="Arial"/>
          <w:kern w:val="0"/>
          <w:sz w:val="20"/>
          <w:szCs w:val="20"/>
          <w:lang w:eastAsia="cs-CZ"/>
        </w:rPr>
        <w:t xml:space="preserve">: </w:t>
      </w:r>
      <w:r w:rsidRPr="00B70239">
        <w:rPr>
          <w:rFonts w:ascii="Arial Narrow" w:eastAsia="Times New Roman" w:hAnsi="Arial Narrow" w:cs="Arial"/>
          <w:kern w:val="0"/>
          <w:sz w:val="20"/>
          <w:szCs w:val="20"/>
          <w:lang w:eastAsia="cs-CZ"/>
        </w:rPr>
        <w:tab/>
      </w:r>
      <w:r w:rsidRPr="00B70239">
        <w:rPr>
          <w:rFonts w:ascii="Arial Narrow" w:eastAsia="Times New Roman" w:hAnsi="Arial Narrow" w:cs="Arial"/>
          <w:kern w:val="0"/>
          <w:sz w:val="20"/>
          <w:szCs w:val="20"/>
          <w:lang w:eastAsia="cs-CZ"/>
        </w:rPr>
        <w:tab/>
        <w:t>00023337</w:t>
      </w:r>
    </w:p>
    <w:p w14:paraId="00F7F05C" w14:textId="77777777" w:rsidR="00604A7F" w:rsidRPr="00B70239" w:rsidRDefault="00604A7F" w:rsidP="00B70239">
      <w:pPr>
        <w:widowControl w:val="0"/>
        <w:spacing w:after="0" w:line="276" w:lineRule="auto"/>
        <w:ind w:left="-851" w:right="-425"/>
        <w:rPr>
          <w:rFonts w:ascii="Arial Narrow" w:eastAsia="Times New Roman" w:hAnsi="Arial Narrow" w:cs="Arial"/>
          <w:kern w:val="0"/>
          <w:sz w:val="20"/>
          <w:szCs w:val="20"/>
          <w:lang w:eastAsia="cs-CZ"/>
        </w:rPr>
      </w:pPr>
      <w:r w:rsidRPr="00B70239">
        <w:rPr>
          <w:rFonts w:ascii="Arial Narrow" w:eastAsia="Times New Roman" w:hAnsi="Arial Narrow" w:cs="Arial"/>
          <w:kern w:val="0"/>
          <w:sz w:val="20"/>
          <w:szCs w:val="20"/>
          <w:lang w:eastAsia="cs-CZ"/>
        </w:rPr>
        <w:t xml:space="preserve">DIČ / </w:t>
      </w:r>
      <w:r w:rsidRPr="00B70239">
        <w:rPr>
          <w:rFonts w:ascii="Arial Narrow" w:eastAsia="Times New Roman" w:hAnsi="Arial Narrow" w:cs="Arial"/>
          <w:kern w:val="0"/>
          <w:sz w:val="20"/>
          <w:szCs w:val="20"/>
          <w:lang w:val="en-GB" w:eastAsia="cs-CZ"/>
        </w:rPr>
        <w:t>Tax Reg. No.</w:t>
      </w:r>
      <w:r w:rsidRPr="00B70239">
        <w:rPr>
          <w:rFonts w:ascii="Arial Narrow" w:eastAsia="Times New Roman" w:hAnsi="Arial Narrow" w:cs="Arial"/>
          <w:kern w:val="0"/>
          <w:sz w:val="20"/>
          <w:szCs w:val="20"/>
          <w:lang w:eastAsia="cs-CZ"/>
        </w:rPr>
        <w:t xml:space="preserve">: </w:t>
      </w:r>
      <w:r w:rsidRPr="00B70239">
        <w:rPr>
          <w:rFonts w:ascii="Arial Narrow" w:eastAsia="Times New Roman" w:hAnsi="Arial Narrow" w:cs="Arial"/>
          <w:kern w:val="0"/>
          <w:sz w:val="20"/>
          <w:szCs w:val="20"/>
          <w:lang w:eastAsia="cs-CZ"/>
        </w:rPr>
        <w:tab/>
      </w:r>
      <w:r w:rsidRPr="00B70239">
        <w:rPr>
          <w:rFonts w:ascii="Arial Narrow" w:eastAsia="Times New Roman" w:hAnsi="Arial Narrow" w:cs="Arial"/>
          <w:kern w:val="0"/>
          <w:sz w:val="20"/>
          <w:szCs w:val="20"/>
          <w:lang w:eastAsia="cs-CZ"/>
        </w:rPr>
        <w:tab/>
        <w:t xml:space="preserve">CZ00023337    </w:t>
      </w:r>
    </w:p>
    <w:p w14:paraId="4181E02F" w14:textId="0A11302B" w:rsidR="00604A7F" w:rsidRPr="00B70239" w:rsidRDefault="00203834" w:rsidP="00B70239">
      <w:pPr>
        <w:widowControl w:val="0"/>
        <w:spacing w:after="0" w:line="276" w:lineRule="auto"/>
        <w:ind w:left="-851" w:right="-425"/>
        <w:rPr>
          <w:rFonts w:ascii="Arial Narrow" w:eastAsia="Times New Roman" w:hAnsi="Arial Narrow" w:cs="Arial"/>
          <w:kern w:val="0"/>
          <w:sz w:val="20"/>
          <w:szCs w:val="20"/>
          <w:lang w:eastAsia="cs-CZ"/>
        </w:rPr>
      </w:pPr>
      <w:r w:rsidRPr="00B70239">
        <w:rPr>
          <w:rFonts w:ascii="Arial Narrow" w:hAnsi="Arial Narrow"/>
          <w:sz w:val="20"/>
          <w:szCs w:val="20"/>
          <w:lang w:val="en-GB"/>
        </w:rPr>
        <w:t>(</w:t>
      </w:r>
      <w:r w:rsidRPr="00B70239">
        <w:rPr>
          <w:rFonts w:ascii="Arial Narrow" w:hAnsi="Arial Narrow"/>
          <w:sz w:val="20"/>
          <w:szCs w:val="20"/>
        </w:rPr>
        <w:t>dále jen „</w:t>
      </w:r>
      <w:r w:rsidRPr="00B70239">
        <w:rPr>
          <w:rFonts w:ascii="Arial Narrow" w:hAnsi="Arial Narrow"/>
          <w:b/>
          <w:bCs/>
          <w:sz w:val="20"/>
          <w:szCs w:val="20"/>
        </w:rPr>
        <w:t>Pronajímatel</w:t>
      </w:r>
      <w:r w:rsidRPr="00B70239">
        <w:rPr>
          <w:rFonts w:ascii="Arial Narrow" w:hAnsi="Arial Narrow"/>
          <w:sz w:val="20"/>
          <w:szCs w:val="20"/>
        </w:rPr>
        <w:t>“ nebo „</w:t>
      </w:r>
      <w:r w:rsidRPr="00B70239">
        <w:rPr>
          <w:rFonts w:ascii="Arial Narrow" w:hAnsi="Arial Narrow"/>
          <w:b/>
          <w:bCs/>
          <w:sz w:val="20"/>
          <w:szCs w:val="20"/>
        </w:rPr>
        <w:t>ND</w:t>
      </w:r>
      <w:r w:rsidRPr="00B70239">
        <w:rPr>
          <w:rFonts w:ascii="Arial Narrow" w:hAnsi="Arial Narrow"/>
          <w:sz w:val="20"/>
          <w:szCs w:val="20"/>
        </w:rPr>
        <w:t xml:space="preserve">“ / </w:t>
      </w:r>
      <w:r w:rsidRPr="00B70239">
        <w:rPr>
          <w:rFonts w:ascii="Arial Narrow" w:hAnsi="Arial Narrow"/>
          <w:sz w:val="20"/>
          <w:szCs w:val="20"/>
          <w:lang w:val="en-GB"/>
        </w:rPr>
        <w:t xml:space="preserve">hereinafter referred to as the </w:t>
      </w:r>
      <w:r w:rsidRPr="00B70239">
        <w:rPr>
          <w:rFonts w:ascii="Arial Narrow" w:hAnsi="Arial Narrow"/>
          <w:b/>
          <w:bCs/>
          <w:sz w:val="20"/>
          <w:szCs w:val="20"/>
          <w:lang w:val="en-GB"/>
        </w:rPr>
        <w:t>“Lessor”</w:t>
      </w:r>
      <w:r w:rsidRPr="00B70239">
        <w:rPr>
          <w:rFonts w:ascii="Arial Narrow" w:hAnsi="Arial Narrow"/>
          <w:sz w:val="20"/>
          <w:szCs w:val="20"/>
          <w:lang w:val="en-GB"/>
        </w:rPr>
        <w:t xml:space="preserve"> or </w:t>
      </w:r>
      <w:r w:rsidRPr="00B70239">
        <w:rPr>
          <w:rFonts w:ascii="Arial Narrow" w:hAnsi="Arial Narrow"/>
          <w:b/>
          <w:bCs/>
          <w:sz w:val="20"/>
          <w:szCs w:val="20"/>
          <w:lang w:val="en-GB"/>
        </w:rPr>
        <w:t>“NT”</w:t>
      </w:r>
      <w:r w:rsidRPr="00B70239">
        <w:rPr>
          <w:rFonts w:ascii="Arial Narrow" w:hAnsi="Arial Narrow"/>
          <w:sz w:val="20"/>
          <w:szCs w:val="20"/>
          <w:lang w:val="en-GB"/>
        </w:rPr>
        <w:t>)</w:t>
      </w:r>
    </w:p>
    <w:p w14:paraId="470F37E7" w14:textId="77777777" w:rsidR="00203834" w:rsidRPr="00B70239" w:rsidRDefault="00203834" w:rsidP="00B70239">
      <w:pPr>
        <w:widowControl w:val="0"/>
        <w:spacing w:after="0" w:line="276" w:lineRule="auto"/>
        <w:ind w:left="-851" w:right="-425"/>
        <w:rPr>
          <w:rFonts w:ascii="Arial Narrow" w:eastAsia="Times New Roman" w:hAnsi="Arial Narrow" w:cs="Arial"/>
          <w:kern w:val="0"/>
          <w:sz w:val="20"/>
          <w:szCs w:val="20"/>
          <w:lang w:eastAsia="cs-CZ"/>
        </w:rPr>
      </w:pPr>
    </w:p>
    <w:p w14:paraId="2E8248A9" w14:textId="14FCF351" w:rsidR="00604A7F" w:rsidRPr="00B70239" w:rsidRDefault="00604A7F" w:rsidP="00B70239">
      <w:pPr>
        <w:widowControl w:val="0"/>
        <w:spacing w:after="0" w:line="276" w:lineRule="auto"/>
        <w:ind w:left="-851" w:right="-425"/>
        <w:rPr>
          <w:rFonts w:ascii="Arial Narrow" w:eastAsia="Times New Roman" w:hAnsi="Arial Narrow" w:cs="Arial"/>
          <w:kern w:val="0"/>
          <w:sz w:val="20"/>
          <w:szCs w:val="20"/>
          <w:lang w:eastAsia="cs-CZ"/>
        </w:rPr>
      </w:pPr>
      <w:r w:rsidRPr="00B70239">
        <w:rPr>
          <w:rFonts w:ascii="Arial Narrow" w:eastAsia="Times New Roman" w:hAnsi="Arial Narrow" w:cs="Arial"/>
          <w:kern w:val="0"/>
          <w:sz w:val="20"/>
          <w:szCs w:val="20"/>
          <w:lang w:eastAsia="cs-CZ"/>
        </w:rPr>
        <w:t xml:space="preserve">a / and </w:t>
      </w:r>
    </w:p>
    <w:p w14:paraId="572A5036" w14:textId="77777777" w:rsidR="00604A7F" w:rsidRPr="00B70239" w:rsidRDefault="00604A7F" w:rsidP="00B70239">
      <w:pPr>
        <w:widowControl w:val="0"/>
        <w:spacing w:after="0" w:line="276" w:lineRule="auto"/>
        <w:ind w:left="-851" w:right="-425"/>
        <w:rPr>
          <w:rFonts w:ascii="Arial Narrow" w:eastAsia="Times New Roman" w:hAnsi="Arial Narrow" w:cs="Arial"/>
          <w:b/>
          <w:kern w:val="0"/>
          <w:sz w:val="20"/>
          <w:szCs w:val="20"/>
          <w:lang w:eastAsia="cs-CZ"/>
        </w:rPr>
      </w:pPr>
    </w:p>
    <w:p w14:paraId="418F2F73" w14:textId="4054E92A" w:rsidR="00203834" w:rsidRPr="00B70239" w:rsidRDefault="004753C0" w:rsidP="00B70239">
      <w:pPr>
        <w:widowControl w:val="0"/>
        <w:tabs>
          <w:tab w:val="left" w:pos="567"/>
        </w:tabs>
        <w:spacing w:after="0" w:line="276" w:lineRule="auto"/>
        <w:ind w:left="-851" w:right="-468"/>
        <w:jc w:val="both"/>
        <w:rPr>
          <w:rFonts w:ascii="Arial Narrow" w:hAnsi="Arial Narrow" w:cs="Arial"/>
          <w:b/>
          <w:sz w:val="20"/>
          <w:szCs w:val="20"/>
        </w:rPr>
      </w:pPr>
      <w:r>
        <w:rPr>
          <w:rFonts w:ascii="Arial Narrow" w:hAnsi="Arial Narrow" w:cs="Arial"/>
          <w:b/>
          <w:sz w:val="20"/>
          <w:szCs w:val="20"/>
        </w:rPr>
        <w:t>Stillking Features, s.r.o.</w:t>
      </w:r>
    </w:p>
    <w:p w14:paraId="30728C44" w14:textId="4363FCF6" w:rsidR="00203834" w:rsidRPr="00B70239" w:rsidRDefault="00203834" w:rsidP="00B70239">
      <w:pPr>
        <w:widowControl w:val="0"/>
        <w:tabs>
          <w:tab w:val="left" w:pos="567"/>
        </w:tabs>
        <w:spacing w:after="0" w:line="276" w:lineRule="auto"/>
        <w:ind w:left="-851" w:right="-468"/>
        <w:jc w:val="both"/>
        <w:rPr>
          <w:rFonts w:ascii="Arial Narrow" w:eastAsia="Times New Roman" w:hAnsi="Arial Narrow" w:cs="Arial"/>
          <w:b/>
          <w:kern w:val="0"/>
          <w:sz w:val="20"/>
          <w:szCs w:val="20"/>
          <w:lang w:eastAsia="cs-CZ"/>
        </w:rPr>
      </w:pPr>
      <w:r w:rsidRPr="00B70239">
        <w:rPr>
          <w:rFonts w:ascii="Arial Narrow" w:eastAsia="Times New Roman" w:hAnsi="Arial Narrow" w:cs="Arial"/>
          <w:kern w:val="0"/>
          <w:sz w:val="20"/>
          <w:szCs w:val="20"/>
          <w:lang w:eastAsia="cs-CZ"/>
        </w:rPr>
        <w:t xml:space="preserve">sídlo / </w:t>
      </w:r>
      <w:r w:rsidRPr="00B70239">
        <w:rPr>
          <w:rFonts w:ascii="Arial Narrow" w:eastAsia="Times New Roman" w:hAnsi="Arial Narrow" w:cs="Arial"/>
          <w:kern w:val="0"/>
          <w:sz w:val="20"/>
          <w:szCs w:val="20"/>
          <w:lang w:val="en-GB" w:eastAsia="cs-CZ"/>
        </w:rPr>
        <w:t>Address</w:t>
      </w:r>
      <w:r w:rsidRPr="00B70239">
        <w:rPr>
          <w:rFonts w:ascii="Arial Narrow" w:eastAsia="Times New Roman" w:hAnsi="Arial Narrow" w:cs="Arial"/>
          <w:kern w:val="0"/>
          <w:sz w:val="20"/>
          <w:szCs w:val="20"/>
          <w:lang w:eastAsia="cs-CZ"/>
        </w:rPr>
        <w:t>:</w:t>
      </w:r>
      <w:r w:rsidR="004753C0">
        <w:rPr>
          <w:rFonts w:ascii="Arial Narrow" w:eastAsia="Times New Roman" w:hAnsi="Arial Narrow" w:cs="Arial"/>
          <w:kern w:val="0"/>
          <w:sz w:val="20"/>
          <w:szCs w:val="20"/>
          <w:lang w:eastAsia="cs-CZ"/>
        </w:rPr>
        <w:t xml:space="preserve"> Kříženecké</w:t>
      </w:r>
      <w:r w:rsidR="00502940">
        <w:rPr>
          <w:rFonts w:ascii="Arial Narrow" w:eastAsia="Times New Roman" w:hAnsi="Arial Narrow" w:cs="Arial"/>
          <w:kern w:val="0"/>
          <w:sz w:val="20"/>
          <w:szCs w:val="20"/>
          <w:lang w:eastAsia="cs-CZ"/>
        </w:rPr>
        <w:t>ho</w:t>
      </w:r>
      <w:r w:rsidR="004753C0">
        <w:rPr>
          <w:rFonts w:ascii="Arial Narrow" w:eastAsia="Times New Roman" w:hAnsi="Arial Narrow" w:cs="Arial"/>
          <w:kern w:val="0"/>
          <w:sz w:val="20"/>
          <w:szCs w:val="20"/>
          <w:lang w:eastAsia="cs-CZ"/>
        </w:rPr>
        <w:t xml:space="preserve"> náměstí 322/5, 152 00 Praha 5</w:t>
      </w:r>
      <w:r w:rsidRPr="00B70239">
        <w:rPr>
          <w:rFonts w:ascii="Arial Narrow" w:eastAsia="Times New Roman" w:hAnsi="Arial Narrow" w:cs="Arial"/>
          <w:b/>
          <w:kern w:val="0"/>
          <w:sz w:val="20"/>
          <w:szCs w:val="20"/>
          <w:lang w:eastAsia="cs-CZ"/>
        </w:rPr>
        <w:t xml:space="preserve"> </w:t>
      </w:r>
    </w:p>
    <w:p w14:paraId="3716000E" w14:textId="3151A56B" w:rsidR="00233C10" w:rsidRDefault="00203834" w:rsidP="004753C0">
      <w:pPr>
        <w:widowControl w:val="0"/>
        <w:tabs>
          <w:tab w:val="left" w:pos="567"/>
        </w:tabs>
        <w:spacing w:after="0" w:line="276" w:lineRule="auto"/>
        <w:ind w:left="-851" w:right="-468"/>
        <w:jc w:val="both"/>
        <w:rPr>
          <w:rFonts w:ascii="Arial Narrow" w:hAnsi="Arial Narrow" w:cs="Arial"/>
          <w:sz w:val="20"/>
          <w:szCs w:val="20"/>
        </w:rPr>
      </w:pPr>
      <w:r w:rsidRPr="00B70239">
        <w:rPr>
          <w:rFonts w:ascii="Arial Narrow" w:hAnsi="Arial Narrow" w:cs="Arial"/>
          <w:sz w:val="20"/>
          <w:szCs w:val="20"/>
        </w:rPr>
        <w:t>zastoupená / Represented by:</w:t>
      </w:r>
      <w:r w:rsidR="004753C0">
        <w:rPr>
          <w:rFonts w:ascii="Arial Narrow" w:hAnsi="Arial Narrow" w:cs="Arial"/>
          <w:sz w:val="20"/>
          <w:szCs w:val="20"/>
        </w:rPr>
        <w:t xml:space="preserve"> </w:t>
      </w:r>
      <w:r w:rsidR="00F147F2">
        <w:rPr>
          <w:rFonts w:ascii="Arial Narrow" w:hAnsi="Arial Narrow" w:cs="Arial"/>
          <w:sz w:val="20"/>
          <w:szCs w:val="20"/>
        </w:rPr>
        <w:t>xxxxxxxxxxxxxxxxxxxxxxxxxxxxxxxxxx</w:t>
      </w:r>
    </w:p>
    <w:p w14:paraId="5D9F6D35" w14:textId="03369963" w:rsidR="00203834" w:rsidRPr="00B70239" w:rsidRDefault="00233C10" w:rsidP="004753C0">
      <w:pPr>
        <w:widowControl w:val="0"/>
        <w:tabs>
          <w:tab w:val="left" w:pos="567"/>
        </w:tabs>
        <w:spacing w:after="0" w:line="276" w:lineRule="auto"/>
        <w:ind w:left="-851" w:right="-468"/>
        <w:jc w:val="both"/>
        <w:rPr>
          <w:rFonts w:ascii="Arial Narrow" w:hAnsi="Arial Narrow" w:cs="Arial"/>
          <w:sz w:val="20"/>
          <w:szCs w:val="20"/>
        </w:rPr>
      </w:pPr>
      <w:r>
        <w:rPr>
          <w:rFonts w:ascii="Arial Narrow" w:hAnsi="Arial Narrow" w:cs="Arial"/>
          <w:sz w:val="20"/>
          <w:szCs w:val="20"/>
        </w:rPr>
        <w:t xml:space="preserve">                                                </w:t>
      </w:r>
      <w:r w:rsidR="00502940" w:rsidRPr="00502940">
        <w:rPr>
          <w:rFonts w:ascii="Arial Narrow" w:hAnsi="Arial Narrow" w:cs="Arial"/>
          <w:sz w:val="20"/>
          <w:szCs w:val="20"/>
        </w:rPr>
        <w:t>prokurista/procurist</w:t>
      </w:r>
      <w:r w:rsidR="00203834" w:rsidRPr="00B70239">
        <w:rPr>
          <w:rFonts w:ascii="Arial Narrow" w:hAnsi="Arial Narrow" w:cs="Tahoma"/>
          <w:sz w:val="20"/>
          <w:szCs w:val="20"/>
        </w:rPr>
        <w:tab/>
      </w:r>
    </w:p>
    <w:p w14:paraId="3D28FF63" w14:textId="205EBFC2" w:rsidR="00203834" w:rsidRPr="00B70239" w:rsidRDefault="00203834" w:rsidP="00B70239">
      <w:pPr>
        <w:widowControl w:val="0"/>
        <w:spacing w:after="0" w:line="276" w:lineRule="auto"/>
        <w:ind w:left="-851" w:right="-425"/>
        <w:rPr>
          <w:rFonts w:ascii="Arial Narrow" w:eastAsia="Times New Roman" w:hAnsi="Arial Narrow" w:cs="Arial"/>
          <w:kern w:val="0"/>
          <w:sz w:val="20"/>
          <w:szCs w:val="20"/>
          <w:lang w:eastAsia="cs-CZ"/>
        </w:rPr>
      </w:pPr>
      <w:r w:rsidRPr="00B70239">
        <w:rPr>
          <w:rFonts w:ascii="Arial Narrow" w:eastAsia="Times New Roman" w:hAnsi="Arial Narrow" w:cs="Arial"/>
          <w:kern w:val="0"/>
          <w:sz w:val="20"/>
          <w:szCs w:val="20"/>
          <w:lang w:eastAsia="cs-CZ"/>
        </w:rPr>
        <w:t xml:space="preserve">IČO / </w:t>
      </w:r>
      <w:r w:rsidRPr="00B70239">
        <w:rPr>
          <w:rFonts w:ascii="Arial Narrow" w:eastAsia="Times New Roman" w:hAnsi="Arial Narrow" w:cs="Arial"/>
          <w:kern w:val="0"/>
          <w:sz w:val="20"/>
          <w:szCs w:val="20"/>
          <w:lang w:val="en-GB" w:eastAsia="cs-CZ"/>
        </w:rPr>
        <w:t>Reg. No.</w:t>
      </w:r>
      <w:r w:rsidRPr="00B70239">
        <w:rPr>
          <w:rFonts w:ascii="Arial Narrow" w:eastAsia="Times New Roman" w:hAnsi="Arial Narrow" w:cs="Arial"/>
          <w:kern w:val="0"/>
          <w:sz w:val="20"/>
          <w:szCs w:val="20"/>
          <w:lang w:eastAsia="cs-CZ"/>
        </w:rPr>
        <w:t>:</w:t>
      </w:r>
      <w:r w:rsidR="004753C0">
        <w:rPr>
          <w:rFonts w:ascii="Arial Narrow" w:eastAsia="Times New Roman" w:hAnsi="Arial Narrow" w:cs="Arial"/>
          <w:kern w:val="0"/>
          <w:sz w:val="20"/>
          <w:szCs w:val="20"/>
          <w:lang w:eastAsia="cs-CZ"/>
        </w:rPr>
        <w:t xml:space="preserve"> 02425491</w:t>
      </w:r>
      <w:r w:rsidRPr="00B70239">
        <w:rPr>
          <w:rFonts w:ascii="Arial Narrow" w:eastAsia="Times New Roman" w:hAnsi="Arial Narrow" w:cs="Arial"/>
          <w:kern w:val="0"/>
          <w:sz w:val="20"/>
          <w:szCs w:val="20"/>
          <w:lang w:eastAsia="cs-CZ"/>
        </w:rPr>
        <w:t xml:space="preserve"> </w:t>
      </w:r>
      <w:r w:rsidRPr="00B70239">
        <w:rPr>
          <w:rFonts w:ascii="Arial Narrow" w:eastAsia="Times New Roman" w:hAnsi="Arial Narrow" w:cs="Arial"/>
          <w:kern w:val="0"/>
          <w:sz w:val="20"/>
          <w:szCs w:val="20"/>
          <w:lang w:eastAsia="cs-CZ"/>
        </w:rPr>
        <w:tab/>
      </w:r>
      <w:r w:rsidRPr="00B70239">
        <w:rPr>
          <w:rFonts w:ascii="Arial Narrow" w:eastAsia="Times New Roman" w:hAnsi="Arial Narrow" w:cs="Arial"/>
          <w:kern w:val="0"/>
          <w:sz w:val="20"/>
          <w:szCs w:val="20"/>
          <w:lang w:eastAsia="cs-CZ"/>
        </w:rPr>
        <w:tab/>
      </w:r>
    </w:p>
    <w:p w14:paraId="68DA5B6B" w14:textId="4F8363C2" w:rsidR="00203834" w:rsidRPr="00B70239" w:rsidRDefault="00203834" w:rsidP="00B70239">
      <w:pPr>
        <w:widowControl w:val="0"/>
        <w:spacing w:after="0" w:line="276" w:lineRule="auto"/>
        <w:ind w:left="-851" w:right="-425"/>
        <w:rPr>
          <w:rFonts w:ascii="Arial Narrow" w:eastAsia="Times New Roman" w:hAnsi="Arial Narrow" w:cs="Arial"/>
          <w:kern w:val="0"/>
          <w:sz w:val="20"/>
          <w:szCs w:val="20"/>
          <w:lang w:eastAsia="cs-CZ"/>
        </w:rPr>
      </w:pPr>
      <w:r w:rsidRPr="00B70239">
        <w:rPr>
          <w:rFonts w:ascii="Arial Narrow" w:eastAsia="Times New Roman" w:hAnsi="Arial Narrow" w:cs="Arial"/>
          <w:kern w:val="0"/>
          <w:sz w:val="20"/>
          <w:szCs w:val="20"/>
          <w:lang w:eastAsia="cs-CZ"/>
        </w:rPr>
        <w:t xml:space="preserve">DIČ / </w:t>
      </w:r>
      <w:r w:rsidRPr="00B70239">
        <w:rPr>
          <w:rFonts w:ascii="Arial Narrow" w:eastAsia="Times New Roman" w:hAnsi="Arial Narrow" w:cs="Arial"/>
          <w:kern w:val="0"/>
          <w:sz w:val="20"/>
          <w:szCs w:val="20"/>
          <w:lang w:val="en-GB" w:eastAsia="cs-CZ"/>
        </w:rPr>
        <w:t>Tax Reg. No.</w:t>
      </w:r>
      <w:r w:rsidRPr="00B70239">
        <w:rPr>
          <w:rFonts w:ascii="Arial Narrow" w:eastAsia="Times New Roman" w:hAnsi="Arial Narrow" w:cs="Arial"/>
          <w:kern w:val="0"/>
          <w:sz w:val="20"/>
          <w:szCs w:val="20"/>
          <w:lang w:eastAsia="cs-CZ"/>
        </w:rPr>
        <w:t>:</w:t>
      </w:r>
      <w:r w:rsidR="004753C0" w:rsidRPr="004753C0">
        <w:t xml:space="preserve"> </w:t>
      </w:r>
      <w:r w:rsidR="004753C0" w:rsidRPr="004753C0">
        <w:rPr>
          <w:rFonts w:ascii="Arial Narrow" w:eastAsia="Times New Roman" w:hAnsi="Arial Narrow" w:cs="Arial"/>
          <w:kern w:val="0"/>
          <w:sz w:val="20"/>
          <w:szCs w:val="20"/>
          <w:lang w:eastAsia="cs-CZ"/>
        </w:rPr>
        <w:t>CZ02425491</w:t>
      </w:r>
      <w:r w:rsidR="004753C0">
        <w:rPr>
          <w:rFonts w:ascii="Arial Narrow" w:eastAsia="Times New Roman" w:hAnsi="Arial Narrow" w:cs="Arial"/>
          <w:kern w:val="0"/>
          <w:sz w:val="20"/>
          <w:szCs w:val="20"/>
          <w:lang w:eastAsia="cs-CZ"/>
        </w:rPr>
        <w:t xml:space="preserve"> </w:t>
      </w:r>
      <w:r w:rsidRPr="00B70239">
        <w:rPr>
          <w:rFonts w:ascii="Arial Narrow" w:eastAsia="Times New Roman" w:hAnsi="Arial Narrow" w:cs="Arial"/>
          <w:kern w:val="0"/>
          <w:sz w:val="20"/>
          <w:szCs w:val="20"/>
          <w:lang w:eastAsia="cs-CZ"/>
        </w:rPr>
        <w:t xml:space="preserve"> </w:t>
      </w:r>
      <w:r w:rsidRPr="00B70239">
        <w:rPr>
          <w:rFonts w:ascii="Arial Narrow" w:eastAsia="Times New Roman" w:hAnsi="Arial Narrow" w:cs="Arial"/>
          <w:kern w:val="0"/>
          <w:sz w:val="20"/>
          <w:szCs w:val="20"/>
          <w:lang w:eastAsia="cs-CZ"/>
        </w:rPr>
        <w:tab/>
      </w:r>
      <w:r w:rsidRPr="00B70239">
        <w:rPr>
          <w:rFonts w:ascii="Arial Narrow" w:eastAsia="Times New Roman" w:hAnsi="Arial Narrow" w:cs="Arial"/>
          <w:kern w:val="0"/>
          <w:sz w:val="20"/>
          <w:szCs w:val="20"/>
          <w:lang w:eastAsia="cs-CZ"/>
        </w:rPr>
        <w:tab/>
      </w:r>
    </w:p>
    <w:p w14:paraId="7B24FC98" w14:textId="60B9BC5D" w:rsidR="00203834" w:rsidRPr="00B70239" w:rsidRDefault="00203834" w:rsidP="00B70239">
      <w:pPr>
        <w:widowControl w:val="0"/>
        <w:tabs>
          <w:tab w:val="left" w:pos="567"/>
        </w:tabs>
        <w:spacing w:after="0" w:line="276" w:lineRule="auto"/>
        <w:ind w:left="-851" w:right="1"/>
        <w:rPr>
          <w:rFonts w:ascii="Arial Narrow" w:hAnsi="Arial Narrow"/>
          <w:sz w:val="20"/>
          <w:szCs w:val="20"/>
        </w:rPr>
      </w:pPr>
      <w:r w:rsidRPr="00B70239">
        <w:rPr>
          <w:rFonts w:ascii="Arial Narrow" w:hAnsi="Arial Narrow"/>
          <w:sz w:val="20"/>
          <w:szCs w:val="20"/>
        </w:rPr>
        <w:t>(dále jen „</w:t>
      </w:r>
      <w:r w:rsidRPr="00B70239">
        <w:rPr>
          <w:rFonts w:ascii="Arial Narrow" w:hAnsi="Arial Narrow"/>
          <w:b/>
          <w:bCs/>
          <w:sz w:val="20"/>
          <w:szCs w:val="20"/>
        </w:rPr>
        <w:t>Nájemce</w:t>
      </w:r>
      <w:r w:rsidRPr="00B70239">
        <w:rPr>
          <w:rFonts w:ascii="Arial Narrow" w:hAnsi="Arial Narrow"/>
          <w:sz w:val="20"/>
          <w:szCs w:val="20"/>
        </w:rPr>
        <w:t>“</w:t>
      </w:r>
      <w:r w:rsidR="007C0CFB" w:rsidRPr="00B70239">
        <w:rPr>
          <w:rFonts w:ascii="Arial Narrow" w:hAnsi="Arial Narrow"/>
          <w:sz w:val="20"/>
          <w:szCs w:val="20"/>
        </w:rPr>
        <w:t xml:space="preserve"> / </w:t>
      </w:r>
      <w:r w:rsidR="007C0CFB" w:rsidRPr="00B70239">
        <w:rPr>
          <w:rFonts w:ascii="Arial Narrow" w:hAnsi="Arial Narrow"/>
          <w:sz w:val="20"/>
          <w:szCs w:val="20"/>
          <w:lang w:val="en-GB"/>
        </w:rPr>
        <w:t xml:space="preserve">hereinafter referred to as the </w:t>
      </w:r>
      <w:r w:rsidR="007C0CFB" w:rsidRPr="00B70239">
        <w:rPr>
          <w:rFonts w:ascii="Arial Narrow" w:hAnsi="Arial Narrow"/>
          <w:b/>
          <w:bCs/>
          <w:sz w:val="20"/>
          <w:szCs w:val="20"/>
          <w:lang w:val="en-US"/>
        </w:rPr>
        <w:t>“</w:t>
      </w:r>
      <w:r w:rsidR="007C0CFB" w:rsidRPr="00B70239">
        <w:rPr>
          <w:rFonts w:ascii="Arial Narrow" w:hAnsi="Arial Narrow"/>
          <w:b/>
          <w:bCs/>
          <w:sz w:val="20"/>
          <w:szCs w:val="20"/>
          <w:lang w:val="en-GB"/>
        </w:rPr>
        <w:t>Lessee”</w:t>
      </w:r>
      <w:r w:rsidRPr="00B70239">
        <w:rPr>
          <w:rFonts w:ascii="Arial Narrow" w:hAnsi="Arial Narrow"/>
          <w:sz w:val="20"/>
          <w:szCs w:val="20"/>
        </w:rPr>
        <w:t>)</w:t>
      </w:r>
    </w:p>
    <w:p w14:paraId="74B6F947" w14:textId="77777777" w:rsidR="00604A7F" w:rsidRPr="00B70239" w:rsidRDefault="00604A7F" w:rsidP="00B70239">
      <w:pPr>
        <w:widowControl w:val="0"/>
        <w:spacing w:after="0" w:line="276" w:lineRule="auto"/>
        <w:ind w:left="-851" w:right="-425"/>
        <w:jc w:val="both"/>
        <w:rPr>
          <w:rFonts w:ascii="Arial Narrow" w:eastAsia="Times New Roman" w:hAnsi="Arial Narrow" w:cs="Arial"/>
          <w:b/>
          <w:color w:val="000000"/>
          <w:kern w:val="0"/>
          <w:sz w:val="20"/>
          <w:szCs w:val="20"/>
          <w:u w:val="single"/>
          <w:lang w:eastAsia="cs-CZ"/>
        </w:rPr>
      </w:pPr>
    </w:p>
    <w:p w14:paraId="2A8620B7" w14:textId="77777777" w:rsidR="00604A7F" w:rsidRPr="00B70239" w:rsidRDefault="00604A7F" w:rsidP="00B70239">
      <w:pPr>
        <w:widowControl w:val="0"/>
        <w:spacing w:after="0" w:line="276" w:lineRule="auto"/>
        <w:ind w:left="-851" w:right="-425"/>
        <w:rPr>
          <w:rFonts w:ascii="Arial Narrow" w:eastAsia="Times New Roman" w:hAnsi="Arial Narrow" w:cs="Arial"/>
          <w:kern w:val="0"/>
          <w:sz w:val="20"/>
          <w:szCs w:val="20"/>
          <w:lang w:eastAsia="cs-CZ"/>
        </w:rPr>
      </w:pPr>
      <w:r w:rsidRPr="00B70239">
        <w:rPr>
          <w:rFonts w:ascii="Arial Narrow" w:eastAsia="Times New Roman" w:hAnsi="Arial Narrow" w:cs="Arial"/>
          <w:kern w:val="0"/>
          <w:sz w:val="20"/>
          <w:szCs w:val="20"/>
          <w:lang w:eastAsia="cs-CZ"/>
        </w:rPr>
        <w:t>(dále společně také jen „</w:t>
      </w:r>
      <w:r w:rsidRPr="00B70239">
        <w:rPr>
          <w:rFonts w:ascii="Arial Narrow" w:eastAsia="Times New Roman" w:hAnsi="Arial Narrow" w:cs="Arial"/>
          <w:b/>
          <w:kern w:val="0"/>
          <w:sz w:val="20"/>
          <w:szCs w:val="20"/>
          <w:lang w:eastAsia="cs-CZ"/>
        </w:rPr>
        <w:t>Smluvní strany</w:t>
      </w:r>
      <w:r w:rsidRPr="00B70239">
        <w:rPr>
          <w:rFonts w:ascii="Arial Narrow" w:eastAsia="Times New Roman" w:hAnsi="Arial Narrow" w:cs="Arial"/>
          <w:kern w:val="0"/>
          <w:sz w:val="20"/>
          <w:szCs w:val="20"/>
          <w:lang w:eastAsia="cs-CZ"/>
        </w:rPr>
        <w:t xml:space="preserve">“ / </w:t>
      </w:r>
      <w:r w:rsidRPr="00B70239">
        <w:rPr>
          <w:rFonts w:ascii="Arial Narrow" w:eastAsia="Times New Roman" w:hAnsi="Arial Narrow" w:cs="Arial"/>
          <w:kern w:val="0"/>
          <w:sz w:val="20"/>
          <w:szCs w:val="20"/>
          <w:lang w:val="en-GB" w:eastAsia="cs-CZ"/>
        </w:rPr>
        <w:t xml:space="preserve">hereinafter collectively referred to as the </w:t>
      </w:r>
      <w:r w:rsidRPr="00B70239">
        <w:rPr>
          <w:rFonts w:ascii="Arial Narrow" w:eastAsia="Times New Roman" w:hAnsi="Arial Narrow" w:cs="Arial"/>
          <w:b/>
          <w:bCs/>
          <w:kern w:val="0"/>
          <w:sz w:val="20"/>
          <w:szCs w:val="20"/>
          <w:lang w:val="en-GB" w:eastAsia="cs-CZ"/>
        </w:rPr>
        <w:t>“Contracting Parties”</w:t>
      </w:r>
      <w:r w:rsidRPr="00B70239">
        <w:rPr>
          <w:rFonts w:ascii="Arial Narrow" w:eastAsia="Times New Roman" w:hAnsi="Arial Narrow" w:cs="Arial"/>
          <w:kern w:val="0"/>
          <w:sz w:val="20"/>
          <w:szCs w:val="20"/>
          <w:lang w:eastAsia="cs-CZ"/>
        </w:rPr>
        <w:t>)</w:t>
      </w:r>
    </w:p>
    <w:p w14:paraId="76A1D323" w14:textId="77777777" w:rsidR="00604A7F" w:rsidRPr="00B70239" w:rsidRDefault="00604A7F" w:rsidP="00B70239">
      <w:pPr>
        <w:widowControl w:val="0"/>
        <w:spacing w:after="0" w:line="276" w:lineRule="auto"/>
        <w:ind w:left="-851" w:right="-425"/>
        <w:jc w:val="both"/>
        <w:rPr>
          <w:rFonts w:ascii="Arial Narrow" w:eastAsia="Times New Roman" w:hAnsi="Arial Narrow" w:cs="Arial"/>
          <w:b/>
          <w:color w:val="000000"/>
          <w:kern w:val="0"/>
          <w:sz w:val="20"/>
          <w:szCs w:val="20"/>
          <w:u w:val="single"/>
          <w:lang w:eastAsia="cs-CZ"/>
        </w:rPr>
      </w:pPr>
    </w:p>
    <w:p w14:paraId="0881C189" w14:textId="15D5FBAB" w:rsidR="0025478C" w:rsidRPr="00B70239" w:rsidRDefault="0025478C" w:rsidP="00B70239">
      <w:pPr>
        <w:widowControl w:val="0"/>
        <w:spacing w:after="0" w:line="276" w:lineRule="auto"/>
        <w:jc w:val="center"/>
        <w:rPr>
          <w:rFonts w:ascii="Arial Narrow" w:hAnsi="Arial Narrow"/>
          <w:sz w:val="20"/>
          <w:szCs w:val="20"/>
        </w:rPr>
      </w:pPr>
      <w:r w:rsidRPr="00B70239">
        <w:rPr>
          <w:rFonts w:ascii="Arial Narrow" w:hAnsi="Arial Narrow"/>
          <w:sz w:val="20"/>
          <w:szCs w:val="20"/>
        </w:rPr>
        <w:t xml:space="preserve">uzavírají ve smyslu ustanovení § </w:t>
      </w:r>
      <w:smartTag w:uri="urn:schemas-microsoft-com:office:smarttags" w:element="metricconverter">
        <w:smartTagPr>
          <w:attr w:name="ProductID" w:val="2302 a"/>
        </w:smartTagPr>
        <w:r w:rsidRPr="00B70239">
          <w:rPr>
            <w:rFonts w:ascii="Arial Narrow" w:hAnsi="Arial Narrow"/>
            <w:sz w:val="20"/>
            <w:szCs w:val="20"/>
          </w:rPr>
          <w:t>2302 a</w:t>
        </w:r>
      </w:smartTag>
      <w:r w:rsidRPr="00B70239">
        <w:rPr>
          <w:rFonts w:ascii="Arial Narrow" w:hAnsi="Arial Narrow"/>
          <w:sz w:val="20"/>
          <w:szCs w:val="20"/>
        </w:rPr>
        <w:t xml:space="preserve"> násl. zákona č. 89/2012 Sb., občanského zákoníku, v platném znění (dále jen „</w:t>
      </w:r>
      <w:r w:rsidRPr="00B70239">
        <w:rPr>
          <w:rFonts w:ascii="Arial Narrow" w:hAnsi="Arial Narrow"/>
          <w:b/>
          <w:bCs/>
          <w:sz w:val="20"/>
          <w:szCs w:val="20"/>
        </w:rPr>
        <w:t>Občanský zákoník</w:t>
      </w:r>
      <w:r w:rsidRPr="00B70239">
        <w:rPr>
          <w:rFonts w:ascii="Arial Narrow" w:hAnsi="Arial Narrow"/>
          <w:sz w:val="20"/>
          <w:szCs w:val="20"/>
        </w:rPr>
        <w:t>“) a v souladu se zákonem č. 219/2000 Sb., o majetku ČR a jejím vystupování v právních vztazích, v platném znění (dále jen „</w:t>
      </w:r>
      <w:r w:rsidRPr="00B70239">
        <w:rPr>
          <w:rFonts w:ascii="Arial Narrow" w:hAnsi="Arial Narrow"/>
          <w:b/>
          <w:bCs/>
          <w:sz w:val="20"/>
          <w:szCs w:val="20"/>
        </w:rPr>
        <w:t>Zákon o majetku ČR</w:t>
      </w:r>
      <w:r w:rsidRPr="00B70239">
        <w:rPr>
          <w:rFonts w:ascii="Arial Narrow" w:hAnsi="Arial Narrow"/>
          <w:sz w:val="20"/>
          <w:szCs w:val="20"/>
        </w:rPr>
        <w:t>“), následující</w:t>
      </w:r>
    </w:p>
    <w:p w14:paraId="0EDAE06D" w14:textId="77777777" w:rsidR="0025478C" w:rsidRPr="00B70239" w:rsidRDefault="0025478C" w:rsidP="00B70239">
      <w:pPr>
        <w:widowControl w:val="0"/>
        <w:spacing w:after="0" w:line="276" w:lineRule="auto"/>
        <w:jc w:val="center"/>
        <w:rPr>
          <w:rFonts w:ascii="Arial Narrow" w:hAnsi="Arial Narrow"/>
          <w:sz w:val="20"/>
          <w:szCs w:val="20"/>
        </w:rPr>
      </w:pPr>
    </w:p>
    <w:p w14:paraId="3BF00375" w14:textId="54C0FFCC" w:rsidR="0025478C" w:rsidRPr="00B70239" w:rsidRDefault="0025478C" w:rsidP="00B70239">
      <w:pPr>
        <w:widowControl w:val="0"/>
        <w:spacing w:after="0" w:line="276" w:lineRule="auto"/>
        <w:jc w:val="center"/>
        <w:rPr>
          <w:rFonts w:ascii="Arial Narrow" w:hAnsi="Arial Narrow"/>
          <w:sz w:val="20"/>
          <w:szCs w:val="20"/>
        </w:rPr>
      </w:pPr>
      <w:r w:rsidRPr="00B70239">
        <w:rPr>
          <w:rFonts w:ascii="Arial Narrow" w:hAnsi="Arial Narrow"/>
          <w:sz w:val="20"/>
          <w:szCs w:val="20"/>
          <w:lang w:val="en-GB"/>
        </w:rPr>
        <w:t xml:space="preserve">conclude, pursuant to the provisions of Section 2302 </w:t>
      </w:r>
      <w:r w:rsidRPr="00B70239">
        <w:rPr>
          <w:rFonts w:ascii="Arial Narrow" w:hAnsi="Arial Narrow"/>
          <w:i/>
          <w:iCs/>
          <w:sz w:val="20"/>
          <w:szCs w:val="20"/>
          <w:lang w:val="en-GB"/>
        </w:rPr>
        <w:t>et seq.</w:t>
      </w:r>
      <w:r w:rsidRPr="00B70239">
        <w:rPr>
          <w:rFonts w:ascii="Arial Narrow" w:hAnsi="Arial Narrow"/>
          <w:sz w:val="20"/>
          <w:szCs w:val="20"/>
          <w:lang w:val="en-GB"/>
        </w:rPr>
        <w:t xml:space="preserve"> of Act No. 89/2012 Coll., the Civil Code, as amended (hereinafter referred to as the </w:t>
      </w:r>
      <w:r w:rsidRPr="00B70239">
        <w:rPr>
          <w:rFonts w:ascii="Arial Narrow" w:hAnsi="Arial Narrow"/>
          <w:b/>
          <w:bCs/>
          <w:sz w:val="20"/>
          <w:szCs w:val="20"/>
          <w:lang w:val="en-GB"/>
        </w:rPr>
        <w:t>“Civil Code”</w:t>
      </w:r>
      <w:r w:rsidRPr="00B70239">
        <w:rPr>
          <w:rFonts w:ascii="Arial Narrow" w:hAnsi="Arial Narrow"/>
          <w:sz w:val="20"/>
          <w:szCs w:val="20"/>
          <w:lang w:val="en-GB"/>
        </w:rPr>
        <w:t xml:space="preserve">), and in accordance with Act No. 219/2000 Coll., on the Property of the Czech Republic and its Representation in Legal Relations, as amended (hereinafter referred to as the </w:t>
      </w:r>
      <w:r w:rsidRPr="00B70239">
        <w:rPr>
          <w:rFonts w:ascii="Arial Narrow" w:hAnsi="Arial Narrow"/>
          <w:b/>
          <w:bCs/>
          <w:sz w:val="20"/>
          <w:szCs w:val="20"/>
          <w:lang w:val="en-GB"/>
        </w:rPr>
        <w:t>“Act on the Property of the Czech Republic”</w:t>
      </w:r>
      <w:r w:rsidRPr="00B70239">
        <w:rPr>
          <w:rFonts w:ascii="Arial Narrow" w:hAnsi="Arial Narrow"/>
          <w:sz w:val="20"/>
          <w:szCs w:val="20"/>
          <w:lang w:val="en-GB"/>
        </w:rPr>
        <w:t>), the following:</w:t>
      </w:r>
    </w:p>
    <w:p w14:paraId="39386D1E" w14:textId="77777777" w:rsidR="0025478C" w:rsidRPr="00B70239" w:rsidRDefault="0025478C" w:rsidP="00B70239">
      <w:pPr>
        <w:widowControl w:val="0"/>
        <w:spacing w:after="0" w:line="276" w:lineRule="auto"/>
        <w:ind w:left="-851" w:right="-425"/>
        <w:jc w:val="center"/>
        <w:rPr>
          <w:rFonts w:ascii="Arial Narrow" w:eastAsia="Times New Roman" w:hAnsi="Arial Narrow" w:cs="Arial"/>
          <w:color w:val="000000"/>
          <w:kern w:val="0"/>
          <w:sz w:val="20"/>
          <w:szCs w:val="20"/>
          <w:lang w:eastAsia="cs-CZ"/>
        </w:rPr>
      </w:pPr>
    </w:p>
    <w:p w14:paraId="6BDC9660" w14:textId="77777777" w:rsidR="0025478C" w:rsidRPr="00B70239" w:rsidRDefault="0025478C" w:rsidP="00B70239">
      <w:pPr>
        <w:widowControl w:val="0"/>
        <w:spacing w:after="0" w:line="276" w:lineRule="auto"/>
        <w:ind w:left="-851" w:right="-425"/>
        <w:jc w:val="center"/>
        <w:rPr>
          <w:rFonts w:ascii="Arial Narrow" w:eastAsia="Times New Roman" w:hAnsi="Arial Narrow" w:cs="Arial"/>
          <w:color w:val="000000"/>
          <w:kern w:val="0"/>
          <w:sz w:val="20"/>
          <w:szCs w:val="20"/>
          <w:lang w:eastAsia="cs-CZ"/>
        </w:rPr>
      </w:pPr>
    </w:p>
    <w:p w14:paraId="51FCE5A0" w14:textId="371D7F9C" w:rsidR="0025478C" w:rsidRPr="00B70239" w:rsidRDefault="0025478C" w:rsidP="00B70239">
      <w:pPr>
        <w:widowControl w:val="0"/>
        <w:spacing w:after="0" w:line="276" w:lineRule="auto"/>
        <w:ind w:right="1"/>
        <w:jc w:val="center"/>
        <w:rPr>
          <w:rFonts w:ascii="Arial Narrow" w:hAnsi="Arial Narrow"/>
          <w:b/>
          <w:sz w:val="20"/>
          <w:szCs w:val="20"/>
        </w:rPr>
      </w:pPr>
      <w:r w:rsidRPr="00B70239">
        <w:rPr>
          <w:rFonts w:ascii="Arial Narrow" w:hAnsi="Arial Narrow"/>
          <w:b/>
          <w:sz w:val="20"/>
          <w:szCs w:val="20"/>
        </w:rPr>
        <w:t>SMLOUVU O NÁJMU PROSTORU SLOUŽÍCÍHO PODNIKÁNÍ</w:t>
      </w:r>
      <w:r w:rsidRPr="00B70239" w:rsidDel="00421F7D">
        <w:rPr>
          <w:rFonts w:ascii="Arial Narrow" w:hAnsi="Arial Narrow"/>
          <w:b/>
          <w:sz w:val="20"/>
          <w:szCs w:val="20"/>
        </w:rPr>
        <w:t xml:space="preserve"> </w:t>
      </w:r>
    </w:p>
    <w:p w14:paraId="7F710983" w14:textId="09C95AA1" w:rsidR="0025478C" w:rsidRPr="00B70239" w:rsidRDefault="0025478C" w:rsidP="00B70239">
      <w:pPr>
        <w:widowControl w:val="0"/>
        <w:spacing w:after="0" w:line="276" w:lineRule="auto"/>
        <w:ind w:right="1"/>
        <w:jc w:val="center"/>
        <w:rPr>
          <w:rFonts w:ascii="Arial Narrow" w:hAnsi="Arial Narrow"/>
          <w:b/>
          <w:sz w:val="20"/>
          <w:szCs w:val="20"/>
        </w:rPr>
      </w:pPr>
      <w:r w:rsidRPr="00B70239">
        <w:rPr>
          <w:rFonts w:ascii="Arial Narrow" w:hAnsi="Arial Narrow"/>
          <w:b/>
          <w:bCs/>
          <w:sz w:val="20"/>
          <w:szCs w:val="20"/>
          <w:lang w:val="en-GB"/>
        </w:rPr>
        <w:t>LEASE AGREEMENT FOR BUSINESS PREMISES</w:t>
      </w:r>
    </w:p>
    <w:p w14:paraId="45E0AD73" w14:textId="7B782E9F" w:rsidR="00604A7F" w:rsidRPr="00B70239" w:rsidRDefault="00604A7F" w:rsidP="00B70239">
      <w:pPr>
        <w:widowControl w:val="0"/>
        <w:spacing w:after="0" w:line="276" w:lineRule="auto"/>
        <w:ind w:right="-425"/>
        <w:rPr>
          <w:rFonts w:ascii="Arial Narrow" w:eastAsia="Times New Roman" w:hAnsi="Arial Narrow" w:cs="Arial"/>
          <w:kern w:val="0"/>
          <w:sz w:val="20"/>
          <w:szCs w:val="20"/>
          <w:lang w:val="en-GB" w:eastAsia="cs-CZ"/>
        </w:rPr>
      </w:pPr>
    </w:p>
    <w:p w14:paraId="576AF9A1" w14:textId="77777777" w:rsidR="00604A7F" w:rsidRPr="00B70239" w:rsidRDefault="00604A7F" w:rsidP="00B70239">
      <w:pPr>
        <w:widowControl w:val="0"/>
        <w:tabs>
          <w:tab w:val="left" w:pos="142"/>
        </w:tabs>
        <w:spacing w:after="0" w:line="276" w:lineRule="auto"/>
        <w:ind w:left="-851" w:right="-425"/>
        <w:jc w:val="center"/>
        <w:rPr>
          <w:rFonts w:ascii="Arial Narrow" w:eastAsia="Times New Roman" w:hAnsi="Arial Narrow" w:cs="Arial"/>
          <w:kern w:val="0"/>
          <w:sz w:val="20"/>
          <w:szCs w:val="20"/>
          <w:lang w:val="en-GB" w:eastAsia="cs-CZ"/>
        </w:rPr>
      </w:pPr>
      <w:r w:rsidRPr="00B70239">
        <w:rPr>
          <w:rFonts w:ascii="Arial Narrow" w:eastAsia="Times New Roman" w:hAnsi="Arial Narrow" w:cs="Arial"/>
          <w:color w:val="000000"/>
          <w:kern w:val="0"/>
          <w:sz w:val="20"/>
          <w:szCs w:val="20"/>
          <w:lang w:eastAsia="cs-CZ"/>
        </w:rPr>
        <w:t>(dále jen „</w:t>
      </w:r>
      <w:r w:rsidRPr="00B70239">
        <w:rPr>
          <w:rFonts w:ascii="Arial Narrow" w:eastAsia="Times New Roman" w:hAnsi="Arial Narrow" w:cs="Arial"/>
          <w:b/>
          <w:bCs/>
          <w:color w:val="000000"/>
          <w:kern w:val="0"/>
          <w:sz w:val="20"/>
          <w:szCs w:val="20"/>
          <w:lang w:eastAsia="cs-CZ"/>
        </w:rPr>
        <w:t>Smlouva</w:t>
      </w:r>
      <w:r w:rsidRPr="00B70239">
        <w:rPr>
          <w:rFonts w:ascii="Arial Narrow" w:eastAsia="Times New Roman" w:hAnsi="Arial Narrow" w:cs="Arial"/>
          <w:color w:val="000000"/>
          <w:kern w:val="0"/>
          <w:sz w:val="20"/>
          <w:szCs w:val="20"/>
          <w:lang w:eastAsia="cs-CZ"/>
        </w:rPr>
        <w:t>“ /</w:t>
      </w:r>
      <w:r w:rsidRPr="00B70239">
        <w:rPr>
          <w:rFonts w:ascii="Arial Narrow" w:eastAsia="Times New Roman" w:hAnsi="Arial Narrow" w:cs="Arial"/>
          <w:kern w:val="0"/>
          <w:sz w:val="20"/>
          <w:szCs w:val="20"/>
          <w:lang w:val="en-GB" w:eastAsia="cs-CZ"/>
        </w:rPr>
        <w:t xml:space="preserve"> hereinafter referred to as the </w:t>
      </w:r>
      <w:r w:rsidRPr="00B70239">
        <w:rPr>
          <w:rFonts w:ascii="Arial Narrow" w:eastAsia="Times New Roman" w:hAnsi="Arial Narrow" w:cs="Arial"/>
          <w:b/>
          <w:bCs/>
          <w:kern w:val="0"/>
          <w:sz w:val="20"/>
          <w:szCs w:val="20"/>
          <w:lang w:val="en-GB" w:eastAsia="cs-CZ"/>
        </w:rPr>
        <w:t>“Agreement”</w:t>
      </w:r>
      <w:r w:rsidRPr="00B70239">
        <w:rPr>
          <w:rFonts w:ascii="Arial Narrow" w:eastAsia="Times New Roman" w:hAnsi="Arial Narrow" w:cs="Arial"/>
          <w:kern w:val="0"/>
          <w:sz w:val="20"/>
          <w:szCs w:val="20"/>
          <w:lang w:val="en-GB" w:eastAsia="cs-CZ"/>
        </w:rPr>
        <w:t>)</w:t>
      </w:r>
    </w:p>
    <w:p w14:paraId="3DF7820F" w14:textId="77777777" w:rsidR="00604A7F" w:rsidRPr="00B70239" w:rsidRDefault="00604A7F" w:rsidP="00B70239">
      <w:pPr>
        <w:widowControl w:val="0"/>
        <w:tabs>
          <w:tab w:val="left" w:pos="142"/>
        </w:tabs>
        <w:spacing w:after="0" w:line="276" w:lineRule="auto"/>
        <w:ind w:left="-851" w:right="-425"/>
        <w:jc w:val="center"/>
        <w:rPr>
          <w:rFonts w:ascii="Arial Narrow" w:eastAsia="Times New Roman" w:hAnsi="Arial Narrow" w:cs="Arial"/>
          <w:kern w:val="0"/>
          <w:sz w:val="20"/>
          <w:szCs w:val="20"/>
          <w:lang w:val="en-GB" w:eastAsia="cs-CZ"/>
        </w:rPr>
      </w:pPr>
    </w:p>
    <w:p w14:paraId="5B455ADB" w14:textId="69D025A2" w:rsidR="00604A7F" w:rsidRPr="00B70239" w:rsidRDefault="0025478C" w:rsidP="00B70239">
      <w:pPr>
        <w:widowControl w:val="0"/>
        <w:numPr>
          <w:ilvl w:val="0"/>
          <w:numId w:val="1"/>
        </w:numPr>
        <w:spacing w:after="0" w:line="276" w:lineRule="auto"/>
        <w:ind w:left="-851" w:right="-425"/>
        <w:jc w:val="center"/>
        <w:rPr>
          <w:rFonts w:ascii="Arial Narrow" w:eastAsia="Times New Roman" w:hAnsi="Arial Narrow" w:cs="Arial"/>
          <w:b/>
          <w:kern w:val="0"/>
          <w:sz w:val="20"/>
          <w:szCs w:val="20"/>
          <w:lang w:val="en-IE" w:eastAsia="cs-CZ"/>
        </w:rPr>
      </w:pPr>
      <w:r w:rsidRPr="00B70239">
        <w:rPr>
          <w:rFonts w:ascii="Arial Narrow" w:eastAsia="Times New Roman" w:hAnsi="Arial Narrow" w:cs="Arial"/>
          <w:b/>
          <w:kern w:val="0"/>
          <w:sz w:val="20"/>
          <w:szCs w:val="20"/>
          <w:lang w:eastAsia="cs-CZ"/>
        </w:rPr>
        <w:t>PŘEDMĚT A ÚČEL NÁJMU</w:t>
      </w:r>
    </w:p>
    <w:p w14:paraId="0EBB627F" w14:textId="5A914661" w:rsidR="00604A7F" w:rsidRPr="00B70239" w:rsidRDefault="0025478C" w:rsidP="00B70239">
      <w:pPr>
        <w:widowControl w:val="0"/>
        <w:spacing w:after="0" w:line="276" w:lineRule="auto"/>
        <w:ind w:left="-851" w:right="-425"/>
        <w:jc w:val="center"/>
        <w:rPr>
          <w:rFonts w:ascii="Arial Narrow" w:eastAsia="Times New Roman" w:hAnsi="Arial Narrow" w:cs="Arial"/>
          <w:b/>
          <w:kern w:val="0"/>
          <w:sz w:val="20"/>
          <w:szCs w:val="20"/>
          <w:lang w:eastAsia="cs-CZ"/>
        </w:rPr>
      </w:pPr>
      <w:r w:rsidRPr="00B70239">
        <w:rPr>
          <w:rFonts w:ascii="Arial Narrow" w:eastAsia="Times New Roman" w:hAnsi="Arial Narrow" w:cs="Arial"/>
          <w:b/>
          <w:kern w:val="0"/>
          <w:sz w:val="20"/>
          <w:szCs w:val="20"/>
          <w:lang w:eastAsia="cs-CZ"/>
        </w:rPr>
        <w:t>SUBJECT AND PURPOSE OF THE LEASE</w:t>
      </w:r>
    </w:p>
    <w:tbl>
      <w:tblPr>
        <w:tblW w:w="10774" w:type="dxa"/>
        <w:tblInd w:w="-851" w:type="dxa"/>
        <w:tblLayout w:type="fixed"/>
        <w:tblLook w:val="01E0" w:firstRow="1" w:lastRow="1" w:firstColumn="1" w:lastColumn="1" w:noHBand="0" w:noVBand="0"/>
      </w:tblPr>
      <w:tblGrid>
        <w:gridCol w:w="5246"/>
        <w:gridCol w:w="5528"/>
      </w:tblGrid>
      <w:tr w:rsidR="00604A7F" w:rsidRPr="00B70239" w14:paraId="2A2E0C11" w14:textId="77777777" w:rsidTr="00677EE3">
        <w:tc>
          <w:tcPr>
            <w:tcW w:w="5246" w:type="dxa"/>
            <w:tcMar>
              <w:top w:w="0" w:type="dxa"/>
              <w:left w:w="10" w:type="dxa"/>
              <w:bottom w:w="0" w:type="dxa"/>
              <w:right w:w="10" w:type="dxa"/>
            </w:tcMar>
          </w:tcPr>
          <w:p w14:paraId="39A95131" w14:textId="2279E212" w:rsidR="0025478C" w:rsidRPr="006F00C2" w:rsidRDefault="0025478C" w:rsidP="000F7B38">
            <w:pPr>
              <w:widowControl w:val="0"/>
              <w:numPr>
                <w:ilvl w:val="0"/>
                <w:numId w:val="2"/>
              </w:numPr>
              <w:spacing w:after="0" w:line="276" w:lineRule="auto"/>
              <w:ind w:left="0" w:firstLine="0"/>
              <w:jc w:val="both"/>
              <w:rPr>
                <w:rFonts w:ascii="Arial Narrow" w:hAnsi="Arial Narrow"/>
                <w:b/>
                <w:bCs/>
                <w:sz w:val="20"/>
                <w:szCs w:val="20"/>
              </w:rPr>
            </w:pPr>
            <w:bookmarkStart w:id="0" w:name="_Hlk190197974"/>
            <w:r w:rsidRPr="003658CF">
              <w:rPr>
                <w:rFonts w:ascii="Arial Narrow" w:hAnsi="Arial Narrow"/>
                <w:sz w:val="20"/>
                <w:szCs w:val="20"/>
              </w:rPr>
              <w:t>Pronajímatel na základě Smlouvy přenechává Nájemci do</w:t>
            </w:r>
            <w:r w:rsidR="002A0C3F" w:rsidRPr="003658CF">
              <w:rPr>
                <w:rFonts w:ascii="Arial Narrow" w:hAnsi="Arial Narrow"/>
                <w:sz w:val="20"/>
                <w:szCs w:val="20"/>
              </w:rPr>
              <w:t> </w:t>
            </w:r>
            <w:r w:rsidRPr="003658CF">
              <w:rPr>
                <w:rFonts w:ascii="Arial Narrow" w:hAnsi="Arial Narrow"/>
                <w:sz w:val="20"/>
                <w:szCs w:val="20"/>
              </w:rPr>
              <w:t>dočasného užívání následující prostory sloužící podnikání nacházející se v budově Stavovského divadla (dále jen „</w:t>
            </w:r>
            <w:r w:rsidRPr="003658CF">
              <w:rPr>
                <w:rFonts w:ascii="Arial Narrow" w:hAnsi="Arial Narrow"/>
                <w:b/>
                <w:bCs/>
                <w:sz w:val="20"/>
                <w:szCs w:val="20"/>
              </w:rPr>
              <w:t>STD</w:t>
            </w:r>
            <w:r w:rsidRPr="003658CF">
              <w:rPr>
                <w:rFonts w:ascii="Arial Narrow" w:hAnsi="Arial Narrow"/>
                <w:sz w:val="20"/>
                <w:szCs w:val="20"/>
              </w:rPr>
              <w:t xml:space="preserve">“), č.p. 540, k.ú. Praha Staré Město, na pozemku p.č. 569, LV č. 146, a to </w:t>
            </w:r>
            <w:r w:rsidR="007C45D4">
              <w:rPr>
                <w:rFonts w:ascii="Arial Narrow" w:hAnsi="Arial Narrow"/>
                <w:b/>
                <w:sz w:val="20"/>
                <w:szCs w:val="20"/>
              </w:rPr>
              <w:t>vstupní vestibul, část šatny v</w:t>
            </w:r>
            <w:r w:rsidR="004B17D3">
              <w:rPr>
                <w:rFonts w:ascii="Arial Narrow" w:hAnsi="Arial Narrow"/>
                <w:b/>
                <w:sz w:val="20"/>
                <w:szCs w:val="20"/>
              </w:rPr>
              <w:t> </w:t>
            </w:r>
            <w:r w:rsidR="007C45D4">
              <w:rPr>
                <w:rFonts w:ascii="Arial Narrow" w:hAnsi="Arial Narrow"/>
                <w:b/>
                <w:sz w:val="20"/>
                <w:szCs w:val="20"/>
              </w:rPr>
              <w:t>suterénu</w:t>
            </w:r>
            <w:r w:rsidR="004B17D3">
              <w:rPr>
                <w:rFonts w:ascii="Arial Narrow" w:hAnsi="Arial Narrow"/>
                <w:b/>
                <w:sz w:val="20"/>
                <w:szCs w:val="20"/>
              </w:rPr>
              <w:t xml:space="preserve">, </w:t>
            </w:r>
            <w:r w:rsidR="007C45D4">
              <w:rPr>
                <w:rFonts w:ascii="Arial Narrow" w:hAnsi="Arial Narrow"/>
                <w:b/>
                <w:sz w:val="20"/>
                <w:szCs w:val="20"/>
              </w:rPr>
              <w:t>bočný vstup</w:t>
            </w:r>
            <w:r w:rsidR="00144E63">
              <w:rPr>
                <w:rFonts w:ascii="Arial Narrow" w:hAnsi="Arial Narrow"/>
                <w:b/>
                <w:sz w:val="20"/>
                <w:szCs w:val="20"/>
              </w:rPr>
              <w:t xml:space="preserve"> a balkon </w:t>
            </w:r>
            <w:r w:rsidR="007C45D4">
              <w:rPr>
                <w:rFonts w:ascii="Arial Narrow" w:hAnsi="Arial Narrow"/>
                <w:b/>
                <w:sz w:val="20"/>
                <w:szCs w:val="20"/>
              </w:rPr>
              <w:t>STD</w:t>
            </w:r>
            <w:r w:rsidR="00144E63">
              <w:rPr>
                <w:rFonts w:ascii="Arial Narrow" w:hAnsi="Arial Narrow"/>
                <w:b/>
                <w:sz w:val="20"/>
                <w:szCs w:val="20"/>
              </w:rPr>
              <w:t xml:space="preserve"> z</w:t>
            </w:r>
            <w:r w:rsidR="007C45D4">
              <w:rPr>
                <w:rFonts w:ascii="Arial Narrow" w:hAnsi="Arial Narrow"/>
                <w:b/>
                <w:sz w:val="20"/>
                <w:szCs w:val="20"/>
              </w:rPr>
              <w:t> ul. Ž</w:t>
            </w:r>
            <w:r w:rsidR="00167813">
              <w:rPr>
                <w:rFonts w:ascii="Arial Narrow" w:hAnsi="Arial Narrow"/>
                <w:b/>
                <w:sz w:val="20"/>
                <w:szCs w:val="20"/>
              </w:rPr>
              <w:t>e</w:t>
            </w:r>
            <w:r w:rsidR="007C45D4">
              <w:rPr>
                <w:rFonts w:ascii="Arial Narrow" w:hAnsi="Arial Narrow"/>
                <w:b/>
                <w:sz w:val="20"/>
                <w:szCs w:val="20"/>
              </w:rPr>
              <w:t>lezná</w:t>
            </w:r>
            <w:r w:rsidR="00144E63">
              <w:rPr>
                <w:rFonts w:ascii="Arial Narrow" w:hAnsi="Arial Narrow"/>
                <w:sz w:val="20"/>
                <w:szCs w:val="20"/>
              </w:rPr>
              <w:t xml:space="preserve"> </w:t>
            </w:r>
            <w:r w:rsidRPr="006F00C2">
              <w:rPr>
                <w:rFonts w:ascii="Arial Narrow" w:hAnsi="Arial Narrow"/>
                <w:b/>
                <w:bCs/>
                <w:sz w:val="20"/>
                <w:szCs w:val="20"/>
              </w:rPr>
              <w:t>(</w:t>
            </w:r>
            <w:r w:rsidRPr="006F00C2">
              <w:rPr>
                <w:rFonts w:ascii="Arial Narrow" w:hAnsi="Arial Narrow"/>
                <w:sz w:val="20"/>
                <w:szCs w:val="20"/>
              </w:rPr>
              <w:t>dále jen</w:t>
            </w:r>
            <w:r w:rsidRPr="006F00C2">
              <w:rPr>
                <w:rFonts w:ascii="Arial Narrow" w:hAnsi="Arial Narrow"/>
                <w:b/>
                <w:bCs/>
                <w:sz w:val="20"/>
                <w:szCs w:val="20"/>
              </w:rPr>
              <w:t xml:space="preserve"> „Předmět nájmu“).</w:t>
            </w:r>
          </w:p>
          <w:p w14:paraId="46497B96" w14:textId="77777777" w:rsidR="002A0C3F" w:rsidRPr="003658CF" w:rsidRDefault="002A0C3F" w:rsidP="002A0C3F">
            <w:pPr>
              <w:widowControl w:val="0"/>
              <w:spacing w:after="0" w:line="276" w:lineRule="auto"/>
              <w:jc w:val="both"/>
              <w:rPr>
                <w:rFonts w:ascii="Arial Narrow" w:hAnsi="Arial Narrow"/>
                <w:sz w:val="20"/>
                <w:szCs w:val="20"/>
              </w:rPr>
            </w:pPr>
          </w:p>
          <w:p w14:paraId="2F9C92BA" w14:textId="6EE2A39F" w:rsidR="0025478C" w:rsidRPr="003658CF" w:rsidRDefault="0025478C" w:rsidP="00B70239">
            <w:pPr>
              <w:widowControl w:val="0"/>
              <w:numPr>
                <w:ilvl w:val="0"/>
                <w:numId w:val="2"/>
              </w:numPr>
              <w:spacing w:after="0" w:line="276" w:lineRule="auto"/>
              <w:ind w:left="0" w:firstLine="0"/>
              <w:jc w:val="both"/>
              <w:rPr>
                <w:rFonts w:ascii="Arial Narrow" w:hAnsi="Arial Narrow"/>
                <w:sz w:val="20"/>
                <w:szCs w:val="20"/>
              </w:rPr>
            </w:pPr>
            <w:r w:rsidRPr="003658CF">
              <w:rPr>
                <w:rFonts w:ascii="Arial Narrow" w:hAnsi="Arial Narrow"/>
                <w:sz w:val="20"/>
                <w:szCs w:val="20"/>
              </w:rPr>
              <w:t>Pronajímatel prohlašuje, že mu přísluší právo hospodařit s</w:t>
            </w:r>
            <w:r w:rsidR="002A0C3F" w:rsidRPr="003658CF">
              <w:rPr>
                <w:rFonts w:ascii="Arial Narrow" w:hAnsi="Arial Narrow"/>
                <w:sz w:val="20"/>
                <w:szCs w:val="20"/>
              </w:rPr>
              <w:t> </w:t>
            </w:r>
            <w:r w:rsidRPr="003658CF">
              <w:rPr>
                <w:rFonts w:ascii="Arial Narrow" w:hAnsi="Arial Narrow"/>
                <w:sz w:val="20"/>
                <w:szCs w:val="20"/>
              </w:rPr>
              <w:t xml:space="preserve">Předmětem nájmu, jenž je majetkem České republiky, včetně oprávnění přenechat takový majetek do užívání právnické nebo fyzické </w:t>
            </w:r>
            <w:r w:rsidRPr="003658CF">
              <w:rPr>
                <w:rFonts w:ascii="Arial Narrow" w:hAnsi="Arial Narrow"/>
                <w:sz w:val="20"/>
                <w:szCs w:val="20"/>
              </w:rPr>
              <w:lastRenderedPageBreak/>
              <w:t>osobě v souladu s § 27 odst. 1 Zákona o majetku ČR. Pronajímatel dočasně nepotřebuje Předmět nájmu k plnění svých úkolů. Podpisem Smlouvy příslušný vedoucí zaměstnanec ND rozhodl o dočasné nepotřebnosti Předmětu nájmu, a to na základě Podpisového řádu ND č</w:t>
            </w:r>
            <w:r w:rsidR="002A0C3F" w:rsidRPr="003658CF">
              <w:rPr>
                <w:rFonts w:ascii="Arial Narrow" w:hAnsi="Arial Narrow"/>
                <w:sz w:val="20"/>
                <w:szCs w:val="20"/>
              </w:rPr>
              <w:t>. </w:t>
            </w:r>
            <w:r w:rsidRPr="003658CF">
              <w:rPr>
                <w:rFonts w:ascii="Arial Narrow" w:hAnsi="Arial Narrow"/>
                <w:sz w:val="20"/>
                <w:szCs w:val="20"/>
              </w:rPr>
              <w:t xml:space="preserve">011/19 a § 14 odst. 7 a § 27 odst. 1 Zákona o majetku ČR.   </w:t>
            </w:r>
          </w:p>
          <w:p w14:paraId="37234674" w14:textId="77777777" w:rsidR="002A0C3F" w:rsidRPr="003658CF" w:rsidRDefault="002A0C3F" w:rsidP="002A0C3F">
            <w:pPr>
              <w:widowControl w:val="0"/>
              <w:spacing w:after="0" w:line="276" w:lineRule="auto"/>
              <w:jc w:val="both"/>
              <w:rPr>
                <w:rFonts w:ascii="Arial Narrow" w:hAnsi="Arial Narrow"/>
                <w:sz w:val="20"/>
                <w:szCs w:val="20"/>
              </w:rPr>
            </w:pPr>
          </w:p>
          <w:p w14:paraId="24B5BFD1" w14:textId="6315F990" w:rsidR="0025478C" w:rsidRPr="003658CF" w:rsidRDefault="0025478C" w:rsidP="00B70239">
            <w:pPr>
              <w:widowControl w:val="0"/>
              <w:numPr>
                <w:ilvl w:val="0"/>
                <w:numId w:val="2"/>
              </w:numPr>
              <w:spacing w:after="0" w:line="276" w:lineRule="auto"/>
              <w:ind w:left="0" w:firstLine="0"/>
              <w:jc w:val="both"/>
              <w:rPr>
                <w:rFonts w:ascii="Arial Narrow" w:hAnsi="Arial Narrow"/>
                <w:sz w:val="20"/>
                <w:szCs w:val="20"/>
              </w:rPr>
            </w:pPr>
            <w:r w:rsidRPr="003658CF">
              <w:rPr>
                <w:rFonts w:ascii="Arial Narrow" w:hAnsi="Arial Narrow"/>
                <w:sz w:val="20"/>
                <w:szCs w:val="20"/>
              </w:rPr>
              <w:t>Nájemce bere na vědomí, že všechny budovy ND z</w:t>
            </w:r>
            <w:r w:rsidR="002A0C3F" w:rsidRPr="003658CF">
              <w:rPr>
                <w:rFonts w:ascii="Arial Narrow" w:hAnsi="Arial Narrow"/>
                <w:sz w:val="20"/>
                <w:szCs w:val="20"/>
              </w:rPr>
              <w:t> </w:t>
            </w:r>
            <w:r w:rsidRPr="003658CF">
              <w:rPr>
                <w:rFonts w:ascii="Arial Narrow" w:hAnsi="Arial Narrow"/>
                <w:sz w:val="20"/>
                <w:szCs w:val="20"/>
              </w:rPr>
              <w:t>historického i architektonického hlediska patří k nejcennějším objektům v České republice a jsou památkově chráněné zákonem. Nájemce se zavazuje užívat Předmět nájmu se zvýšenou opatrností a se zřetelem k</w:t>
            </w:r>
            <w:r w:rsidR="002A0C3F" w:rsidRPr="003658CF">
              <w:rPr>
                <w:rFonts w:ascii="Arial Narrow" w:hAnsi="Arial Narrow"/>
                <w:sz w:val="20"/>
                <w:szCs w:val="20"/>
              </w:rPr>
              <w:t> </w:t>
            </w:r>
            <w:r w:rsidRPr="003658CF">
              <w:rPr>
                <w:rFonts w:ascii="Arial Narrow" w:hAnsi="Arial Narrow"/>
                <w:sz w:val="20"/>
                <w:szCs w:val="20"/>
              </w:rPr>
              <w:t>jeho mimořádné hodnotě.</w:t>
            </w:r>
          </w:p>
          <w:p w14:paraId="6B8C6B06" w14:textId="5E7A14FD" w:rsidR="0025478C" w:rsidRPr="005C3B06" w:rsidRDefault="0025478C" w:rsidP="00B70239">
            <w:pPr>
              <w:widowControl w:val="0"/>
              <w:numPr>
                <w:ilvl w:val="0"/>
                <w:numId w:val="2"/>
              </w:numPr>
              <w:spacing w:after="0" w:line="276" w:lineRule="auto"/>
              <w:ind w:left="0" w:firstLine="0"/>
              <w:jc w:val="both"/>
              <w:rPr>
                <w:rFonts w:ascii="Arial Narrow" w:hAnsi="Arial Narrow"/>
                <w:b/>
                <w:sz w:val="20"/>
                <w:szCs w:val="20"/>
              </w:rPr>
            </w:pPr>
            <w:r w:rsidRPr="003658CF">
              <w:rPr>
                <w:rFonts w:ascii="Arial Narrow" w:hAnsi="Arial Narrow"/>
                <w:sz w:val="20"/>
                <w:szCs w:val="20"/>
              </w:rPr>
              <w:t>Nájem se sjednává na dobu určitou v</w:t>
            </w:r>
            <w:r w:rsidR="004753C0" w:rsidRPr="003658CF">
              <w:rPr>
                <w:rFonts w:ascii="Arial Narrow" w:hAnsi="Arial Narrow"/>
                <w:sz w:val="20"/>
                <w:szCs w:val="20"/>
              </w:rPr>
              <w:t> </w:t>
            </w:r>
            <w:r w:rsidRPr="003658CF">
              <w:rPr>
                <w:rFonts w:ascii="Arial Narrow" w:hAnsi="Arial Narrow"/>
                <w:sz w:val="20"/>
                <w:szCs w:val="20"/>
              </w:rPr>
              <w:t>termín</w:t>
            </w:r>
            <w:r w:rsidR="004753C0" w:rsidRPr="003658CF">
              <w:rPr>
                <w:rFonts w:ascii="Arial Narrow" w:hAnsi="Arial Narrow"/>
                <w:sz w:val="20"/>
                <w:szCs w:val="20"/>
              </w:rPr>
              <w:t xml:space="preserve">u </w:t>
            </w:r>
            <w:r w:rsidR="004753C0" w:rsidRPr="005C3B06">
              <w:rPr>
                <w:rFonts w:ascii="Arial Narrow" w:hAnsi="Arial Narrow"/>
                <w:b/>
                <w:sz w:val="20"/>
                <w:szCs w:val="20"/>
              </w:rPr>
              <w:t xml:space="preserve">od </w:t>
            </w:r>
            <w:r w:rsidR="005C3B06" w:rsidRPr="005C3B06">
              <w:rPr>
                <w:rFonts w:ascii="Arial Narrow" w:hAnsi="Arial Narrow"/>
                <w:b/>
                <w:sz w:val="20"/>
                <w:szCs w:val="20"/>
              </w:rPr>
              <w:t>26.1</w:t>
            </w:r>
            <w:r w:rsidR="004753C0" w:rsidRPr="005C3B06">
              <w:rPr>
                <w:rFonts w:ascii="Arial Narrow" w:hAnsi="Arial Narrow"/>
                <w:b/>
                <w:sz w:val="20"/>
                <w:szCs w:val="20"/>
              </w:rPr>
              <w:t>.202</w:t>
            </w:r>
            <w:r w:rsidR="00CB1087">
              <w:rPr>
                <w:rFonts w:ascii="Arial Narrow" w:hAnsi="Arial Narrow"/>
                <w:b/>
                <w:sz w:val="20"/>
                <w:szCs w:val="20"/>
              </w:rPr>
              <w:t>6</w:t>
            </w:r>
            <w:r w:rsidR="004753C0" w:rsidRPr="005C3B06">
              <w:rPr>
                <w:rFonts w:ascii="Arial Narrow" w:hAnsi="Arial Narrow"/>
                <w:b/>
                <w:sz w:val="20"/>
                <w:szCs w:val="20"/>
              </w:rPr>
              <w:t>, 0</w:t>
            </w:r>
            <w:r w:rsidR="00CB1087">
              <w:rPr>
                <w:rFonts w:ascii="Arial Narrow" w:hAnsi="Arial Narrow"/>
                <w:b/>
                <w:sz w:val="20"/>
                <w:szCs w:val="20"/>
              </w:rPr>
              <w:t>8</w:t>
            </w:r>
            <w:r w:rsidR="004753C0" w:rsidRPr="005C3B06">
              <w:rPr>
                <w:rFonts w:ascii="Arial Narrow" w:hAnsi="Arial Narrow"/>
                <w:b/>
                <w:sz w:val="20"/>
                <w:szCs w:val="20"/>
              </w:rPr>
              <w:t xml:space="preserve">:00 do </w:t>
            </w:r>
            <w:r w:rsidR="005C3B06" w:rsidRPr="005C3B06">
              <w:rPr>
                <w:rFonts w:ascii="Arial Narrow" w:hAnsi="Arial Narrow"/>
                <w:b/>
                <w:sz w:val="20"/>
                <w:szCs w:val="20"/>
              </w:rPr>
              <w:t>27</w:t>
            </w:r>
            <w:r w:rsidR="004753C0" w:rsidRPr="005C3B06">
              <w:rPr>
                <w:rFonts w:ascii="Arial Narrow" w:hAnsi="Arial Narrow"/>
                <w:b/>
                <w:sz w:val="20"/>
                <w:szCs w:val="20"/>
              </w:rPr>
              <w:t>.1.202</w:t>
            </w:r>
            <w:r w:rsidR="005C3B06" w:rsidRPr="005C3B06">
              <w:rPr>
                <w:rFonts w:ascii="Arial Narrow" w:hAnsi="Arial Narrow"/>
                <w:b/>
                <w:sz w:val="20"/>
                <w:szCs w:val="20"/>
              </w:rPr>
              <w:t>6</w:t>
            </w:r>
            <w:r w:rsidR="004753C0" w:rsidRPr="005C3B06">
              <w:rPr>
                <w:rFonts w:ascii="Arial Narrow" w:hAnsi="Arial Narrow"/>
                <w:b/>
                <w:sz w:val="20"/>
                <w:szCs w:val="20"/>
              </w:rPr>
              <w:t xml:space="preserve">, </w:t>
            </w:r>
            <w:r w:rsidR="005C3B06" w:rsidRPr="005C3B06">
              <w:rPr>
                <w:rFonts w:ascii="Arial Narrow" w:hAnsi="Arial Narrow"/>
                <w:b/>
                <w:sz w:val="20"/>
                <w:szCs w:val="20"/>
              </w:rPr>
              <w:t>0</w:t>
            </w:r>
            <w:r w:rsidR="00CB1087">
              <w:rPr>
                <w:rFonts w:ascii="Arial Narrow" w:hAnsi="Arial Narrow"/>
                <w:b/>
                <w:sz w:val="20"/>
                <w:szCs w:val="20"/>
              </w:rPr>
              <w:t>8</w:t>
            </w:r>
            <w:r w:rsidR="004753C0" w:rsidRPr="005C3B06">
              <w:rPr>
                <w:rFonts w:ascii="Arial Narrow" w:hAnsi="Arial Narrow"/>
                <w:b/>
                <w:sz w:val="20"/>
                <w:szCs w:val="20"/>
              </w:rPr>
              <w:t>:00</w:t>
            </w:r>
            <w:r w:rsidRPr="005C3B06">
              <w:rPr>
                <w:rFonts w:ascii="Arial Narrow" w:hAnsi="Arial Narrow"/>
                <w:b/>
                <w:sz w:val="20"/>
                <w:szCs w:val="20"/>
              </w:rPr>
              <w:t>.</w:t>
            </w:r>
          </w:p>
          <w:p w14:paraId="6530AE22" w14:textId="77777777" w:rsidR="00E54F12" w:rsidRDefault="0025478C" w:rsidP="00B715C9">
            <w:pPr>
              <w:widowControl w:val="0"/>
              <w:numPr>
                <w:ilvl w:val="0"/>
                <w:numId w:val="2"/>
              </w:numPr>
              <w:spacing w:after="0" w:line="276" w:lineRule="auto"/>
              <w:jc w:val="both"/>
              <w:rPr>
                <w:rFonts w:ascii="Arial Narrow" w:hAnsi="Arial Narrow"/>
                <w:sz w:val="20"/>
                <w:szCs w:val="20"/>
              </w:rPr>
            </w:pPr>
            <w:r w:rsidRPr="003658CF">
              <w:rPr>
                <w:rFonts w:ascii="Arial Narrow" w:hAnsi="Arial Narrow"/>
                <w:sz w:val="20"/>
                <w:szCs w:val="20"/>
              </w:rPr>
              <w:t xml:space="preserve">Nájemce je oprávněn užít ve sjednané době Předmět nájmu </w:t>
            </w:r>
          </w:p>
          <w:p w14:paraId="6BA00AFE" w14:textId="1AEBDAAC" w:rsidR="0025478C" w:rsidRPr="003658CF" w:rsidRDefault="0025478C" w:rsidP="00E54F12">
            <w:pPr>
              <w:widowControl w:val="0"/>
              <w:spacing w:after="0" w:line="276" w:lineRule="auto"/>
              <w:jc w:val="both"/>
              <w:rPr>
                <w:rFonts w:ascii="Arial Narrow" w:hAnsi="Arial Narrow"/>
                <w:sz w:val="20"/>
                <w:szCs w:val="20"/>
              </w:rPr>
            </w:pPr>
            <w:r w:rsidRPr="003658CF">
              <w:rPr>
                <w:rFonts w:ascii="Arial Narrow" w:hAnsi="Arial Narrow"/>
                <w:sz w:val="20"/>
                <w:szCs w:val="20"/>
              </w:rPr>
              <w:t>za</w:t>
            </w:r>
            <w:r w:rsidR="00836965" w:rsidRPr="003658CF">
              <w:rPr>
                <w:rFonts w:ascii="Arial Narrow" w:hAnsi="Arial Narrow"/>
                <w:sz w:val="20"/>
                <w:szCs w:val="20"/>
              </w:rPr>
              <w:t> </w:t>
            </w:r>
            <w:r w:rsidRPr="003658CF">
              <w:rPr>
                <w:rFonts w:ascii="Arial Narrow" w:hAnsi="Arial Narrow"/>
                <w:sz w:val="20"/>
                <w:szCs w:val="20"/>
              </w:rPr>
              <w:t xml:space="preserve">účelem pořízení zvukově obrazových záznamů pro výrobu </w:t>
            </w:r>
            <w:r w:rsidR="00A858C6" w:rsidRPr="003658CF">
              <w:rPr>
                <w:rFonts w:ascii="Arial Narrow" w:hAnsi="Arial Narrow"/>
                <w:sz w:val="20"/>
                <w:szCs w:val="20"/>
              </w:rPr>
              <w:t>prvotního</w:t>
            </w:r>
            <w:r w:rsidRPr="003658CF">
              <w:rPr>
                <w:rFonts w:ascii="Arial Narrow" w:hAnsi="Arial Narrow"/>
                <w:sz w:val="20"/>
                <w:szCs w:val="20"/>
              </w:rPr>
              <w:t xml:space="preserve"> záznamu audiovizuálního díla s pracovním názvem</w:t>
            </w:r>
            <w:r w:rsidRPr="003658CF">
              <w:rPr>
                <w:rFonts w:ascii="Arial Narrow" w:hAnsi="Arial Narrow"/>
                <w:b/>
                <w:sz w:val="20"/>
                <w:szCs w:val="20"/>
              </w:rPr>
              <w:t xml:space="preserve"> „</w:t>
            </w:r>
            <w:r w:rsidR="00B715C9" w:rsidRPr="003658CF">
              <w:rPr>
                <w:rFonts w:ascii="Arial Narrow" w:hAnsi="Arial Narrow"/>
                <w:b/>
                <w:sz w:val="20"/>
                <w:szCs w:val="20"/>
              </w:rPr>
              <w:t>Age of Innocence</w:t>
            </w:r>
            <w:r w:rsidRPr="003658CF">
              <w:rPr>
                <w:rFonts w:ascii="Arial Narrow" w:hAnsi="Arial Narrow"/>
                <w:sz w:val="20"/>
                <w:szCs w:val="20"/>
              </w:rPr>
              <w:t>“ (dále také jen „Audiovizuální dílo“, resp. „Akce“). Nájemce není oprávněn užívat Předmět nájmu k jinému než ke smluvenému účelu.</w:t>
            </w:r>
          </w:p>
          <w:p w14:paraId="7A2E2C2D" w14:textId="77777777" w:rsidR="002A0C3F" w:rsidRPr="003658CF" w:rsidRDefault="002A0C3F" w:rsidP="00B70239">
            <w:pPr>
              <w:widowControl w:val="0"/>
              <w:spacing w:after="0" w:line="276" w:lineRule="auto"/>
              <w:jc w:val="both"/>
              <w:rPr>
                <w:rFonts w:ascii="Arial Narrow" w:hAnsi="Arial Narrow"/>
                <w:color w:val="0070C0"/>
                <w:sz w:val="20"/>
                <w:szCs w:val="20"/>
              </w:rPr>
            </w:pPr>
          </w:p>
          <w:p w14:paraId="376F8E48" w14:textId="77777777" w:rsidR="002A0C3F" w:rsidRPr="003658CF" w:rsidRDefault="002A0C3F" w:rsidP="00B70239">
            <w:pPr>
              <w:widowControl w:val="0"/>
              <w:spacing w:after="0" w:line="276" w:lineRule="auto"/>
              <w:jc w:val="both"/>
              <w:rPr>
                <w:rFonts w:ascii="Arial Narrow" w:hAnsi="Arial Narrow"/>
                <w:color w:val="0070C0"/>
                <w:sz w:val="20"/>
                <w:szCs w:val="20"/>
              </w:rPr>
            </w:pPr>
          </w:p>
          <w:p w14:paraId="75D29494" w14:textId="1A52B20B" w:rsidR="0025478C" w:rsidRPr="003658CF" w:rsidRDefault="0025478C" w:rsidP="00B70239">
            <w:pPr>
              <w:widowControl w:val="0"/>
              <w:numPr>
                <w:ilvl w:val="0"/>
                <w:numId w:val="2"/>
              </w:numPr>
              <w:spacing w:after="0" w:line="276" w:lineRule="auto"/>
              <w:ind w:left="0" w:firstLine="0"/>
              <w:jc w:val="both"/>
              <w:rPr>
                <w:rFonts w:ascii="Arial Narrow" w:hAnsi="Arial Narrow"/>
                <w:sz w:val="20"/>
                <w:szCs w:val="20"/>
              </w:rPr>
            </w:pPr>
            <w:r w:rsidRPr="003658CF">
              <w:rPr>
                <w:rFonts w:ascii="Arial Narrow" w:hAnsi="Arial Narrow"/>
                <w:sz w:val="20"/>
                <w:szCs w:val="20"/>
              </w:rPr>
              <w:t>Pronajímatel nenese žádnou odpovědnost za jednání Nájemce, kterým by došlo v souvislosti s pronájmem dle Smlouvy k</w:t>
            </w:r>
            <w:r w:rsidR="00836965" w:rsidRPr="003658CF">
              <w:rPr>
                <w:rFonts w:ascii="Arial Narrow" w:hAnsi="Arial Narrow"/>
                <w:sz w:val="20"/>
                <w:szCs w:val="20"/>
              </w:rPr>
              <w:t> </w:t>
            </w:r>
            <w:r w:rsidRPr="003658CF">
              <w:rPr>
                <w:rFonts w:ascii="Arial Narrow" w:hAnsi="Arial Narrow"/>
                <w:sz w:val="20"/>
                <w:szCs w:val="20"/>
              </w:rPr>
              <w:t>porušení jakýchkoli práv třetích osob. Dojde-li ke vzniku škody na</w:t>
            </w:r>
            <w:r w:rsidR="00836965" w:rsidRPr="003658CF">
              <w:rPr>
                <w:rFonts w:ascii="Arial Narrow" w:hAnsi="Arial Narrow"/>
                <w:sz w:val="20"/>
                <w:szCs w:val="20"/>
              </w:rPr>
              <w:t> </w:t>
            </w:r>
            <w:r w:rsidRPr="003658CF">
              <w:rPr>
                <w:rFonts w:ascii="Arial Narrow" w:hAnsi="Arial Narrow"/>
                <w:sz w:val="20"/>
                <w:szCs w:val="20"/>
              </w:rPr>
              <w:t>straně Pronajímatele, a to v souvislosti s pronájmem prostor dle</w:t>
            </w:r>
            <w:r w:rsidR="00836965" w:rsidRPr="003658CF">
              <w:rPr>
                <w:rFonts w:ascii="Arial Narrow" w:hAnsi="Arial Narrow"/>
                <w:sz w:val="20"/>
                <w:szCs w:val="20"/>
              </w:rPr>
              <w:t> </w:t>
            </w:r>
            <w:r w:rsidRPr="003658CF">
              <w:rPr>
                <w:rFonts w:ascii="Arial Narrow" w:hAnsi="Arial Narrow"/>
                <w:sz w:val="20"/>
                <w:szCs w:val="20"/>
              </w:rPr>
              <w:t>Smlouvy, je Nájemce povinen vzniklou škodu uhradit.</w:t>
            </w:r>
          </w:p>
          <w:p w14:paraId="4D313077" w14:textId="1867192C" w:rsidR="0025478C" w:rsidRPr="003658CF" w:rsidRDefault="0025478C" w:rsidP="00B70239">
            <w:pPr>
              <w:widowControl w:val="0"/>
              <w:spacing w:after="0" w:line="276" w:lineRule="auto"/>
              <w:jc w:val="both"/>
              <w:rPr>
                <w:rFonts w:ascii="Arial Narrow" w:hAnsi="Arial Narrow" w:cs="Arial"/>
                <w:sz w:val="20"/>
                <w:szCs w:val="20"/>
              </w:rPr>
            </w:pPr>
            <w:r w:rsidRPr="003658CF">
              <w:rPr>
                <w:rFonts w:ascii="Arial Narrow" w:hAnsi="Arial Narrow" w:cs="Arial"/>
                <w:sz w:val="20"/>
                <w:szCs w:val="20"/>
              </w:rPr>
              <w:t>Nájemce dále prohlašuje, že odpovídá za splnění veškerých případných povinností vůči autorům či výkonným umělcům, které vyplývají ze zákona č. 121/2000 Sb., o právu autorském, o právech souvisejících s právem autorským a o změně některých zákonů, jejichž díla či výkony budou užity v rámci Akce. Pronajímatel nenese jakoukoliv odpovědnost za</w:t>
            </w:r>
            <w:r w:rsidR="00836965" w:rsidRPr="003658CF">
              <w:rPr>
                <w:rFonts w:ascii="Arial Narrow" w:hAnsi="Arial Narrow" w:cs="Arial"/>
                <w:sz w:val="20"/>
                <w:szCs w:val="20"/>
              </w:rPr>
              <w:t> </w:t>
            </w:r>
            <w:r w:rsidRPr="003658CF">
              <w:rPr>
                <w:rFonts w:ascii="Arial Narrow" w:hAnsi="Arial Narrow" w:cs="Arial"/>
                <w:sz w:val="20"/>
                <w:szCs w:val="20"/>
              </w:rPr>
              <w:t>případná porušení autorských práv či práv s autorskými právy souvisejícími, ke kterým by došlo v souvislosti s Akcí. Nájemce je zároveň odpovědný za vyplacení případných poplatků kolektivním správcům jako OSA, Intergram, DILIA aj. Dojde-li v důsledku porušení uvedených povinností Nájemce ke škodě na straně ND, tj. Pronajímatele, je Nájemce povinen Pronajímateli tuto škodu uhradit.</w:t>
            </w:r>
          </w:p>
          <w:p w14:paraId="48DAE3A5" w14:textId="77777777" w:rsidR="002A0C3F" w:rsidRPr="003658CF" w:rsidRDefault="002A0C3F" w:rsidP="00B70239">
            <w:pPr>
              <w:widowControl w:val="0"/>
              <w:spacing w:after="0" w:line="276" w:lineRule="auto"/>
              <w:jc w:val="both"/>
              <w:rPr>
                <w:rFonts w:ascii="Arial Narrow" w:hAnsi="Arial Narrow" w:cs="Arial"/>
                <w:sz w:val="20"/>
                <w:szCs w:val="20"/>
              </w:rPr>
            </w:pPr>
          </w:p>
          <w:p w14:paraId="37893BA5" w14:textId="77777777" w:rsidR="002A0C3F" w:rsidRPr="003658CF" w:rsidRDefault="002A0C3F" w:rsidP="00B70239">
            <w:pPr>
              <w:widowControl w:val="0"/>
              <w:spacing w:after="0" w:line="276" w:lineRule="auto"/>
              <w:jc w:val="both"/>
              <w:rPr>
                <w:rFonts w:ascii="Arial Narrow" w:hAnsi="Arial Narrow" w:cs="Arial"/>
                <w:sz w:val="20"/>
                <w:szCs w:val="20"/>
              </w:rPr>
            </w:pPr>
          </w:p>
          <w:p w14:paraId="6B53CFCE" w14:textId="71F5F54B" w:rsidR="00604A7F" w:rsidRPr="003658CF" w:rsidRDefault="0025478C" w:rsidP="00B70239">
            <w:pPr>
              <w:widowControl w:val="0"/>
              <w:numPr>
                <w:ilvl w:val="0"/>
                <w:numId w:val="2"/>
              </w:numPr>
              <w:spacing w:after="0" w:line="276" w:lineRule="auto"/>
              <w:ind w:left="0" w:firstLine="0"/>
              <w:jc w:val="both"/>
              <w:rPr>
                <w:rFonts w:ascii="Arial Narrow" w:hAnsi="Arial Narrow" w:cs="Arial"/>
                <w:sz w:val="20"/>
                <w:szCs w:val="20"/>
              </w:rPr>
            </w:pPr>
            <w:r w:rsidRPr="003658CF">
              <w:rPr>
                <w:rFonts w:ascii="Arial Narrow" w:hAnsi="Arial Narrow"/>
                <w:sz w:val="20"/>
                <w:szCs w:val="20"/>
              </w:rPr>
              <w:t>Smluvní strany prohlašují, že předmětem Smlouvy je výhradně pronájem výše uvedených prostor Pronajímatele za podmínek uvedených ve Smlouvě.</w:t>
            </w:r>
          </w:p>
        </w:tc>
        <w:tc>
          <w:tcPr>
            <w:tcW w:w="5528" w:type="dxa"/>
            <w:tcMar>
              <w:top w:w="0" w:type="dxa"/>
              <w:left w:w="10" w:type="dxa"/>
              <w:bottom w:w="0" w:type="dxa"/>
              <w:right w:w="10" w:type="dxa"/>
            </w:tcMar>
          </w:tcPr>
          <w:p w14:paraId="2C4054C3" w14:textId="2EA5D36F" w:rsidR="0025478C" w:rsidRPr="003658CF" w:rsidRDefault="0025478C" w:rsidP="00931467">
            <w:pPr>
              <w:widowControl w:val="0"/>
              <w:numPr>
                <w:ilvl w:val="0"/>
                <w:numId w:val="27"/>
              </w:numPr>
              <w:tabs>
                <w:tab w:val="clear" w:pos="360"/>
                <w:tab w:val="num" w:pos="274"/>
              </w:tabs>
              <w:spacing w:after="0" w:line="276" w:lineRule="auto"/>
              <w:ind w:left="272" w:firstLine="0"/>
              <w:jc w:val="both"/>
              <w:rPr>
                <w:rFonts w:ascii="Arial Narrow" w:hAnsi="Arial Narrow"/>
                <w:sz w:val="20"/>
                <w:szCs w:val="20"/>
                <w:lang w:val="en-GB"/>
              </w:rPr>
            </w:pPr>
            <w:r w:rsidRPr="003658CF">
              <w:rPr>
                <w:rFonts w:ascii="Arial Narrow" w:hAnsi="Arial Narrow"/>
                <w:sz w:val="20"/>
                <w:szCs w:val="20"/>
                <w:lang w:val="en-GB"/>
              </w:rPr>
              <w:lastRenderedPageBreak/>
              <w:t xml:space="preserve">The Lessor, by this Agreement, grants the Lessee temporary use of the following business premises located in the building of the Estates Theatre (hereinafter referred to as the </w:t>
            </w:r>
            <w:r w:rsidRPr="003658CF">
              <w:rPr>
                <w:rFonts w:ascii="Arial Narrow" w:hAnsi="Arial Narrow"/>
                <w:b/>
                <w:bCs/>
                <w:sz w:val="20"/>
                <w:szCs w:val="20"/>
                <w:lang w:val="en-GB"/>
              </w:rPr>
              <w:t>“ET”</w:t>
            </w:r>
            <w:r w:rsidRPr="003658CF">
              <w:rPr>
                <w:rFonts w:ascii="Arial Narrow" w:hAnsi="Arial Narrow"/>
                <w:sz w:val="20"/>
                <w:szCs w:val="20"/>
                <w:lang w:val="en-GB"/>
              </w:rPr>
              <w:t xml:space="preserve">), house no. 540, cadastral area Prague – Old Town, on land lot no. 569, Title Deed no. 146, namely </w:t>
            </w:r>
            <w:r w:rsidRPr="00167813">
              <w:rPr>
                <w:rFonts w:ascii="Arial Narrow" w:hAnsi="Arial Narrow"/>
                <w:b/>
                <w:bCs/>
                <w:sz w:val="20"/>
                <w:szCs w:val="20"/>
                <w:lang w:val="en-GB"/>
              </w:rPr>
              <w:t xml:space="preserve">the  </w:t>
            </w:r>
            <w:r w:rsidR="00E67F4E" w:rsidRPr="00167813">
              <w:rPr>
                <w:rFonts w:ascii="Arial Narrow" w:hAnsi="Arial Narrow"/>
                <w:b/>
                <w:bCs/>
                <w:sz w:val="20"/>
                <w:szCs w:val="20"/>
                <w:lang w:val="en-GB"/>
              </w:rPr>
              <w:t xml:space="preserve">foyer, part </w:t>
            </w:r>
            <w:r w:rsidR="00E67F4E" w:rsidRPr="00C4316D">
              <w:rPr>
                <w:rFonts w:ascii="Arial Narrow" w:hAnsi="Arial Narrow"/>
                <w:b/>
                <w:bCs/>
                <w:sz w:val="20"/>
                <w:szCs w:val="20"/>
                <w:lang w:val="en-GB"/>
              </w:rPr>
              <w:t xml:space="preserve">of the </w:t>
            </w:r>
            <w:r w:rsidR="00167813" w:rsidRPr="00C4316D">
              <w:rPr>
                <w:rFonts w:ascii="Arial Narrow" w:hAnsi="Arial Narrow"/>
                <w:b/>
                <w:bCs/>
                <w:sz w:val="20"/>
                <w:szCs w:val="20"/>
                <w:lang w:val="en-GB"/>
              </w:rPr>
              <w:t>cloakroom</w:t>
            </w:r>
            <w:r w:rsidR="00C4316D" w:rsidRPr="00C4316D">
              <w:rPr>
                <w:rFonts w:ascii="Arial Narrow" w:hAnsi="Arial Narrow"/>
                <w:b/>
                <w:bCs/>
                <w:sz w:val="20"/>
                <w:szCs w:val="20"/>
                <w:lang w:val="en-GB"/>
              </w:rPr>
              <w:t>´s space</w:t>
            </w:r>
            <w:r w:rsidR="00167813" w:rsidRPr="00C4316D">
              <w:rPr>
                <w:rFonts w:ascii="Arial Narrow" w:hAnsi="Arial Narrow"/>
                <w:b/>
                <w:bCs/>
                <w:sz w:val="20"/>
                <w:szCs w:val="20"/>
                <w:lang w:val="en-GB"/>
              </w:rPr>
              <w:t xml:space="preserve"> in the basement</w:t>
            </w:r>
            <w:r w:rsidR="004B17D3">
              <w:rPr>
                <w:rFonts w:ascii="Arial Narrow" w:hAnsi="Arial Narrow"/>
                <w:b/>
                <w:bCs/>
                <w:sz w:val="20"/>
                <w:szCs w:val="20"/>
                <w:lang w:val="en-GB"/>
              </w:rPr>
              <w:t xml:space="preserve">, </w:t>
            </w:r>
            <w:r w:rsidR="00167813" w:rsidRPr="00C4316D">
              <w:rPr>
                <w:rFonts w:ascii="Arial Narrow" w:hAnsi="Arial Narrow"/>
                <w:b/>
                <w:bCs/>
                <w:sz w:val="20"/>
                <w:szCs w:val="20"/>
                <w:lang w:val="en-GB"/>
              </w:rPr>
              <w:t xml:space="preserve"> entrance </w:t>
            </w:r>
            <w:r w:rsidR="00144E63">
              <w:rPr>
                <w:rFonts w:ascii="Arial Narrow" w:hAnsi="Arial Narrow"/>
                <w:b/>
                <w:bCs/>
                <w:sz w:val="20"/>
                <w:szCs w:val="20"/>
                <w:lang w:val="en-GB"/>
              </w:rPr>
              <w:t xml:space="preserve">and balcony ET </w:t>
            </w:r>
            <w:r w:rsidR="00167813" w:rsidRPr="00C4316D">
              <w:rPr>
                <w:rFonts w:ascii="Arial Narrow" w:hAnsi="Arial Narrow"/>
                <w:b/>
                <w:bCs/>
                <w:sz w:val="20"/>
                <w:szCs w:val="20"/>
                <w:lang w:val="en-GB"/>
              </w:rPr>
              <w:t>from Železná street</w:t>
            </w:r>
            <w:r w:rsidR="00144E63">
              <w:rPr>
                <w:rFonts w:ascii="Arial Narrow" w:hAnsi="Arial Narrow"/>
                <w:b/>
                <w:bCs/>
                <w:sz w:val="20"/>
                <w:szCs w:val="20"/>
                <w:lang w:val="en-GB"/>
              </w:rPr>
              <w:t xml:space="preserve"> </w:t>
            </w:r>
            <w:r w:rsidRPr="003658CF">
              <w:rPr>
                <w:rFonts w:ascii="Arial Narrow" w:hAnsi="Arial Narrow"/>
                <w:sz w:val="20"/>
                <w:szCs w:val="20"/>
                <w:lang w:val="en-GB"/>
              </w:rPr>
              <w:t xml:space="preserve">(hereinafter referred to as the </w:t>
            </w:r>
            <w:r w:rsidRPr="003658CF">
              <w:rPr>
                <w:rFonts w:ascii="Arial Narrow" w:hAnsi="Arial Narrow"/>
                <w:b/>
                <w:bCs/>
                <w:sz w:val="20"/>
                <w:szCs w:val="20"/>
                <w:lang w:val="en-GB"/>
              </w:rPr>
              <w:t>“Leased Premises”</w:t>
            </w:r>
            <w:r w:rsidRPr="003658CF">
              <w:rPr>
                <w:rFonts w:ascii="Arial Narrow" w:hAnsi="Arial Narrow"/>
                <w:sz w:val="20"/>
                <w:szCs w:val="20"/>
                <w:lang w:val="en-GB"/>
              </w:rPr>
              <w:t>).</w:t>
            </w:r>
          </w:p>
          <w:p w14:paraId="3B008EAA" w14:textId="77777777" w:rsidR="0025478C" w:rsidRPr="003658CF" w:rsidRDefault="0025478C" w:rsidP="00B70239">
            <w:pPr>
              <w:widowControl w:val="0"/>
              <w:numPr>
                <w:ilvl w:val="0"/>
                <w:numId w:val="27"/>
              </w:numPr>
              <w:tabs>
                <w:tab w:val="clear" w:pos="360"/>
                <w:tab w:val="num" w:pos="274"/>
              </w:tabs>
              <w:spacing w:after="0" w:line="276" w:lineRule="auto"/>
              <w:ind w:left="274" w:firstLine="0"/>
              <w:jc w:val="both"/>
              <w:rPr>
                <w:rFonts w:ascii="Arial Narrow" w:hAnsi="Arial Narrow"/>
                <w:sz w:val="20"/>
                <w:szCs w:val="20"/>
                <w:lang w:val="en-GB"/>
              </w:rPr>
            </w:pPr>
            <w:r w:rsidRPr="003658CF">
              <w:rPr>
                <w:rFonts w:ascii="Arial Narrow" w:hAnsi="Arial Narrow"/>
                <w:sz w:val="20"/>
                <w:szCs w:val="20"/>
                <w:lang w:val="en-GB"/>
              </w:rPr>
              <w:t xml:space="preserve">The Lessor declares that it has the right to manage the Leased Premises, which are the property of the Czech Republic, including the right to grant their use to a legal entity or natural person in accordance </w:t>
            </w:r>
            <w:r w:rsidRPr="003658CF">
              <w:rPr>
                <w:rFonts w:ascii="Arial Narrow" w:hAnsi="Arial Narrow"/>
                <w:sz w:val="20"/>
                <w:szCs w:val="20"/>
                <w:lang w:val="en-GB"/>
              </w:rPr>
              <w:lastRenderedPageBreak/>
              <w:t>with Section 27(1) of the Act on the Property of the Czech Republic. The Lessor does not temporarily need the Leased Premises for the fulfilment of its tasks. By signing the Agreement, the competent senior employee of NT has decided that the Leased Premises are temporarily not needed pursuant to NT’s Signing Rules no. 011/19 and Sections 14(7) and 27(1) of the Act on the Property of the Czech Republic.</w:t>
            </w:r>
          </w:p>
          <w:p w14:paraId="1F6DD0B9" w14:textId="77777777" w:rsidR="0025478C" w:rsidRPr="003658CF" w:rsidRDefault="0025478C" w:rsidP="00B70239">
            <w:pPr>
              <w:widowControl w:val="0"/>
              <w:numPr>
                <w:ilvl w:val="0"/>
                <w:numId w:val="27"/>
              </w:numPr>
              <w:tabs>
                <w:tab w:val="clear" w:pos="360"/>
                <w:tab w:val="num" w:pos="274"/>
              </w:tabs>
              <w:spacing w:after="0" w:line="276" w:lineRule="auto"/>
              <w:ind w:left="274" w:firstLine="0"/>
              <w:jc w:val="both"/>
              <w:rPr>
                <w:rFonts w:ascii="Arial Narrow" w:hAnsi="Arial Narrow"/>
                <w:sz w:val="20"/>
                <w:szCs w:val="20"/>
                <w:lang w:val="en-GB"/>
              </w:rPr>
            </w:pPr>
            <w:r w:rsidRPr="003658CF">
              <w:rPr>
                <w:rFonts w:ascii="Arial Narrow" w:hAnsi="Arial Narrow"/>
                <w:sz w:val="20"/>
                <w:szCs w:val="20"/>
                <w:lang w:val="en-GB"/>
              </w:rPr>
              <w:t>The Lessee acknowledges that all buildings of NT are among the most valuable historical and architectural structures in the Czech Republic and are protected as cultural monuments by law. The Lessee undertakes to use the Leased Premises with extraordinary care and regard for their exceptional value.</w:t>
            </w:r>
          </w:p>
          <w:p w14:paraId="565A63F6" w14:textId="1FC4D16A" w:rsidR="00FF3F25" w:rsidRPr="003658CF" w:rsidRDefault="0025478C" w:rsidP="00FF3F25">
            <w:pPr>
              <w:widowControl w:val="0"/>
              <w:numPr>
                <w:ilvl w:val="0"/>
                <w:numId w:val="27"/>
              </w:numPr>
              <w:tabs>
                <w:tab w:val="clear" w:pos="360"/>
                <w:tab w:val="num" w:pos="274"/>
              </w:tabs>
              <w:spacing w:after="0" w:line="276" w:lineRule="auto"/>
              <w:ind w:left="274" w:firstLine="0"/>
              <w:jc w:val="both"/>
              <w:rPr>
                <w:rFonts w:ascii="Arial Narrow" w:hAnsi="Arial Narrow"/>
                <w:sz w:val="20"/>
                <w:szCs w:val="20"/>
                <w:lang w:val="en-GB"/>
              </w:rPr>
            </w:pPr>
            <w:r w:rsidRPr="003658CF">
              <w:rPr>
                <w:rFonts w:ascii="Arial Narrow" w:hAnsi="Arial Narrow"/>
                <w:sz w:val="20"/>
                <w:szCs w:val="20"/>
                <w:lang w:val="en-GB"/>
              </w:rPr>
              <w:t>The lease is agreed for a fixed term</w:t>
            </w:r>
            <w:r w:rsidR="002A0C3F" w:rsidRPr="003658CF">
              <w:rPr>
                <w:rFonts w:ascii="Arial Narrow" w:hAnsi="Arial Narrow"/>
                <w:b/>
                <w:bCs/>
                <w:sz w:val="20"/>
                <w:szCs w:val="20"/>
                <w:lang w:val="en-GB"/>
              </w:rPr>
              <w:t xml:space="preserve"> </w:t>
            </w:r>
            <w:r w:rsidRPr="003658CF">
              <w:rPr>
                <w:rFonts w:ascii="Arial Narrow" w:hAnsi="Arial Narrow"/>
                <w:b/>
                <w:bCs/>
                <w:sz w:val="20"/>
                <w:szCs w:val="20"/>
                <w:lang w:val="en-GB"/>
              </w:rPr>
              <w:t xml:space="preserve">from </w:t>
            </w:r>
            <w:r w:rsidR="00A13729">
              <w:rPr>
                <w:rFonts w:ascii="Arial Narrow" w:hAnsi="Arial Narrow"/>
                <w:b/>
                <w:bCs/>
                <w:sz w:val="20"/>
                <w:szCs w:val="20"/>
                <w:lang w:val="en-GB"/>
              </w:rPr>
              <w:t>January</w:t>
            </w:r>
            <w:r w:rsidR="00FF3F25" w:rsidRPr="003658CF">
              <w:rPr>
                <w:rFonts w:ascii="Arial Narrow" w:hAnsi="Arial Narrow"/>
                <w:b/>
                <w:bCs/>
                <w:sz w:val="20"/>
                <w:szCs w:val="20"/>
                <w:lang w:val="en-GB"/>
              </w:rPr>
              <w:t xml:space="preserve"> </w:t>
            </w:r>
            <w:r w:rsidR="00A13729">
              <w:rPr>
                <w:rFonts w:ascii="Arial Narrow" w:hAnsi="Arial Narrow"/>
                <w:b/>
                <w:bCs/>
                <w:sz w:val="20"/>
                <w:szCs w:val="20"/>
                <w:lang w:val="en-GB"/>
              </w:rPr>
              <w:t>2</w:t>
            </w:r>
            <w:r w:rsidR="00FF3F25" w:rsidRPr="003658CF">
              <w:rPr>
                <w:rFonts w:ascii="Arial Narrow" w:hAnsi="Arial Narrow"/>
                <w:b/>
                <w:bCs/>
                <w:sz w:val="20"/>
                <w:szCs w:val="20"/>
                <w:lang w:val="en-GB"/>
              </w:rPr>
              <w:t>6</w:t>
            </w:r>
            <w:r w:rsidR="00FF3F25" w:rsidRPr="003658CF">
              <w:rPr>
                <w:rFonts w:ascii="Arial Narrow" w:hAnsi="Arial Narrow"/>
                <w:b/>
                <w:bCs/>
                <w:sz w:val="20"/>
                <w:szCs w:val="20"/>
                <w:vertAlign w:val="superscript"/>
                <w:lang w:val="en-GB"/>
              </w:rPr>
              <w:t>th</w:t>
            </w:r>
            <w:r w:rsidR="00FF3F25" w:rsidRPr="003658CF">
              <w:rPr>
                <w:rFonts w:ascii="Arial Narrow" w:hAnsi="Arial Narrow"/>
                <w:b/>
                <w:bCs/>
                <w:sz w:val="20"/>
                <w:szCs w:val="20"/>
                <w:lang w:val="en-GB"/>
              </w:rPr>
              <w:t xml:space="preserve"> 202</w:t>
            </w:r>
            <w:r w:rsidR="00A13729">
              <w:rPr>
                <w:rFonts w:ascii="Arial Narrow" w:hAnsi="Arial Narrow"/>
                <w:b/>
                <w:bCs/>
                <w:sz w:val="20"/>
                <w:szCs w:val="20"/>
                <w:lang w:val="en-GB"/>
              </w:rPr>
              <w:t>6</w:t>
            </w:r>
            <w:r w:rsidR="00FF3F25" w:rsidRPr="003658CF">
              <w:rPr>
                <w:rFonts w:ascii="Arial Narrow" w:hAnsi="Arial Narrow"/>
                <w:b/>
                <w:bCs/>
                <w:sz w:val="20"/>
                <w:szCs w:val="20"/>
                <w:lang w:val="en-GB"/>
              </w:rPr>
              <w:t xml:space="preserve">, </w:t>
            </w:r>
            <w:r w:rsidR="00CB1087">
              <w:rPr>
                <w:rFonts w:ascii="Arial Narrow" w:hAnsi="Arial Narrow"/>
                <w:b/>
                <w:bCs/>
                <w:sz w:val="20"/>
                <w:szCs w:val="20"/>
                <w:lang w:val="en-GB"/>
              </w:rPr>
              <w:t>8</w:t>
            </w:r>
            <w:r w:rsidR="00FF3F25" w:rsidRPr="003658CF">
              <w:rPr>
                <w:rFonts w:ascii="Arial Narrow" w:hAnsi="Arial Narrow"/>
                <w:b/>
                <w:bCs/>
                <w:sz w:val="20"/>
                <w:szCs w:val="20"/>
                <w:lang w:val="en-GB"/>
              </w:rPr>
              <w:t>:00am</w:t>
            </w:r>
            <w:r w:rsidRPr="003658CF">
              <w:rPr>
                <w:rFonts w:ascii="Arial Narrow" w:hAnsi="Arial Narrow"/>
                <w:b/>
                <w:bCs/>
                <w:sz w:val="20"/>
                <w:szCs w:val="20"/>
                <w:lang w:val="en-GB"/>
              </w:rPr>
              <w:t xml:space="preserve"> to </w:t>
            </w:r>
            <w:r w:rsidR="00A13729">
              <w:rPr>
                <w:rFonts w:ascii="Arial Narrow" w:hAnsi="Arial Narrow"/>
                <w:b/>
                <w:bCs/>
                <w:sz w:val="20"/>
                <w:szCs w:val="20"/>
                <w:lang w:val="en-GB"/>
              </w:rPr>
              <w:t>January</w:t>
            </w:r>
            <w:r w:rsidR="007F1D71" w:rsidRPr="003658CF">
              <w:rPr>
                <w:rFonts w:ascii="Arial Narrow" w:hAnsi="Arial Narrow"/>
                <w:b/>
                <w:bCs/>
                <w:sz w:val="20"/>
                <w:szCs w:val="20"/>
                <w:lang w:val="en-GB"/>
              </w:rPr>
              <w:t xml:space="preserve"> </w:t>
            </w:r>
            <w:r w:rsidR="00A13729">
              <w:rPr>
                <w:rFonts w:ascii="Arial Narrow" w:hAnsi="Arial Narrow"/>
                <w:b/>
                <w:bCs/>
                <w:sz w:val="20"/>
                <w:szCs w:val="20"/>
                <w:lang w:val="en-GB"/>
              </w:rPr>
              <w:t>27</w:t>
            </w:r>
            <w:r w:rsidR="00FF3F25" w:rsidRPr="003658CF">
              <w:rPr>
                <w:rFonts w:ascii="Arial Narrow" w:hAnsi="Arial Narrow"/>
                <w:b/>
                <w:bCs/>
                <w:sz w:val="20"/>
                <w:szCs w:val="20"/>
                <w:vertAlign w:val="superscript"/>
                <w:lang w:val="en-GB"/>
              </w:rPr>
              <w:t>th</w:t>
            </w:r>
            <w:r w:rsidR="00E96872" w:rsidRPr="003658CF">
              <w:rPr>
                <w:rFonts w:ascii="Arial Narrow" w:hAnsi="Arial Narrow"/>
                <w:b/>
                <w:bCs/>
                <w:sz w:val="20"/>
                <w:szCs w:val="20"/>
                <w:vertAlign w:val="superscript"/>
                <w:lang w:val="en-GB"/>
              </w:rPr>
              <w:t xml:space="preserve"> </w:t>
            </w:r>
            <w:r w:rsidR="00E96872" w:rsidRPr="003658CF">
              <w:rPr>
                <w:rFonts w:ascii="Arial Narrow" w:hAnsi="Arial Narrow"/>
                <w:b/>
                <w:bCs/>
                <w:sz w:val="20"/>
                <w:szCs w:val="20"/>
                <w:lang w:val="en-GB"/>
              </w:rPr>
              <w:t>202</w:t>
            </w:r>
            <w:r w:rsidR="00A13729">
              <w:rPr>
                <w:rFonts w:ascii="Arial Narrow" w:hAnsi="Arial Narrow"/>
                <w:b/>
                <w:bCs/>
                <w:sz w:val="20"/>
                <w:szCs w:val="20"/>
                <w:lang w:val="en-GB"/>
              </w:rPr>
              <w:t>6</w:t>
            </w:r>
            <w:r w:rsidR="00FF3F25" w:rsidRPr="003658CF">
              <w:rPr>
                <w:rFonts w:ascii="Arial Narrow" w:hAnsi="Arial Narrow"/>
                <w:b/>
                <w:bCs/>
                <w:sz w:val="20"/>
                <w:szCs w:val="20"/>
                <w:lang w:val="en-GB"/>
              </w:rPr>
              <w:t xml:space="preserve">, </w:t>
            </w:r>
            <w:r w:rsidR="00CB1087">
              <w:rPr>
                <w:rFonts w:ascii="Arial Narrow" w:hAnsi="Arial Narrow"/>
                <w:b/>
                <w:bCs/>
                <w:sz w:val="20"/>
                <w:szCs w:val="20"/>
                <w:lang w:val="en-GB"/>
              </w:rPr>
              <w:t>8</w:t>
            </w:r>
            <w:r w:rsidR="00FF3F25" w:rsidRPr="003658CF">
              <w:rPr>
                <w:rFonts w:ascii="Arial Narrow" w:hAnsi="Arial Narrow"/>
                <w:b/>
                <w:bCs/>
                <w:sz w:val="20"/>
                <w:szCs w:val="20"/>
                <w:lang w:val="en-GB"/>
              </w:rPr>
              <w:t>pm</w:t>
            </w:r>
            <w:r w:rsidR="00F0276B" w:rsidRPr="003658CF">
              <w:rPr>
                <w:rFonts w:ascii="Arial Narrow" w:hAnsi="Arial Narrow"/>
                <w:b/>
                <w:bCs/>
                <w:sz w:val="20"/>
                <w:szCs w:val="20"/>
                <w:lang w:val="en-GB"/>
              </w:rPr>
              <w:t>.</w:t>
            </w:r>
          </w:p>
          <w:p w14:paraId="2D382F1F" w14:textId="77777777" w:rsidR="00F73DE5" w:rsidRDefault="0025478C" w:rsidP="003658CF">
            <w:pPr>
              <w:widowControl w:val="0"/>
              <w:numPr>
                <w:ilvl w:val="0"/>
                <w:numId w:val="27"/>
              </w:numPr>
              <w:spacing w:after="0" w:line="276" w:lineRule="auto"/>
              <w:ind w:left="632"/>
              <w:jc w:val="both"/>
              <w:rPr>
                <w:rFonts w:ascii="Arial Narrow" w:hAnsi="Arial Narrow"/>
                <w:sz w:val="20"/>
                <w:szCs w:val="20"/>
                <w:lang w:val="en-GB"/>
              </w:rPr>
            </w:pPr>
            <w:r w:rsidRPr="003658CF">
              <w:rPr>
                <w:rFonts w:ascii="Arial Narrow" w:hAnsi="Arial Narrow"/>
                <w:sz w:val="20"/>
                <w:szCs w:val="20"/>
                <w:lang w:val="en-GB"/>
              </w:rPr>
              <w:t>The Lessee is entitled to use the Leased Premises during the</w:t>
            </w:r>
            <w:r w:rsidR="003658CF" w:rsidRPr="003658CF">
              <w:rPr>
                <w:rFonts w:ascii="Arial Narrow" w:hAnsi="Arial Narrow"/>
                <w:sz w:val="20"/>
                <w:szCs w:val="20"/>
                <w:lang w:val="en-GB"/>
              </w:rPr>
              <w:t xml:space="preserve"> </w:t>
            </w:r>
          </w:p>
          <w:p w14:paraId="3FF55045" w14:textId="31F55E87" w:rsidR="0025478C" w:rsidRPr="003658CF" w:rsidRDefault="0025478C" w:rsidP="00F73DE5">
            <w:pPr>
              <w:widowControl w:val="0"/>
              <w:spacing w:after="0" w:line="276" w:lineRule="auto"/>
              <w:ind w:left="272"/>
              <w:jc w:val="both"/>
              <w:rPr>
                <w:rFonts w:ascii="Arial Narrow" w:hAnsi="Arial Narrow"/>
                <w:sz w:val="20"/>
                <w:szCs w:val="20"/>
                <w:lang w:val="en-GB"/>
              </w:rPr>
            </w:pPr>
            <w:r w:rsidRPr="003658CF">
              <w:rPr>
                <w:rFonts w:ascii="Arial Narrow" w:hAnsi="Arial Narrow"/>
                <w:sz w:val="20"/>
                <w:szCs w:val="20"/>
                <w:lang w:val="en-GB"/>
              </w:rPr>
              <w:t xml:space="preserve">agreed period for the purpose of making audiovisual recordings for the production of </w:t>
            </w:r>
            <w:r w:rsidR="005E71F3" w:rsidRPr="003658CF">
              <w:rPr>
                <w:rFonts w:ascii="Arial Narrow" w:hAnsi="Arial Narrow"/>
                <w:sz w:val="20"/>
                <w:szCs w:val="20"/>
                <w:lang w:val="en-GB"/>
              </w:rPr>
              <w:t>the principal</w:t>
            </w:r>
            <w:r w:rsidRPr="003658CF">
              <w:rPr>
                <w:rFonts w:ascii="Arial Narrow" w:hAnsi="Arial Narrow"/>
                <w:sz w:val="20"/>
                <w:szCs w:val="20"/>
                <w:lang w:val="en-GB"/>
              </w:rPr>
              <w:t xml:space="preserve"> recording of an audiovisual work with the working title “</w:t>
            </w:r>
            <w:r w:rsidR="00B715C9" w:rsidRPr="003658CF">
              <w:rPr>
                <w:rFonts w:ascii="Arial Narrow" w:hAnsi="Arial Narrow"/>
                <w:b/>
                <w:sz w:val="20"/>
                <w:szCs w:val="20"/>
                <w:lang w:val="en-GB"/>
              </w:rPr>
              <w:t>Age of Innocence</w:t>
            </w:r>
            <w:r w:rsidRPr="003658CF">
              <w:rPr>
                <w:rFonts w:ascii="Arial Narrow" w:hAnsi="Arial Narrow"/>
                <w:sz w:val="20"/>
                <w:szCs w:val="20"/>
                <w:lang w:val="en-GB"/>
              </w:rPr>
              <w:t>” (hereinafter also referred to as the “Audiovisual Work” or the “Event”). The Lessee shall not be authorized to use the Leased Premises for any purpose other than the agreed purpose</w:t>
            </w:r>
            <w:r w:rsidRPr="003658CF">
              <w:rPr>
                <w:rFonts w:ascii="Arial Narrow" w:hAnsi="Arial Narrow"/>
                <w:color w:val="007BB8"/>
                <w:sz w:val="20"/>
                <w:szCs w:val="20"/>
                <w:lang w:val="en-GB"/>
              </w:rPr>
              <w:t>.</w:t>
            </w:r>
          </w:p>
          <w:p w14:paraId="22E3AD10" w14:textId="77777777" w:rsidR="00304CB2" w:rsidRPr="003658CF" w:rsidRDefault="00304CB2" w:rsidP="00304CB2">
            <w:pPr>
              <w:widowControl w:val="0"/>
              <w:tabs>
                <w:tab w:val="num" w:pos="274"/>
              </w:tabs>
              <w:spacing w:after="0" w:line="276" w:lineRule="auto"/>
              <w:ind w:left="274"/>
              <w:jc w:val="both"/>
              <w:rPr>
                <w:rFonts w:ascii="Arial Narrow" w:hAnsi="Arial Narrow"/>
                <w:sz w:val="20"/>
                <w:szCs w:val="20"/>
                <w:lang w:val="en-GB"/>
              </w:rPr>
            </w:pPr>
          </w:p>
          <w:p w14:paraId="4115451A" w14:textId="77777777" w:rsidR="0025478C" w:rsidRPr="003658CF" w:rsidRDefault="0025478C" w:rsidP="00B70239">
            <w:pPr>
              <w:widowControl w:val="0"/>
              <w:numPr>
                <w:ilvl w:val="0"/>
                <w:numId w:val="28"/>
              </w:numPr>
              <w:tabs>
                <w:tab w:val="clear" w:pos="360"/>
                <w:tab w:val="num" w:pos="274"/>
              </w:tabs>
              <w:spacing w:after="0" w:line="276" w:lineRule="auto"/>
              <w:ind w:left="274" w:firstLine="0"/>
              <w:jc w:val="both"/>
              <w:rPr>
                <w:rFonts w:ascii="Arial Narrow" w:hAnsi="Arial Narrow"/>
                <w:sz w:val="20"/>
                <w:szCs w:val="20"/>
                <w:lang w:val="en-GB"/>
              </w:rPr>
            </w:pPr>
            <w:r w:rsidRPr="003658CF">
              <w:rPr>
                <w:rFonts w:ascii="Arial Narrow" w:hAnsi="Arial Narrow"/>
                <w:sz w:val="20"/>
                <w:szCs w:val="20"/>
                <w:lang w:val="en-GB"/>
              </w:rPr>
              <w:t>The Lessor assumes no liability for any actions of the Lessee that may, in connection with the lease under the Agreement, result in the infringement of any third-party rights. Should any damage arise on the part of the Lessor in connection with the lease of the premises under the Agreement, the Lessee shall be obliged to compensate for the damage incurred.</w:t>
            </w:r>
          </w:p>
          <w:p w14:paraId="6808CEB5" w14:textId="77777777" w:rsidR="0025478C" w:rsidRPr="003658CF" w:rsidRDefault="0025478C" w:rsidP="00B70239">
            <w:pPr>
              <w:widowControl w:val="0"/>
              <w:tabs>
                <w:tab w:val="num" w:pos="274"/>
              </w:tabs>
              <w:spacing w:after="0" w:line="276" w:lineRule="auto"/>
              <w:ind w:left="274"/>
              <w:jc w:val="both"/>
              <w:rPr>
                <w:rFonts w:ascii="Arial Narrow" w:hAnsi="Arial Narrow"/>
                <w:sz w:val="20"/>
                <w:szCs w:val="20"/>
                <w:lang w:val="en-GB"/>
              </w:rPr>
            </w:pPr>
            <w:r w:rsidRPr="003658CF">
              <w:rPr>
                <w:rFonts w:ascii="Arial Narrow" w:hAnsi="Arial Narrow"/>
                <w:sz w:val="20"/>
                <w:szCs w:val="20"/>
                <w:lang w:val="en-GB"/>
              </w:rPr>
              <w:t>The Lessee further declares that it shall be responsible for fulfilling all potential obligations vis-à-vis authors or performing artists arising from Act No. 121/2000 Coll., on Copyright, on Rights Related to Copyright, and on Amendments to Certain Acts, whose works or performances will be used as a part of the Event. The Lessor bears no liability for any potential infringements of copyright or related rights that may occur in connection with the Event. The Lessee shall also be responsible for the payment of any applicable fees to collective rights management organisations such as OSA, Intergram, DILIA, etc. Should any damage arise on the part of ND, i.e., the Lessor, as a result of the Lessee’s failure to comply with the aforementioned obligations, the Lessee shall be obliged to compensate the Lessor for such damage.</w:t>
            </w:r>
          </w:p>
          <w:p w14:paraId="3DB37F79" w14:textId="021AD0D8" w:rsidR="00604A7F" w:rsidRPr="003658CF" w:rsidRDefault="0025478C" w:rsidP="00B70239">
            <w:pPr>
              <w:widowControl w:val="0"/>
              <w:numPr>
                <w:ilvl w:val="0"/>
                <w:numId w:val="28"/>
              </w:numPr>
              <w:tabs>
                <w:tab w:val="clear" w:pos="360"/>
                <w:tab w:val="num" w:pos="274"/>
              </w:tabs>
              <w:spacing w:after="0" w:line="276" w:lineRule="auto"/>
              <w:ind w:left="274" w:firstLine="0"/>
              <w:jc w:val="both"/>
              <w:rPr>
                <w:rFonts w:ascii="Arial Narrow" w:hAnsi="Arial Narrow"/>
                <w:sz w:val="20"/>
                <w:szCs w:val="20"/>
              </w:rPr>
            </w:pPr>
            <w:r w:rsidRPr="003658CF">
              <w:rPr>
                <w:rFonts w:ascii="Arial Narrow" w:hAnsi="Arial Narrow"/>
                <w:sz w:val="20"/>
                <w:szCs w:val="20"/>
                <w:lang w:val="en-GB"/>
              </w:rPr>
              <w:t>The contracting parties declare that the subject of the Agreement is solely the lease of the Lessor’s premises specified above, under the terms and conditions set out in the Agreement</w:t>
            </w:r>
            <w:r w:rsidR="0008193C" w:rsidRPr="003658CF">
              <w:rPr>
                <w:rFonts w:ascii="Arial Narrow" w:eastAsia="Aptos" w:hAnsi="Arial Narrow" w:cs="Arial"/>
                <w:kern w:val="0"/>
                <w:sz w:val="20"/>
                <w:szCs w:val="20"/>
                <w:lang w:val="en-GB"/>
                <w14:ligatures w14:val="none"/>
              </w:rPr>
              <w:t>.</w:t>
            </w:r>
          </w:p>
        </w:tc>
      </w:tr>
      <w:bookmarkEnd w:id="0"/>
    </w:tbl>
    <w:p w14:paraId="32204A1E" w14:textId="77777777" w:rsidR="00604A7F" w:rsidRPr="00B70239" w:rsidRDefault="00604A7F" w:rsidP="00B70239">
      <w:pPr>
        <w:widowControl w:val="0"/>
        <w:tabs>
          <w:tab w:val="left" w:pos="142"/>
        </w:tabs>
        <w:spacing w:after="0" w:line="276" w:lineRule="auto"/>
        <w:ind w:right="-425"/>
        <w:jc w:val="both"/>
        <w:rPr>
          <w:rFonts w:ascii="Arial Narrow" w:hAnsi="Arial Narrow" w:cs="Arial"/>
          <w:sz w:val="20"/>
          <w:szCs w:val="20"/>
          <w:lang w:val="en-CA"/>
        </w:rPr>
      </w:pPr>
    </w:p>
    <w:p w14:paraId="6981FBD1" w14:textId="6328EDC4" w:rsidR="00CD648D" w:rsidRPr="00B70239" w:rsidRDefault="0025478C" w:rsidP="00B70239">
      <w:pPr>
        <w:pStyle w:val="Odstavecseseznamem"/>
        <w:widowControl w:val="0"/>
        <w:numPr>
          <w:ilvl w:val="0"/>
          <w:numId w:val="1"/>
        </w:numPr>
        <w:spacing w:after="0" w:line="276" w:lineRule="auto"/>
        <w:ind w:left="-851" w:right="-425"/>
        <w:contextualSpacing w:val="0"/>
        <w:jc w:val="center"/>
        <w:rPr>
          <w:rFonts w:ascii="Arial Narrow" w:eastAsia="Times New Roman" w:hAnsi="Arial Narrow" w:cs="Arial"/>
          <w:b/>
          <w:kern w:val="0"/>
          <w:sz w:val="20"/>
          <w:szCs w:val="20"/>
          <w:lang w:val="en-IE" w:eastAsia="cs-CZ"/>
        </w:rPr>
      </w:pPr>
      <w:r w:rsidRPr="00B70239">
        <w:rPr>
          <w:rFonts w:ascii="Arial Narrow" w:eastAsia="Times New Roman" w:hAnsi="Arial Narrow" w:cs="Arial"/>
          <w:b/>
          <w:kern w:val="0"/>
          <w:sz w:val="20"/>
          <w:szCs w:val="20"/>
          <w:lang w:val="en-IE" w:eastAsia="cs-CZ"/>
        </w:rPr>
        <w:t>VÝŠE A SPLATNOST NÁJEMNÉHO A SLUŽEB SPOJENÝCH S NÁJMEM</w:t>
      </w:r>
    </w:p>
    <w:p w14:paraId="223AE91C" w14:textId="5A820AB3" w:rsidR="00604A7F" w:rsidRPr="00B70239" w:rsidRDefault="0025478C" w:rsidP="00B70239">
      <w:pPr>
        <w:widowControl w:val="0"/>
        <w:tabs>
          <w:tab w:val="left" w:pos="142"/>
        </w:tabs>
        <w:spacing w:after="0" w:line="276" w:lineRule="auto"/>
        <w:ind w:left="-851" w:right="-425"/>
        <w:jc w:val="center"/>
        <w:rPr>
          <w:rFonts w:ascii="Arial Narrow" w:eastAsia="Times New Roman" w:hAnsi="Arial Narrow" w:cs="Arial"/>
          <w:b/>
          <w:kern w:val="0"/>
          <w:sz w:val="20"/>
          <w:szCs w:val="20"/>
          <w:lang w:val="en-IE" w:eastAsia="cs-CZ"/>
        </w:rPr>
      </w:pPr>
      <w:r w:rsidRPr="00B70239">
        <w:rPr>
          <w:rFonts w:ascii="Arial Narrow" w:eastAsia="Times New Roman" w:hAnsi="Arial Narrow" w:cs="Arial"/>
          <w:b/>
          <w:kern w:val="0"/>
          <w:sz w:val="20"/>
          <w:szCs w:val="20"/>
          <w:lang w:val="en-IE" w:eastAsia="cs-CZ"/>
        </w:rPr>
        <w:t>RENT AND SERVICES RELATED TO THE LEASE AND PAYMENT THEREOF</w:t>
      </w:r>
    </w:p>
    <w:tbl>
      <w:tblPr>
        <w:tblW w:w="10774" w:type="dxa"/>
        <w:tblInd w:w="-851" w:type="dxa"/>
        <w:tblLayout w:type="fixed"/>
        <w:tblLook w:val="01E0" w:firstRow="1" w:lastRow="1" w:firstColumn="1" w:lastColumn="1" w:noHBand="0" w:noVBand="0"/>
      </w:tblPr>
      <w:tblGrid>
        <w:gridCol w:w="5246"/>
        <w:gridCol w:w="5528"/>
      </w:tblGrid>
      <w:tr w:rsidR="00CD648D" w:rsidRPr="00B70239" w14:paraId="1A733EBF" w14:textId="77777777" w:rsidTr="00B45A38">
        <w:tc>
          <w:tcPr>
            <w:tcW w:w="5246" w:type="dxa"/>
            <w:tcMar>
              <w:top w:w="0" w:type="dxa"/>
              <w:left w:w="10" w:type="dxa"/>
              <w:bottom w:w="0" w:type="dxa"/>
              <w:right w:w="10" w:type="dxa"/>
            </w:tcMar>
          </w:tcPr>
          <w:p w14:paraId="7CB21BA9" w14:textId="1DB33C82" w:rsidR="002A0C3F" w:rsidRPr="00F147F2" w:rsidRDefault="00B77DE5" w:rsidP="00F13D26">
            <w:pPr>
              <w:widowControl w:val="0"/>
              <w:numPr>
                <w:ilvl w:val="0"/>
                <w:numId w:val="29"/>
              </w:numPr>
              <w:tabs>
                <w:tab w:val="clear" w:pos="720"/>
                <w:tab w:val="num" w:pos="0"/>
              </w:tabs>
              <w:spacing w:after="0" w:line="276" w:lineRule="auto"/>
              <w:ind w:left="0" w:firstLine="11"/>
              <w:jc w:val="both"/>
              <w:rPr>
                <w:rFonts w:ascii="Arial Narrow" w:hAnsi="Arial Narrow"/>
                <w:sz w:val="20"/>
                <w:szCs w:val="20"/>
              </w:rPr>
            </w:pPr>
            <w:r w:rsidRPr="00F147F2">
              <w:rPr>
                <w:rFonts w:ascii="Arial Narrow" w:hAnsi="Arial Narrow"/>
                <w:sz w:val="20"/>
                <w:szCs w:val="20"/>
              </w:rPr>
              <w:t xml:space="preserve">Za pronájem Předmětu nájmu dle čl. I. bodu 1 Smlouvy uhradí Nájemce Pronajímateli nájemné ve výši </w:t>
            </w:r>
            <w:r w:rsidR="00F147F2" w:rsidRPr="00F147F2">
              <w:rPr>
                <w:rFonts w:ascii="Arial Narrow" w:hAnsi="Arial Narrow"/>
                <w:sz w:val="20"/>
                <w:szCs w:val="20"/>
              </w:rPr>
              <w:t>xxxxxxxxxxxxxxxxx</w:t>
            </w:r>
            <w:r w:rsidRPr="00F147F2">
              <w:rPr>
                <w:rFonts w:ascii="Arial Narrow" w:hAnsi="Arial Narrow"/>
                <w:sz w:val="20"/>
                <w:szCs w:val="20"/>
              </w:rPr>
              <w:t>, zvýšené o 21% DPH tj.</w:t>
            </w:r>
            <w:r w:rsidR="00304CB2" w:rsidRPr="00F147F2">
              <w:rPr>
                <w:rFonts w:ascii="Arial Narrow" w:hAnsi="Arial Narrow"/>
                <w:sz w:val="20"/>
                <w:szCs w:val="20"/>
              </w:rPr>
              <w:t xml:space="preserve"> </w:t>
            </w:r>
            <w:r w:rsidR="00F147F2" w:rsidRPr="00F147F2">
              <w:rPr>
                <w:rFonts w:ascii="Arial Narrow" w:hAnsi="Arial Narrow"/>
                <w:sz w:val="20"/>
                <w:szCs w:val="20"/>
              </w:rPr>
              <w:t>xxxxxxxxxxx</w:t>
            </w:r>
            <w:r w:rsidRPr="00F147F2">
              <w:rPr>
                <w:rFonts w:ascii="Arial Narrow" w:hAnsi="Arial Narrow"/>
                <w:sz w:val="20"/>
                <w:szCs w:val="20"/>
              </w:rPr>
              <w:t xml:space="preserve">. Částka za nájemné včetně DPH je </w:t>
            </w:r>
            <w:r w:rsidR="00F147F2" w:rsidRPr="00F147F2">
              <w:rPr>
                <w:rFonts w:ascii="Arial Narrow" w:hAnsi="Arial Narrow"/>
                <w:sz w:val="20"/>
                <w:szCs w:val="20"/>
              </w:rPr>
              <w:t>xxxxxxxxxx</w:t>
            </w:r>
            <w:r w:rsidR="00F147F2">
              <w:rPr>
                <w:rFonts w:ascii="Arial Narrow" w:hAnsi="Arial Narrow"/>
                <w:sz w:val="20"/>
                <w:szCs w:val="20"/>
              </w:rPr>
              <w:t>xx</w:t>
            </w:r>
          </w:p>
          <w:p w14:paraId="0C2B4689" w14:textId="4B0E2FC5" w:rsidR="00B77DE5" w:rsidRDefault="00B77DE5" w:rsidP="003C4479">
            <w:pPr>
              <w:widowControl w:val="0"/>
              <w:numPr>
                <w:ilvl w:val="0"/>
                <w:numId w:val="29"/>
              </w:numPr>
              <w:tabs>
                <w:tab w:val="clear" w:pos="720"/>
                <w:tab w:val="num" w:pos="0"/>
              </w:tabs>
              <w:spacing w:after="0" w:line="276" w:lineRule="auto"/>
              <w:ind w:left="0" w:firstLine="11"/>
              <w:jc w:val="both"/>
              <w:rPr>
                <w:rFonts w:ascii="Arial Narrow" w:hAnsi="Arial Narrow"/>
                <w:sz w:val="20"/>
                <w:szCs w:val="20"/>
              </w:rPr>
            </w:pPr>
            <w:r w:rsidRPr="00B70239">
              <w:rPr>
                <w:rFonts w:ascii="Arial Narrow" w:hAnsi="Arial Narrow"/>
                <w:sz w:val="20"/>
                <w:szCs w:val="20"/>
              </w:rPr>
              <w:t>Za služby spojené s pronájmem, tj. náklady na elektřinu a</w:t>
            </w:r>
            <w:r w:rsidR="002A0C3F">
              <w:rPr>
                <w:rFonts w:ascii="Arial Narrow" w:hAnsi="Arial Narrow"/>
                <w:sz w:val="20"/>
                <w:szCs w:val="20"/>
              </w:rPr>
              <w:t> </w:t>
            </w:r>
            <w:r w:rsidRPr="00B70239">
              <w:rPr>
                <w:rFonts w:ascii="Arial Narrow" w:hAnsi="Arial Narrow"/>
                <w:sz w:val="20"/>
                <w:szCs w:val="20"/>
              </w:rPr>
              <w:t xml:space="preserve">výrobu tepla/chladu, uhradí Nájemce Pronajímateli částku ve výši </w:t>
            </w:r>
            <w:r w:rsidR="00F147F2">
              <w:rPr>
                <w:rFonts w:ascii="Arial Narrow" w:hAnsi="Arial Narrow"/>
                <w:sz w:val="20"/>
                <w:szCs w:val="20"/>
              </w:rPr>
              <w:t>xxxxxxxxxxx</w:t>
            </w:r>
            <w:r w:rsidRPr="00B70239">
              <w:rPr>
                <w:rFonts w:ascii="Arial Narrow" w:hAnsi="Arial Narrow"/>
                <w:sz w:val="20"/>
                <w:szCs w:val="20"/>
              </w:rPr>
              <w:t xml:space="preserve"> zvýšenou o 21% DPH tj</w:t>
            </w:r>
            <w:r w:rsidRPr="00304CB2">
              <w:rPr>
                <w:rFonts w:ascii="Arial Narrow" w:hAnsi="Arial Narrow"/>
                <w:sz w:val="20"/>
                <w:szCs w:val="20"/>
              </w:rPr>
              <w:t xml:space="preserve">. </w:t>
            </w:r>
            <w:r w:rsidR="00F147F2">
              <w:rPr>
                <w:rFonts w:ascii="Arial Narrow" w:hAnsi="Arial Narrow"/>
                <w:sz w:val="20"/>
                <w:szCs w:val="20"/>
              </w:rPr>
              <w:t>xxxxxxxxxxxxxx</w:t>
            </w:r>
            <w:r w:rsidRPr="00B70239">
              <w:rPr>
                <w:rFonts w:ascii="Arial Narrow" w:hAnsi="Arial Narrow"/>
                <w:sz w:val="20"/>
                <w:szCs w:val="20"/>
              </w:rPr>
              <w:t xml:space="preserve">. Částka za služby spojené s pronájmem vč. DPH je </w:t>
            </w:r>
            <w:r w:rsidR="00F147F2">
              <w:rPr>
                <w:rFonts w:ascii="Arial Narrow" w:hAnsi="Arial Narrow"/>
                <w:sz w:val="20"/>
                <w:szCs w:val="20"/>
              </w:rPr>
              <w:t>xxxxxxxxxxxxxxx</w:t>
            </w:r>
          </w:p>
          <w:p w14:paraId="31F48718" w14:textId="77777777" w:rsidR="002A0C3F" w:rsidRPr="00B70239" w:rsidRDefault="002A0C3F" w:rsidP="002A0C3F">
            <w:pPr>
              <w:widowControl w:val="0"/>
              <w:spacing w:after="0" w:line="276" w:lineRule="auto"/>
              <w:jc w:val="both"/>
              <w:rPr>
                <w:rFonts w:ascii="Arial Narrow" w:hAnsi="Arial Narrow"/>
                <w:sz w:val="20"/>
                <w:szCs w:val="20"/>
              </w:rPr>
            </w:pPr>
          </w:p>
          <w:p w14:paraId="733DBBAD" w14:textId="72A81694" w:rsidR="00B77DE5" w:rsidRPr="00B70239" w:rsidRDefault="00B77DE5" w:rsidP="003C4479">
            <w:pPr>
              <w:widowControl w:val="0"/>
              <w:numPr>
                <w:ilvl w:val="0"/>
                <w:numId w:val="29"/>
              </w:numPr>
              <w:tabs>
                <w:tab w:val="clear" w:pos="720"/>
                <w:tab w:val="num" w:pos="0"/>
              </w:tabs>
              <w:spacing w:after="0" w:line="276" w:lineRule="auto"/>
              <w:ind w:left="0" w:firstLine="11"/>
              <w:jc w:val="both"/>
              <w:rPr>
                <w:rFonts w:ascii="Arial Narrow" w:hAnsi="Arial Narrow"/>
                <w:sz w:val="20"/>
                <w:szCs w:val="20"/>
              </w:rPr>
            </w:pPr>
            <w:r w:rsidRPr="00B70239">
              <w:rPr>
                <w:rFonts w:ascii="Arial Narrow" w:hAnsi="Arial Narrow"/>
                <w:sz w:val="20"/>
                <w:szCs w:val="20"/>
              </w:rPr>
              <w:t xml:space="preserve">Celková částka za nájemné a služby spojené s pronájmem včetně DPH </w:t>
            </w:r>
            <w:r w:rsidR="00F147F2">
              <w:rPr>
                <w:rFonts w:ascii="Arial Narrow" w:hAnsi="Arial Narrow"/>
                <w:sz w:val="20"/>
                <w:szCs w:val="20"/>
              </w:rPr>
              <w:t>xxxxxxxxxxxxxxxxxxxxxxxxxxxx</w:t>
            </w:r>
          </w:p>
          <w:p w14:paraId="12B2C8E8" w14:textId="1EE67DBB" w:rsidR="00B77DE5" w:rsidRPr="00B70239" w:rsidRDefault="00B77DE5" w:rsidP="00831401">
            <w:pPr>
              <w:widowControl w:val="0"/>
              <w:numPr>
                <w:ilvl w:val="0"/>
                <w:numId w:val="29"/>
              </w:numPr>
              <w:tabs>
                <w:tab w:val="clear" w:pos="720"/>
                <w:tab w:val="num" w:pos="0"/>
              </w:tabs>
              <w:spacing w:after="0" w:line="276" w:lineRule="auto"/>
              <w:ind w:left="0" w:firstLine="11"/>
              <w:jc w:val="both"/>
              <w:rPr>
                <w:rFonts w:ascii="Arial Narrow" w:hAnsi="Arial Narrow"/>
                <w:color w:val="FF0000"/>
                <w:sz w:val="20"/>
                <w:szCs w:val="20"/>
              </w:rPr>
            </w:pPr>
            <w:r w:rsidRPr="00B70239">
              <w:rPr>
                <w:rFonts w:ascii="Arial Narrow" w:hAnsi="Arial Narrow"/>
                <w:sz w:val="20"/>
                <w:szCs w:val="20"/>
              </w:rPr>
              <w:t>Nájemné a služby spojené s užíváním Předmětu nájmu budou zaplaceny</w:t>
            </w:r>
            <w:r w:rsidR="00694A27">
              <w:rPr>
                <w:rFonts w:ascii="Arial Narrow" w:hAnsi="Arial Narrow"/>
                <w:sz w:val="20"/>
                <w:szCs w:val="20"/>
              </w:rPr>
              <w:t xml:space="preserve"> v termínu do 2</w:t>
            </w:r>
            <w:r w:rsidR="00ED5C12">
              <w:rPr>
                <w:rFonts w:ascii="Arial Narrow" w:hAnsi="Arial Narrow"/>
                <w:sz w:val="20"/>
                <w:szCs w:val="20"/>
              </w:rPr>
              <w:t>3</w:t>
            </w:r>
            <w:r w:rsidR="00694A27">
              <w:rPr>
                <w:rFonts w:ascii="Arial Narrow" w:hAnsi="Arial Narrow"/>
                <w:sz w:val="20"/>
                <w:szCs w:val="20"/>
              </w:rPr>
              <w:t xml:space="preserve">.1.2026 </w:t>
            </w:r>
            <w:r w:rsidRPr="00B70239">
              <w:rPr>
                <w:rFonts w:ascii="Arial Narrow" w:hAnsi="Arial Narrow"/>
                <w:sz w:val="20"/>
                <w:szCs w:val="20"/>
              </w:rPr>
              <w:t>na základě faktur</w:t>
            </w:r>
            <w:r w:rsidR="00694A27">
              <w:rPr>
                <w:rFonts w:ascii="Arial Narrow" w:hAnsi="Arial Narrow"/>
                <w:sz w:val="20"/>
                <w:szCs w:val="20"/>
              </w:rPr>
              <w:t>y</w:t>
            </w:r>
            <w:r w:rsidRPr="00B70239">
              <w:rPr>
                <w:rFonts w:ascii="Arial Narrow" w:hAnsi="Arial Narrow"/>
                <w:sz w:val="20"/>
                <w:szCs w:val="20"/>
              </w:rPr>
              <w:t xml:space="preserve"> (daňového dokladu) vystaven</w:t>
            </w:r>
            <w:r w:rsidR="005B4E20">
              <w:rPr>
                <w:rFonts w:ascii="Arial Narrow" w:hAnsi="Arial Narrow"/>
                <w:sz w:val="20"/>
                <w:szCs w:val="20"/>
              </w:rPr>
              <w:t>ých</w:t>
            </w:r>
            <w:r w:rsidRPr="00B70239">
              <w:rPr>
                <w:rFonts w:ascii="Arial Narrow" w:hAnsi="Arial Narrow"/>
                <w:sz w:val="20"/>
                <w:szCs w:val="20"/>
              </w:rPr>
              <w:t xml:space="preserve"> Pronajímatele</w:t>
            </w:r>
            <w:r w:rsidR="00ED54EA">
              <w:rPr>
                <w:rFonts w:ascii="Arial Narrow" w:hAnsi="Arial Narrow"/>
                <w:sz w:val="20"/>
                <w:szCs w:val="20"/>
              </w:rPr>
              <w:t>m</w:t>
            </w:r>
            <w:r w:rsidR="00694A27">
              <w:rPr>
                <w:rFonts w:ascii="Arial Narrow" w:hAnsi="Arial Narrow"/>
                <w:sz w:val="20"/>
                <w:szCs w:val="20"/>
              </w:rPr>
              <w:t xml:space="preserve">. </w:t>
            </w:r>
            <w:r w:rsidRPr="00B70239">
              <w:rPr>
                <w:rFonts w:ascii="Arial Narrow" w:hAnsi="Arial Narrow"/>
                <w:sz w:val="20"/>
                <w:szCs w:val="20"/>
              </w:rPr>
              <w:t xml:space="preserve">Datum uskutečnění zdanitelného plnění bude datum vystavení faktury. Datem úhrady je den, kdy bude nájemné připsáno na účet Pronajímatele. Bude-li Nájemce v prodlení s úhradou faktury, bude Pronajímatel účtovat úrok z prodlení ve výši stanovené nařízením vlády č. 351/2013 Sb., a to </w:t>
            </w:r>
            <w:r w:rsidRPr="00B70239">
              <w:rPr>
                <w:rFonts w:ascii="Arial Narrow" w:hAnsi="Arial Narrow" w:cs="Arial"/>
                <w:sz w:val="20"/>
                <w:szCs w:val="20"/>
              </w:rPr>
              <w:t>za každý i započatý den prodlení.</w:t>
            </w:r>
          </w:p>
          <w:p w14:paraId="6FD23350" w14:textId="77777777" w:rsidR="00B77DE5" w:rsidRPr="00B70239" w:rsidRDefault="00B77DE5" w:rsidP="008A13F1">
            <w:pPr>
              <w:pStyle w:val="Zkladntextodsazen"/>
              <w:widowControl w:val="0"/>
              <w:numPr>
                <w:ilvl w:val="0"/>
                <w:numId w:val="29"/>
              </w:numPr>
              <w:tabs>
                <w:tab w:val="clear" w:pos="720"/>
                <w:tab w:val="num" w:pos="0"/>
              </w:tabs>
              <w:suppressAutoHyphens w:val="0"/>
              <w:spacing w:after="0" w:line="276" w:lineRule="auto"/>
              <w:ind w:left="0" w:firstLine="11"/>
              <w:jc w:val="both"/>
              <w:rPr>
                <w:rFonts w:ascii="Arial Narrow" w:hAnsi="Arial Narrow"/>
              </w:rPr>
            </w:pPr>
            <w:r w:rsidRPr="00B70239">
              <w:rPr>
                <w:rFonts w:ascii="Arial Narrow" w:hAnsi="Arial Narrow"/>
              </w:rPr>
              <w:t>V případě potřeby prací nad rámec pracovních povinností zaměstnanců Pronajímatele, se Nájemce zavazuje zajistit si vlastním jménem a na vlastní náklady například formou dohod o provedení práce kvalifikované zaměstnance Pronajímatele pro řádné zajištění účelu pronájmu.</w:t>
            </w:r>
          </w:p>
          <w:p w14:paraId="16B278D0" w14:textId="162763D5" w:rsidR="00CD648D" w:rsidRPr="00B70239" w:rsidRDefault="00B77DE5" w:rsidP="00F147F2">
            <w:pPr>
              <w:widowControl w:val="0"/>
              <w:tabs>
                <w:tab w:val="num" w:pos="0"/>
              </w:tabs>
              <w:spacing w:after="0" w:line="276" w:lineRule="auto"/>
              <w:ind w:left="-11" w:firstLine="11"/>
              <w:jc w:val="both"/>
              <w:outlineLvl w:val="1"/>
              <w:rPr>
                <w:rFonts w:ascii="Arial Narrow" w:eastAsia="Times New Roman" w:hAnsi="Arial Narrow" w:cs="Arial"/>
                <w:snapToGrid w:val="0"/>
                <w:color w:val="00B050"/>
                <w:kern w:val="0"/>
                <w:sz w:val="20"/>
                <w:szCs w:val="20"/>
                <w:lang w:eastAsia="x-none"/>
                <w14:ligatures w14:val="none"/>
              </w:rPr>
            </w:pPr>
            <w:r w:rsidRPr="00B70239">
              <w:rPr>
                <w:rFonts w:ascii="Arial Narrow" w:hAnsi="Arial Narrow"/>
                <w:sz w:val="20"/>
                <w:szCs w:val="20"/>
              </w:rPr>
              <w:t xml:space="preserve">Kontaktní osoba pro zajištění zaměstnanců </w:t>
            </w:r>
            <w:r w:rsidRPr="00F0276B">
              <w:rPr>
                <w:rFonts w:ascii="Arial Narrow" w:hAnsi="Arial Narrow"/>
                <w:sz w:val="20"/>
                <w:szCs w:val="20"/>
              </w:rPr>
              <w:t xml:space="preserve">Pronajímatele je </w:t>
            </w:r>
            <w:r w:rsidR="00F147F2">
              <w:rPr>
                <w:rFonts w:ascii="Arial Narrow" w:hAnsi="Arial Narrow"/>
                <w:sz w:val="20"/>
                <w:szCs w:val="20"/>
              </w:rPr>
              <w:t>xxxxxxxxxxx</w:t>
            </w:r>
            <w:r w:rsidRPr="00F0276B">
              <w:rPr>
                <w:rFonts w:ascii="Arial Narrow" w:hAnsi="Arial Narrow"/>
                <w:sz w:val="20"/>
                <w:szCs w:val="20"/>
              </w:rPr>
              <w:t xml:space="preserve"> vedoucí jevištního provozu Stavovského divadla, </w:t>
            </w:r>
          </w:p>
        </w:tc>
        <w:tc>
          <w:tcPr>
            <w:tcW w:w="5528" w:type="dxa"/>
            <w:tcMar>
              <w:top w:w="0" w:type="dxa"/>
              <w:left w:w="10" w:type="dxa"/>
              <w:bottom w:w="0" w:type="dxa"/>
              <w:right w:w="10" w:type="dxa"/>
            </w:tcMar>
          </w:tcPr>
          <w:p w14:paraId="4D454B04" w14:textId="234FA9FA" w:rsidR="00F60FD8" w:rsidRPr="00B70239" w:rsidRDefault="00F60FD8" w:rsidP="00B70239">
            <w:pPr>
              <w:widowControl w:val="0"/>
              <w:numPr>
                <w:ilvl w:val="0"/>
                <w:numId w:val="30"/>
              </w:numPr>
              <w:tabs>
                <w:tab w:val="clear" w:pos="360"/>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lastRenderedPageBreak/>
              <w:t xml:space="preserve">In consideration of the lease of the Leased Premises under Article I, Clause 1 of this Agreement, the Lessee shall pay the Lessor rent in the amount of CZK </w:t>
            </w:r>
            <w:r w:rsidR="00F147F2">
              <w:rPr>
                <w:rFonts w:ascii="Arial Narrow" w:hAnsi="Arial Narrow"/>
                <w:sz w:val="20"/>
                <w:szCs w:val="20"/>
                <w:lang w:val="en-GB"/>
              </w:rPr>
              <w:t>xxxxxxxxxxxx</w:t>
            </w:r>
            <w:r w:rsidRPr="00B70239">
              <w:rPr>
                <w:rFonts w:ascii="Arial Narrow" w:hAnsi="Arial Narrow"/>
                <w:sz w:val="20"/>
                <w:szCs w:val="20"/>
                <w:lang w:val="en-GB"/>
              </w:rPr>
              <w:t>, increased by 21% VAT, i.e., CZK</w:t>
            </w:r>
            <w:r w:rsidR="00D52BE5">
              <w:rPr>
                <w:rFonts w:ascii="Arial Narrow" w:hAnsi="Arial Narrow"/>
                <w:sz w:val="20"/>
                <w:szCs w:val="20"/>
                <w:lang w:val="en-GB"/>
              </w:rPr>
              <w:t xml:space="preserve"> </w:t>
            </w:r>
            <w:r w:rsidR="00F147F2">
              <w:rPr>
                <w:rFonts w:ascii="Arial Narrow" w:hAnsi="Arial Narrow"/>
                <w:sz w:val="20"/>
                <w:szCs w:val="20"/>
                <w:lang w:val="en-GB"/>
              </w:rPr>
              <w:t>xxxxxxxxxxx</w:t>
            </w:r>
            <w:r w:rsidR="000F30D9">
              <w:rPr>
                <w:rFonts w:ascii="Arial Narrow" w:hAnsi="Arial Narrow"/>
                <w:sz w:val="20"/>
                <w:szCs w:val="20"/>
                <w:lang w:val="en-GB"/>
              </w:rPr>
              <w:t>.</w:t>
            </w:r>
            <w:r w:rsidRPr="00B70239">
              <w:rPr>
                <w:rFonts w:ascii="Arial Narrow" w:hAnsi="Arial Narrow"/>
                <w:sz w:val="20"/>
                <w:szCs w:val="20"/>
                <w:lang w:val="en-GB"/>
              </w:rPr>
              <w:t xml:space="preserve"> The total rent including VAT shall be CZK </w:t>
            </w:r>
            <w:r w:rsidR="00F147F2">
              <w:rPr>
                <w:rFonts w:ascii="Arial Narrow" w:hAnsi="Arial Narrow"/>
                <w:sz w:val="20"/>
                <w:szCs w:val="20"/>
                <w:lang w:val="en-GB"/>
              </w:rPr>
              <w:t>xxxxxxxxxxxx</w:t>
            </w:r>
          </w:p>
          <w:p w14:paraId="765BBDFA" w14:textId="25B45A8B" w:rsidR="00F60FD8" w:rsidRDefault="00F60FD8" w:rsidP="00B70239">
            <w:pPr>
              <w:widowControl w:val="0"/>
              <w:numPr>
                <w:ilvl w:val="0"/>
                <w:numId w:val="30"/>
              </w:numPr>
              <w:tabs>
                <w:tab w:val="clear" w:pos="360"/>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 xml:space="preserve">In consideration of the services related to the lease, i.e., electricity and heating/cooling costs, the Lessee shall pay the Lessor an amount of CZK </w:t>
            </w:r>
            <w:r w:rsidR="00F147F2">
              <w:rPr>
                <w:rFonts w:ascii="Arial Narrow" w:hAnsi="Arial Narrow"/>
                <w:sz w:val="20"/>
                <w:szCs w:val="20"/>
                <w:lang w:val="en-GB"/>
              </w:rPr>
              <w:t xml:space="preserve">xxxxxxxxx </w:t>
            </w:r>
            <w:r w:rsidRPr="00B70239">
              <w:rPr>
                <w:rFonts w:ascii="Arial Narrow" w:hAnsi="Arial Narrow"/>
                <w:sz w:val="20"/>
                <w:szCs w:val="20"/>
                <w:lang w:val="en-GB"/>
              </w:rPr>
              <w:t xml:space="preserve">increased by 21% VAT, i.e., CZK </w:t>
            </w:r>
            <w:r w:rsidR="00F147F2">
              <w:rPr>
                <w:rFonts w:ascii="Arial Narrow" w:hAnsi="Arial Narrow"/>
                <w:sz w:val="20"/>
                <w:szCs w:val="20"/>
                <w:lang w:val="en-GB"/>
              </w:rPr>
              <w:t>xxxxxxxxxxx</w:t>
            </w:r>
            <w:r w:rsidRPr="00B70239">
              <w:rPr>
                <w:rFonts w:ascii="Arial Narrow" w:hAnsi="Arial Narrow"/>
                <w:sz w:val="20"/>
                <w:szCs w:val="20"/>
                <w:lang w:val="en-GB"/>
              </w:rPr>
              <w:t xml:space="preserve">. The total amount for services related to the lease, including VAT, shall be CZK </w:t>
            </w:r>
            <w:r w:rsidR="00F147F2">
              <w:rPr>
                <w:rFonts w:ascii="Arial Narrow" w:hAnsi="Arial Narrow"/>
                <w:sz w:val="20"/>
                <w:szCs w:val="20"/>
                <w:lang w:val="en-GB"/>
              </w:rPr>
              <w:t>xx</w:t>
            </w:r>
          </w:p>
          <w:p w14:paraId="116EBBB4" w14:textId="77777777" w:rsidR="00D52BE5" w:rsidRPr="00B70239" w:rsidRDefault="00D52BE5" w:rsidP="00D52BE5">
            <w:pPr>
              <w:widowControl w:val="0"/>
              <w:spacing w:after="0" w:line="276" w:lineRule="auto"/>
              <w:ind w:left="274"/>
              <w:jc w:val="both"/>
              <w:rPr>
                <w:rFonts w:ascii="Arial Narrow" w:hAnsi="Arial Narrow"/>
                <w:sz w:val="20"/>
                <w:szCs w:val="20"/>
                <w:lang w:val="en-GB"/>
              </w:rPr>
            </w:pPr>
          </w:p>
          <w:p w14:paraId="389424BE" w14:textId="026FC828" w:rsidR="00F60FD8" w:rsidRPr="00B70239" w:rsidRDefault="00F60FD8" w:rsidP="00B70239">
            <w:pPr>
              <w:widowControl w:val="0"/>
              <w:numPr>
                <w:ilvl w:val="0"/>
                <w:numId w:val="30"/>
              </w:numPr>
              <w:tabs>
                <w:tab w:val="clear" w:pos="360"/>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 xml:space="preserve">The total amount for rent and services related to the lease, including VAT, shall be CZK </w:t>
            </w:r>
            <w:r w:rsidR="00F147F2">
              <w:rPr>
                <w:rFonts w:ascii="Arial Narrow" w:hAnsi="Arial Narrow"/>
                <w:sz w:val="20"/>
                <w:szCs w:val="20"/>
                <w:lang w:val="en-GB"/>
              </w:rPr>
              <w:t>xxxxxxxxxxxxxxxxxxxxxxxxxx</w:t>
            </w:r>
            <w:r w:rsidR="00D52BE5">
              <w:rPr>
                <w:rFonts w:ascii="Arial Narrow" w:hAnsi="Arial Narrow"/>
                <w:sz w:val="20"/>
                <w:szCs w:val="20"/>
                <w:lang w:val="en-GB"/>
              </w:rPr>
              <w:t>.</w:t>
            </w:r>
          </w:p>
          <w:p w14:paraId="6B83B6EB" w14:textId="6D74F16D" w:rsidR="000512B0" w:rsidRPr="00A4234D" w:rsidRDefault="00F60FD8" w:rsidP="00A4234D">
            <w:pPr>
              <w:widowControl w:val="0"/>
              <w:numPr>
                <w:ilvl w:val="0"/>
                <w:numId w:val="30"/>
              </w:numPr>
              <w:tabs>
                <w:tab w:val="clear" w:pos="360"/>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 xml:space="preserve">The rent and services related to the use of the Leased Premises </w:t>
            </w:r>
            <w:r w:rsidR="00A4234D" w:rsidRPr="00A4234D">
              <w:rPr>
                <w:rFonts w:ascii="Arial Narrow" w:hAnsi="Arial Narrow"/>
                <w:sz w:val="20"/>
                <w:szCs w:val="20"/>
                <w:lang w:val="en-GB"/>
              </w:rPr>
              <w:t xml:space="preserve">shall be paid no later than by </w:t>
            </w:r>
            <w:r w:rsidR="00A4234D">
              <w:rPr>
                <w:rFonts w:ascii="Arial Narrow" w:hAnsi="Arial Narrow"/>
                <w:sz w:val="20"/>
                <w:szCs w:val="20"/>
                <w:lang w:val="en-GB"/>
              </w:rPr>
              <w:t>January</w:t>
            </w:r>
            <w:r w:rsidR="00A4234D" w:rsidRPr="00A4234D">
              <w:rPr>
                <w:rFonts w:ascii="Arial Narrow" w:hAnsi="Arial Narrow"/>
                <w:sz w:val="20"/>
                <w:szCs w:val="20"/>
                <w:lang w:val="en-GB"/>
              </w:rPr>
              <w:t xml:space="preserve"> </w:t>
            </w:r>
            <w:r w:rsidR="00A4234D">
              <w:rPr>
                <w:rFonts w:ascii="Arial Narrow" w:hAnsi="Arial Narrow"/>
                <w:sz w:val="20"/>
                <w:szCs w:val="20"/>
                <w:lang w:val="en-GB"/>
              </w:rPr>
              <w:t>2</w:t>
            </w:r>
            <w:r w:rsidR="00AA2F8D">
              <w:rPr>
                <w:rFonts w:ascii="Arial Narrow" w:hAnsi="Arial Narrow"/>
                <w:sz w:val="20"/>
                <w:szCs w:val="20"/>
                <w:lang w:val="en-GB"/>
              </w:rPr>
              <w:t>3</w:t>
            </w:r>
            <w:r w:rsidR="00A4234D" w:rsidRPr="00A4234D">
              <w:rPr>
                <w:rFonts w:ascii="Arial Narrow" w:hAnsi="Arial Narrow"/>
                <w:sz w:val="20"/>
                <w:szCs w:val="20"/>
                <w:lang w:val="en-GB"/>
              </w:rPr>
              <w:t xml:space="preserve"> 202</w:t>
            </w:r>
            <w:r w:rsidR="00A4234D">
              <w:rPr>
                <w:rFonts w:ascii="Arial Narrow" w:hAnsi="Arial Narrow"/>
                <w:sz w:val="20"/>
                <w:szCs w:val="20"/>
                <w:lang w:val="en-GB"/>
              </w:rPr>
              <w:t>6</w:t>
            </w:r>
            <w:r w:rsidR="00A4234D" w:rsidRPr="00A4234D">
              <w:rPr>
                <w:rFonts w:ascii="Arial Narrow" w:hAnsi="Arial Narrow"/>
                <w:sz w:val="20"/>
                <w:szCs w:val="20"/>
                <w:lang w:val="en-GB"/>
              </w:rPr>
              <w:t xml:space="preserve"> on the basis of an invoice </w:t>
            </w:r>
            <w:r w:rsidR="00A4234D">
              <w:rPr>
                <w:rFonts w:ascii="Arial Narrow" w:hAnsi="Arial Narrow"/>
                <w:sz w:val="20"/>
                <w:szCs w:val="20"/>
                <w:lang w:val="en-GB"/>
              </w:rPr>
              <w:t xml:space="preserve">(tax) </w:t>
            </w:r>
            <w:r w:rsidR="00A4234D" w:rsidRPr="00A4234D">
              <w:rPr>
                <w:rFonts w:ascii="Arial Narrow" w:hAnsi="Arial Narrow"/>
                <w:sz w:val="20"/>
                <w:szCs w:val="20"/>
                <w:lang w:val="en-GB"/>
              </w:rPr>
              <w:t xml:space="preserve">made out by the Lessor. </w:t>
            </w:r>
          </w:p>
          <w:p w14:paraId="26127E40" w14:textId="0A8A0237" w:rsidR="00F60FD8" w:rsidRPr="00FD7C1E" w:rsidRDefault="00F60FD8" w:rsidP="00FD7C1E">
            <w:pPr>
              <w:widowControl w:val="0"/>
              <w:spacing w:after="0" w:line="276" w:lineRule="auto"/>
              <w:ind w:left="360"/>
              <w:jc w:val="both"/>
              <w:rPr>
                <w:rFonts w:ascii="Arial Narrow" w:hAnsi="Arial Narrow"/>
                <w:sz w:val="20"/>
                <w:szCs w:val="20"/>
                <w:lang w:val="en-GB"/>
              </w:rPr>
            </w:pPr>
            <w:r w:rsidRPr="00FD7C1E">
              <w:rPr>
                <w:rFonts w:ascii="Arial Narrow" w:hAnsi="Arial Narrow"/>
                <w:sz w:val="20"/>
                <w:szCs w:val="20"/>
                <w:lang w:val="en-GB"/>
              </w:rPr>
              <w:t>The taxable supply date shall be the date of issuance of the invoice. The date of payment shall be the date on which the rent is credited to the Lessor’s account. In the event of a delay in the Lessee’s payment of the invoice, the Lessor shall charge default interest at the rate stipulated by Governmental Regulation No. 351/2013 Coll., for each day or part thereof of the delay.</w:t>
            </w:r>
          </w:p>
          <w:p w14:paraId="2E822868" w14:textId="77777777" w:rsidR="00F60FD8" w:rsidRPr="00B70239" w:rsidRDefault="00F60FD8" w:rsidP="00B70239">
            <w:pPr>
              <w:widowControl w:val="0"/>
              <w:numPr>
                <w:ilvl w:val="0"/>
                <w:numId w:val="30"/>
              </w:numPr>
              <w:tabs>
                <w:tab w:val="clear" w:pos="360"/>
                <w:tab w:val="num" w:pos="274"/>
                <w:tab w:val="num" w:pos="720"/>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Should there be a need for work beyond the regular duties of the Lessor’s employees, the Lessee undertakes to secure, in its own name and at its own expense, qualified employees of the Lessor, for instance, under agreements for completion of a job, to ensure the proper fulfilment of the lease’s purpose.</w:t>
            </w:r>
          </w:p>
          <w:p w14:paraId="3C70CCE1" w14:textId="390D4ACA" w:rsidR="00F60FD8" w:rsidRPr="000F7B38" w:rsidRDefault="00F60FD8" w:rsidP="000F7B38">
            <w:pPr>
              <w:widowControl w:val="0"/>
              <w:tabs>
                <w:tab w:val="num" w:pos="274"/>
              </w:tabs>
              <w:spacing w:after="0" w:line="276" w:lineRule="auto"/>
              <w:ind w:left="274"/>
              <w:jc w:val="both"/>
              <w:rPr>
                <w:rFonts w:ascii="Arial Narrow" w:hAnsi="Arial Narrow" w:cs="Arial"/>
                <w:sz w:val="20"/>
                <w:szCs w:val="20"/>
                <w:lang w:val="en-GB"/>
              </w:rPr>
            </w:pPr>
            <w:r w:rsidRPr="00F0276B">
              <w:rPr>
                <w:rFonts w:ascii="Arial Narrow" w:hAnsi="Arial Narrow"/>
                <w:sz w:val="20"/>
                <w:szCs w:val="20"/>
                <w:lang w:val="en-GB"/>
              </w:rPr>
              <w:t xml:space="preserve">The contact person for securing the Lessor’s employees is </w:t>
            </w:r>
            <w:r w:rsidR="00F147F2">
              <w:rPr>
                <w:rFonts w:ascii="Arial Narrow" w:hAnsi="Arial Narrow"/>
                <w:sz w:val="20"/>
                <w:szCs w:val="20"/>
                <w:lang w:val="en-GB"/>
              </w:rPr>
              <w:t>xxxxxxxxxxx</w:t>
            </w:r>
            <w:r w:rsidRPr="00F0276B">
              <w:rPr>
                <w:rFonts w:ascii="Arial Narrow" w:hAnsi="Arial Narrow"/>
                <w:sz w:val="20"/>
                <w:szCs w:val="20"/>
                <w:lang w:val="en-GB"/>
              </w:rPr>
              <w:t>, Head of Stage Ope</w:t>
            </w:r>
            <w:r w:rsidR="00F147F2">
              <w:rPr>
                <w:rFonts w:ascii="Arial Narrow" w:hAnsi="Arial Narrow"/>
                <w:sz w:val="20"/>
                <w:szCs w:val="20"/>
                <w:lang w:val="en-GB"/>
              </w:rPr>
              <w:t>rations at the Estates Theatre,</w:t>
            </w:r>
          </w:p>
          <w:p w14:paraId="797862CD" w14:textId="65E8F82E" w:rsidR="00CD648D" w:rsidRPr="00B70239" w:rsidRDefault="00CD648D" w:rsidP="00B70239">
            <w:pPr>
              <w:widowControl w:val="0"/>
              <w:spacing w:after="0" w:line="276" w:lineRule="auto"/>
              <w:jc w:val="both"/>
              <w:rPr>
                <w:rFonts w:ascii="Arial Narrow" w:hAnsi="Arial Narrow" w:cs="Arial"/>
                <w:sz w:val="20"/>
                <w:szCs w:val="20"/>
                <w:lang w:val="en-GB"/>
              </w:rPr>
            </w:pPr>
          </w:p>
        </w:tc>
      </w:tr>
    </w:tbl>
    <w:p w14:paraId="3D6D0FEF" w14:textId="77777777" w:rsidR="00EA41C7" w:rsidRPr="00B70239" w:rsidRDefault="00EA41C7" w:rsidP="00B70239">
      <w:pPr>
        <w:widowControl w:val="0"/>
        <w:spacing w:after="0" w:line="276" w:lineRule="auto"/>
        <w:jc w:val="both"/>
        <w:rPr>
          <w:rFonts w:ascii="Arial Narrow" w:hAnsi="Arial Narrow" w:cs="Arial"/>
          <w:sz w:val="20"/>
          <w:szCs w:val="20"/>
          <w:u w:val="single"/>
          <w:lang w:val="en-GB"/>
        </w:rPr>
      </w:pPr>
    </w:p>
    <w:p w14:paraId="6FD9C959" w14:textId="1DA43EC5" w:rsidR="00063332" w:rsidRPr="00B70239" w:rsidRDefault="00EC13CB" w:rsidP="00B70239">
      <w:pPr>
        <w:pStyle w:val="Odstavecseseznamem"/>
        <w:widowControl w:val="0"/>
        <w:numPr>
          <w:ilvl w:val="0"/>
          <w:numId w:val="1"/>
        </w:numPr>
        <w:spacing w:after="0" w:line="276" w:lineRule="auto"/>
        <w:ind w:left="-851" w:right="-425"/>
        <w:contextualSpacing w:val="0"/>
        <w:jc w:val="center"/>
        <w:rPr>
          <w:rFonts w:ascii="Arial Narrow" w:eastAsia="Times New Roman" w:hAnsi="Arial Narrow" w:cs="Arial"/>
          <w:b/>
          <w:kern w:val="0"/>
          <w:sz w:val="20"/>
          <w:szCs w:val="20"/>
          <w:lang w:val="en-IE" w:eastAsia="cs-CZ"/>
        </w:rPr>
      </w:pPr>
      <w:r w:rsidRPr="00B70239">
        <w:rPr>
          <w:rFonts w:ascii="Arial Narrow" w:eastAsia="Times New Roman" w:hAnsi="Arial Narrow" w:cs="Arial"/>
          <w:b/>
          <w:kern w:val="0"/>
          <w:sz w:val="20"/>
          <w:szCs w:val="20"/>
          <w:lang w:val="en-IE" w:eastAsia="cs-CZ"/>
        </w:rPr>
        <w:t>PRÁVA A POVINNOSTI SMLUVNÍCH STRAN</w:t>
      </w:r>
    </w:p>
    <w:p w14:paraId="7ECBD992" w14:textId="6D66B531" w:rsidR="00110199" w:rsidRPr="00B70239" w:rsidRDefault="00EC13CB" w:rsidP="00110199">
      <w:pPr>
        <w:widowControl w:val="0"/>
        <w:tabs>
          <w:tab w:val="left" w:pos="142"/>
        </w:tabs>
        <w:spacing w:after="0" w:line="276" w:lineRule="auto"/>
        <w:ind w:left="-851" w:right="-425"/>
        <w:jc w:val="center"/>
        <w:rPr>
          <w:rFonts w:ascii="Arial Narrow" w:eastAsia="Times New Roman" w:hAnsi="Arial Narrow" w:cs="Arial"/>
          <w:b/>
          <w:kern w:val="0"/>
          <w:sz w:val="20"/>
          <w:szCs w:val="20"/>
          <w:lang w:val="en-IE" w:eastAsia="cs-CZ"/>
        </w:rPr>
      </w:pPr>
      <w:r w:rsidRPr="00B70239">
        <w:rPr>
          <w:rFonts w:ascii="Arial Narrow" w:eastAsia="Times New Roman" w:hAnsi="Arial Narrow" w:cs="Arial"/>
          <w:b/>
          <w:kern w:val="0"/>
          <w:sz w:val="20"/>
          <w:szCs w:val="20"/>
          <w:lang w:val="en-IE" w:eastAsia="cs-CZ"/>
        </w:rPr>
        <w:t>RIGHTS AND OBLIGATIONS OF THE CONTRACTING PARTIES</w:t>
      </w:r>
    </w:p>
    <w:tbl>
      <w:tblPr>
        <w:tblW w:w="10774" w:type="dxa"/>
        <w:tblInd w:w="-851" w:type="dxa"/>
        <w:tblLayout w:type="fixed"/>
        <w:tblLook w:val="01E0" w:firstRow="1" w:lastRow="1" w:firstColumn="1" w:lastColumn="1" w:noHBand="0" w:noVBand="0"/>
      </w:tblPr>
      <w:tblGrid>
        <w:gridCol w:w="5246"/>
        <w:gridCol w:w="5528"/>
      </w:tblGrid>
      <w:tr w:rsidR="00063332" w:rsidRPr="00B70239" w14:paraId="79193918" w14:textId="77777777" w:rsidTr="00710E7F">
        <w:tc>
          <w:tcPr>
            <w:tcW w:w="5246" w:type="dxa"/>
            <w:tcMar>
              <w:top w:w="0" w:type="dxa"/>
              <w:left w:w="10" w:type="dxa"/>
              <w:bottom w:w="0" w:type="dxa"/>
              <w:right w:w="10" w:type="dxa"/>
            </w:tcMar>
          </w:tcPr>
          <w:p w14:paraId="15D9ABE7" w14:textId="6EF2C8EC" w:rsidR="00EC13CB" w:rsidRPr="00B70239" w:rsidRDefault="00EC13CB" w:rsidP="00110199">
            <w:pPr>
              <w:pStyle w:val="Zkladntext"/>
              <w:widowControl w:val="0"/>
              <w:spacing w:after="0" w:line="276" w:lineRule="auto"/>
              <w:jc w:val="both"/>
              <w:textAlignment w:val="baseline"/>
              <w:rPr>
                <w:rFonts w:ascii="Arial Narrow" w:hAnsi="Arial Narrow"/>
                <w:sz w:val="20"/>
                <w:szCs w:val="20"/>
              </w:rPr>
            </w:pPr>
            <w:r w:rsidRPr="00B70239">
              <w:rPr>
                <w:rFonts w:ascii="Arial Narrow" w:hAnsi="Arial Narrow"/>
                <w:sz w:val="20"/>
                <w:szCs w:val="20"/>
              </w:rPr>
              <w:t xml:space="preserve"> </w:t>
            </w:r>
          </w:p>
          <w:p w14:paraId="519A9E14" w14:textId="77777777" w:rsidR="000A3A79" w:rsidRDefault="00110199" w:rsidP="00444357">
            <w:pPr>
              <w:pStyle w:val="Odstavecseseznamem"/>
              <w:numPr>
                <w:ilvl w:val="3"/>
                <w:numId w:val="36"/>
              </w:numPr>
              <w:spacing w:after="0"/>
              <w:ind w:left="360"/>
              <w:jc w:val="both"/>
              <w:rPr>
                <w:rFonts w:ascii="Arial Narrow" w:hAnsi="Arial Narrow"/>
                <w:sz w:val="20"/>
                <w:szCs w:val="20"/>
                <w:lang w:eastAsia="ar-SA"/>
              </w:rPr>
            </w:pPr>
            <w:r w:rsidRPr="00110199">
              <w:rPr>
                <w:rFonts w:ascii="Arial Narrow" w:hAnsi="Arial Narrow"/>
                <w:sz w:val="20"/>
                <w:szCs w:val="20"/>
                <w:lang w:eastAsia="ar-SA"/>
              </w:rPr>
              <w:t xml:space="preserve">Nájemce se zavazuje užívat prostory tak, aby se předcházelo </w:t>
            </w:r>
          </w:p>
          <w:p w14:paraId="0CE417E8" w14:textId="70499308" w:rsidR="00110199" w:rsidRPr="000A3A79" w:rsidRDefault="00110199" w:rsidP="00444357">
            <w:pPr>
              <w:spacing w:after="0"/>
              <w:jc w:val="both"/>
              <w:rPr>
                <w:rFonts w:ascii="Arial Narrow" w:hAnsi="Arial Narrow"/>
                <w:sz w:val="20"/>
                <w:szCs w:val="20"/>
                <w:lang w:eastAsia="ar-SA"/>
              </w:rPr>
            </w:pPr>
            <w:r w:rsidRPr="000A3A79">
              <w:rPr>
                <w:rFonts w:ascii="Arial Narrow" w:hAnsi="Arial Narrow"/>
                <w:sz w:val="20"/>
                <w:szCs w:val="20"/>
                <w:lang w:eastAsia="ar-SA"/>
              </w:rPr>
              <w:t xml:space="preserve">případným škodám na vnitřním vybavení prostor. Nájemce bere na vědomí, že je odpovědný za škodu (na zdraví a majetku), která Pronajímateli a třetím osobám vznikne v </w:t>
            </w:r>
            <w:r w:rsidR="00394DE0" w:rsidRPr="000A3A79">
              <w:rPr>
                <w:rFonts w:ascii="Arial Narrow" w:hAnsi="Arial Narrow"/>
                <w:sz w:val="20"/>
                <w:szCs w:val="20"/>
                <w:lang w:eastAsia="ar-SA"/>
              </w:rPr>
              <w:t>důsledku</w:t>
            </w:r>
            <w:r w:rsidRPr="000A3A79">
              <w:rPr>
                <w:rFonts w:ascii="Arial Narrow" w:hAnsi="Arial Narrow"/>
                <w:sz w:val="20"/>
                <w:szCs w:val="20"/>
                <w:lang w:eastAsia="ar-SA"/>
              </w:rPr>
              <w:t xml:space="preserve"> užívání prostor dle Smlouvy, pokud škoda nebude způsobena porušením povinností Pronajímatele. Nájemce není oprávněn dát pronajaté prostory do podnájmu či umožnit jiným způsobem užívání prostor třetí osobou</w:t>
            </w:r>
            <w:r w:rsidR="00394DE0" w:rsidRPr="000A3A79">
              <w:rPr>
                <w:rFonts w:ascii="Arial Narrow" w:hAnsi="Arial Narrow"/>
                <w:sz w:val="20"/>
                <w:szCs w:val="20"/>
                <w:lang w:eastAsia="ar-SA"/>
              </w:rPr>
              <w:t xml:space="preserve"> </w:t>
            </w:r>
            <w:r w:rsidR="00394DE0" w:rsidRPr="000A3A79">
              <w:rPr>
                <w:rFonts w:ascii="Arial Narrow" w:hAnsi="Arial Narrow"/>
                <w:sz w:val="20"/>
                <w:szCs w:val="20"/>
              </w:rPr>
              <w:t>vyjma pracovníků a dodavatelů (tzn. účinkujících a organizačních pracovníků apod.) Nájemce</w:t>
            </w:r>
            <w:r w:rsidRPr="000A3A79">
              <w:rPr>
                <w:rFonts w:ascii="Arial Narrow" w:hAnsi="Arial Narrow"/>
                <w:sz w:val="20"/>
                <w:szCs w:val="20"/>
                <w:lang w:eastAsia="ar-SA"/>
              </w:rPr>
              <w:t xml:space="preserve">. </w:t>
            </w:r>
          </w:p>
          <w:p w14:paraId="31FC750C" w14:textId="77777777" w:rsidR="00913E79" w:rsidRDefault="00EC13CB" w:rsidP="000304E0">
            <w:pPr>
              <w:pStyle w:val="Odstavecseseznamem"/>
              <w:widowControl w:val="0"/>
              <w:numPr>
                <w:ilvl w:val="3"/>
                <w:numId w:val="36"/>
              </w:numPr>
              <w:tabs>
                <w:tab w:val="num" w:pos="0"/>
              </w:tabs>
              <w:autoSpaceDN w:val="0"/>
              <w:spacing w:after="0" w:line="276" w:lineRule="auto"/>
              <w:ind w:left="349"/>
              <w:jc w:val="both"/>
              <w:textAlignment w:val="baseline"/>
              <w:rPr>
                <w:rFonts w:ascii="Arial Narrow" w:hAnsi="Arial Narrow"/>
                <w:sz w:val="20"/>
                <w:szCs w:val="20"/>
                <w:lang w:eastAsia="ar-SA"/>
              </w:rPr>
            </w:pPr>
            <w:r w:rsidRPr="0030538C">
              <w:rPr>
                <w:rFonts w:ascii="Arial Narrow" w:hAnsi="Arial Narrow"/>
                <w:sz w:val="20"/>
                <w:szCs w:val="20"/>
                <w:lang w:eastAsia="ar-SA"/>
              </w:rPr>
              <w:t xml:space="preserve">Nájemce se zavazuje, že pro účely využití Audiovizuálního díla </w:t>
            </w:r>
          </w:p>
          <w:p w14:paraId="5709369A" w14:textId="732A1F37" w:rsidR="0030538C" w:rsidRPr="00913E79" w:rsidRDefault="00EC13CB" w:rsidP="00913E79">
            <w:pPr>
              <w:widowControl w:val="0"/>
              <w:tabs>
                <w:tab w:val="num" w:pos="2880"/>
              </w:tabs>
              <w:autoSpaceDN w:val="0"/>
              <w:spacing w:after="0" w:line="276" w:lineRule="auto"/>
              <w:ind w:left="-11"/>
              <w:jc w:val="both"/>
              <w:textAlignment w:val="baseline"/>
              <w:rPr>
                <w:rFonts w:ascii="Arial Narrow" w:hAnsi="Arial Narrow"/>
                <w:sz w:val="20"/>
                <w:szCs w:val="20"/>
                <w:lang w:eastAsia="ar-SA"/>
              </w:rPr>
            </w:pPr>
            <w:r w:rsidRPr="00913E79">
              <w:rPr>
                <w:rFonts w:ascii="Arial Narrow" w:hAnsi="Arial Narrow"/>
                <w:sz w:val="20"/>
                <w:szCs w:val="20"/>
                <w:lang w:eastAsia="ar-SA"/>
              </w:rPr>
              <w:t>nepoužije ochranné známky Pronajímatele.</w:t>
            </w:r>
          </w:p>
          <w:p w14:paraId="75CC38AB" w14:textId="77777777" w:rsidR="005077A7" w:rsidRDefault="00EC13CB" w:rsidP="000304E0">
            <w:pPr>
              <w:pStyle w:val="Odstavecseseznamem"/>
              <w:widowControl w:val="0"/>
              <w:numPr>
                <w:ilvl w:val="3"/>
                <w:numId w:val="36"/>
              </w:numPr>
              <w:autoSpaceDN w:val="0"/>
              <w:spacing w:after="0" w:line="276" w:lineRule="auto"/>
              <w:ind w:left="349"/>
              <w:jc w:val="both"/>
              <w:textAlignment w:val="baseline"/>
              <w:rPr>
                <w:rFonts w:ascii="Arial Narrow" w:hAnsi="Arial Narrow"/>
                <w:sz w:val="20"/>
                <w:szCs w:val="20"/>
                <w:lang w:eastAsia="ar-SA"/>
              </w:rPr>
            </w:pPr>
            <w:r w:rsidRPr="0030538C">
              <w:rPr>
                <w:rFonts w:ascii="Arial Narrow" w:hAnsi="Arial Narrow"/>
                <w:sz w:val="20"/>
                <w:szCs w:val="20"/>
                <w:lang w:eastAsia="ar-SA"/>
              </w:rPr>
              <w:t xml:space="preserve">Nájemce se zavazuje, že veškeré jeho jednání v podobě užívání </w:t>
            </w:r>
          </w:p>
          <w:p w14:paraId="2A23BFF7" w14:textId="194B38BC" w:rsidR="0030538C" w:rsidRDefault="00EC13CB" w:rsidP="005077A7">
            <w:pPr>
              <w:widowControl w:val="0"/>
              <w:autoSpaceDN w:val="0"/>
              <w:spacing w:after="0" w:line="276" w:lineRule="auto"/>
              <w:ind w:left="-11"/>
              <w:jc w:val="both"/>
              <w:textAlignment w:val="baseline"/>
              <w:rPr>
                <w:rFonts w:ascii="Arial Narrow" w:hAnsi="Arial Narrow"/>
                <w:sz w:val="20"/>
                <w:szCs w:val="20"/>
                <w:lang w:eastAsia="ar-SA"/>
              </w:rPr>
            </w:pPr>
            <w:r w:rsidRPr="005077A7">
              <w:rPr>
                <w:rFonts w:ascii="Arial Narrow" w:hAnsi="Arial Narrow"/>
                <w:sz w:val="20"/>
                <w:szCs w:val="20"/>
                <w:lang w:eastAsia="ar-SA"/>
              </w:rPr>
              <w:t>a</w:t>
            </w:r>
            <w:r w:rsidR="009A2A5A" w:rsidRPr="005077A7">
              <w:rPr>
                <w:rFonts w:ascii="Arial Narrow" w:hAnsi="Arial Narrow"/>
                <w:sz w:val="20"/>
                <w:szCs w:val="20"/>
                <w:lang w:eastAsia="ar-SA"/>
              </w:rPr>
              <w:t> </w:t>
            </w:r>
            <w:r w:rsidRPr="005077A7">
              <w:rPr>
                <w:rFonts w:ascii="Arial Narrow" w:hAnsi="Arial Narrow"/>
                <w:sz w:val="20"/>
                <w:szCs w:val="20"/>
                <w:lang w:eastAsia="ar-SA"/>
              </w:rPr>
              <w:t>nakládání se snímky, zvukově obrazovým nebo obrazovým záznamem Předmětu nájmu bude prováděno vždy v souladu s dobrými mravy a</w:t>
            </w:r>
            <w:r w:rsidR="009A2A5A" w:rsidRPr="005077A7">
              <w:rPr>
                <w:rFonts w:ascii="Arial Narrow" w:hAnsi="Arial Narrow"/>
                <w:sz w:val="20"/>
                <w:szCs w:val="20"/>
                <w:lang w:eastAsia="ar-SA"/>
              </w:rPr>
              <w:t> </w:t>
            </w:r>
            <w:r w:rsidRPr="005077A7">
              <w:rPr>
                <w:rFonts w:ascii="Arial Narrow" w:hAnsi="Arial Narrow"/>
                <w:sz w:val="20"/>
                <w:szCs w:val="20"/>
                <w:lang w:eastAsia="ar-SA"/>
              </w:rPr>
              <w:t>současně takovým způsobem, aby nebyla ohrožena dobrá pověst Pronajímatele.</w:t>
            </w:r>
            <w:r w:rsidR="00A875BD" w:rsidRPr="005077A7">
              <w:rPr>
                <w:rFonts w:ascii="Arial Narrow" w:hAnsi="Arial Narrow"/>
                <w:sz w:val="20"/>
                <w:szCs w:val="20"/>
                <w:lang w:eastAsia="ar-SA"/>
              </w:rPr>
              <w:t xml:space="preserve"> Pronajímatel byl informován o zamýšleném způsobu užití a nakládání s Audiovizuálním dílem Nájemcem a bere na vědomí a souhlasí s tím, že takové zamýšlené užití je v souladu s výše uvedeným a není porušením této Smlouvy.</w:t>
            </w:r>
            <w:r w:rsidRPr="005077A7">
              <w:rPr>
                <w:rFonts w:ascii="Arial Narrow" w:hAnsi="Arial Narrow"/>
                <w:sz w:val="20"/>
                <w:szCs w:val="20"/>
                <w:lang w:eastAsia="ar-SA"/>
              </w:rPr>
              <w:t xml:space="preserve"> V případě, že Nájemce použije (nebo osoby, které jsou s</w:t>
            </w:r>
            <w:r w:rsidR="009A2A5A" w:rsidRPr="005077A7">
              <w:rPr>
                <w:rFonts w:ascii="Arial Narrow" w:hAnsi="Arial Narrow"/>
                <w:sz w:val="20"/>
                <w:szCs w:val="20"/>
                <w:lang w:eastAsia="ar-SA"/>
              </w:rPr>
              <w:t> </w:t>
            </w:r>
            <w:r w:rsidRPr="005077A7">
              <w:rPr>
                <w:rFonts w:ascii="Arial Narrow" w:hAnsi="Arial Narrow"/>
                <w:sz w:val="20"/>
                <w:szCs w:val="20"/>
                <w:lang w:eastAsia="ar-SA"/>
              </w:rPr>
              <w:t xml:space="preserve">ním za tímto účelem ve smluvním vztahu) </w:t>
            </w:r>
            <w:r w:rsidR="001D5FE5" w:rsidRPr="005077A7">
              <w:rPr>
                <w:rFonts w:ascii="Arial Narrow" w:hAnsi="Arial Narrow"/>
                <w:sz w:val="20"/>
                <w:szCs w:val="20"/>
                <w:lang w:eastAsia="ar-SA"/>
              </w:rPr>
              <w:t>snímky, zvukově obrazový nebo obrazový záznam</w:t>
            </w:r>
            <w:r w:rsidR="0008606F" w:rsidRPr="005077A7">
              <w:rPr>
                <w:rFonts w:ascii="Arial Narrow" w:hAnsi="Arial Narrow"/>
                <w:sz w:val="20"/>
                <w:szCs w:val="20"/>
                <w:lang w:eastAsia="ar-SA"/>
              </w:rPr>
              <w:t xml:space="preserve"> Předmětu nájmu způsobem, který povede k žalovatelnému znevážení </w:t>
            </w:r>
            <w:r w:rsidRPr="005077A7">
              <w:rPr>
                <w:rFonts w:ascii="Arial Narrow" w:hAnsi="Arial Narrow"/>
                <w:sz w:val="20"/>
                <w:szCs w:val="20"/>
                <w:lang w:eastAsia="ar-SA"/>
              </w:rPr>
              <w:t>Pronajímatele, je povinen zaplatit Pronajímateli smluvní pokutu ve výši 100 000 Kč za</w:t>
            </w:r>
            <w:r w:rsidR="009A2A5A" w:rsidRPr="005077A7">
              <w:rPr>
                <w:rFonts w:ascii="Arial Narrow" w:hAnsi="Arial Narrow"/>
                <w:sz w:val="20"/>
                <w:szCs w:val="20"/>
                <w:lang w:eastAsia="ar-SA"/>
              </w:rPr>
              <w:t> </w:t>
            </w:r>
            <w:r w:rsidRPr="005077A7">
              <w:rPr>
                <w:rFonts w:ascii="Arial Narrow" w:hAnsi="Arial Narrow"/>
                <w:sz w:val="20"/>
                <w:szCs w:val="20"/>
                <w:lang w:eastAsia="ar-SA"/>
              </w:rPr>
              <w:t>každé takové porušení. Tento závazek se vztahuje také na jakoukoli třetí osobu, které by Nájemce v budoucnu poskytl či postoupil svolení nebo oprávnění užít Audiovizuální dílo.</w:t>
            </w:r>
          </w:p>
          <w:p w14:paraId="747A27FD" w14:textId="77777777" w:rsidR="00EE206E" w:rsidRPr="005077A7" w:rsidRDefault="00EE206E" w:rsidP="005077A7">
            <w:pPr>
              <w:widowControl w:val="0"/>
              <w:autoSpaceDN w:val="0"/>
              <w:spacing w:after="0" w:line="276" w:lineRule="auto"/>
              <w:ind w:left="-11"/>
              <w:jc w:val="both"/>
              <w:textAlignment w:val="baseline"/>
              <w:rPr>
                <w:rFonts w:ascii="Arial Narrow" w:hAnsi="Arial Narrow"/>
                <w:sz w:val="20"/>
                <w:szCs w:val="20"/>
                <w:lang w:eastAsia="ar-SA"/>
              </w:rPr>
            </w:pPr>
          </w:p>
          <w:p w14:paraId="432017F9" w14:textId="77777777" w:rsidR="00EE206E" w:rsidRDefault="00EC13CB" w:rsidP="000304E0">
            <w:pPr>
              <w:pStyle w:val="Odstavecseseznamem"/>
              <w:widowControl w:val="0"/>
              <w:numPr>
                <w:ilvl w:val="3"/>
                <w:numId w:val="36"/>
              </w:numPr>
              <w:tabs>
                <w:tab w:val="num" w:pos="0"/>
              </w:tabs>
              <w:autoSpaceDN w:val="0"/>
              <w:spacing w:after="0" w:line="276" w:lineRule="auto"/>
              <w:ind w:left="349"/>
              <w:jc w:val="both"/>
              <w:textAlignment w:val="baseline"/>
              <w:rPr>
                <w:rFonts w:ascii="Arial Narrow" w:hAnsi="Arial Narrow"/>
                <w:sz w:val="20"/>
                <w:szCs w:val="20"/>
                <w:lang w:eastAsia="ar-SA"/>
              </w:rPr>
            </w:pPr>
            <w:r w:rsidRPr="0030538C">
              <w:rPr>
                <w:rFonts w:ascii="Arial Narrow" w:hAnsi="Arial Narrow"/>
                <w:sz w:val="20"/>
                <w:szCs w:val="20"/>
              </w:rPr>
              <w:t xml:space="preserve">Nájemce je povinen se při pořizování Audiovizuálního díla </w:t>
            </w:r>
          </w:p>
          <w:p w14:paraId="2C428400" w14:textId="0D5CFB44" w:rsidR="00110199" w:rsidRPr="00EE206E" w:rsidRDefault="00EC13CB" w:rsidP="00EE206E">
            <w:pPr>
              <w:widowControl w:val="0"/>
              <w:tabs>
                <w:tab w:val="num" w:pos="2880"/>
              </w:tabs>
              <w:autoSpaceDN w:val="0"/>
              <w:spacing w:after="0" w:line="276" w:lineRule="auto"/>
              <w:ind w:left="-11"/>
              <w:jc w:val="both"/>
              <w:textAlignment w:val="baseline"/>
              <w:rPr>
                <w:rFonts w:ascii="Arial Narrow" w:hAnsi="Arial Narrow"/>
                <w:sz w:val="20"/>
                <w:szCs w:val="20"/>
                <w:lang w:eastAsia="ar-SA"/>
              </w:rPr>
            </w:pPr>
            <w:r w:rsidRPr="00EE206E">
              <w:rPr>
                <w:rFonts w:ascii="Arial Narrow" w:hAnsi="Arial Narrow"/>
                <w:sz w:val="20"/>
                <w:szCs w:val="20"/>
              </w:rPr>
              <w:lastRenderedPageBreak/>
              <w:t>v prostorách Pronajímatele řídit přiměřenými pokyny pověřených zaměstnanců Pronajímatele, které nesmí bezdůvodně narušit nebo ohrozit účel pronájmu (Nájemce odpovídá za to, že těmito pokyny se budou řídit i</w:t>
            </w:r>
            <w:r w:rsidR="009A2A5A" w:rsidRPr="00EE206E">
              <w:rPr>
                <w:rFonts w:ascii="Arial Narrow" w:hAnsi="Arial Narrow"/>
                <w:sz w:val="20"/>
                <w:szCs w:val="20"/>
              </w:rPr>
              <w:t> </w:t>
            </w:r>
            <w:r w:rsidRPr="00EE206E">
              <w:rPr>
                <w:rFonts w:ascii="Arial Narrow" w:hAnsi="Arial Narrow"/>
                <w:sz w:val="20"/>
                <w:szCs w:val="20"/>
              </w:rPr>
              <w:t xml:space="preserve">osoby pořizující audiovizuální záznam). Za porušení tohoto závazku je Nájemce povinen zaplatit ND na jeho výzvu smluvní pokutu ve výši 10 000 Kč za každé porušení uvedené povinnosti. Smluvní pokuta je splatná okamžikem doručení výzvy oprávněné smluvní strany k zaplacení smluvní pokuty druhé smluvní straně. </w:t>
            </w:r>
          </w:p>
          <w:p w14:paraId="3A96FE3C" w14:textId="77777777" w:rsidR="00110199" w:rsidRDefault="00110199" w:rsidP="00110199">
            <w:pPr>
              <w:pStyle w:val="Odstavecseseznamem"/>
              <w:widowControl w:val="0"/>
              <w:tabs>
                <w:tab w:val="num" w:pos="2880"/>
              </w:tabs>
              <w:autoSpaceDN w:val="0"/>
              <w:spacing w:after="0" w:line="276" w:lineRule="auto"/>
              <w:ind w:left="349"/>
              <w:jc w:val="both"/>
              <w:textAlignment w:val="baseline"/>
              <w:rPr>
                <w:rFonts w:ascii="Arial Narrow" w:hAnsi="Arial Narrow"/>
                <w:sz w:val="20"/>
                <w:szCs w:val="20"/>
                <w:lang w:eastAsia="ar-SA"/>
              </w:rPr>
            </w:pPr>
          </w:p>
          <w:p w14:paraId="09709623" w14:textId="77777777" w:rsidR="00D0165F" w:rsidRDefault="00D0165F" w:rsidP="00110199">
            <w:pPr>
              <w:pStyle w:val="Odstavecseseznamem"/>
              <w:widowControl w:val="0"/>
              <w:tabs>
                <w:tab w:val="num" w:pos="2880"/>
              </w:tabs>
              <w:autoSpaceDN w:val="0"/>
              <w:spacing w:after="0" w:line="276" w:lineRule="auto"/>
              <w:ind w:left="349"/>
              <w:jc w:val="both"/>
              <w:textAlignment w:val="baseline"/>
              <w:rPr>
                <w:rFonts w:ascii="Arial Narrow" w:hAnsi="Arial Narrow"/>
                <w:sz w:val="20"/>
                <w:szCs w:val="20"/>
                <w:lang w:eastAsia="ar-SA"/>
              </w:rPr>
            </w:pPr>
          </w:p>
          <w:p w14:paraId="2304EF06" w14:textId="77777777" w:rsidR="00C70AEE" w:rsidRDefault="00EC13CB" w:rsidP="00110199">
            <w:pPr>
              <w:pStyle w:val="Odstavecseseznamem"/>
              <w:widowControl w:val="0"/>
              <w:numPr>
                <w:ilvl w:val="3"/>
                <w:numId w:val="36"/>
              </w:numPr>
              <w:tabs>
                <w:tab w:val="num" w:pos="0"/>
              </w:tabs>
              <w:autoSpaceDN w:val="0"/>
              <w:spacing w:after="0" w:line="276" w:lineRule="auto"/>
              <w:ind w:left="349"/>
              <w:jc w:val="both"/>
              <w:textAlignment w:val="baseline"/>
              <w:rPr>
                <w:rFonts w:ascii="Arial Narrow" w:hAnsi="Arial Narrow"/>
                <w:sz w:val="20"/>
                <w:szCs w:val="20"/>
                <w:lang w:eastAsia="ar-SA"/>
              </w:rPr>
            </w:pPr>
            <w:r w:rsidRPr="0030538C">
              <w:rPr>
                <w:rFonts w:ascii="Arial Narrow" w:hAnsi="Arial Narrow"/>
                <w:sz w:val="20"/>
                <w:szCs w:val="20"/>
              </w:rPr>
              <w:t xml:space="preserve">Smluvní strany vylučují použití ustanovení § 2050 Občanského </w:t>
            </w:r>
          </w:p>
          <w:p w14:paraId="40601396" w14:textId="03099E27" w:rsidR="00110199" w:rsidRPr="00C70AEE" w:rsidRDefault="00EC13CB" w:rsidP="00C70AEE">
            <w:pPr>
              <w:widowControl w:val="0"/>
              <w:tabs>
                <w:tab w:val="num" w:pos="2880"/>
              </w:tabs>
              <w:autoSpaceDN w:val="0"/>
              <w:spacing w:after="0" w:line="276" w:lineRule="auto"/>
              <w:ind w:left="-11"/>
              <w:jc w:val="both"/>
              <w:textAlignment w:val="baseline"/>
              <w:rPr>
                <w:rFonts w:ascii="Arial Narrow" w:hAnsi="Arial Narrow"/>
                <w:sz w:val="20"/>
                <w:szCs w:val="20"/>
                <w:lang w:eastAsia="ar-SA"/>
              </w:rPr>
            </w:pPr>
            <w:r w:rsidRPr="00C70AEE">
              <w:rPr>
                <w:rFonts w:ascii="Arial Narrow" w:hAnsi="Arial Narrow"/>
                <w:sz w:val="20"/>
                <w:szCs w:val="20"/>
              </w:rPr>
              <w:t>zákoníku, a to tak, že ND má vždy nárok na náhradu škody i nemajetkové újmy za porušení závazku, ke kterému se smluvní pokuta vztahuje, a to v rozsahu ve kterém vzniklá škoda či</w:t>
            </w:r>
            <w:r w:rsidR="009A2A5A" w:rsidRPr="00C70AEE">
              <w:rPr>
                <w:rFonts w:ascii="Arial Narrow" w:hAnsi="Arial Narrow"/>
                <w:sz w:val="20"/>
                <w:szCs w:val="20"/>
              </w:rPr>
              <w:t> </w:t>
            </w:r>
            <w:r w:rsidRPr="00C70AEE">
              <w:rPr>
                <w:rFonts w:ascii="Arial Narrow" w:hAnsi="Arial Narrow"/>
                <w:sz w:val="20"/>
                <w:szCs w:val="20"/>
              </w:rPr>
              <w:t>újma přesahuje smluvní pokutu</w:t>
            </w:r>
            <w:r w:rsidR="00110199" w:rsidRPr="00C70AEE">
              <w:rPr>
                <w:rFonts w:ascii="Arial Narrow" w:hAnsi="Arial Narrow"/>
                <w:sz w:val="20"/>
                <w:szCs w:val="20"/>
              </w:rPr>
              <w:t>.</w:t>
            </w:r>
          </w:p>
          <w:p w14:paraId="1734655A" w14:textId="77777777" w:rsidR="00110199" w:rsidRDefault="00110199" w:rsidP="00110199">
            <w:pPr>
              <w:pStyle w:val="Odstavecseseznamem"/>
              <w:widowControl w:val="0"/>
              <w:tabs>
                <w:tab w:val="num" w:pos="2880"/>
              </w:tabs>
              <w:autoSpaceDN w:val="0"/>
              <w:spacing w:after="0" w:line="276" w:lineRule="auto"/>
              <w:ind w:left="349"/>
              <w:jc w:val="both"/>
              <w:textAlignment w:val="baseline"/>
              <w:rPr>
                <w:rFonts w:ascii="Arial Narrow" w:hAnsi="Arial Narrow"/>
                <w:sz w:val="20"/>
                <w:szCs w:val="20"/>
                <w:lang w:eastAsia="ar-SA"/>
              </w:rPr>
            </w:pPr>
          </w:p>
          <w:p w14:paraId="0DC84C8B" w14:textId="77777777" w:rsidR="00D0165F" w:rsidRPr="00110199" w:rsidRDefault="00D0165F" w:rsidP="00110199">
            <w:pPr>
              <w:pStyle w:val="Odstavecseseznamem"/>
              <w:widowControl w:val="0"/>
              <w:tabs>
                <w:tab w:val="num" w:pos="2880"/>
              </w:tabs>
              <w:autoSpaceDN w:val="0"/>
              <w:spacing w:after="0" w:line="276" w:lineRule="auto"/>
              <w:ind w:left="349"/>
              <w:jc w:val="both"/>
              <w:textAlignment w:val="baseline"/>
              <w:rPr>
                <w:rFonts w:ascii="Arial Narrow" w:hAnsi="Arial Narrow"/>
                <w:sz w:val="20"/>
                <w:szCs w:val="20"/>
                <w:lang w:eastAsia="ar-SA"/>
              </w:rPr>
            </w:pPr>
          </w:p>
          <w:p w14:paraId="583408D5" w14:textId="77777777" w:rsidR="00D0165F" w:rsidRDefault="00EC13CB" w:rsidP="00110199">
            <w:pPr>
              <w:pStyle w:val="Odstavecseseznamem"/>
              <w:widowControl w:val="0"/>
              <w:numPr>
                <w:ilvl w:val="3"/>
                <w:numId w:val="36"/>
              </w:numPr>
              <w:tabs>
                <w:tab w:val="num" w:pos="0"/>
              </w:tabs>
              <w:autoSpaceDN w:val="0"/>
              <w:spacing w:after="0" w:line="276" w:lineRule="auto"/>
              <w:ind w:left="349"/>
              <w:jc w:val="both"/>
              <w:textAlignment w:val="baseline"/>
              <w:rPr>
                <w:rFonts w:ascii="Arial Narrow" w:hAnsi="Arial Narrow"/>
                <w:sz w:val="20"/>
                <w:szCs w:val="20"/>
                <w:lang w:eastAsia="ar-SA"/>
              </w:rPr>
            </w:pPr>
            <w:r w:rsidRPr="00110199">
              <w:rPr>
                <w:rFonts w:ascii="Arial Narrow" w:hAnsi="Arial Narrow"/>
                <w:sz w:val="20"/>
                <w:szCs w:val="20"/>
              </w:rPr>
              <w:t xml:space="preserve">Nájemce je oprávněn provádět změny v Předmětu nájmu jen </w:t>
            </w:r>
          </w:p>
          <w:p w14:paraId="00B7CD9E" w14:textId="582D2D69" w:rsidR="00EC13CB" w:rsidRPr="00D0165F" w:rsidRDefault="00EC13CB" w:rsidP="00D0165F">
            <w:pPr>
              <w:widowControl w:val="0"/>
              <w:tabs>
                <w:tab w:val="num" w:pos="2880"/>
              </w:tabs>
              <w:autoSpaceDN w:val="0"/>
              <w:spacing w:after="0" w:line="276" w:lineRule="auto"/>
              <w:ind w:left="-11"/>
              <w:jc w:val="both"/>
              <w:textAlignment w:val="baseline"/>
              <w:rPr>
                <w:rFonts w:ascii="Arial Narrow" w:hAnsi="Arial Narrow"/>
                <w:sz w:val="20"/>
                <w:szCs w:val="20"/>
                <w:lang w:eastAsia="ar-SA"/>
              </w:rPr>
            </w:pPr>
            <w:r w:rsidRPr="00D0165F">
              <w:rPr>
                <w:rFonts w:ascii="Arial Narrow" w:hAnsi="Arial Narrow"/>
                <w:sz w:val="20"/>
                <w:szCs w:val="20"/>
              </w:rPr>
              <w:t xml:space="preserve">s předchozím písemným souhlasem Pronajímatele. </w:t>
            </w:r>
          </w:p>
          <w:p w14:paraId="156CCB0E" w14:textId="77777777" w:rsidR="00D0165F" w:rsidRDefault="00EC13CB" w:rsidP="00E411DC">
            <w:pPr>
              <w:pStyle w:val="Zkladntext"/>
              <w:widowControl w:val="0"/>
              <w:numPr>
                <w:ilvl w:val="3"/>
                <w:numId w:val="36"/>
              </w:numPr>
              <w:spacing w:after="0" w:line="276" w:lineRule="auto"/>
              <w:ind w:left="371"/>
              <w:jc w:val="both"/>
              <w:textAlignment w:val="baseline"/>
              <w:rPr>
                <w:rFonts w:ascii="Arial Narrow" w:hAnsi="Arial Narrow"/>
                <w:sz w:val="20"/>
                <w:szCs w:val="20"/>
              </w:rPr>
            </w:pPr>
            <w:r w:rsidRPr="00B70239">
              <w:rPr>
                <w:rFonts w:ascii="Arial Narrow" w:hAnsi="Arial Narrow"/>
                <w:sz w:val="20"/>
                <w:szCs w:val="20"/>
              </w:rPr>
              <w:t xml:space="preserve">Nájemce předloží Pronajímateli kompletní seznam osob, které se </w:t>
            </w:r>
          </w:p>
          <w:p w14:paraId="2657C5DF" w14:textId="1F15766C" w:rsidR="00EC13CB" w:rsidRPr="00B70239" w:rsidRDefault="00EC13CB" w:rsidP="00D0165F">
            <w:pPr>
              <w:pStyle w:val="Zkladntext"/>
              <w:widowControl w:val="0"/>
              <w:spacing w:after="0" w:line="276" w:lineRule="auto"/>
              <w:ind w:left="11"/>
              <w:jc w:val="both"/>
              <w:textAlignment w:val="baseline"/>
              <w:rPr>
                <w:rFonts w:ascii="Arial Narrow" w:hAnsi="Arial Narrow"/>
                <w:sz w:val="20"/>
                <w:szCs w:val="20"/>
              </w:rPr>
            </w:pPr>
            <w:r w:rsidRPr="00B70239">
              <w:rPr>
                <w:rFonts w:ascii="Arial Narrow" w:hAnsi="Arial Narrow"/>
                <w:sz w:val="20"/>
                <w:szCs w:val="20"/>
              </w:rPr>
              <w:t xml:space="preserve">budou v rámci pronájmu pohybovat v pronajatých prostorách (tzn. účinkujících a organizačních pracovníků apod.), a to předáním </w:t>
            </w:r>
            <w:r w:rsidRPr="00741CFA">
              <w:rPr>
                <w:rFonts w:ascii="Arial Narrow" w:hAnsi="Arial Narrow"/>
                <w:sz w:val="20"/>
                <w:szCs w:val="20"/>
              </w:rPr>
              <w:t>seznamu na vrátnici STD před</w:t>
            </w:r>
            <w:r w:rsidRPr="00B70239">
              <w:rPr>
                <w:rFonts w:ascii="Arial Narrow" w:hAnsi="Arial Narrow"/>
                <w:sz w:val="20"/>
                <w:szCs w:val="20"/>
              </w:rPr>
              <w:t xml:space="preserve"> vstupem těchto osob do objektu.</w:t>
            </w:r>
          </w:p>
          <w:p w14:paraId="06746118" w14:textId="77777777" w:rsidR="00344618" w:rsidRDefault="00EC13CB" w:rsidP="00E411DC">
            <w:pPr>
              <w:pStyle w:val="Zkladntext"/>
              <w:widowControl w:val="0"/>
              <w:numPr>
                <w:ilvl w:val="3"/>
                <w:numId w:val="36"/>
              </w:numPr>
              <w:spacing w:after="0" w:line="276" w:lineRule="auto"/>
              <w:ind w:left="371"/>
              <w:jc w:val="both"/>
              <w:textAlignment w:val="baseline"/>
              <w:rPr>
                <w:rFonts w:ascii="Arial Narrow" w:hAnsi="Arial Narrow"/>
                <w:sz w:val="20"/>
                <w:szCs w:val="20"/>
              </w:rPr>
            </w:pPr>
            <w:r w:rsidRPr="00B70239">
              <w:rPr>
                <w:rFonts w:ascii="Arial Narrow" w:hAnsi="Arial Narrow"/>
                <w:sz w:val="20"/>
                <w:szCs w:val="20"/>
              </w:rPr>
              <w:t xml:space="preserve">Nájemce se zavazuje respektovat zákaz kouření ve </w:t>
            </w:r>
          </w:p>
          <w:p w14:paraId="104EBA95" w14:textId="58A3294D" w:rsidR="00EC13CB" w:rsidRPr="00B70239" w:rsidRDefault="00EC13CB" w:rsidP="00344618">
            <w:pPr>
              <w:pStyle w:val="Zkladntext"/>
              <w:widowControl w:val="0"/>
              <w:spacing w:after="0" w:line="276" w:lineRule="auto"/>
              <w:ind w:left="11"/>
              <w:jc w:val="both"/>
              <w:textAlignment w:val="baseline"/>
              <w:rPr>
                <w:rFonts w:ascii="Arial Narrow" w:hAnsi="Arial Narrow"/>
                <w:sz w:val="20"/>
                <w:szCs w:val="20"/>
              </w:rPr>
            </w:pPr>
            <w:r w:rsidRPr="00B70239">
              <w:rPr>
                <w:rFonts w:ascii="Arial Narrow" w:hAnsi="Arial Narrow"/>
                <w:sz w:val="20"/>
                <w:szCs w:val="20"/>
              </w:rPr>
              <w:t>všech prostorách budov ND.</w:t>
            </w:r>
          </w:p>
          <w:p w14:paraId="5F77EA07" w14:textId="77777777" w:rsidR="002126E1" w:rsidRPr="002126E1" w:rsidRDefault="00EC13CB" w:rsidP="00E411DC">
            <w:pPr>
              <w:pStyle w:val="Zkladntext"/>
              <w:widowControl w:val="0"/>
              <w:numPr>
                <w:ilvl w:val="3"/>
                <w:numId w:val="36"/>
              </w:numPr>
              <w:spacing w:after="0" w:line="276" w:lineRule="auto"/>
              <w:ind w:left="371"/>
              <w:jc w:val="both"/>
              <w:textAlignment w:val="baseline"/>
              <w:rPr>
                <w:rFonts w:ascii="Arial Narrow" w:eastAsia="Calibri" w:hAnsi="Arial Narrow"/>
                <w:bCs/>
                <w:sz w:val="20"/>
                <w:szCs w:val="20"/>
              </w:rPr>
            </w:pPr>
            <w:r w:rsidRPr="00B70239">
              <w:rPr>
                <w:rFonts w:ascii="Arial Narrow" w:hAnsi="Arial Narrow"/>
                <w:sz w:val="20"/>
                <w:szCs w:val="20"/>
              </w:rPr>
              <w:t xml:space="preserve">Nájemce se zavazuje a je povinen seznámit sebe i všechny další </w:t>
            </w:r>
          </w:p>
          <w:p w14:paraId="37589872" w14:textId="453D65D1" w:rsidR="00EC13CB" w:rsidRPr="00B70239" w:rsidRDefault="00EC13CB" w:rsidP="002126E1">
            <w:pPr>
              <w:pStyle w:val="Zkladntext"/>
              <w:widowControl w:val="0"/>
              <w:spacing w:after="0" w:line="276" w:lineRule="auto"/>
              <w:ind w:left="11"/>
              <w:jc w:val="both"/>
              <w:textAlignment w:val="baseline"/>
              <w:rPr>
                <w:rFonts w:ascii="Arial Narrow" w:eastAsia="Calibri" w:hAnsi="Arial Narrow"/>
                <w:bCs/>
                <w:sz w:val="20"/>
                <w:szCs w:val="20"/>
              </w:rPr>
            </w:pPr>
            <w:r w:rsidRPr="00B70239">
              <w:rPr>
                <w:rFonts w:ascii="Arial Narrow" w:hAnsi="Arial Narrow"/>
                <w:sz w:val="20"/>
                <w:szCs w:val="20"/>
              </w:rPr>
              <w:t>osoby Nájemce, které se budou pohybovat v době pronájmu v objektech ND, se vstupní instruktáží o požární ochraně a bezpečnosti práce, která je dostupná na webové stránce https://www.narodni-divadlo.cz/cs/dokumenty-o-divadle</w:t>
            </w:r>
            <w:r w:rsidRPr="00B70239">
              <w:rPr>
                <w:rFonts w:ascii="Arial Narrow" w:eastAsia="Calibri" w:hAnsi="Arial Narrow"/>
                <w:sz w:val="20"/>
                <w:szCs w:val="20"/>
              </w:rPr>
              <w:t>.</w:t>
            </w:r>
          </w:p>
          <w:p w14:paraId="1AE99067" w14:textId="77777777" w:rsidR="00150432" w:rsidRPr="00150432" w:rsidRDefault="00EC13CB" w:rsidP="00E411DC">
            <w:pPr>
              <w:pStyle w:val="Zkladntext"/>
              <w:widowControl w:val="0"/>
              <w:numPr>
                <w:ilvl w:val="3"/>
                <w:numId w:val="36"/>
              </w:numPr>
              <w:spacing w:after="0" w:line="276" w:lineRule="auto"/>
              <w:ind w:left="371"/>
              <w:jc w:val="both"/>
              <w:textAlignment w:val="baseline"/>
              <w:rPr>
                <w:rFonts w:ascii="Arial Narrow" w:hAnsi="Arial Narrow"/>
                <w:sz w:val="20"/>
                <w:szCs w:val="20"/>
              </w:rPr>
            </w:pPr>
            <w:r w:rsidRPr="00B70239">
              <w:rPr>
                <w:rFonts w:ascii="Arial Narrow" w:eastAsia="Calibri" w:hAnsi="Arial Narrow"/>
                <w:bCs/>
                <w:sz w:val="20"/>
                <w:szCs w:val="20"/>
              </w:rPr>
              <w:t xml:space="preserve">Nájemce je povinen v případě, že je při Akci používán otevřený </w:t>
            </w:r>
          </w:p>
          <w:p w14:paraId="5CDD12FC" w14:textId="3017C4E7" w:rsidR="00EC13CB" w:rsidRPr="00B70239" w:rsidRDefault="00EC13CB" w:rsidP="00150432">
            <w:pPr>
              <w:pStyle w:val="Zkladntext"/>
              <w:widowControl w:val="0"/>
              <w:spacing w:after="0" w:line="276" w:lineRule="auto"/>
              <w:ind w:left="11"/>
              <w:jc w:val="both"/>
              <w:textAlignment w:val="baseline"/>
              <w:rPr>
                <w:rFonts w:ascii="Arial Narrow" w:hAnsi="Arial Narrow"/>
                <w:sz w:val="20"/>
                <w:szCs w:val="20"/>
              </w:rPr>
            </w:pPr>
            <w:r w:rsidRPr="00B70239">
              <w:rPr>
                <w:rFonts w:ascii="Arial Narrow" w:eastAsia="Calibri" w:hAnsi="Arial Narrow"/>
                <w:bCs/>
                <w:sz w:val="20"/>
                <w:szCs w:val="20"/>
              </w:rPr>
              <w:t>oheň, oznámit tuto skutečnost s předstihem pěti pracovních dnů požárnímu a bezpečnostnímu technikovi ND a zažádat o Povolení k</w:t>
            </w:r>
            <w:r w:rsidR="009A2A5A">
              <w:rPr>
                <w:rFonts w:ascii="Arial Narrow" w:eastAsia="Calibri" w:hAnsi="Arial Narrow"/>
                <w:bCs/>
                <w:sz w:val="20"/>
                <w:szCs w:val="20"/>
              </w:rPr>
              <w:t> </w:t>
            </w:r>
            <w:r w:rsidRPr="00B70239">
              <w:rPr>
                <w:rFonts w:ascii="Arial Narrow" w:eastAsia="Calibri" w:hAnsi="Arial Narrow"/>
                <w:bCs/>
                <w:sz w:val="20"/>
                <w:szCs w:val="20"/>
              </w:rPr>
              <w:t>provádění otevřených ohňů a pyrotechnických efektů na scénách Národního divadla, a to prostřednictvím bezpečnostního technika ND: Vladimír Václavík, v.vaclavik@narodni-divadlo.cz, tel. 224 932 575.</w:t>
            </w:r>
          </w:p>
          <w:p w14:paraId="0F7E9B97" w14:textId="77777777" w:rsidR="004217D0" w:rsidRDefault="00EC13CB" w:rsidP="009A2A5A">
            <w:pPr>
              <w:pStyle w:val="Odstavecseseznamem"/>
              <w:widowControl w:val="0"/>
              <w:numPr>
                <w:ilvl w:val="3"/>
                <w:numId w:val="36"/>
              </w:numPr>
              <w:spacing w:after="0" w:line="276" w:lineRule="auto"/>
              <w:ind w:left="371"/>
              <w:jc w:val="both"/>
              <w:rPr>
                <w:rFonts w:ascii="Arial Narrow" w:hAnsi="Arial Narrow"/>
                <w:sz w:val="20"/>
                <w:szCs w:val="20"/>
              </w:rPr>
            </w:pPr>
            <w:r w:rsidRPr="00E411DC">
              <w:rPr>
                <w:rFonts w:ascii="Arial Narrow" w:hAnsi="Arial Narrow"/>
                <w:sz w:val="20"/>
                <w:szCs w:val="20"/>
              </w:rPr>
              <w:t xml:space="preserve">Nájemce se zavazuje vrátit po skončení sjednané doby nájmu </w:t>
            </w:r>
          </w:p>
          <w:p w14:paraId="0E5C3ABC" w14:textId="2C9FF4C9" w:rsidR="009A2A5A" w:rsidRDefault="00EC13CB" w:rsidP="004217D0">
            <w:pPr>
              <w:widowControl w:val="0"/>
              <w:spacing w:after="0" w:line="276" w:lineRule="auto"/>
              <w:ind w:left="11"/>
              <w:jc w:val="both"/>
              <w:rPr>
                <w:rFonts w:ascii="Arial Narrow" w:hAnsi="Arial Narrow"/>
                <w:sz w:val="20"/>
                <w:szCs w:val="20"/>
              </w:rPr>
            </w:pPr>
            <w:r w:rsidRPr="004217D0">
              <w:rPr>
                <w:rFonts w:ascii="Arial Narrow" w:hAnsi="Arial Narrow"/>
                <w:sz w:val="20"/>
                <w:szCs w:val="20"/>
              </w:rPr>
              <w:t>Pronajímateli pronajatý prostor ve stavu, v jakém ho převzal s</w:t>
            </w:r>
            <w:r w:rsidR="009A2A5A" w:rsidRPr="004217D0">
              <w:rPr>
                <w:rFonts w:ascii="Arial Narrow" w:hAnsi="Arial Narrow"/>
                <w:sz w:val="20"/>
                <w:szCs w:val="20"/>
              </w:rPr>
              <w:t> </w:t>
            </w:r>
            <w:r w:rsidRPr="004217D0">
              <w:rPr>
                <w:rFonts w:ascii="Arial Narrow" w:hAnsi="Arial Narrow"/>
                <w:sz w:val="20"/>
                <w:szCs w:val="20"/>
              </w:rPr>
              <w:t>přihlédnutím k obvyklému opotřebení při řádném užívání.</w:t>
            </w:r>
          </w:p>
          <w:p w14:paraId="093332B2" w14:textId="77777777" w:rsidR="00C03B0A" w:rsidRPr="004217D0" w:rsidRDefault="00C03B0A" w:rsidP="004217D0">
            <w:pPr>
              <w:widowControl w:val="0"/>
              <w:spacing w:after="0" w:line="276" w:lineRule="auto"/>
              <w:ind w:left="11"/>
              <w:jc w:val="both"/>
              <w:rPr>
                <w:rFonts w:ascii="Arial Narrow" w:hAnsi="Arial Narrow"/>
                <w:sz w:val="20"/>
                <w:szCs w:val="20"/>
              </w:rPr>
            </w:pPr>
          </w:p>
          <w:p w14:paraId="25D020D4" w14:textId="77777777" w:rsidR="00C03B0A" w:rsidRDefault="00EC13CB" w:rsidP="00E411DC">
            <w:pPr>
              <w:pStyle w:val="Textbody"/>
              <w:numPr>
                <w:ilvl w:val="3"/>
                <w:numId w:val="36"/>
              </w:numPr>
              <w:suppressAutoHyphens w:val="0"/>
              <w:spacing w:line="276" w:lineRule="auto"/>
              <w:ind w:left="371"/>
              <w:textAlignment w:val="baseline"/>
            </w:pPr>
            <w:r w:rsidRPr="00B70239">
              <w:t xml:space="preserve">Nájemce je povinen oznámit Pronajímateli, že do Předmětu nájmu </w:t>
            </w:r>
          </w:p>
          <w:p w14:paraId="0E8CE86C" w14:textId="0C2C9801" w:rsidR="00EC13CB" w:rsidRDefault="00EC13CB" w:rsidP="00C03B0A">
            <w:pPr>
              <w:pStyle w:val="Textbody"/>
              <w:suppressAutoHyphens w:val="0"/>
              <w:spacing w:line="276" w:lineRule="auto"/>
              <w:ind w:left="11"/>
              <w:textAlignment w:val="baseline"/>
            </w:pPr>
            <w:r w:rsidRPr="00B70239">
              <w:t>vnese věci umělecké hodnoty či jiné věci zvláštní hodnoty. V tomto případě bere na vědomí a souhlasí s tím, že tyto věci je povinen si pojistit sám na své vlastní náklady, neboť případný vznik škody na těchto věcech nelze hradit ze strany Pronajímatele v rámci odpovědnosti za škodu způsobenou uživateli přenechaných prostor.</w:t>
            </w:r>
          </w:p>
          <w:p w14:paraId="07E38CB3" w14:textId="77777777" w:rsidR="00E84406" w:rsidRPr="00B70239" w:rsidRDefault="00E84406" w:rsidP="00C03B0A">
            <w:pPr>
              <w:pStyle w:val="Textbody"/>
              <w:suppressAutoHyphens w:val="0"/>
              <w:spacing w:line="276" w:lineRule="auto"/>
              <w:ind w:left="11"/>
              <w:textAlignment w:val="baseline"/>
            </w:pPr>
          </w:p>
          <w:p w14:paraId="7AE61AB6" w14:textId="77777777" w:rsidR="00E84406" w:rsidRDefault="00EC13CB" w:rsidP="009A2A5A">
            <w:pPr>
              <w:pStyle w:val="Odstavecseseznamem"/>
              <w:widowControl w:val="0"/>
              <w:numPr>
                <w:ilvl w:val="3"/>
                <w:numId w:val="36"/>
              </w:numPr>
              <w:spacing w:after="0" w:line="276" w:lineRule="auto"/>
              <w:ind w:left="371"/>
              <w:jc w:val="both"/>
              <w:rPr>
                <w:rFonts w:ascii="Arial Narrow" w:hAnsi="Arial Narrow"/>
                <w:sz w:val="20"/>
                <w:szCs w:val="20"/>
              </w:rPr>
            </w:pPr>
            <w:r w:rsidRPr="00E411DC">
              <w:rPr>
                <w:rFonts w:ascii="Arial Narrow" w:hAnsi="Arial Narrow"/>
                <w:sz w:val="20"/>
                <w:szCs w:val="20"/>
              </w:rPr>
              <w:t xml:space="preserve">Nájemce se zavazuje dbát na renomé ND. Nájemce se zavazuje </w:t>
            </w:r>
          </w:p>
          <w:p w14:paraId="0B6726D2" w14:textId="4B13F2B1" w:rsidR="009A2A5A" w:rsidRPr="00E84406" w:rsidRDefault="00EC13CB" w:rsidP="00931467">
            <w:pPr>
              <w:widowControl w:val="0"/>
              <w:spacing w:after="0" w:line="276" w:lineRule="auto"/>
              <w:jc w:val="both"/>
              <w:rPr>
                <w:rFonts w:ascii="Arial Narrow" w:hAnsi="Arial Narrow"/>
                <w:sz w:val="20"/>
                <w:szCs w:val="20"/>
              </w:rPr>
            </w:pPr>
            <w:r w:rsidRPr="00E84406">
              <w:rPr>
                <w:rFonts w:ascii="Arial Narrow" w:hAnsi="Arial Narrow"/>
                <w:sz w:val="20"/>
                <w:szCs w:val="20"/>
              </w:rPr>
              <w:t xml:space="preserve">nepoškozovat dobré jméno a pověst ND, jakož i ostatních osob, které s ND spolupracují. Nájemce se dále zavazuje zachovávat mlčenlivost o činnosti ND v rozsahu, v němž jde o informace dosud po právu nezveřejněné, a to zejména vůči zástupcům médií. Tyto závazky trvají i po skončení nájemního vztahu. Za porušení těchto závazků je Nájemce </w:t>
            </w:r>
            <w:r w:rsidRPr="00E84406">
              <w:rPr>
                <w:rFonts w:ascii="Arial Narrow" w:hAnsi="Arial Narrow"/>
                <w:sz w:val="20"/>
                <w:szCs w:val="20"/>
              </w:rPr>
              <w:lastRenderedPageBreak/>
              <w:t xml:space="preserve">povinen zaplatit ND na jeho výzvu smluvní pokutu ve výši </w:t>
            </w:r>
            <w:r w:rsidR="00F147F2">
              <w:rPr>
                <w:rFonts w:ascii="Arial Narrow" w:hAnsi="Arial Narrow"/>
                <w:sz w:val="20"/>
                <w:szCs w:val="20"/>
              </w:rPr>
              <w:t>xxxxxxxxxxxxx</w:t>
            </w:r>
            <w:r w:rsidRPr="00E84406">
              <w:rPr>
                <w:rFonts w:ascii="Arial Narrow" w:hAnsi="Arial Narrow"/>
                <w:sz w:val="20"/>
                <w:szCs w:val="20"/>
              </w:rPr>
              <w:t xml:space="preserve"> Kč za každé porušení uvedené povinnosti. Smluvní pokuta je splatná okamžikem doručení výzvy oprávněné smluvní strany k zaplacení smluvní pokuty druhé smluvní straně. Smluvní strany vylučují použití ustanovení § 2050 Občanského zákoníku, a to tak, že ND má vždy nárok na náhradu škody i nemajetkové újmy za porušení závazku, ke kterému se smluvní pokuta vztahuje, a to v rozsahu ve kterém vzniklá škoda či újma přesahuje smluvní pokutu.</w:t>
            </w:r>
          </w:p>
          <w:p w14:paraId="7D4989E1" w14:textId="77777777" w:rsidR="009A2A5A" w:rsidRDefault="009A2A5A" w:rsidP="009A2A5A">
            <w:pPr>
              <w:widowControl w:val="0"/>
              <w:spacing w:after="0" w:line="276" w:lineRule="auto"/>
              <w:jc w:val="both"/>
              <w:rPr>
                <w:rFonts w:ascii="Arial Narrow" w:hAnsi="Arial Narrow"/>
                <w:sz w:val="20"/>
                <w:szCs w:val="20"/>
              </w:rPr>
            </w:pPr>
          </w:p>
          <w:p w14:paraId="23305AAE" w14:textId="77777777" w:rsidR="00C91C98" w:rsidRPr="009A2A5A" w:rsidRDefault="00C91C98" w:rsidP="009A2A5A">
            <w:pPr>
              <w:widowControl w:val="0"/>
              <w:spacing w:after="0" w:line="276" w:lineRule="auto"/>
              <w:jc w:val="both"/>
              <w:rPr>
                <w:rFonts w:ascii="Arial Narrow" w:hAnsi="Arial Narrow"/>
                <w:sz w:val="20"/>
                <w:szCs w:val="20"/>
              </w:rPr>
            </w:pPr>
          </w:p>
          <w:p w14:paraId="37177AEC" w14:textId="77777777" w:rsidR="00C91C98" w:rsidRDefault="00EC13CB" w:rsidP="00E411DC">
            <w:pPr>
              <w:pStyle w:val="Odstavecseseznamem"/>
              <w:widowControl w:val="0"/>
              <w:numPr>
                <w:ilvl w:val="3"/>
                <w:numId w:val="36"/>
              </w:numPr>
              <w:spacing w:after="0" w:line="276" w:lineRule="auto"/>
              <w:ind w:left="371"/>
              <w:jc w:val="both"/>
              <w:rPr>
                <w:rFonts w:ascii="Arial Narrow" w:hAnsi="Arial Narrow"/>
                <w:sz w:val="20"/>
                <w:szCs w:val="20"/>
              </w:rPr>
            </w:pPr>
            <w:r w:rsidRPr="00E411DC">
              <w:rPr>
                <w:rFonts w:ascii="Arial Narrow" w:hAnsi="Arial Narrow"/>
                <w:sz w:val="20"/>
                <w:szCs w:val="20"/>
              </w:rPr>
              <w:t xml:space="preserve">Smluvní strany tímto vylučují pro použití § 1740 odst. 3 Občanského </w:t>
            </w:r>
          </w:p>
          <w:p w14:paraId="76C76FD7" w14:textId="5C1A8C6E" w:rsidR="000D0355" w:rsidRPr="00C91C98" w:rsidRDefault="00EC13CB" w:rsidP="000D0355">
            <w:pPr>
              <w:widowControl w:val="0"/>
              <w:spacing w:after="0" w:line="276" w:lineRule="auto"/>
              <w:ind w:left="11"/>
              <w:jc w:val="both"/>
              <w:rPr>
                <w:rFonts w:ascii="Arial Narrow" w:hAnsi="Arial Narrow"/>
                <w:sz w:val="20"/>
                <w:szCs w:val="20"/>
              </w:rPr>
            </w:pPr>
            <w:r w:rsidRPr="00C91C98">
              <w:rPr>
                <w:rFonts w:ascii="Arial Narrow" w:hAnsi="Arial Narrow"/>
                <w:sz w:val="20"/>
                <w:szCs w:val="20"/>
              </w:rPr>
              <w:t>zákoníku, který stanoví, že smlouva je uzavřena i tehdy, kdy nedojde k úplné shodě projevů vůle smluvních stran.</w:t>
            </w:r>
          </w:p>
          <w:p w14:paraId="309C3501" w14:textId="77777777" w:rsidR="000D0355" w:rsidRDefault="00EC13CB" w:rsidP="00E411DC">
            <w:pPr>
              <w:pStyle w:val="Odstavecseseznamem"/>
              <w:widowControl w:val="0"/>
              <w:numPr>
                <w:ilvl w:val="3"/>
                <w:numId w:val="36"/>
              </w:numPr>
              <w:spacing w:after="0" w:line="276" w:lineRule="auto"/>
              <w:ind w:left="371"/>
              <w:jc w:val="both"/>
              <w:rPr>
                <w:rFonts w:ascii="Arial Narrow" w:hAnsi="Arial Narrow"/>
                <w:sz w:val="20"/>
                <w:szCs w:val="20"/>
              </w:rPr>
            </w:pPr>
            <w:r w:rsidRPr="00E411DC">
              <w:rPr>
                <w:rFonts w:ascii="Arial Narrow" w:hAnsi="Arial Narrow"/>
                <w:sz w:val="20"/>
                <w:szCs w:val="20"/>
              </w:rPr>
              <w:t xml:space="preserve">Smluvní strany se dohodly, že na smluvní vztah uzavřený mezi nimi </w:t>
            </w:r>
          </w:p>
          <w:p w14:paraId="4C4E36FC" w14:textId="018A4596" w:rsidR="009A2A5A" w:rsidRDefault="00EC13CB" w:rsidP="000D0355">
            <w:pPr>
              <w:widowControl w:val="0"/>
              <w:spacing w:after="0" w:line="276" w:lineRule="auto"/>
              <w:ind w:left="11"/>
              <w:jc w:val="both"/>
              <w:rPr>
                <w:rFonts w:ascii="Arial Narrow" w:hAnsi="Arial Narrow"/>
                <w:sz w:val="20"/>
                <w:szCs w:val="20"/>
              </w:rPr>
            </w:pPr>
            <w:r w:rsidRPr="000D0355">
              <w:rPr>
                <w:rFonts w:ascii="Arial Narrow" w:hAnsi="Arial Narrow"/>
                <w:sz w:val="20"/>
                <w:szCs w:val="20"/>
              </w:rPr>
              <w:t xml:space="preserve">na základě Smlouvy se neuplatní ustanovení § </w:t>
            </w:r>
            <w:smartTag w:uri="urn:schemas-microsoft-com:office:smarttags" w:element="metricconverter">
              <w:smartTagPr>
                <w:attr w:name="ProductID" w:val="1765 a"/>
              </w:smartTagPr>
              <w:r w:rsidRPr="000D0355">
                <w:rPr>
                  <w:rFonts w:ascii="Arial Narrow" w:hAnsi="Arial Narrow"/>
                  <w:sz w:val="20"/>
                  <w:szCs w:val="20"/>
                </w:rPr>
                <w:t>1765 a</w:t>
              </w:r>
            </w:smartTag>
            <w:r w:rsidRPr="000D0355">
              <w:rPr>
                <w:rFonts w:ascii="Arial Narrow" w:hAnsi="Arial Narrow"/>
                <w:sz w:val="20"/>
                <w:szCs w:val="20"/>
              </w:rPr>
              <w:t xml:space="preserve"> § 1766 Občanského zákoníku o možnosti smluvní strany domáhat se vůči druhé straně obnovení jednání o smlouvě při podstatné změně okolností a dále § 2311 a § 2230 o užívání předmětu nájmu i po uplynutí nájemní doby. </w:t>
            </w:r>
          </w:p>
          <w:p w14:paraId="528C11CE" w14:textId="77777777" w:rsidR="007760AD" w:rsidRPr="000D0355" w:rsidRDefault="007760AD" w:rsidP="000D0355">
            <w:pPr>
              <w:widowControl w:val="0"/>
              <w:spacing w:after="0" w:line="276" w:lineRule="auto"/>
              <w:ind w:left="11"/>
              <w:jc w:val="both"/>
              <w:rPr>
                <w:rFonts w:ascii="Arial Narrow" w:hAnsi="Arial Narrow"/>
                <w:sz w:val="20"/>
                <w:szCs w:val="20"/>
              </w:rPr>
            </w:pPr>
          </w:p>
          <w:p w14:paraId="5D831F2B" w14:textId="77777777" w:rsidR="007760AD" w:rsidRDefault="00EC13CB" w:rsidP="00E411DC">
            <w:pPr>
              <w:pStyle w:val="Odstavecseseznamem"/>
              <w:widowControl w:val="0"/>
              <w:numPr>
                <w:ilvl w:val="3"/>
                <w:numId w:val="36"/>
              </w:numPr>
              <w:spacing w:after="0" w:line="276" w:lineRule="auto"/>
              <w:ind w:left="371"/>
              <w:jc w:val="both"/>
              <w:rPr>
                <w:rFonts w:ascii="Arial Narrow" w:hAnsi="Arial Narrow"/>
                <w:sz w:val="20"/>
                <w:szCs w:val="20"/>
              </w:rPr>
            </w:pPr>
            <w:r w:rsidRPr="00E411DC">
              <w:rPr>
                <w:rFonts w:ascii="Arial Narrow" w:hAnsi="Arial Narrow"/>
                <w:sz w:val="20"/>
                <w:szCs w:val="20"/>
              </w:rPr>
              <w:t xml:space="preserve">Smluvní strany se dohodly, že Nájemce ani Pronajímatel nejsou </w:t>
            </w:r>
          </w:p>
          <w:p w14:paraId="01FE2A6E" w14:textId="6293DC9B" w:rsidR="00FB482E" w:rsidRPr="007760AD" w:rsidRDefault="00EC13CB" w:rsidP="007760AD">
            <w:pPr>
              <w:widowControl w:val="0"/>
              <w:spacing w:after="0" w:line="276" w:lineRule="auto"/>
              <w:ind w:left="11"/>
              <w:jc w:val="both"/>
              <w:rPr>
                <w:rFonts w:ascii="Arial Narrow" w:hAnsi="Arial Narrow"/>
                <w:sz w:val="20"/>
                <w:szCs w:val="20"/>
              </w:rPr>
            </w:pPr>
            <w:r w:rsidRPr="007760AD">
              <w:rPr>
                <w:rFonts w:ascii="Arial Narrow" w:hAnsi="Arial Narrow"/>
                <w:sz w:val="20"/>
                <w:szCs w:val="20"/>
              </w:rPr>
              <w:t>oprávněni vypovědět nebo jinak ukončit Smlouvu pouze z důvodu, že se změní okolnosti, z nichž smluvní strany při uzavření Smlouvy zřejmě vycházely do té míry, že po Nájemci nelze rozumně požadovat, aby v nájmu pokračoval.</w:t>
            </w:r>
          </w:p>
          <w:p w14:paraId="60F7E8DE" w14:textId="77777777" w:rsidR="00B13540" w:rsidRDefault="00EC13CB" w:rsidP="00E411DC">
            <w:pPr>
              <w:pStyle w:val="Odstavecseseznamem"/>
              <w:widowControl w:val="0"/>
              <w:numPr>
                <w:ilvl w:val="3"/>
                <w:numId w:val="36"/>
              </w:numPr>
              <w:spacing w:after="0" w:line="276" w:lineRule="auto"/>
              <w:ind w:left="371"/>
              <w:jc w:val="both"/>
              <w:rPr>
                <w:rFonts w:ascii="Arial Narrow" w:hAnsi="Arial Narrow"/>
                <w:sz w:val="20"/>
                <w:szCs w:val="20"/>
              </w:rPr>
            </w:pPr>
            <w:r w:rsidRPr="00E411DC">
              <w:rPr>
                <w:rFonts w:ascii="Arial Narrow" w:hAnsi="Arial Narrow"/>
                <w:sz w:val="20"/>
                <w:szCs w:val="20"/>
              </w:rPr>
              <w:t xml:space="preserve">Smluvní strany se dohodly, že § 2314 Občanského zákoníku se na </w:t>
            </w:r>
          </w:p>
          <w:p w14:paraId="42524888" w14:textId="2865B5B0" w:rsidR="00EC13CB" w:rsidRPr="00B13540" w:rsidRDefault="00EC13CB" w:rsidP="00B13540">
            <w:pPr>
              <w:widowControl w:val="0"/>
              <w:spacing w:after="0" w:line="276" w:lineRule="auto"/>
              <w:ind w:left="11"/>
              <w:jc w:val="both"/>
              <w:rPr>
                <w:rFonts w:ascii="Arial Narrow" w:hAnsi="Arial Narrow"/>
                <w:sz w:val="20"/>
                <w:szCs w:val="20"/>
              </w:rPr>
            </w:pPr>
            <w:r w:rsidRPr="00B13540">
              <w:rPr>
                <w:rFonts w:ascii="Arial Narrow" w:hAnsi="Arial Narrow"/>
                <w:sz w:val="20"/>
                <w:szCs w:val="20"/>
              </w:rPr>
              <w:t>nájemní vztah založený Smlouvou nepoužije.</w:t>
            </w:r>
          </w:p>
          <w:p w14:paraId="12591ED9" w14:textId="4104D68D" w:rsidR="00063332" w:rsidRPr="00B70239" w:rsidRDefault="00063332" w:rsidP="009A2A5A">
            <w:pPr>
              <w:pStyle w:val="Odstavecseseznamem"/>
              <w:widowControl w:val="0"/>
              <w:spacing w:after="0" w:line="276" w:lineRule="auto"/>
              <w:ind w:left="0" w:right="-15"/>
              <w:contextualSpacing w:val="0"/>
              <w:jc w:val="both"/>
              <w:rPr>
                <w:rFonts w:ascii="Arial Narrow" w:eastAsia="Times New Roman" w:hAnsi="Arial Narrow" w:cs="Arial"/>
                <w:snapToGrid w:val="0"/>
                <w:kern w:val="0"/>
                <w:sz w:val="20"/>
                <w:szCs w:val="20"/>
                <w:lang w:eastAsia="x-none"/>
                <w14:ligatures w14:val="none"/>
              </w:rPr>
            </w:pPr>
          </w:p>
        </w:tc>
        <w:tc>
          <w:tcPr>
            <w:tcW w:w="5528" w:type="dxa"/>
            <w:tcMar>
              <w:top w:w="0" w:type="dxa"/>
              <w:left w:w="10" w:type="dxa"/>
              <w:bottom w:w="0" w:type="dxa"/>
              <w:right w:w="10" w:type="dxa"/>
            </w:tcMar>
          </w:tcPr>
          <w:p w14:paraId="36707F08" w14:textId="77777777" w:rsidR="00110199" w:rsidRPr="00110199" w:rsidRDefault="00110199" w:rsidP="00110199">
            <w:pPr>
              <w:widowControl w:val="0"/>
              <w:spacing w:after="0" w:line="276" w:lineRule="auto"/>
              <w:jc w:val="both"/>
              <w:rPr>
                <w:rFonts w:ascii="Arial Narrow" w:hAnsi="Arial Narrow"/>
                <w:sz w:val="20"/>
                <w:szCs w:val="20"/>
                <w:lang w:val="en-GB"/>
              </w:rPr>
            </w:pPr>
          </w:p>
          <w:p w14:paraId="1B7BA833" w14:textId="61BBCF38" w:rsidR="00F670EC" w:rsidRPr="00F0276B" w:rsidRDefault="00F670EC" w:rsidP="00CF2AD5">
            <w:pPr>
              <w:pStyle w:val="Odstavecseseznamem"/>
              <w:widowControl w:val="0"/>
              <w:numPr>
                <w:ilvl w:val="0"/>
                <w:numId w:val="37"/>
              </w:numPr>
              <w:tabs>
                <w:tab w:val="clear" w:pos="2880"/>
                <w:tab w:val="num" w:pos="698"/>
              </w:tabs>
              <w:spacing w:after="0" w:line="276" w:lineRule="auto"/>
              <w:ind w:left="273" w:firstLine="0"/>
              <w:jc w:val="both"/>
              <w:rPr>
                <w:rFonts w:ascii="Arial Narrow" w:hAnsi="Arial Narrow"/>
                <w:sz w:val="20"/>
                <w:szCs w:val="20"/>
                <w:lang w:val="en-GB"/>
              </w:rPr>
            </w:pPr>
            <w:r w:rsidRPr="00F0276B">
              <w:rPr>
                <w:rFonts w:ascii="Arial Narrow" w:hAnsi="Arial Narrow"/>
                <w:sz w:val="20"/>
                <w:szCs w:val="20"/>
                <w:lang w:val="en-GB"/>
              </w:rPr>
              <w:t xml:space="preserve">The Lessee undertakes to use the premises in a manner that prevents potential damage to the interior furnishings of the premises. The Lessee acknowledges that it shall be liable for any damage (to health or property) suffered by the Lessor or third parties </w:t>
            </w:r>
            <w:r w:rsidR="00394DE0">
              <w:rPr>
                <w:rFonts w:ascii="Arial Narrow" w:hAnsi="Arial Narrow"/>
                <w:sz w:val="20"/>
                <w:szCs w:val="20"/>
                <w:lang w:val="en-GB"/>
              </w:rPr>
              <w:t>as a result of</w:t>
            </w:r>
            <w:r w:rsidRPr="00F0276B">
              <w:rPr>
                <w:rFonts w:ascii="Arial Narrow" w:hAnsi="Arial Narrow"/>
                <w:sz w:val="20"/>
                <w:szCs w:val="20"/>
                <w:lang w:val="en-GB"/>
              </w:rPr>
              <w:t xml:space="preserve"> the use of the premises under the Agreement, unless such damage is caused by a breach of the Lessor’s obligations. The Lessee shall not be entitled to sublet the leased premises or otherwise allow third parties to use them</w:t>
            </w:r>
            <w:r w:rsidR="00394DE0">
              <w:rPr>
                <w:rFonts w:ascii="Arial Narrow" w:hAnsi="Arial Narrow"/>
                <w:sz w:val="20"/>
                <w:szCs w:val="20"/>
                <w:lang w:val="en-GB"/>
              </w:rPr>
              <w:t xml:space="preserve"> with the exception of Lessee</w:t>
            </w:r>
            <w:r w:rsidR="00394DE0">
              <w:rPr>
                <w:rFonts w:ascii="Arial Narrow" w:hAnsi="Arial Narrow"/>
                <w:sz w:val="20"/>
                <w:szCs w:val="20"/>
                <w:lang w:val="en-US"/>
              </w:rPr>
              <w:t>’s workers and suppliers (i. e. performers and organizational staff, etc.)</w:t>
            </w:r>
            <w:r w:rsidRPr="00F0276B">
              <w:rPr>
                <w:rFonts w:ascii="Arial Narrow" w:hAnsi="Arial Narrow"/>
                <w:sz w:val="20"/>
                <w:szCs w:val="20"/>
                <w:lang w:val="en-GB"/>
              </w:rPr>
              <w:t>.</w:t>
            </w:r>
          </w:p>
          <w:p w14:paraId="06296FFC" w14:textId="77777777" w:rsidR="000304E0" w:rsidRPr="00110199" w:rsidRDefault="00F670EC" w:rsidP="00CF2AD5">
            <w:pPr>
              <w:pStyle w:val="Odstavecseseznamem"/>
              <w:widowControl w:val="0"/>
              <w:numPr>
                <w:ilvl w:val="0"/>
                <w:numId w:val="37"/>
              </w:numPr>
              <w:tabs>
                <w:tab w:val="num" w:pos="698"/>
              </w:tabs>
              <w:spacing w:after="0" w:line="276" w:lineRule="auto"/>
              <w:ind w:left="273" w:firstLine="0"/>
              <w:jc w:val="both"/>
              <w:rPr>
                <w:rFonts w:ascii="Arial Narrow" w:hAnsi="Arial Narrow"/>
                <w:sz w:val="20"/>
                <w:szCs w:val="20"/>
                <w:lang w:val="en-GB"/>
              </w:rPr>
            </w:pPr>
            <w:r w:rsidRPr="00110199">
              <w:rPr>
                <w:rFonts w:ascii="Arial Narrow" w:hAnsi="Arial Narrow"/>
                <w:sz w:val="20"/>
                <w:szCs w:val="20"/>
                <w:lang w:val="en-GB"/>
              </w:rPr>
              <w:t>The Lessee undertakes not to use the Lessor’s trademarks for the purposes of the Audiovisual Work.</w:t>
            </w:r>
          </w:p>
          <w:p w14:paraId="04595F68" w14:textId="154B536F" w:rsidR="000304E0" w:rsidRDefault="00F670EC" w:rsidP="00CF2AD5">
            <w:pPr>
              <w:pStyle w:val="Odstavecseseznamem"/>
              <w:widowControl w:val="0"/>
              <w:numPr>
                <w:ilvl w:val="0"/>
                <w:numId w:val="37"/>
              </w:numPr>
              <w:tabs>
                <w:tab w:val="num" w:pos="698"/>
              </w:tabs>
              <w:spacing w:after="0" w:line="276" w:lineRule="auto"/>
              <w:ind w:left="273" w:firstLine="0"/>
              <w:jc w:val="both"/>
              <w:rPr>
                <w:rFonts w:ascii="Arial Narrow" w:hAnsi="Arial Narrow"/>
                <w:sz w:val="20"/>
                <w:szCs w:val="20"/>
                <w:lang w:val="en-GB"/>
              </w:rPr>
            </w:pPr>
            <w:r w:rsidRPr="00110199">
              <w:rPr>
                <w:rFonts w:ascii="Arial Narrow" w:hAnsi="Arial Narrow"/>
                <w:sz w:val="20"/>
                <w:szCs w:val="20"/>
                <w:lang w:val="en-GB"/>
              </w:rPr>
              <w:t xml:space="preserve">The Lessee undertakes that all of its activities relating to the use and handling of images, audiovisual or visual recordings of the Leased Premises shall always be carried out in accordance with good morals and in such a manner as not to jeopardise the good reputation of the Lessor. </w:t>
            </w:r>
            <w:r w:rsidR="00A875BD">
              <w:rPr>
                <w:rFonts w:ascii="Arial Narrow" w:hAnsi="Arial Narrow"/>
                <w:sz w:val="20"/>
                <w:szCs w:val="20"/>
                <w:lang w:val="en-GB"/>
              </w:rPr>
              <w:t xml:space="preserve">Lessor has been informed of Lessee’s intended use and handling of the Audiovisual Work and acknowledges and agrees that such intended use complies with the foregoing and shall not be a breach of this Agreement. </w:t>
            </w:r>
            <w:r w:rsidRPr="00110199">
              <w:rPr>
                <w:rFonts w:ascii="Arial Narrow" w:hAnsi="Arial Narrow"/>
                <w:sz w:val="20"/>
                <w:szCs w:val="20"/>
                <w:lang w:val="en-GB"/>
              </w:rPr>
              <w:t xml:space="preserve">Should the Lessee (or persons contractually related to the Lessee for this purpose) use the </w:t>
            </w:r>
            <w:r w:rsidR="00A875BD">
              <w:rPr>
                <w:rFonts w:ascii="Arial Narrow" w:hAnsi="Arial Narrow"/>
                <w:sz w:val="20"/>
                <w:szCs w:val="20"/>
                <w:lang w:val="en-GB"/>
              </w:rPr>
              <w:t>images, audiovisual or visual recordings of the Leased Premises</w:t>
            </w:r>
            <w:r w:rsidRPr="00110199">
              <w:rPr>
                <w:rFonts w:ascii="Arial Narrow" w:hAnsi="Arial Narrow"/>
                <w:sz w:val="20"/>
                <w:szCs w:val="20"/>
                <w:lang w:val="en-GB"/>
              </w:rPr>
              <w:t xml:space="preserve"> in a manner </w:t>
            </w:r>
            <w:r w:rsidR="00A875BD">
              <w:rPr>
                <w:rFonts w:ascii="Arial Narrow" w:hAnsi="Arial Narrow"/>
                <w:sz w:val="20"/>
                <w:szCs w:val="20"/>
                <w:lang w:val="en-GB"/>
              </w:rPr>
              <w:t>that results in actionable defamation</w:t>
            </w:r>
            <w:r w:rsidRPr="00110199">
              <w:rPr>
                <w:rFonts w:ascii="Arial Narrow" w:hAnsi="Arial Narrow"/>
                <w:sz w:val="20"/>
                <w:szCs w:val="20"/>
                <w:lang w:val="en-GB"/>
              </w:rPr>
              <w:t xml:space="preserve"> of the Lessor, the Lessee shall be obliged to pay the Lessor a contractual penalty of CZK 100,000 for each such violation. This obligation also applies to any third party to whom the Lessee may in the future grant or assign permission or authorisation to use the Audiovisual Work.</w:t>
            </w:r>
          </w:p>
          <w:p w14:paraId="623C8C7A" w14:textId="77777777" w:rsidR="00B60A33" w:rsidRDefault="00B60A33" w:rsidP="00B60A33">
            <w:pPr>
              <w:pStyle w:val="Odstavecseseznamem"/>
              <w:widowControl w:val="0"/>
              <w:spacing w:after="0" w:line="276" w:lineRule="auto"/>
              <w:ind w:left="273"/>
              <w:jc w:val="both"/>
              <w:rPr>
                <w:rFonts w:ascii="Arial Narrow" w:hAnsi="Arial Narrow"/>
                <w:sz w:val="20"/>
                <w:szCs w:val="20"/>
                <w:lang w:val="en-GB"/>
              </w:rPr>
            </w:pPr>
          </w:p>
          <w:p w14:paraId="60455AAE" w14:textId="77777777" w:rsidR="00B60A33" w:rsidRPr="00110199" w:rsidRDefault="00B60A33" w:rsidP="00B60A33">
            <w:pPr>
              <w:pStyle w:val="Odstavecseseznamem"/>
              <w:widowControl w:val="0"/>
              <w:spacing w:after="0" w:line="276" w:lineRule="auto"/>
              <w:ind w:left="273"/>
              <w:jc w:val="both"/>
              <w:rPr>
                <w:rFonts w:ascii="Arial Narrow" w:hAnsi="Arial Narrow"/>
                <w:sz w:val="20"/>
                <w:szCs w:val="20"/>
                <w:lang w:val="en-GB"/>
              </w:rPr>
            </w:pPr>
          </w:p>
          <w:p w14:paraId="340840DF" w14:textId="77777777" w:rsidR="00A66999" w:rsidRDefault="00F670EC" w:rsidP="00CF2AD5">
            <w:pPr>
              <w:pStyle w:val="Odstavecseseznamem"/>
              <w:widowControl w:val="0"/>
              <w:numPr>
                <w:ilvl w:val="0"/>
                <w:numId w:val="37"/>
              </w:numPr>
              <w:tabs>
                <w:tab w:val="num" w:pos="698"/>
              </w:tabs>
              <w:spacing w:after="0" w:line="276" w:lineRule="auto"/>
              <w:ind w:left="273" w:firstLine="0"/>
              <w:jc w:val="both"/>
              <w:rPr>
                <w:rFonts w:ascii="Arial Narrow" w:hAnsi="Arial Narrow"/>
                <w:sz w:val="20"/>
                <w:szCs w:val="20"/>
                <w:lang w:val="en-GB"/>
              </w:rPr>
            </w:pPr>
            <w:r w:rsidRPr="00110199">
              <w:rPr>
                <w:rFonts w:ascii="Arial Narrow" w:hAnsi="Arial Narrow"/>
                <w:sz w:val="20"/>
                <w:szCs w:val="20"/>
                <w:lang w:val="en-GB"/>
              </w:rPr>
              <w:t xml:space="preserve">The Lessee shall comply with reasonable instructions given by the </w:t>
            </w:r>
            <w:r w:rsidRPr="00110199">
              <w:rPr>
                <w:rFonts w:ascii="Arial Narrow" w:hAnsi="Arial Narrow"/>
                <w:sz w:val="20"/>
                <w:szCs w:val="20"/>
                <w:lang w:val="en-GB"/>
              </w:rPr>
              <w:lastRenderedPageBreak/>
              <w:t>Lessor’s authorised employees when creating the Audiovisual Work within the Lessor’s premises, provided that such instructions do not unjustifiably interfere with or jeopardise the purpose of the lease. (The Lessee shall ensure that all persons involved in the making of the audiovisual recording also comply with such instructions). For any breach of this obligation, the Lessee shall, upon NT’s request, pay the Lessor a contractual penalty of CZK 10,000 for each violation of this obligation. The contractual penalty shall be due upon delivery of the entitled contracting party’s request for payment to the obligated contracting party.</w:t>
            </w:r>
          </w:p>
          <w:p w14:paraId="2DBFD017" w14:textId="51834559" w:rsidR="00110199" w:rsidRPr="00110199" w:rsidRDefault="00F670EC" w:rsidP="00A66999">
            <w:pPr>
              <w:pStyle w:val="Odstavecseseznamem"/>
              <w:widowControl w:val="0"/>
              <w:spacing w:after="0" w:line="276" w:lineRule="auto"/>
              <w:ind w:left="273"/>
              <w:jc w:val="both"/>
              <w:rPr>
                <w:rFonts w:ascii="Arial Narrow" w:hAnsi="Arial Narrow"/>
                <w:sz w:val="20"/>
                <w:szCs w:val="20"/>
                <w:lang w:val="en-GB"/>
              </w:rPr>
            </w:pPr>
            <w:r w:rsidRPr="00110199">
              <w:rPr>
                <w:rFonts w:ascii="Arial Narrow" w:hAnsi="Arial Narrow"/>
                <w:sz w:val="20"/>
                <w:szCs w:val="20"/>
                <w:lang w:val="en-GB"/>
              </w:rPr>
              <w:t xml:space="preserve"> </w:t>
            </w:r>
          </w:p>
          <w:p w14:paraId="7B35867A" w14:textId="77777777" w:rsidR="00110199" w:rsidRDefault="00F670EC" w:rsidP="00CF2AD5">
            <w:pPr>
              <w:pStyle w:val="Odstavecseseznamem"/>
              <w:widowControl w:val="0"/>
              <w:numPr>
                <w:ilvl w:val="0"/>
                <w:numId w:val="37"/>
              </w:numPr>
              <w:tabs>
                <w:tab w:val="num" w:pos="698"/>
              </w:tabs>
              <w:spacing w:after="0" w:line="276" w:lineRule="auto"/>
              <w:ind w:left="273" w:firstLine="0"/>
              <w:jc w:val="both"/>
              <w:rPr>
                <w:rFonts w:ascii="Arial Narrow" w:hAnsi="Arial Narrow"/>
                <w:sz w:val="20"/>
                <w:szCs w:val="20"/>
                <w:lang w:val="en-GB"/>
              </w:rPr>
            </w:pPr>
            <w:r w:rsidRPr="00110199">
              <w:rPr>
                <w:rFonts w:ascii="Arial Narrow" w:hAnsi="Arial Narrow"/>
                <w:sz w:val="20"/>
                <w:szCs w:val="20"/>
                <w:lang w:val="en-GB"/>
              </w:rPr>
              <w:t>The contracting parties expressly exclude the application of Section 2050 of the Civil Code, thereby ensuring that NT shall always be entitled to claim compensation for damage or non-material harm caused by a breach of the obligation to which the contractual penalty applies, to the extent that such damage or harm exceeds the contractual penalty.</w:t>
            </w:r>
          </w:p>
          <w:p w14:paraId="5EAC9B17" w14:textId="77777777" w:rsidR="007B0332" w:rsidRPr="007B0332" w:rsidRDefault="007B0332" w:rsidP="007B0332">
            <w:pPr>
              <w:widowControl w:val="0"/>
              <w:spacing w:after="0" w:line="276" w:lineRule="auto"/>
              <w:jc w:val="both"/>
              <w:rPr>
                <w:rFonts w:ascii="Arial Narrow" w:hAnsi="Arial Narrow"/>
                <w:sz w:val="20"/>
                <w:szCs w:val="20"/>
                <w:lang w:val="en-GB"/>
              </w:rPr>
            </w:pPr>
          </w:p>
          <w:p w14:paraId="64AEC113" w14:textId="7CBD09FF" w:rsidR="00F670EC" w:rsidRPr="00110199" w:rsidRDefault="00F670EC" w:rsidP="00CF2AD5">
            <w:pPr>
              <w:pStyle w:val="Odstavecseseznamem"/>
              <w:widowControl w:val="0"/>
              <w:numPr>
                <w:ilvl w:val="0"/>
                <w:numId w:val="37"/>
              </w:numPr>
              <w:tabs>
                <w:tab w:val="clear" w:pos="2880"/>
                <w:tab w:val="num" w:pos="698"/>
              </w:tabs>
              <w:spacing w:after="0" w:line="276" w:lineRule="auto"/>
              <w:ind w:left="273" w:firstLine="0"/>
              <w:jc w:val="both"/>
              <w:rPr>
                <w:rFonts w:ascii="Arial Narrow" w:hAnsi="Arial Narrow"/>
                <w:sz w:val="20"/>
                <w:szCs w:val="20"/>
                <w:lang w:val="en-GB"/>
              </w:rPr>
            </w:pPr>
            <w:r w:rsidRPr="00110199">
              <w:rPr>
                <w:rFonts w:ascii="Arial Narrow" w:hAnsi="Arial Narrow"/>
                <w:sz w:val="20"/>
                <w:szCs w:val="20"/>
                <w:lang w:val="en-GB"/>
              </w:rPr>
              <w:t>The Lessee shall only be entitled to make alterations to the Leased Premises with the prior written consent of the Lessor.</w:t>
            </w:r>
          </w:p>
          <w:p w14:paraId="1F31DE21" w14:textId="77777777" w:rsidR="00F670EC" w:rsidRPr="00B70239" w:rsidRDefault="00F670EC" w:rsidP="009A2A5A">
            <w:pPr>
              <w:widowControl w:val="0"/>
              <w:numPr>
                <w:ilvl w:val="0"/>
                <w:numId w:val="33"/>
              </w:numPr>
              <w:tabs>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 xml:space="preserve">The Lessee shall submit to the Lessor a complete list of all persons who will be present in the leased premises as a part of the lease (including performers and organisational staff etc.) by delivering the list </w:t>
            </w:r>
            <w:r w:rsidRPr="00741CFA">
              <w:rPr>
                <w:rFonts w:ascii="Arial Narrow" w:hAnsi="Arial Narrow"/>
                <w:sz w:val="20"/>
                <w:szCs w:val="20"/>
                <w:lang w:val="en-GB"/>
              </w:rPr>
              <w:t>to ET reception</w:t>
            </w:r>
            <w:r w:rsidRPr="00B70239">
              <w:rPr>
                <w:rFonts w:ascii="Arial Narrow" w:hAnsi="Arial Narrow"/>
                <w:sz w:val="20"/>
                <w:szCs w:val="20"/>
                <w:lang w:val="en-GB"/>
              </w:rPr>
              <w:t xml:space="preserve"> before such persons enter the premises.</w:t>
            </w:r>
          </w:p>
          <w:p w14:paraId="572364DD" w14:textId="77777777" w:rsidR="00F670EC" w:rsidRPr="00B70239" w:rsidRDefault="00F670EC" w:rsidP="009A2A5A">
            <w:pPr>
              <w:widowControl w:val="0"/>
              <w:numPr>
                <w:ilvl w:val="0"/>
                <w:numId w:val="33"/>
              </w:numPr>
              <w:tabs>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The Lessee undertakes to observe the smoking ban in all areas of NT’s buildings.</w:t>
            </w:r>
          </w:p>
          <w:p w14:paraId="03E15A11" w14:textId="77777777" w:rsidR="00F670EC" w:rsidRPr="00B70239" w:rsidRDefault="00F670EC" w:rsidP="009A2A5A">
            <w:pPr>
              <w:widowControl w:val="0"/>
              <w:numPr>
                <w:ilvl w:val="0"/>
                <w:numId w:val="33"/>
              </w:numPr>
              <w:tabs>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 xml:space="preserve">The Lessee undertakes and shall be obliged to familiarise itself and all other persons associated with the Lessee who will be present on the Lessor’s premises during the lease period with the Fire Safety and Occupational Health and Safety Induction, which are available at: </w:t>
            </w:r>
            <w:hyperlink r:id="rId7" w:tgtFrame="_new" w:history="1">
              <w:r w:rsidRPr="00B70239">
                <w:rPr>
                  <w:rFonts w:ascii="Arial Narrow" w:hAnsi="Arial Narrow"/>
                  <w:sz w:val="20"/>
                  <w:szCs w:val="20"/>
                  <w:lang w:val="en-GB"/>
                </w:rPr>
                <w:t>https://www.narodni-divadlo.cz/cs/dokumenty-o-divadle</w:t>
              </w:r>
            </w:hyperlink>
            <w:r w:rsidRPr="00B70239">
              <w:rPr>
                <w:rFonts w:ascii="Arial Narrow" w:hAnsi="Arial Narrow"/>
                <w:sz w:val="20"/>
                <w:szCs w:val="20"/>
                <w:lang w:val="en-GB"/>
              </w:rPr>
              <w:t>.</w:t>
            </w:r>
          </w:p>
          <w:p w14:paraId="7748E13D" w14:textId="77777777" w:rsidR="00F670EC" w:rsidRPr="00B70239" w:rsidRDefault="00F670EC" w:rsidP="009A2A5A">
            <w:pPr>
              <w:pStyle w:val="Odstavecseseznamem"/>
              <w:widowControl w:val="0"/>
              <w:numPr>
                <w:ilvl w:val="0"/>
                <w:numId w:val="33"/>
              </w:numPr>
              <w:tabs>
                <w:tab w:val="num" w:pos="274"/>
              </w:tabs>
              <w:spacing w:after="0" w:line="276" w:lineRule="auto"/>
              <w:ind w:left="274" w:firstLine="0"/>
              <w:contextualSpacing w:val="0"/>
              <w:jc w:val="both"/>
              <w:rPr>
                <w:rFonts w:ascii="Arial Narrow" w:hAnsi="Arial Narrow"/>
                <w:sz w:val="20"/>
                <w:szCs w:val="20"/>
                <w:lang w:val="en-GB"/>
              </w:rPr>
            </w:pPr>
            <w:r w:rsidRPr="00B70239">
              <w:rPr>
                <w:rFonts w:ascii="Arial Narrow" w:hAnsi="Arial Narrow"/>
                <w:sz w:val="20"/>
                <w:szCs w:val="20"/>
                <w:lang w:val="en-GB"/>
              </w:rPr>
              <w:t xml:space="preserve">If open fire is to be used during the Event, the Lessee shall be obliged to notify NT’s fire and safety technician at least five working days in advance and to apply for a Permit for the Use of Open Fire and Pyrotechnic Effects on the Stages of the National Theatre through NT’s safety technician: Vladimír Václavík, </w:t>
            </w:r>
            <w:r w:rsidRPr="00B70239">
              <w:rPr>
                <w:rStyle w:val="Hypertextovodkaz"/>
                <w:rFonts w:ascii="Arial Narrow" w:eastAsia="Times New Roman" w:hAnsi="Arial Narrow" w:cs="Times New Roman"/>
                <w:color w:val="0000FF"/>
                <w:kern w:val="0"/>
                <w:sz w:val="20"/>
                <w:szCs w:val="20"/>
                <w:lang w:eastAsia="ar-SA"/>
                <w14:ligatures w14:val="none"/>
              </w:rPr>
              <w:t>v.vaclavik@narodni-divadlo.cz</w:t>
            </w:r>
            <w:r w:rsidRPr="00B70239">
              <w:rPr>
                <w:rFonts w:ascii="Arial Narrow" w:hAnsi="Arial Narrow"/>
                <w:sz w:val="20"/>
                <w:szCs w:val="20"/>
                <w:lang w:val="en-GB"/>
              </w:rPr>
              <w:t>, tel. 224 932 575.</w:t>
            </w:r>
          </w:p>
          <w:p w14:paraId="41F5E1AA" w14:textId="77777777" w:rsidR="00F670EC" w:rsidRPr="00B70239" w:rsidRDefault="00F670EC" w:rsidP="009A2A5A">
            <w:pPr>
              <w:widowControl w:val="0"/>
              <w:numPr>
                <w:ilvl w:val="0"/>
                <w:numId w:val="33"/>
              </w:numPr>
              <w:tabs>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The Lessee undertakes to return the leased premises to the Lessor at the end of the agreed lease period in the condition in which they were received, taking into account normal wear and tear resulting from proper use.</w:t>
            </w:r>
          </w:p>
          <w:p w14:paraId="10DEFE05" w14:textId="77777777" w:rsidR="00F670EC" w:rsidRDefault="00F670EC" w:rsidP="009A2A5A">
            <w:pPr>
              <w:widowControl w:val="0"/>
              <w:numPr>
                <w:ilvl w:val="0"/>
                <w:numId w:val="33"/>
              </w:numPr>
              <w:tabs>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The Lessee shall be obliged to notify the Lessor if it intends to bring into the Leased Premises any items of artistic value or other items of special value. In such a case, the Lessee acknowledges and agrees that it must arrange insurance for these items at its own expense, as no potential damage to such items can be covered by the Lessor within the scope of liability for damage caused to users of the leased premises.</w:t>
            </w:r>
          </w:p>
          <w:p w14:paraId="4DBE7ADB" w14:textId="77777777" w:rsidR="00E411DC" w:rsidRPr="00B70239" w:rsidRDefault="00E411DC" w:rsidP="00E411DC">
            <w:pPr>
              <w:widowControl w:val="0"/>
              <w:spacing w:after="0" w:line="276" w:lineRule="auto"/>
              <w:ind w:left="274"/>
              <w:jc w:val="both"/>
              <w:rPr>
                <w:rFonts w:ascii="Arial Narrow" w:hAnsi="Arial Narrow"/>
                <w:sz w:val="20"/>
                <w:szCs w:val="20"/>
                <w:lang w:val="en-GB"/>
              </w:rPr>
            </w:pPr>
          </w:p>
          <w:p w14:paraId="55C3AF53" w14:textId="402F8D0C" w:rsidR="00F670EC" w:rsidRPr="00B70239" w:rsidRDefault="00F670EC" w:rsidP="009A2A5A">
            <w:pPr>
              <w:widowControl w:val="0"/>
              <w:numPr>
                <w:ilvl w:val="0"/>
                <w:numId w:val="33"/>
              </w:numPr>
              <w:tabs>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 xml:space="preserve">The Lessee undertakes to uphold the reputation of ND. The Lessee further undertakes not to damage the good name and reputation of NT or any other persons cooperating with ND. The Lessee also undertakes to keep confidential the activities of NT to the extent that such information has not yet been lawfully disclosed, particularly vis-à-vis media representatives. These obligations shall remain in effect even after the </w:t>
            </w:r>
            <w:r w:rsidRPr="00B70239">
              <w:rPr>
                <w:rFonts w:ascii="Arial Narrow" w:hAnsi="Arial Narrow"/>
                <w:sz w:val="20"/>
                <w:szCs w:val="20"/>
                <w:lang w:val="en-GB"/>
              </w:rPr>
              <w:lastRenderedPageBreak/>
              <w:t xml:space="preserve">termination of the lease relationship. In the event of a breach of such obligations, the Lessee shall, upon the NT’s request, pay NT a contractual penalty of CZK </w:t>
            </w:r>
            <w:r w:rsidR="00F147F2">
              <w:rPr>
                <w:rFonts w:ascii="Arial Narrow" w:hAnsi="Arial Narrow"/>
                <w:sz w:val="20"/>
                <w:szCs w:val="20"/>
                <w:lang w:val="en-GB"/>
              </w:rPr>
              <w:t>xxxxxxxxxxxxxxx</w:t>
            </w:r>
            <w:r w:rsidRPr="00B70239">
              <w:rPr>
                <w:rFonts w:ascii="Arial Narrow" w:hAnsi="Arial Narrow"/>
                <w:sz w:val="20"/>
                <w:szCs w:val="20"/>
                <w:lang w:val="en-GB"/>
              </w:rPr>
              <w:t xml:space="preserve"> for each breach of such obligation. The contractual penalty shall be due upon delivery of the request from the entitled contracting party for payment to the obligated contracting party. The contracting parties expressly exclude the application of Section 2050 of the Civil Code, thereby ensuring that NT shall always be entitled to claim compensation for damage or non-material harm caused by a breach of the obligation to which the contractual penalty applies, to the extent that such damage or harm exceeds the contractual penalty.</w:t>
            </w:r>
          </w:p>
          <w:p w14:paraId="4F29F51E" w14:textId="77777777" w:rsidR="00F670EC" w:rsidRPr="00B70239" w:rsidRDefault="00F670EC" w:rsidP="009A2A5A">
            <w:pPr>
              <w:widowControl w:val="0"/>
              <w:numPr>
                <w:ilvl w:val="0"/>
                <w:numId w:val="33"/>
              </w:numPr>
              <w:tabs>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The contracting parties hereby exclude the application of Section 1740(3) of the Civil Code, which provides that a contract is deemed concluded even if the acceptance does not completely match the offer.</w:t>
            </w:r>
          </w:p>
          <w:p w14:paraId="17AD644E" w14:textId="77777777" w:rsidR="00F670EC" w:rsidRPr="00B70239" w:rsidRDefault="00F670EC" w:rsidP="009A2A5A">
            <w:pPr>
              <w:widowControl w:val="0"/>
              <w:numPr>
                <w:ilvl w:val="0"/>
                <w:numId w:val="33"/>
              </w:numPr>
              <w:tabs>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The contracting parties agree that the provisions of Sections 1765 and 1766 of the Civil Code, concerning the right of a contracting party to request the reopening of contract negotiations in the event of a material change in circumstances, as well as Sections 2311 and 2230, concerning the use of the leased property after the expiry of the lease term, shall not apply to the contractual relationship established by the Agreement.</w:t>
            </w:r>
          </w:p>
          <w:p w14:paraId="0967BDD8" w14:textId="77777777" w:rsidR="00F670EC" w:rsidRPr="00B70239" w:rsidRDefault="00F670EC" w:rsidP="009A2A5A">
            <w:pPr>
              <w:widowControl w:val="0"/>
              <w:numPr>
                <w:ilvl w:val="0"/>
                <w:numId w:val="33"/>
              </w:numPr>
              <w:tabs>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The contracting parties agree that neither the Lessee nor the Lessor shall be entitled to terminate or otherwise rescind the Agreement solely on the grounds that circumstances have changed to such an extent that the Lessee can no longer reasonably be required to continue with the lease.</w:t>
            </w:r>
          </w:p>
          <w:p w14:paraId="3B797678" w14:textId="1D80C085" w:rsidR="00D50AC9" w:rsidRPr="009A2A5A" w:rsidRDefault="00F670EC" w:rsidP="009A2A5A">
            <w:pPr>
              <w:widowControl w:val="0"/>
              <w:numPr>
                <w:ilvl w:val="0"/>
                <w:numId w:val="33"/>
              </w:numPr>
              <w:tabs>
                <w:tab w:val="num" w:pos="274"/>
              </w:tabs>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The contracting parties agree that Section 2314 of the Civil Code shall not apply to the lease established by the Agreement.</w:t>
            </w:r>
          </w:p>
          <w:p w14:paraId="222824D1" w14:textId="7C42620C" w:rsidR="00063332" w:rsidRPr="00B70239" w:rsidRDefault="00063332" w:rsidP="009A2A5A">
            <w:pPr>
              <w:widowControl w:val="0"/>
              <w:spacing w:after="0" w:line="276" w:lineRule="auto"/>
              <w:ind w:left="274"/>
              <w:jc w:val="both"/>
              <w:rPr>
                <w:rFonts w:ascii="Arial Narrow" w:hAnsi="Arial Narrow" w:cs="Arial"/>
                <w:sz w:val="20"/>
                <w:szCs w:val="20"/>
                <w:lang w:val="en-GB"/>
              </w:rPr>
            </w:pPr>
          </w:p>
        </w:tc>
      </w:tr>
      <w:tr w:rsidR="00E77B59" w:rsidRPr="00B70239" w14:paraId="7BEDDB5E" w14:textId="77777777" w:rsidTr="00710E7F">
        <w:tc>
          <w:tcPr>
            <w:tcW w:w="5246" w:type="dxa"/>
            <w:tcMar>
              <w:top w:w="0" w:type="dxa"/>
              <w:left w:w="10" w:type="dxa"/>
              <w:bottom w:w="0" w:type="dxa"/>
              <w:right w:w="10" w:type="dxa"/>
            </w:tcMar>
          </w:tcPr>
          <w:p w14:paraId="4CF1BC7B" w14:textId="77777777" w:rsidR="00752323" w:rsidRDefault="00E77B59" w:rsidP="00502940">
            <w:pPr>
              <w:pStyle w:val="Zkladntext"/>
              <w:widowControl w:val="0"/>
              <w:numPr>
                <w:ilvl w:val="0"/>
                <w:numId w:val="33"/>
              </w:numPr>
              <w:spacing w:after="0" w:line="276" w:lineRule="auto"/>
              <w:jc w:val="both"/>
              <w:textAlignment w:val="baseline"/>
              <w:rPr>
                <w:rFonts w:ascii="Arial Narrow" w:hAnsi="Arial Narrow"/>
                <w:sz w:val="20"/>
                <w:szCs w:val="20"/>
              </w:rPr>
            </w:pPr>
            <w:r w:rsidRPr="00E77B59">
              <w:rPr>
                <w:rFonts w:ascii="Arial Narrow" w:hAnsi="Arial Narrow"/>
                <w:sz w:val="20"/>
                <w:szCs w:val="20"/>
              </w:rPr>
              <w:lastRenderedPageBreak/>
              <w:t xml:space="preserve">Pronajímatel souhlasí a uděluje Nájemci nebo jím pověřeným </w:t>
            </w:r>
          </w:p>
          <w:p w14:paraId="201CEB65" w14:textId="38486905" w:rsidR="00E77B59" w:rsidRPr="00B70239" w:rsidRDefault="00E77B59" w:rsidP="00752323">
            <w:pPr>
              <w:pStyle w:val="Zkladntext"/>
              <w:widowControl w:val="0"/>
              <w:spacing w:after="0" w:line="276" w:lineRule="auto"/>
              <w:jc w:val="both"/>
              <w:textAlignment w:val="baseline"/>
              <w:rPr>
                <w:rFonts w:ascii="Arial Narrow" w:hAnsi="Arial Narrow"/>
                <w:sz w:val="20"/>
                <w:szCs w:val="20"/>
              </w:rPr>
            </w:pPr>
            <w:r w:rsidRPr="00E77B59">
              <w:rPr>
                <w:rFonts w:ascii="Arial Narrow" w:hAnsi="Arial Narrow"/>
                <w:sz w:val="20"/>
                <w:szCs w:val="20"/>
              </w:rPr>
              <w:t xml:space="preserve">osobám neodvolatelné svolení a oprávnění pořídit snímky, zvukově obrazové nebo obrazové záznamy Předmětu nájmu, v Předmětu nájmu nebo se jinak týkající Předmětu nájmu pro prvotní záznam </w:t>
            </w:r>
            <w:r w:rsidR="004133A9">
              <w:rPr>
                <w:rFonts w:ascii="Arial Narrow" w:hAnsi="Arial Narrow"/>
                <w:sz w:val="20"/>
                <w:szCs w:val="20"/>
              </w:rPr>
              <w:t>A</w:t>
            </w:r>
            <w:r w:rsidRPr="00E77B59">
              <w:rPr>
                <w:rFonts w:ascii="Arial Narrow" w:hAnsi="Arial Narrow"/>
                <w:sz w:val="20"/>
                <w:szCs w:val="20"/>
              </w:rPr>
              <w:t xml:space="preserve">udiovizuálního díla a/nebo v souvislosti s pořízením takového prvotního záznamu a k zařazení takových záznamů do prvotního záznamu výše uvedeného </w:t>
            </w:r>
            <w:r w:rsidR="004133A9">
              <w:rPr>
                <w:rFonts w:ascii="Arial Narrow" w:hAnsi="Arial Narrow"/>
                <w:sz w:val="20"/>
                <w:szCs w:val="20"/>
              </w:rPr>
              <w:t>A</w:t>
            </w:r>
            <w:r w:rsidRPr="00E77B59">
              <w:rPr>
                <w:rFonts w:ascii="Arial Narrow" w:hAnsi="Arial Narrow"/>
                <w:sz w:val="20"/>
                <w:szCs w:val="20"/>
              </w:rPr>
              <w:t>udiovizu</w:t>
            </w:r>
            <w:r w:rsidR="004133A9">
              <w:rPr>
                <w:rFonts w:ascii="Arial Narrow" w:hAnsi="Arial Narrow"/>
                <w:sz w:val="20"/>
                <w:szCs w:val="20"/>
              </w:rPr>
              <w:t>álního díla</w:t>
            </w:r>
            <w:r w:rsidR="004133A9" w:rsidRPr="006421B3">
              <w:rPr>
                <w:rFonts w:ascii="Arial Narrow" w:hAnsi="Arial Narrow"/>
                <w:sz w:val="20"/>
                <w:szCs w:val="20"/>
              </w:rPr>
              <w:t xml:space="preserve"> </w:t>
            </w:r>
            <w:r w:rsidR="00A858C6" w:rsidRPr="00502940">
              <w:rPr>
                <w:rFonts w:ascii="Arial Narrow" w:eastAsia="Tahoma" w:hAnsi="Arial Narrow" w:cs="Tahoma"/>
                <w:sz w:val="20"/>
                <w:szCs w:val="20"/>
              </w:rPr>
              <w:t>nebo od něj odvozených děl</w:t>
            </w:r>
            <w:r w:rsidR="00A858C6" w:rsidRPr="006421B3" w:rsidDel="00FB482E">
              <w:rPr>
                <w:rFonts w:ascii="Arial Narrow" w:hAnsi="Arial Narrow"/>
                <w:sz w:val="20"/>
                <w:szCs w:val="20"/>
              </w:rPr>
              <w:t xml:space="preserve"> </w:t>
            </w:r>
            <w:r w:rsidR="004133A9" w:rsidRPr="006421B3">
              <w:rPr>
                <w:rFonts w:ascii="Arial Narrow" w:hAnsi="Arial Narrow"/>
                <w:sz w:val="20"/>
                <w:szCs w:val="20"/>
              </w:rPr>
              <w:t>a k </w:t>
            </w:r>
            <w:r w:rsidRPr="006421B3">
              <w:rPr>
                <w:rFonts w:ascii="Arial Narrow" w:hAnsi="Arial Narrow"/>
                <w:sz w:val="20"/>
                <w:szCs w:val="20"/>
              </w:rPr>
              <w:t xml:space="preserve">použití těchto záznamů anebo snímků při užití </w:t>
            </w:r>
            <w:r w:rsidR="004133A9" w:rsidRPr="006421B3">
              <w:rPr>
                <w:rFonts w:ascii="Arial Narrow" w:hAnsi="Arial Narrow"/>
                <w:sz w:val="20"/>
                <w:szCs w:val="20"/>
              </w:rPr>
              <w:t>A</w:t>
            </w:r>
            <w:r w:rsidRPr="006421B3">
              <w:rPr>
                <w:rFonts w:ascii="Arial Narrow" w:hAnsi="Arial Narrow"/>
                <w:sz w:val="20"/>
                <w:szCs w:val="20"/>
              </w:rPr>
              <w:t>udiovizuálního díla</w:t>
            </w:r>
            <w:r w:rsidR="00A858C6" w:rsidRPr="006421B3">
              <w:rPr>
                <w:rFonts w:ascii="Arial Narrow" w:hAnsi="Arial Narrow"/>
                <w:sz w:val="20"/>
                <w:szCs w:val="20"/>
              </w:rPr>
              <w:t xml:space="preserve"> </w:t>
            </w:r>
            <w:r w:rsidR="00A858C6" w:rsidRPr="00502940">
              <w:rPr>
                <w:rFonts w:ascii="Arial Narrow" w:eastAsia="Tahoma" w:hAnsi="Arial Narrow" w:cs="Tahoma"/>
                <w:sz w:val="20"/>
                <w:szCs w:val="20"/>
              </w:rPr>
              <w:t>nebo od něj odvozených děl nebo v souvislosti s nimi (včetně jejich reklamy, propagace a publicity)</w:t>
            </w:r>
            <w:r w:rsidR="00FB482E">
              <w:rPr>
                <w:rFonts w:ascii="Arial Narrow" w:hAnsi="Arial Narrow"/>
                <w:sz w:val="20"/>
                <w:szCs w:val="20"/>
              </w:rPr>
              <w:t xml:space="preserve">  </w:t>
            </w:r>
            <w:r w:rsidRPr="00E77B59">
              <w:rPr>
                <w:rFonts w:ascii="Arial Narrow" w:hAnsi="Arial Narrow"/>
                <w:sz w:val="20"/>
                <w:szCs w:val="20"/>
              </w:rPr>
              <w:t>způsobem, který je v s</w:t>
            </w:r>
            <w:r w:rsidR="004133A9">
              <w:rPr>
                <w:rFonts w:ascii="Arial Narrow" w:hAnsi="Arial Narrow"/>
                <w:sz w:val="20"/>
                <w:szCs w:val="20"/>
              </w:rPr>
              <w:t>ouladu s účelem této Smlouvy, v </w:t>
            </w:r>
            <w:r w:rsidRPr="00E77B59">
              <w:rPr>
                <w:rFonts w:ascii="Arial Narrow" w:hAnsi="Arial Narrow"/>
                <w:sz w:val="20"/>
                <w:szCs w:val="20"/>
              </w:rPr>
              <w:t>neomezeném rozsahu a bez jakéhokoliv jiného omezení, a to včetně použití těchto záznamů anebo snímků ve změněné (zfikcionalizované) podobě, např. jako vyobrazení jiného existujícího nebo ve skutečno</w:t>
            </w:r>
            <w:r w:rsidR="004133A9">
              <w:rPr>
                <w:rFonts w:ascii="Arial Narrow" w:hAnsi="Arial Narrow"/>
                <w:sz w:val="20"/>
                <w:szCs w:val="20"/>
              </w:rPr>
              <w:t>sti neexistujícího místa nebo v </w:t>
            </w:r>
            <w:r w:rsidRPr="00E77B59">
              <w:rPr>
                <w:rFonts w:ascii="Arial Narrow" w:hAnsi="Arial Narrow"/>
                <w:sz w:val="20"/>
                <w:szCs w:val="20"/>
              </w:rPr>
              <w:t>původní podobě spolu s veškerým pozadím a jmény</w:t>
            </w:r>
            <w:r w:rsidR="000D37FA">
              <w:rPr>
                <w:rFonts w:ascii="Arial Narrow" w:hAnsi="Arial Narrow"/>
                <w:sz w:val="20"/>
                <w:szCs w:val="20"/>
              </w:rPr>
              <w:t xml:space="preserve"> </w:t>
            </w:r>
            <w:r w:rsidRPr="00E77B59">
              <w:rPr>
                <w:rFonts w:ascii="Arial Narrow" w:hAnsi="Arial Narrow"/>
                <w:sz w:val="20"/>
                <w:szCs w:val="20"/>
              </w:rPr>
              <w:t xml:space="preserve">nebo s jinými identifikačními prvky používanými k označení Předmětu nájmu a k jeho odlišení od jiných míst včetně užití v kombinaci s jinými kulisami a/nebo lokacemi nebo jinak. Nájemce prohlašuje, že za tímto účelem vypořádá veškerá autorská práva osob, které mohou být jednáním Nájemce dotčeny. Nájemce smí označovat Předmět nájmu nebo jakoukoli jeho část jakýmkoli skutečným nebo fiktivním jménem a může do něj vkládat jakékoli skutečné či fiktivní události, jako by se v Předmětu nájmu odehrály, a může replikovat či duplikovat jakoukoli část Předmětu nájmu nebo Předmět nájmu celý vyrobením kulis na odlišném místě, přičemž je oprávněn užívat takovou </w:t>
            </w:r>
            <w:r w:rsidRPr="00E77B59">
              <w:rPr>
                <w:rFonts w:ascii="Arial Narrow" w:hAnsi="Arial Narrow"/>
                <w:sz w:val="20"/>
                <w:szCs w:val="20"/>
              </w:rPr>
              <w:lastRenderedPageBreak/>
              <w:t xml:space="preserve">repliku či rozmnoženinu a její snímky nebo záznamy v jakémkoli čase nejméně ve stejném rozsahu a stejným způsobem jako samotný Předmět nájmu. Nájemce bude výhradním a výlučným vlastníkem všech autorských práv a jiných práv jakéhokoli druhu ke všem pořízeným snímkům a záznamům na Předmětu nájmu (nebo jakékoli jeho replice) („materiál“). Nájemce není povinen užít Předmět nájmu ani zařadit jakýkoli materiál do </w:t>
            </w:r>
            <w:r w:rsidR="004133A9">
              <w:rPr>
                <w:rFonts w:ascii="Arial Narrow" w:hAnsi="Arial Narrow"/>
                <w:sz w:val="20"/>
                <w:szCs w:val="20"/>
              </w:rPr>
              <w:t>A</w:t>
            </w:r>
            <w:r w:rsidRPr="00E77B59">
              <w:rPr>
                <w:rFonts w:ascii="Arial Narrow" w:hAnsi="Arial Narrow"/>
                <w:sz w:val="20"/>
                <w:szCs w:val="20"/>
              </w:rPr>
              <w:t>udiovizuálního díla či jakéhokoli jiného díla. Nájemce je oprávněn poskytnout nebo postoupit výše uvedená svolení a oprávnění třetí osobě nebo osobám, včetně možnosti dále poskytnout nebo postoupit nabytá svolení nebo oprávnění nebo jejich části.</w:t>
            </w:r>
            <w:r w:rsidR="004133A9">
              <w:rPr>
                <w:rFonts w:ascii="Arial Narrow" w:hAnsi="Arial Narrow"/>
                <w:sz w:val="20"/>
                <w:szCs w:val="20"/>
              </w:rPr>
              <w:t xml:space="preserve"> </w:t>
            </w:r>
            <w:r w:rsidR="00C50369" w:rsidRPr="00E77B59">
              <w:rPr>
                <w:rFonts w:ascii="Arial Narrow" w:hAnsi="Arial Narrow"/>
                <w:sz w:val="20"/>
                <w:szCs w:val="20"/>
              </w:rPr>
              <w:t xml:space="preserve">Pronajímatel není oprávněn dožadovat se zákazu, zdržení se nebo omezení užití materiálu nebo </w:t>
            </w:r>
            <w:r w:rsidR="00C50369">
              <w:rPr>
                <w:rFonts w:ascii="Arial Narrow" w:hAnsi="Arial Narrow"/>
                <w:sz w:val="20"/>
                <w:szCs w:val="20"/>
              </w:rPr>
              <w:t>A</w:t>
            </w:r>
            <w:r w:rsidR="00C50369" w:rsidRPr="00E77B59">
              <w:rPr>
                <w:rFonts w:ascii="Arial Narrow" w:hAnsi="Arial Narrow"/>
                <w:sz w:val="20"/>
                <w:szCs w:val="20"/>
              </w:rPr>
              <w:t>udio</w:t>
            </w:r>
            <w:r w:rsidR="00C50369">
              <w:rPr>
                <w:rFonts w:ascii="Arial Narrow" w:hAnsi="Arial Narrow"/>
                <w:sz w:val="20"/>
                <w:szCs w:val="20"/>
              </w:rPr>
              <w:t>vizuálního díla.</w:t>
            </w:r>
          </w:p>
        </w:tc>
        <w:tc>
          <w:tcPr>
            <w:tcW w:w="5528" w:type="dxa"/>
            <w:tcMar>
              <w:top w:w="0" w:type="dxa"/>
              <w:left w:w="10" w:type="dxa"/>
              <w:bottom w:w="0" w:type="dxa"/>
              <w:right w:w="10" w:type="dxa"/>
            </w:tcMar>
          </w:tcPr>
          <w:p w14:paraId="107F3A57" w14:textId="2E6F1FCF" w:rsidR="00E77B59" w:rsidRPr="00502940" w:rsidRDefault="00E77B59" w:rsidP="00B30AAD">
            <w:pPr>
              <w:widowControl w:val="0"/>
              <w:spacing w:after="0" w:line="276" w:lineRule="auto"/>
              <w:ind w:left="274"/>
              <w:jc w:val="both"/>
              <w:rPr>
                <w:rFonts w:ascii="Arial Narrow" w:hAnsi="Arial Narrow"/>
                <w:sz w:val="20"/>
                <w:szCs w:val="20"/>
                <w:lang w:val="en-GB"/>
              </w:rPr>
            </w:pPr>
            <w:r>
              <w:rPr>
                <w:rFonts w:ascii="Arial Narrow" w:hAnsi="Arial Narrow"/>
                <w:sz w:val="20"/>
                <w:szCs w:val="20"/>
                <w:lang w:val="en-GB"/>
              </w:rPr>
              <w:lastRenderedPageBreak/>
              <w:t>18.</w:t>
            </w:r>
            <w:r w:rsidR="005E71F3">
              <w:rPr>
                <w:rFonts w:ascii="Arial Narrow" w:hAnsi="Arial Narrow"/>
                <w:sz w:val="20"/>
                <w:szCs w:val="20"/>
                <w:lang w:val="en-GB"/>
              </w:rPr>
              <w:t xml:space="preserve"> </w:t>
            </w:r>
            <w:r w:rsidR="005E71F3" w:rsidRPr="005E71F3">
              <w:rPr>
                <w:rFonts w:ascii="Arial Narrow" w:hAnsi="Arial Narrow"/>
                <w:sz w:val="20"/>
                <w:szCs w:val="20"/>
                <w:lang w:val="en-GB"/>
              </w:rPr>
              <w:t xml:space="preserve">The Lessor agrees and grants to the Lessee or persons authorized by the Lessee irrevocable permission and authorization to take photographs, audio-visual or visual recordings of the </w:t>
            </w:r>
            <w:r w:rsidR="005E71F3">
              <w:rPr>
                <w:rFonts w:ascii="Arial Narrow" w:hAnsi="Arial Narrow"/>
                <w:sz w:val="20"/>
                <w:szCs w:val="20"/>
                <w:lang w:val="en-GB"/>
              </w:rPr>
              <w:t>Leased Premises</w:t>
            </w:r>
            <w:r w:rsidR="005E71F3" w:rsidRPr="005E71F3">
              <w:rPr>
                <w:rFonts w:ascii="Arial Narrow" w:hAnsi="Arial Narrow"/>
                <w:sz w:val="20"/>
                <w:szCs w:val="20"/>
                <w:lang w:val="en-GB"/>
              </w:rPr>
              <w:t xml:space="preserve">, in or otherwise relating to the </w:t>
            </w:r>
            <w:r w:rsidR="005E71F3">
              <w:rPr>
                <w:rFonts w:ascii="Arial Narrow" w:hAnsi="Arial Narrow"/>
                <w:sz w:val="20"/>
                <w:szCs w:val="20"/>
                <w:lang w:val="en-GB"/>
              </w:rPr>
              <w:t>Leased Premises</w:t>
            </w:r>
            <w:r w:rsidR="005E71F3" w:rsidRPr="005E71F3">
              <w:rPr>
                <w:rFonts w:ascii="Arial Narrow" w:hAnsi="Arial Narrow"/>
                <w:sz w:val="20"/>
                <w:szCs w:val="20"/>
                <w:lang w:val="en-GB"/>
              </w:rPr>
              <w:t xml:space="preserve"> for the </w:t>
            </w:r>
            <w:r w:rsidR="005E71F3">
              <w:rPr>
                <w:rFonts w:ascii="Arial Narrow" w:hAnsi="Arial Narrow"/>
                <w:sz w:val="20"/>
                <w:szCs w:val="20"/>
                <w:lang w:val="en-GB"/>
              </w:rPr>
              <w:t>principal</w:t>
            </w:r>
            <w:r w:rsidR="005E71F3" w:rsidRPr="005E71F3">
              <w:rPr>
                <w:rFonts w:ascii="Arial Narrow" w:hAnsi="Arial Narrow"/>
                <w:sz w:val="20"/>
                <w:szCs w:val="20"/>
                <w:lang w:val="en-GB"/>
              </w:rPr>
              <w:t xml:space="preserve"> recording of the Audiovisual Work and/or in connection with the making of such </w:t>
            </w:r>
            <w:r w:rsidR="005E71F3">
              <w:rPr>
                <w:rFonts w:ascii="Arial Narrow" w:hAnsi="Arial Narrow"/>
                <w:sz w:val="20"/>
                <w:szCs w:val="20"/>
                <w:lang w:val="en-GB"/>
              </w:rPr>
              <w:t>principal recording</w:t>
            </w:r>
            <w:r w:rsidR="005E71F3" w:rsidRPr="005E71F3">
              <w:rPr>
                <w:rFonts w:ascii="Arial Narrow" w:hAnsi="Arial Narrow"/>
                <w:sz w:val="20"/>
                <w:szCs w:val="20"/>
                <w:lang w:val="en-GB"/>
              </w:rPr>
              <w:t xml:space="preserve"> and to include such recordings in the </w:t>
            </w:r>
            <w:r w:rsidR="005E71F3">
              <w:rPr>
                <w:rFonts w:ascii="Arial Narrow" w:hAnsi="Arial Narrow"/>
                <w:sz w:val="20"/>
                <w:szCs w:val="20"/>
                <w:lang w:val="en-GB"/>
              </w:rPr>
              <w:t>principal recording</w:t>
            </w:r>
            <w:r w:rsidR="005E71F3" w:rsidRPr="005E71F3">
              <w:rPr>
                <w:rFonts w:ascii="Arial Narrow" w:hAnsi="Arial Narrow"/>
                <w:sz w:val="20"/>
                <w:szCs w:val="20"/>
                <w:lang w:val="en-GB"/>
              </w:rPr>
              <w:t xml:space="preserve"> of the aforementioned Audiovisual Work </w:t>
            </w:r>
            <w:r w:rsidR="006421B3" w:rsidRPr="006421B3">
              <w:rPr>
                <w:rFonts w:ascii="Arial Narrow" w:hAnsi="Arial Narrow"/>
                <w:sz w:val="20"/>
                <w:szCs w:val="20"/>
                <w:lang w:val="en-GB"/>
              </w:rPr>
              <w:t>or works derived therefrom</w:t>
            </w:r>
            <w:r w:rsidR="006421B3" w:rsidRPr="006421B3" w:rsidDel="00FB482E">
              <w:rPr>
                <w:rFonts w:ascii="Arial Narrow" w:hAnsi="Arial Narrow"/>
                <w:sz w:val="20"/>
                <w:szCs w:val="20"/>
                <w:lang w:val="en-GB"/>
              </w:rPr>
              <w:t xml:space="preserve"> </w:t>
            </w:r>
            <w:r w:rsidR="005E71F3" w:rsidRPr="005E71F3">
              <w:rPr>
                <w:rFonts w:ascii="Arial Narrow" w:hAnsi="Arial Narrow"/>
                <w:sz w:val="20"/>
                <w:szCs w:val="20"/>
                <w:lang w:val="en-GB"/>
              </w:rPr>
              <w:t>and to use such recordings</w:t>
            </w:r>
            <w:r w:rsidR="006421B3">
              <w:rPr>
                <w:rFonts w:ascii="Arial Narrow" w:hAnsi="Arial Narrow"/>
                <w:sz w:val="20"/>
                <w:szCs w:val="20"/>
                <w:lang w:val="en-GB"/>
              </w:rPr>
              <w:t xml:space="preserve"> </w:t>
            </w:r>
            <w:r w:rsidR="006421B3" w:rsidRPr="006421B3">
              <w:rPr>
                <w:rFonts w:ascii="Arial Narrow" w:hAnsi="Arial Narrow"/>
                <w:sz w:val="20"/>
                <w:szCs w:val="20"/>
                <w:lang w:val="en-GB"/>
              </w:rPr>
              <w:t>or works derived therefrom or in connection therewith (including their advertising, promotion and publicity)</w:t>
            </w:r>
            <w:r w:rsidR="005E71F3" w:rsidRPr="005E71F3">
              <w:rPr>
                <w:rFonts w:ascii="Arial Narrow" w:hAnsi="Arial Narrow"/>
                <w:sz w:val="20"/>
                <w:szCs w:val="20"/>
                <w:lang w:val="en-GB"/>
              </w:rPr>
              <w:t>, in a manner consistent with the purpose of this Agreement, without limitation and without any other restriction, including the use of such recordings and/or images in an altered (fictionalized) form, e.g. including as a depiction of another existing or non-existent location or in its original form, together with any background and any names</w:t>
            </w:r>
            <w:r w:rsidR="000D37FA">
              <w:rPr>
                <w:rFonts w:ascii="Arial Narrow" w:hAnsi="Arial Narrow"/>
                <w:sz w:val="20"/>
                <w:szCs w:val="20"/>
                <w:lang w:val="en-GB"/>
              </w:rPr>
              <w:t xml:space="preserve"> </w:t>
            </w:r>
            <w:r w:rsidR="005E71F3" w:rsidRPr="005E71F3">
              <w:rPr>
                <w:rFonts w:ascii="Arial Narrow" w:hAnsi="Arial Narrow"/>
                <w:sz w:val="20"/>
                <w:szCs w:val="20"/>
                <w:lang w:val="en-GB"/>
              </w:rPr>
              <w:t xml:space="preserve">or other identifying features used to identify the Leased Property and to distinguish it from other locations, including use in combination with other </w:t>
            </w:r>
            <w:r w:rsidR="004E2BE2">
              <w:rPr>
                <w:rFonts w:ascii="Arial Narrow" w:hAnsi="Arial Narrow"/>
                <w:sz w:val="20"/>
                <w:szCs w:val="20"/>
                <w:lang w:val="en-GB"/>
              </w:rPr>
              <w:t>sets</w:t>
            </w:r>
            <w:r w:rsidR="005E71F3" w:rsidRPr="005E71F3">
              <w:rPr>
                <w:rFonts w:ascii="Arial Narrow" w:hAnsi="Arial Narrow"/>
                <w:sz w:val="20"/>
                <w:szCs w:val="20"/>
                <w:lang w:val="en-GB"/>
              </w:rPr>
              <w:t xml:space="preserve"> and/or locations or otherwise.</w:t>
            </w:r>
            <w:r w:rsidR="005E71F3">
              <w:t xml:space="preserve"> </w:t>
            </w:r>
            <w:r w:rsidR="005E71F3" w:rsidRPr="005E71F3">
              <w:rPr>
                <w:rFonts w:ascii="Arial Narrow" w:hAnsi="Arial Narrow"/>
                <w:sz w:val="20"/>
                <w:szCs w:val="20"/>
                <w:lang w:val="en-GB"/>
              </w:rPr>
              <w:t xml:space="preserve">The Lessee declares that for this purpose it will settle all copyrights of persons who may be affected by the Lessee's actions. Lessee may refer to the </w:t>
            </w:r>
            <w:r w:rsidR="005E71F3">
              <w:rPr>
                <w:rFonts w:ascii="Arial Narrow" w:hAnsi="Arial Narrow"/>
                <w:sz w:val="20"/>
                <w:szCs w:val="20"/>
                <w:lang w:val="en-GB"/>
              </w:rPr>
              <w:t>Leased Premises</w:t>
            </w:r>
            <w:r w:rsidR="005E71F3" w:rsidRPr="005E71F3">
              <w:rPr>
                <w:rFonts w:ascii="Arial Narrow" w:hAnsi="Arial Narrow"/>
                <w:sz w:val="20"/>
                <w:szCs w:val="20"/>
                <w:lang w:val="en-GB"/>
              </w:rPr>
              <w:t xml:space="preserve"> or any part thereof by any real or fictitious name and may insert any real or fictitious events as if they had occurred in the </w:t>
            </w:r>
            <w:r w:rsidR="005E71F3">
              <w:rPr>
                <w:rFonts w:ascii="Arial Narrow" w:hAnsi="Arial Narrow"/>
                <w:sz w:val="20"/>
                <w:szCs w:val="20"/>
                <w:lang w:val="en-GB"/>
              </w:rPr>
              <w:t>Leased Premises</w:t>
            </w:r>
            <w:r w:rsidR="005E71F3" w:rsidRPr="005E71F3">
              <w:rPr>
                <w:rFonts w:ascii="Arial Narrow" w:hAnsi="Arial Narrow"/>
                <w:sz w:val="20"/>
                <w:szCs w:val="20"/>
                <w:lang w:val="en-GB"/>
              </w:rPr>
              <w:t xml:space="preserve">, and may replicate or duplicate any part of the </w:t>
            </w:r>
            <w:r w:rsidR="005E71F3">
              <w:rPr>
                <w:rFonts w:ascii="Arial Narrow" w:hAnsi="Arial Narrow"/>
                <w:sz w:val="20"/>
                <w:szCs w:val="20"/>
                <w:lang w:val="en-GB"/>
              </w:rPr>
              <w:t>Leased Premises</w:t>
            </w:r>
            <w:r w:rsidR="005E71F3" w:rsidRPr="005E71F3">
              <w:rPr>
                <w:rFonts w:ascii="Arial Narrow" w:hAnsi="Arial Narrow"/>
                <w:sz w:val="20"/>
                <w:szCs w:val="20"/>
                <w:lang w:val="en-GB"/>
              </w:rPr>
              <w:t xml:space="preserve"> or the entire </w:t>
            </w:r>
            <w:r w:rsidR="005E71F3">
              <w:rPr>
                <w:rFonts w:ascii="Arial Narrow" w:hAnsi="Arial Narrow"/>
                <w:sz w:val="20"/>
                <w:szCs w:val="20"/>
                <w:lang w:val="en-GB"/>
              </w:rPr>
              <w:t>Leased Premises</w:t>
            </w:r>
            <w:r w:rsidR="005E71F3" w:rsidRPr="005E71F3">
              <w:rPr>
                <w:rFonts w:ascii="Arial Narrow" w:hAnsi="Arial Narrow"/>
                <w:sz w:val="20"/>
                <w:szCs w:val="20"/>
                <w:lang w:val="en-GB"/>
              </w:rPr>
              <w:t xml:space="preserve"> by making </w:t>
            </w:r>
            <w:r w:rsidR="004E2BE2">
              <w:rPr>
                <w:rFonts w:ascii="Arial Narrow" w:hAnsi="Arial Narrow"/>
                <w:sz w:val="20"/>
                <w:szCs w:val="20"/>
                <w:lang w:val="en-GB"/>
              </w:rPr>
              <w:t>sets</w:t>
            </w:r>
            <w:r w:rsidR="005E71F3" w:rsidRPr="005E71F3">
              <w:rPr>
                <w:rFonts w:ascii="Arial Narrow" w:hAnsi="Arial Narrow"/>
                <w:sz w:val="20"/>
                <w:szCs w:val="20"/>
                <w:lang w:val="en-GB"/>
              </w:rPr>
              <w:t xml:space="preserve"> in a different location, and shall be entitled to use such replica or duplication and images or recordings thereof at any </w:t>
            </w:r>
            <w:r w:rsidR="005E71F3" w:rsidRPr="005E71F3">
              <w:rPr>
                <w:rFonts w:ascii="Arial Narrow" w:hAnsi="Arial Narrow"/>
                <w:sz w:val="20"/>
                <w:szCs w:val="20"/>
                <w:lang w:val="en-GB"/>
              </w:rPr>
              <w:lastRenderedPageBreak/>
              <w:t xml:space="preserve">time to at least the same extent and in the same manner as the </w:t>
            </w:r>
            <w:r w:rsidR="005E71F3">
              <w:rPr>
                <w:rFonts w:ascii="Arial Narrow" w:hAnsi="Arial Narrow"/>
                <w:sz w:val="20"/>
                <w:szCs w:val="20"/>
                <w:lang w:val="en-GB"/>
              </w:rPr>
              <w:t>Leased Premises</w:t>
            </w:r>
            <w:r w:rsidR="005E71F3" w:rsidRPr="005E71F3">
              <w:rPr>
                <w:rFonts w:ascii="Arial Narrow" w:hAnsi="Arial Narrow"/>
                <w:sz w:val="20"/>
                <w:szCs w:val="20"/>
                <w:lang w:val="en-GB"/>
              </w:rPr>
              <w:t xml:space="preserve"> itself. Lessee shall be the sole and exclusive owner of all copyrights and other rights of any kind in all images and recordings taken of the </w:t>
            </w:r>
            <w:r w:rsidR="004E2BE2">
              <w:rPr>
                <w:rFonts w:ascii="Arial Narrow" w:hAnsi="Arial Narrow"/>
                <w:sz w:val="20"/>
                <w:szCs w:val="20"/>
                <w:lang w:val="en-GB"/>
              </w:rPr>
              <w:t>Leased Premises</w:t>
            </w:r>
            <w:r w:rsidR="005E71F3" w:rsidRPr="005E71F3">
              <w:rPr>
                <w:rFonts w:ascii="Arial Narrow" w:hAnsi="Arial Narrow"/>
                <w:sz w:val="20"/>
                <w:szCs w:val="20"/>
                <w:lang w:val="en-GB"/>
              </w:rPr>
              <w:t xml:space="preserve"> (or any replica thereof) ("Material"). Lessee shall not be obligated to use the </w:t>
            </w:r>
            <w:r w:rsidR="004E2BE2">
              <w:rPr>
                <w:rFonts w:ascii="Arial Narrow" w:hAnsi="Arial Narrow"/>
                <w:sz w:val="20"/>
                <w:szCs w:val="20"/>
                <w:lang w:val="en-GB"/>
              </w:rPr>
              <w:t>Leased Premises</w:t>
            </w:r>
            <w:r w:rsidR="005E71F3" w:rsidRPr="005E71F3">
              <w:rPr>
                <w:rFonts w:ascii="Arial Narrow" w:hAnsi="Arial Narrow"/>
                <w:sz w:val="20"/>
                <w:szCs w:val="20"/>
                <w:lang w:val="en-GB"/>
              </w:rPr>
              <w:t xml:space="preserve"> or incorporate any Material into </w:t>
            </w:r>
            <w:r w:rsidR="004E2BE2">
              <w:rPr>
                <w:rFonts w:ascii="Arial Narrow" w:hAnsi="Arial Narrow"/>
                <w:sz w:val="20"/>
                <w:szCs w:val="20"/>
                <w:lang w:val="en-GB"/>
              </w:rPr>
              <w:t>the</w:t>
            </w:r>
            <w:r w:rsidR="005E71F3" w:rsidRPr="005E71F3">
              <w:rPr>
                <w:rFonts w:ascii="Arial Narrow" w:hAnsi="Arial Narrow"/>
                <w:sz w:val="20"/>
                <w:szCs w:val="20"/>
                <w:lang w:val="en-GB"/>
              </w:rPr>
              <w:t xml:space="preserve"> Audiovisual Work or any other work. Lessee shall be entitled to grant or assign the foregoing permissions and authorizations to any third party or parties, including the ability to further grant or assign the acquired permissions or authorizations or any part thereof. </w:t>
            </w:r>
            <w:r w:rsidR="00B30AAD" w:rsidRPr="005E71F3">
              <w:rPr>
                <w:rFonts w:ascii="Arial Narrow" w:hAnsi="Arial Narrow"/>
                <w:sz w:val="20"/>
                <w:szCs w:val="20"/>
                <w:lang w:val="en-GB"/>
              </w:rPr>
              <w:t>Lessor shall not be entitled to seek to prohibit, restrain or restrict the use of the Material or the Audiovisual Work.</w:t>
            </w:r>
          </w:p>
        </w:tc>
      </w:tr>
      <w:tr w:rsidR="00E77B59" w:rsidRPr="00B70239" w14:paraId="2B712239" w14:textId="77777777" w:rsidTr="00710E7F">
        <w:tc>
          <w:tcPr>
            <w:tcW w:w="5246" w:type="dxa"/>
            <w:tcMar>
              <w:top w:w="0" w:type="dxa"/>
              <w:left w:w="10" w:type="dxa"/>
              <w:bottom w:w="0" w:type="dxa"/>
              <w:right w:w="10" w:type="dxa"/>
            </w:tcMar>
          </w:tcPr>
          <w:p w14:paraId="39FFC214" w14:textId="77777777" w:rsidR="009223EA" w:rsidRDefault="00E77B59">
            <w:pPr>
              <w:pStyle w:val="Zkladntext"/>
              <w:widowControl w:val="0"/>
              <w:numPr>
                <w:ilvl w:val="0"/>
                <w:numId w:val="33"/>
              </w:numPr>
              <w:spacing w:after="0" w:line="276" w:lineRule="auto"/>
              <w:jc w:val="both"/>
              <w:textAlignment w:val="baseline"/>
              <w:rPr>
                <w:rFonts w:ascii="Arial Narrow" w:hAnsi="Arial Narrow"/>
                <w:sz w:val="20"/>
                <w:szCs w:val="20"/>
              </w:rPr>
            </w:pPr>
            <w:r w:rsidRPr="00E77B59">
              <w:rPr>
                <w:rFonts w:ascii="Arial Narrow" w:hAnsi="Arial Narrow"/>
                <w:sz w:val="20"/>
                <w:szCs w:val="20"/>
              </w:rPr>
              <w:lastRenderedPageBreak/>
              <w:t xml:space="preserve">Pronajímatel prohlašuje a podpisem této </w:t>
            </w:r>
            <w:r w:rsidR="004133A9">
              <w:rPr>
                <w:rFonts w:ascii="Arial Narrow" w:hAnsi="Arial Narrow"/>
                <w:sz w:val="20"/>
                <w:szCs w:val="20"/>
              </w:rPr>
              <w:t>S</w:t>
            </w:r>
            <w:r w:rsidRPr="00E77B59">
              <w:rPr>
                <w:rFonts w:ascii="Arial Narrow" w:hAnsi="Arial Narrow"/>
                <w:sz w:val="20"/>
                <w:szCs w:val="20"/>
              </w:rPr>
              <w:t xml:space="preserve">mlouvy potvrzuje, že </w:t>
            </w:r>
          </w:p>
          <w:p w14:paraId="5C56C37C" w14:textId="14090B36" w:rsidR="00E77B59" w:rsidRPr="00E77B59" w:rsidRDefault="00E77B59" w:rsidP="009223EA">
            <w:pPr>
              <w:pStyle w:val="Zkladntext"/>
              <w:widowControl w:val="0"/>
              <w:spacing w:after="0" w:line="276" w:lineRule="auto"/>
              <w:jc w:val="both"/>
              <w:textAlignment w:val="baseline"/>
              <w:rPr>
                <w:rFonts w:ascii="Arial Narrow" w:hAnsi="Arial Narrow"/>
                <w:sz w:val="20"/>
                <w:szCs w:val="20"/>
              </w:rPr>
            </w:pPr>
            <w:r w:rsidRPr="00E77B59">
              <w:rPr>
                <w:rFonts w:ascii="Arial Narrow" w:hAnsi="Arial Narrow"/>
                <w:sz w:val="20"/>
                <w:szCs w:val="20"/>
              </w:rPr>
              <w:t xml:space="preserve">práva, svolení a oprávnění, která touto </w:t>
            </w:r>
            <w:r w:rsidR="004133A9">
              <w:rPr>
                <w:rFonts w:ascii="Arial Narrow" w:hAnsi="Arial Narrow"/>
                <w:sz w:val="20"/>
                <w:szCs w:val="20"/>
              </w:rPr>
              <w:t>S</w:t>
            </w:r>
            <w:r w:rsidRPr="00E77B59">
              <w:rPr>
                <w:rFonts w:ascii="Arial Narrow" w:hAnsi="Arial Narrow"/>
                <w:sz w:val="20"/>
                <w:szCs w:val="20"/>
              </w:rPr>
              <w:t xml:space="preserve">mlouvou poskytuje, jsou výhradně v jeho kompetenci a že je oprávněn tato práva, svolení a oprávnění poskytnout a že jejich poskytnutím neporušuje práva třetích osob. Pronajímatel také potvrzuje, že z důvodu užívání Předmětu nájmu za sjednaným účelem a užití pořízených záznamů a fotografií on ani žádná třetí osoba nevznesou vůči Nájemci nebo jiné třetí osobě na výrobě a užití </w:t>
            </w:r>
            <w:r w:rsidR="004133A9">
              <w:rPr>
                <w:rFonts w:ascii="Arial Narrow" w:hAnsi="Arial Narrow"/>
                <w:sz w:val="20"/>
                <w:szCs w:val="20"/>
              </w:rPr>
              <w:t>A</w:t>
            </w:r>
            <w:r w:rsidRPr="00E77B59">
              <w:rPr>
                <w:rFonts w:ascii="Arial Narrow" w:hAnsi="Arial Narrow"/>
                <w:sz w:val="20"/>
                <w:szCs w:val="20"/>
              </w:rPr>
              <w:t xml:space="preserve">udiovizuálního díla se podílející žádné jiné nároky než ty, které vyplývají z této </w:t>
            </w:r>
            <w:r w:rsidR="004133A9">
              <w:rPr>
                <w:rFonts w:ascii="Arial Narrow" w:hAnsi="Arial Narrow"/>
                <w:sz w:val="20"/>
                <w:szCs w:val="20"/>
              </w:rPr>
              <w:t>S</w:t>
            </w:r>
            <w:r w:rsidRPr="00E77B59">
              <w:rPr>
                <w:rFonts w:ascii="Arial Narrow" w:hAnsi="Arial Narrow"/>
                <w:sz w:val="20"/>
                <w:szCs w:val="20"/>
              </w:rPr>
              <w:t xml:space="preserve">mlouvy. Dále se Pronajímatel zavazuje udržovat v důvěrnosti tuto smlouvu a veškeré informace týkající se </w:t>
            </w:r>
            <w:r w:rsidR="004133A9">
              <w:rPr>
                <w:rFonts w:ascii="Arial Narrow" w:hAnsi="Arial Narrow"/>
                <w:sz w:val="20"/>
                <w:szCs w:val="20"/>
              </w:rPr>
              <w:t>A</w:t>
            </w:r>
            <w:r w:rsidRPr="00E77B59">
              <w:rPr>
                <w:rFonts w:ascii="Arial Narrow" w:hAnsi="Arial Narrow"/>
                <w:sz w:val="20"/>
                <w:szCs w:val="20"/>
              </w:rPr>
              <w:t xml:space="preserve">udiovizuálního díla (včetně jakýchkoli scénářů, snímků, informací o natáčecích lokacích apod.), osob podílejících se na </w:t>
            </w:r>
            <w:r w:rsidR="004133A9">
              <w:rPr>
                <w:rFonts w:ascii="Arial Narrow" w:hAnsi="Arial Narrow"/>
                <w:sz w:val="20"/>
                <w:szCs w:val="20"/>
              </w:rPr>
              <w:t>A</w:t>
            </w:r>
            <w:r>
              <w:rPr>
                <w:rFonts w:ascii="Arial Narrow" w:hAnsi="Arial Narrow"/>
                <w:sz w:val="20"/>
                <w:szCs w:val="20"/>
              </w:rPr>
              <w:t>udiovizuálním díle a aktivit Ná</w:t>
            </w:r>
            <w:r w:rsidRPr="00E77B59">
              <w:rPr>
                <w:rFonts w:ascii="Arial Narrow" w:hAnsi="Arial Narrow"/>
                <w:sz w:val="20"/>
                <w:szCs w:val="20"/>
              </w:rPr>
              <w:t xml:space="preserve">jemce v </w:t>
            </w:r>
            <w:r w:rsidR="004133A9">
              <w:rPr>
                <w:rFonts w:ascii="Arial Narrow" w:hAnsi="Arial Narrow"/>
                <w:sz w:val="20"/>
                <w:szCs w:val="20"/>
              </w:rPr>
              <w:t>P</w:t>
            </w:r>
            <w:r w:rsidRPr="00E77B59">
              <w:rPr>
                <w:rFonts w:ascii="Arial Narrow" w:hAnsi="Arial Narrow"/>
                <w:sz w:val="20"/>
                <w:szCs w:val="20"/>
              </w:rPr>
              <w:t>ředmětu nájmu, o nichž se Pronajímatel dozví, a žádným způsobem takové důvěrné informace nesdělovat, zejména ne na sociálních sítích.</w:t>
            </w:r>
          </w:p>
        </w:tc>
        <w:tc>
          <w:tcPr>
            <w:tcW w:w="5528" w:type="dxa"/>
            <w:tcMar>
              <w:top w:w="0" w:type="dxa"/>
              <w:left w:w="10" w:type="dxa"/>
              <w:bottom w:w="0" w:type="dxa"/>
              <w:right w:w="10" w:type="dxa"/>
            </w:tcMar>
          </w:tcPr>
          <w:p w14:paraId="079648BD" w14:textId="4A65FFB3" w:rsidR="00E77B59" w:rsidRPr="00502940" w:rsidRDefault="005E71F3" w:rsidP="00502940">
            <w:pPr>
              <w:widowControl w:val="0"/>
              <w:spacing w:after="0" w:line="276" w:lineRule="auto"/>
              <w:ind w:left="274"/>
              <w:jc w:val="both"/>
              <w:rPr>
                <w:rFonts w:ascii="Arial Narrow" w:hAnsi="Arial Narrow"/>
                <w:sz w:val="20"/>
                <w:szCs w:val="20"/>
                <w:lang w:val="en-US"/>
              </w:rPr>
            </w:pPr>
            <w:r w:rsidRPr="005E71F3">
              <w:rPr>
                <w:rFonts w:ascii="Arial Narrow" w:hAnsi="Arial Narrow"/>
                <w:sz w:val="20"/>
                <w:szCs w:val="20"/>
                <w:lang w:val="en-GB"/>
              </w:rPr>
              <w:t>19. The Lessor declares and by signing this Agreement confirms that the rights, consents and authorisations granted by this Agreement are solely within its competence and that it is entitled to grant such rights, consents and authorisations and that by granting them it does not infringe the rights of third parties. The Lessor also confirms that, by reason of the use of the Leased Subject for the agreed purpose and the use of the recordings and photographs taken, neither it nor any third party shall make any claim against the Lessee or any other third party involved in the production and use of the Audiovisual Work other than those arising under this Agreement. The Lessor further agrees to keep this Agreement and all information relating to the Audiovisual Work (including any scripts, images, filming location information, etc.), the persons involved in the Audiovisual Work and the Lessee's activities in the Leased Property of which the Lessor becomes aware, confidential and not to disclose such confidential information in any way, especially not on social media.</w:t>
            </w:r>
          </w:p>
        </w:tc>
      </w:tr>
    </w:tbl>
    <w:p w14:paraId="070AF8EB" w14:textId="77777777" w:rsidR="00063332" w:rsidRPr="00B70239" w:rsidRDefault="00063332" w:rsidP="00B70239">
      <w:pPr>
        <w:widowControl w:val="0"/>
        <w:spacing w:after="0" w:line="276" w:lineRule="auto"/>
        <w:jc w:val="both"/>
        <w:rPr>
          <w:rFonts w:ascii="Arial Narrow" w:eastAsia="Times New Roman" w:hAnsi="Arial Narrow" w:cs="Arial"/>
          <w:b/>
          <w:kern w:val="0"/>
          <w:sz w:val="20"/>
          <w:szCs w:val="20"/>
          <w:lang w:val="en-IE" w:eastAsia="cs-CZ"/>
        </w:rPr>
      </w:pPr>
    </w:p>
    <w:p w14:paraId="0F6946BD" w14:textId="5A18F3E1" w:rsidR="00957465" w:rsidRPr="00B70239" w:rsidRDefault="00F670EC" w:rsidP="00B70239">
      <w:pPr>
        <w:pStyle w:val="Odstavecseseznamem"/>
        <w:widowControl w:val="0"/>
        <w:numPr>
          <w:ilvl w:val="0"/>
          <w:numId w:val="1"/>
        </w:numPr>
        <w:spacing w:after="0" w:line="276" w:lineRule="auto"/>
        <w:ind w:left="-851" w:right="-425"/>
        <w:contextualSpacing w:val="0"/>
        <w:jc w:val="center"/>
        <w:rPr>
          <w:rFonts w:ascii="Arial Narrow" w:eastAsia="Times New Roman" w:hAnsi="Arial Narrow" w:cs="Arial"/>
          <w:b/>
          <w:kern w:val="0"/>
          <w:sz w:val="20"/>
          <w:szCs w:val="20"/>
          <w:lang w:val="en-IE" w:eastAsia="cs-CZ"/>
        </w:rPr>
      </w:pPr>
      <w:r w:rsidRPr="00B70239">
        <w:rPr>
          <w:rFonts w:ascii="Arial Narrow" w:eastAsia="Times New Roman" w:hAnsi="Arial Narrow" w:cs="Arial"/>
          <w:b/>
          <w:kern w:val="0"/>
          <w:sz w:val="20"/>
          <w:szCs w:val="20"/>
          <w:lang w:val="en-IE" w:eastAsia="cs-CZ"/>
        </w:rPr>
        <w:t>VIS MAIOR</w:t>
      </w:r>
    </w:p>
    <w:p w14:paraId="54CB866B" w14:textId="769C1DE8" w:rsidR="00957465" w:rsidRPr="00B70239" w:rsidRDefault="00F670EC" w:rsidP="00B70239">
      <w:pPr>
        <w:widowControl w:val="0"/>
        <w:tabs>
          <w:tab w:val="left" w:pos="142"/>
        </w:tabs>
        <w:spacing w:after="0" w:line="276" w:lineRule="auto"/>
        <w:ind w:left="-851" w:right="-425"/>
        <w:jc w:val="center"/>
        <w:rPr>
          <w:rFonts w:ascii="Arial Narrow" w:eastAsia="Times New Roman" w:hAnsi="Arial Narrow" w:cs="Arial"/>
          <w:b/>
          <w:kern w:val="0"/>
          <w:sz w:val="20"/>
          <w:szCs w:val="20"/>
          <w:lang w:val="en-IE" w:eastAsia="cs-CZ"/>
        </w:rPr>
      </w:pPr>
      <w:r w:rsidRPr="00B70239">
        <w:rPr>
          <w:rFonts w:ascii="Arial Narrow" w:eastAsia="Times New Roman" w:hAnsi="Arial Narrow" w:cs="Arial"/>
          <w:b/>
          <w:kern w:val="0"/>
          <w:sz w:val="20"/>
          <w:szCs w:val="20"/>
          <w:lang w:val="en-IE" w:eastAsia="cs-CZ"/>
        </w:rPr>
        <w:t>FORCE MAJEURE</w:t>
      </w:r>
    </w:p>
    <w:tbl>
      <w:tblPr>
        <w:tblW w:w="10774" w:type="dxa"/>
        <w:tblInd w:w="-851" w:type="dxa"/>
        <w:tblLayout w:type="fixed"/>
        <w:tblLook w:val="01E0" w:firstRow="1" w:lastRow="1" w:firstColumn="1" w:lastColumn="1" w:noHBand="0" w:noVBand="0"/>
      </w:tblPr>
      <w:tblGrid>
        <w:gridCol w:w="5246"/>
        <w:gridCol w:w="5528"/>
      </w:tblGrid>
      <w:tr w:rsidR="00957465" w:rsidRPr="00B70239" w14:paraId="01274AF9" w14:textId="77777777" w:rsidTr="00B45A38">
        <w:tc>
          <w:tcPr>
            <w:tcW w:w="5246" w:type="dxa"/>
            <w:tcMar>
              <w:top w:w="0" w:type="dxa"/>
              <w:left w:w="10" w:type="dxa"/>
              <w:bottom w:w="0" w:type="dxa"/>
              <w:right w:w="10" w:type="dxa"/>
            </w:tcMar>
          </w:tcPr>
          <w:p w14:paraId="0E8A80AE" w14:textId="1769EE48" w:rsidR="00957465" w:rsidRPr="00B70239" w:rsidRDefault="00F670EC" w:rsidP="00B70239">
            <w:pPr>
              <w:widowControl w:val="0"/>
              <w:spacing w:after="0" w:line="276" w:lineRule="auto"/>
              <w:jc w:val="both"/>
              <w:outlineLvl w:val="1"/>
              <w:rPr>
                <w:rFonts w:ascii="Arial Narrow" w:eastAsia="Times New Roman" w:hAnsi="Arial Narrow" w:cs="Arial"/>
                <w:snapToGrid w:val="0"/>
                <w:color w:val="000000"/>
                <w:kern w:val="0"/>
                <w:sz w:val="20"/>
                <w:szCs w:val="20"/>
                <w:lang w:eastAsia="x-none"/>
                <w14:ligatures w14:val="none"/>
              </w:rPr>
            </w:pPr>
            <w:r w:rsidRPr="00B70239">
              <w:rPr>
                <w:rFonts w:ascii="Arial Narrow" w:hAnsi="Arial Narrow"/>
                <w:sz w:val="20"/>
                <w:szCs w:val="20"/>
              </w:rPr>
              <w:t>Smluvní strany se dohodly, že v případě, kdy do jejich smluvního vztahu založeného Smlouvou zasáhne vyšší moc, nebudou po sobě vzájemně vyžadovat poskytnutí plnění dle smlouvy, ani náhrady škod, a v případě, že plnění bylo mezi smluvními stranami poskytnuto, byť částečně, dojde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13FE28DE" w14:textId="77777777" w:rsidR="00F670EC" w:rsidRPr="00B70239" w:rsidRDefault="00F670EC" w:rsidP="00B70239">
            <w:pPr>
              <w:widowControl w:val="0"/>
              <w:spacing w:after="0" w:line="276" w:lineRule="auto"/>
              <w:jc w:val="both"/>
              <w:outlineLvl w:val="1"/>
              <w:rPr>
                <w:rFonts w:ascii="Arial Narrow" w:eastAsia="Times New Roman" w:hAnsi="Arial Narrow" w:cs="Arial"/>
                <w:snapToGrid w:val="0"/>
                <w:vanish/>
                <w:color w:val="000000"/>
                <w:kern w:val="0"/>
                <w:sz w:val="20"/>
                <w:szCs w:val="20"/>
                <w:lang w:eastAsia="x-none"/>
                <w14:ligatures w14:val="none"/>
              </w:rPr>
            </w:pPr>
          </w:p>
          <w:p w14:paraId="62723E98" w14:textId="3C195666" w:rsidR="00957465" w:rsidRPr="00B70239" w:rsidRDefault="00957465" w:rsidP="00B70239">
            <w:pPr>
              <w:pStyle w:val="Odstavecseseznamem"/>
              <w:widowControl w:val="0"/>
              <w:spacing w:after="0" w:line="276" w:lineRule="auto"/>
              <w:ind w:left="0"/>
              <w:contextualSpacing w:val="0"/>
              <w:jc w:val="both"/>
              <w:rPr>
                <w:rFonts w:ascii="Arial Narrow" w:eastAsia="Times New Roman" w:hAnsi="Arial Narrow" w:cs="Arial"/>
                <w:snapToGrid w:val="0"/>
                <w:kern w:val="0"/>
                <w:sz w:val="20"/>
                <w:szCs w:val="20"/>
                <w:lang w:eastAsia="x-none"/>
                <w14:ligatures w14:val="none"/>
              </w:rPr>
            </w:pPr>
          </w:p>
        </w:tc>
        <w:tc>
          <w:tcPr>
            <w:tcW w:w="5528" w:type="dxa"/>
            <w:tcMar>
              <w:top w:w="0" w:type="dxa"/>
              <w:left w:w="10" w:type="dxa"/>
              <w:bottom w:w="0" w:type="dxa"/>
              <w:right w:w="10" w:type="dxa"/>
            </w:tcMar>
          </w:tcPr>
          <w:p w14:paraId="7DFD2286" w14:textId="2848BD20" w:rsidR="00F670EC" w:rsidRPr="000F7B38" w:rsidRDefault="00F670EC" w:rsidP="000F7B38">
            <w:pPr>
              <w:widowControl w:val="0"/>
              <w:spacing w:after="0" w:line="276" w:lineRule="auto"/>
              <w:ind w:left="274"/>
              <w:jc w:val="both"/>
              <w:rPr>
                <w:rFonts w:ascii="Arial Narrow" w:hAnsi="Arial Narrow" w:cs="Arial"/>
                <w:sz w:val="20"/>
                <w:szCs w:val="20"/>
                <w:lang w:val="en-GB"/>
              </w:rPr>
            </w:pPr>
            <w:r w:rsidRPr="00B70239">
              <w:rPr>
                <w:rFonts w:ascii="Arial Narrow" w:hAnsi="Arial Narrow"/>
                <w:sz w:val="20"/>
                <w:szCs w:val="20"/>
                <w:lang w:val="en-GB"/>
              </w:rPr>
              <w:t>The contracting parties agree that if force majeure affects the contractual relationship established by this Agreement, neither party shall be obliged to render performance under this Agreement or to compensate for damages. If any performance has already been provided between the contracting parties, even partially, such performance shall be returned unless otherwise agreed by the parties. Force majeure shall include insufficiently insured and sudden acts of God, accidents, explosions, fires, disasters, war, acts of war, measures by governmental or public authorities, new or amended laws and regulations, death, or other comparable events.</w:t>
            </w:r>
          </w:p>
          <w:p w14:paraId="1F50FDDA" w14:textId="56C8D522" w:rsidR="00957465" w:rsidRPr="00B70239" w:rsidRDefault="00957465" w:rsidP="00B70239">
            <w:pPr>
              <w:widowControl w:val="0"/>
              <w:spacing w:after="0" w:line="276" w:lineRule="auto"/>
              <w:jc w:val="both"/>
              <w:rPr>
                <w:rFonts w:ascii="Arial Narrow" w:hAnsi="Arial Narrow" w:cs="Arial"/>
                <w:sz w:val="20"/>
                <w:szCs w:val="20"/>
                <w:lang w:val="en-GB"/>
              </w:rPr>
            </w:pPr>
          </w:p>
        </w:tc>
      </w:tr>
    </w:tbl>
    <w:p w14:paraId="4FF0560E" w14:textId="77777777" w:rsidR="004F0266" w:rsidRPr="00B70239" w:rsidRDefault="004F0266" w:rsidP="00B70239">
      <w:pPr>
        <w:widowControl w:val="0"/>
        <w:spacing w:after="0" w:line="276" w:lineRule="auto"/>
        <w:jc w:val="both"/>
        <w:rPr>
          <w:rFonts w:ascii="Arial Narrow" w:hAnsi="Arial Narrow" w:cs="Arial"/>
          <w:sz w:val="20"/>
          <w:szCs w:val="20"/>
          <w:u w:val="single"/>
          <w:lang w:val="en-GB"/>
        </w:rPr>
      </w:pPr>
    </w:p>
    <w:p w14:paraId="1B7E126F" w14:textId="2392D1C5" w:rsidR="00B5288F" w:rsidRPr="00B70239" w:rsidRDefault="00B70239" w:rsidP="00B70239">
      <w:pPr>
        <w:pStyle w:val="Odstavecseseznamem"/>
        <w:widowControl w:val="0"/>
        <w:numPr>
          <w:ilvl w:val="0"/>
          <w:numId w:val="1"/>
        </w:numPr>
        <w:spacing w:after="0" w:line="276" w:lineRule="auto"/>
        <w:ind w:left="-851" w:right="-425"/>
        <w:contextualSpacing w:val="0"/>
        <w:jc w:val="center"/>
        <w:rPr>
          <w:rFonts w:ascii="Arial Narrow" w:eastAsia="Times New Roman" w:hAnsi="Arial Narrow" w:cs="Arial"/>
          <w:b/>
          <w:kern w:val="0"/>
          <w:sz w:val="20"/>
          <w:szCs w:val="20"/>
          <w:lang w:val="en-IE" w:eastAsia="cs-CZ"/>
        </w:rPr>
      </w:pPr>
      <w:r w:rsidRPr="00B70239">
        <w:rPr>
          <w:rFonts w:ascii="Arial Narrow" w:eastAsia="Times New Roman" w:hAnsi="Arial Narrow" w:cs="Arial"/>
          <w:b/>
          <w:kern w:val="0"/>
          <w:sz w:val="20"/>
          <w:szCs w:val="20"/>
          <w:lang w:val="en-IE" w:eastAsia="cs-CZ"/>
        </w:rPr>
        <w:t>ZÁVĚREČNÁ USTANOVENÍ</w:t>
      </w:r>
    </w:p>
    <w:p w14:paraId="4E95F288" w14:textId="5A27C4E5" w:rsidR="00B5288F" w:rsidRPr="00B70239" w:rsidRDefault="00B70239" w:rsidP="00B70239">
      <w:pPr>
        <w:widowControl w:val="0"/>
        <w:tabs>
          <w:tab w:val="left" w:pos="142"/>
        </w:tabs>
        <w:spacing w:after="0" w:line="276" w:lineRule="auto"/>
        <w:ind w:left="-851" w:right="-425"/>
        <w:jc w:val="center"/>
        <w:rPr>
          <w:rFonts w:ascii="Arial Narrow" w:eastAsia="Times New Roman" w:hAnsi="Arial Narrow" w:cs="Arial"/>
          <w:b/>
          <w:kern w:val="0"/>
          <w:sz w:val="20"/>
          <w:szCs w:val="20"/>
          <w:lang w:val="en-IE" w:eastAsia="cs-CZ"/>
        </w:rPr>
      </w:pPr>
      <w:r w:rsidRPr="00B70239">
        <w:rPr>
          <w:rFonts w:ascii="Arial Narrow" w:eastAsia="Times New Roman" w:hAnsi="Arial Narrow" w:cs="Arial"/>
          <w:b/>
          <w:kern w:val="0"/>
          <w:sz w:val="20"/>
          <w:szCs w:val="20"/>
          <w:lang w:val="en-IE" w:eastAsia="cs-CZ"/>
        </w:rPr>
        <w:t>FINAL PROVISIONS</w:t>
      </w:r>
    </w:p>
    <w:tbl>
      <w:tblPr>
        <w:tblW w:w="10774" w:type="dxa"/>
        <w:tblInd w:w="-851" w:type="dxa"/>
        <w:tblLayout w:type="fixed"/>
        <w:tblLook w:val="01E0" w:firstRow="1" w:lastRow="1" w:firstColumn="1" w:lastColumn="1" w:noHBand="0" w:noVBand="0"/>
      </w:tblPr>
      <w:tblGrid>
        <w:gridCol w:w="5246"/>
        <w:gridCol w:w="5528"/>
      </w:tblGrid>
      <w:tr w:rsidR="00B5288F" w:rsidRPr="00B70239" w14:paraId="202489C2" w14:textId="77777777" w:rsidTr="00B45A38">
        <w:tc>
          <w:tcPr>
            <w:tcW w:w="5246" w:type="dxa"/>
            <w:tcMar>
              <w:top w:w="0" w:type="dxa"/>
              <w:left w:w="10" w:type="dxa"/>
              <w:bottom w:w="0" w:type="dxa"/>
              <w:right w:w="10" w:type="dxa"/>
            </w:tcMar>
          </w:tcPr>
          <w:p w14:paraId="6FAA27FD" w14:textId="77777777" w:rsidR="00B70239" w:rsidRPr="00B70239" w:rsidRDefault="00B70239" w:rsidP="00D60352">
            <w:pPr>
              <w:pStyle w:val="Odstavecseseznamem1"/>
              <w:widowControl w:val="0"/>
              <w:numPr>
                <w:ilvl w:val="0"/>
                <w:numId w:val="34"/>
              </w:numPr>
              <w:tabs>
                <w:tab w:val="clear" w:pos="360"/>
                <w:tab w:val="num" w:pos="0"/>
              </w:tabs>
              <w:spacing w:after="0"/>
              <w:ind w:left="0" w:firstLine="11"/>
              <w:contextualSpacing w:val="0"/>
              <w:jc w:val="both"/>
              <w:rPr>
                <w:rFonts w:ascii="Arial Narrow" w:eastAsia="Arial Unicode MS" w:hAnsi="Arial Narrow" w:cs="Arial"/>
                <w:b/>
                <w:bCs/>
                <w:kern w:val="1"/>
                <w:sz w:val="20"/>
                <w:szCs w:val="20"/>
                <w:lang w:eastAsia="hi-IN" w:bidi="hi-IN"/>
              </w:rPr>
            </w:pPr>
            <w:r w:rsidRPr="00B70239">
              <w:rPr>
                <w:rFonts w:ascii="Arial Narrow" w:eastAsia="Arial Unicode MS" w:hAnsi="Arial Narrow" w:cs="Arial"/>
                <w:kern w:val="1"/>
                <w:sz w:val="20"/>
                <w:szCs w:val="20"/>
                <w:lang w:eastAsia="hi-IN" w:bidi="hi-IN"/>
              </w:rPr>
              <w:t>Kontaktní osoby:</w:t>
            </w:r>
          </w:p>
          <w:p w14:paraId="6DCD059A" w14:textId="478A8DDE" w:rsidR="00B70239" w:rsidRPr="00B70239" w:rsidRDefault="00B70239" w:rsidP="00B70239">
            <w:pPr>
              <w:widowControl w:val="0"/>
              <w:tabs>
                <w:tab w:val="num" w:pos="0"/>
              </w:tabs>
              <w:spacing w:after="0" w:line="276" w:lineRule="auto"/>
              <w:ind w:left="-11" w:firstLine="11"/>
              <w:jc w:val="both"/>
              <w:rPr>
                <w:rFonts w:ascii="Arial Narrow" w:eastAsia="Arial Unicode MS" w:hAnsi="Arial Narrow" w:cs="Arial"/>
                <w:kern w:val="1"/>
                <w:sz w:val="20"/>
                <w:szCs w:val="20"/>
                <w:lang w:eastAsia="hi-IN" w:bidi="hi-IN"/>
              </w:rPr>
            </w:pPr>
            <w:r w:rsidRPr="00B70239">
              <w:rPr>
                <w:rFonts w:ascii="Arial Narrow" w:eastAsia="Arial Unicode MS" w:hAnsi="Arial Narrow" w:cs="Arial"/>
                <w:bCs/>
                <w:kern w:val="1"/>
                <w:sz w:val="20"/>
                <w:szCs w:val="20"/>
                <w:lang w:eastAsia="hi-IN" w:bidi="hi-IN"/>
              </w:rPr>
              <w:t>Pronajímatel:</w:t>
            </w:r>
            <w:r w:rsidRPr="00B70239">
              <w:rPr>
                <w:rFonts w:ascii="Arial Narrow" w:eastAsia="Arial Unicode MS" w:hAnsi="Arial Narrow" w:cs="Arial"/>
                <w:kern w:val="1"/>
                <w:sz w:val="20"/>
                <w:szCs w:val="20"/>
                <w:lang w:eastAsia="hi-IN" w:bidi="hi-IN"/>
              </w:rPr>
              <w:t xml:space="preserve">, tel. </w:t>
            </w:r>
          </w:p>
          <w:p w14:paraId="6D5CC5FA" w14:textId="660E9C5D" w:rsidR="00B70239" w:rsidRPr="00B70239" w:rsidRDefault="00B70239" w:rsidP="00B70239">
            <w:pPr>
              <w:widowControl w:val="0"/>
              <w:tabs>
                <w:tab w:val="num" w:pos="0"/>
              </w:tabs>
              <w:spacing w:after="0" w:line="276" w:lineRule="auto"/>
              <w:ind w:left="-11" w:right="-568" w:firstLine="11"/>
              <w:jc w:val="both"/>
              <w:rPr>
                <w:rFonts w:ascii="Arial Narrow" w:hAnsi="Arial Narrow"/>
                <w:sz w:val="20"/>
                <w:szCs w:val="20"/>
              </w:rPr>
            </w:pPr>
            <w:r w:rsidRPr="00B70239">
              <w:rPr>
                <w:rFonts w:ascii="Arial Narrow" w:eastAsia="Arial Unicode MS" w:hAnsi="Arial Narrow" w:cs="Arial"/>
                <w:bCs/>
                <w:kern w:val="1"/>
                <w:sz w:val="20"/>
                <w:szCs w:val="20"/>
                <w:lang w:eastAsia="hi-IN" w:bidi="hi-IN"/>
              </w:rPr>
              <w:t xml:space="preserve">Nájemce: </w:t>
            </w:r>
          </w:p>
          <w:p w14:paraId="1B23EA5B" w14:textId="77777777" w:rsidR="00B70239" w:rsidRPr="00B70239" w:rsidRDefault="00B70239" w:rsidP="002605D0">
            <w:pPr>
              <w:pStyle w:val="Zkladntext"/>
              <w:widowControl w:val="0"/>
              <w:numPr>
                <w:ilvl w:val="0"/>
                <w:numId w:val="34"/>
              </w:numPr>
              <w:tabs>
                <w:tab w:val="clear" w:pos="360"/>
                <w:tab w:val="num" w:pos="0"/>
              </w:tabs>
              <w:spacing w:after="0" w:line="276" w:lineRule="auto"/>
              <w:ind w:left="0" w:firstLine="11"/>
              <w:jc w:val="both"/>
              <w:textAlignment w:val="baseline"/>
              <w:rPr>
                <w:rFonts w:ascii="Arial Narrow" w:hAnsi="Arial Narrow"/>
                <w:sz w:val="20"/>
                <w:szCs w:val="20"/>
              </w:rPr>
            </w:pPr>
            <w:r w:rsidRPr="00B70239">
              <w:rPr>
                <w:rFonts w:ascii="Arial Narrow" w:hAnsi="Arial Narrow"/>
                <w:sz w:val="20"/>
                <w:szCs w:val="20"/>
              </w:rPr>
              <w:t>Smlouva může být doplňována nebo měněna pouze písemnou formou, dodatky podepsanými za obě smluvní strany osobami oprávněnými k takovému úkonu.</w:t>
            </w:r>
          </w:p>
          <w:p w14:paraId="4BE25324" w14:textId="77777777" w:rsidR="00B70239" w:rsidRPr="00B70239" w:rsidRDefault="00B70239" w:rsidP="002605D0">
            <w:pPr>
              <w:pStyle w:val="Zkladntext"/>
              <w:widowControl w:val="0"/>
              <w:numPr>
                <w:ilvl w:val="0"/>
                <w:numId w:val="34"/>
              </w:numPr>
              <w:tabs>
                <w:tab w:val="clear" w:pos="360"/>
                <w:tab w:val="num" w:pos="0"/>
              </w:tabs>
              <w:spacing w:after="0" w:line="276" w:lineRule="auto"/>
              <w:ind w:left="0" w:firstLine="11"/>
              <w:jc w:val="both"/>
              <w:textAlignment w:val="baseline"/>
              <w:rPr>
                <w:rFonts w:ascii="Arial Narrow" w:hAnsi="Arial Narrow"/>
                <w:sz w:val="20"/>
                <w:szCs w:val="20"/>
              </w:rPr>
            </w:pPr>
            <w:r w:rsidRPr="00B70239">
              <w:rPr>
                <w:rFonts w:ascii="Arial Narrow" w:hAnsi="Arial Narrow"/>
                <w:sz w:val="20"/>
                <w:szCs w:val="20"/>
              </w:rPr>
              <w:t xml:space="preserve">Smlouva se uzavírá dle příslušných ustanovení Občanského zákoníku, není-li Smlouvou stanoveno jinak. Smlouvu lze ukončit </w:t>
            </w:r>
            <w:r w:rsidRPr="00B70239">
              <w:rPr>
                <w:rFonts w:ascii="Arial Narrow" w:hAnsi="Arial Narrow"/>
                <w:sz w:val="20"/>
                <w:szCs w:val="20"/>
              </w:rPr>
              <w:lastRenderedPageBreak/>
              <w:t>dohodou smluvních stran.</w:t>
            </w:r>
          </w:p>
          <w:p w14:paraId="449C5AC1" w14:textId="5DDF700A" w:rsidR="00B70239" w:rsidRDefault="00B70239" w:rsidP="002605D0">
            <w:pPr>
              <w:pStyle w:val="Zkladntext"/>
              <w:widowControl w:val="0"/>
              <w:numPr>
                <w:ilvl w:val="0"/>
                <w:numId w:val="34"/>
              </w:numPr>
              <w:tabs>
                <w:tab w:val="clear" w:pos="360"/>
                <w:tab w:val="num" w:pos="0"/>
              </w:tabs>
              <w:spacing w:after="0" w:line="276" w:lineRule="auto"/>
              <w:ind w:left="0" w:firstLine="11"/>
              <w:jc w:val="both"/>
              <w:textAlignment w:val="baseline"/>
              <w:rPr>
                <w:rFonts w:ascii="Arial Narrow" w:hAnsi="Arial Narrow"/>
                <w:sz w:val="20"/>
                <w:szCs w:val="20"/>
              </w:rPr>
            </w:pPr>
            <w:r w:rsidRPr="00B70239">
              <w:rPr>
                <w:rFonts w:ascii="Arial Narrow" w:hAnsi="Arial Narrow"/>
                <w:sz w:val="20"/>
                <w:szCs w:val="20"/>
              </w:rPr>
              <w:t xml:space="preserve">Pronajímatel je oprávněn </w:t>
            </w:r>
            <w:r w:rsidR="00E77B59">
              <w:rPr>
                <w:rFonts w:ascii="Arial Narrow" w:hAnsi="Arial Narrow"/>
                <w:sz w:val="20"/>
                <w:szCs w:val="20"/>
              </w:rPr>
              <w:t xml:space="preserve">po předchozím písemném upozornění a poskytnutí přiměřené dodatečné lhůty k nápravě </w:t>
            </w:r>
            <w:r w:rsidRPr="00B70239">
              <w:rPr>
                <w:rFonts w:ascii="Arial Narrow" w:hAnsi="Arial Narrow"/>
                <w:sz w:val="20"/>
                <w:szCs w:val="20"/>
              </w:rPr>
              <w:t>vypovědět Smlouvu, bude-li Nájemce v prodlení s úhradou ceny nájemného nebo služeb spojených s nájmem, nebo pokud Nájemce užívá Předmět nájmu v rozporu se Smlouvou. Výpověď musí být písemná a je účinná dnem jejího doručení druhé smluvní straně. Pronajímatel je oprávněn okamžitě ukončit předmětný užívací vztah, potřebuje-li přenechané prostory k plnění úkolů v rámci své působnosti nebo stanoveného předmětu činnosti. Okamžité ukončení užívacího vztahu musí být písemné (s uvedením důvodů, pro něž se ukončuje užívací vztah) a je účinné dnem jeho doručení Nájemci. Pronajímatel může okamžitě ukončit užívací vztah do 5 dnů ode dne podpisu Smlouvy smluvními stranami.</w:t>
            </w:r>
          </w:p>
          <w:p w14:paraId="1EB2D625" w14:textId="77777777" w:rsidR="00CC18D7" w:rsidRPr="00B70239" w:rsidRDefault="00CC18D7" w:rsidP="00CC18D7">
            <w:pPr>
              <w:pStyle w:val="Zkladntext"/>
              <w:widowControl w:val="0"/>
              <w:spacing w:after="0" w:line="276" w:lineRule="auto"/>
              <w:jc w:val="both"/>
              <w:textAlignment w:val="baseline"/>
              <w:rPr>
                <w:rFonts w:ascii="Arial Narrow" w:hAnsi="Arial Narrow"/>
                <w:sz w:val="20"/>
                <w:szCs w:val="20"/>
              </w:rPr>
            </w:pPr>
          </w:p>
          <w:p w14:paraId="3D526D50" w14:textId="77777777" w:rsidR="00B70239" w:rsidRDefault="00B70239" w:rsidP="002605D0">
            <w:pPr>
              <w:pStyle w:val="Zkladntext"/>
              <w:widowControl w:val="0"/>
              <w:numPr>
                <w:ilvl w:val="0"/>
                <w:numId w:val="34"/>
              </w:numPr>
              <w:tabs>
                <w:tab w:val="clear" w:pos="360"/>
                <w:tab w:val="num" w:pos="0"/>
              </w:tabs>
              <w:spacing w:after="0" w:line="276" w:lineRule="auto"/>
              <w:ind w:left="0" w:firstLine="11"/>
              <w:jc w:val="both"/>
              <w:textAlignment w:val="baseline"/>
              <w:rPr>
                <w:rFonts w:ascii="Arial Narrow" w:hAnsi="Arial Narrow"/>
                <w:sz w:val="20"/>
                <w:szCs w:val="20"/>
              </w:rPr>
            </w:pPr>
            <w:r w:rsidRPr="00B70239">
              <w:rPr>
                <w:rFonts w:ascii="Arial Narrow" w:hAnsi="Arial Narrow"/>
                <w:sz w:val="20"/>
                <w:szCs w:val="20"/>
              </w:rPr>
              <w:t>Smlouva nabývá platnosti dnem podpisu oběma smluvními stranami a účinnosti dnem jejího uveřejnění v registru smluv.</w:t>
            </w:r>
          </w:p>
          <w:p w14:paraId="72F96EB4" w14:textId="77777777" w:rsidR="00CC18D7" w:rsidRPr="00B70239" w:rsidRDefault="00CC18D7" w:rsidP="00CC18D7">
            <w:pPr>
              <w:pStyle w:val="Zkladntext"/>
              <w:widowControl w:val="0"/>
              <w:spacing w:after="0" w:line="276" w:lineRule="auto"/>
              <w:jc w:val="both"/>
              <w:textAlignment w:val="baseline"/>
              <w:rPr>
                <w:rFonts w:ascii="Arial Narrow" w:hAnsi="Arial Narrow"/>
                <w:sz w:val="20"/>
                <w:szCs w:val="20"/>
              </w:rPr>
            </w:pPr>
          </w:p>
          <w:p w14:paraId="1E386FAE" w14:textId="65F15060" w:rsidR="00B70239" w:rsidRDefault="00B70239" w:rsidP="002605D0">
            <w:pPr>
              <w:pStyle w:val="Zkladntext"/>
              <w:widowControl w:val="0"/>
              <w:numPr>
                <w:ilvl w:val="0"/>
                <w:numId w:val="34"/>
              </w:numPr>
              <w:tabs>
                <w:tab w:val="clear" w:pos="360"/>
                <w:tab w:val="num" w:pos="0"/>
              </w:tabs>
              <w:spacing w:after="0" w:line="276" w:lineRule="auto"/>
              <w:ind w:left="0" w:firstLine="11"/>
              <w:jc w:val="both"/>
              <w:textAlignment w:val="baseline"/>
              <w:rPr>
                <w:rFonts w:ascii="Arial Narrow" w:hAnsi="Arial Narrow"/>
                <w:sz w:val="20"/>
                <w:szCs w:val="20"/>
              </w:rPr>
            </w:pPr>
            <w:r w:rsidRPr="00B70239">
              <w:rPr>
                <w:rFonts w:ascii="Arial Narrow" w:hAnsi="Arial Narrow"/>
                <w:sz w:val="20"/>
                <w:szCs w:val="20"/>
              </w:rPr>
              <w:t>Smluvní strany se dohodly, že zákonnou povinnost dle § 5 odst. 2 zákona č. 340/2015 Sb., o zvláštních podmínkách účinnosti některých smluv, uveřejňování těchto smluv a o registru smluv (zákon o</w:t>
            </w:r>
            <w:r w:rsidR="00CC18D7">
              <w:rPr>
                <w:rFonts w:ascii="Arial Narrow" w:hAnsi="Arial Narrow"/>
                <w:sz w:val="20"/>
                <w:szCs w:val="20"/>
              </w:rPr>
              <w:t> </w:t>
            </w:r>
            <w:r w:rsidRPr="00B70239">
              <w:rPr>
                <w:rFonts w:ascii="Arial Narrow" w:hAnsi="Arial Narrow"/>
                <w:sz w:val="20"/>
                <w:szCs w:val="20"/>
              </w:rPr>
              <w:t>registru smluv) splní Pronajímatel.</w:t>
            </w:r>
          </w:p>
          <w:p w14:paraId="6218132B" w14:textId="77777777" w:rsidR="00CC18D7" w:rsidRPr="00B70239" w:rsidRDefault="00CC18D7" w:rsidP="00CC18D7">
            <w:pPr>
              <w:pStyle w:val="Zkladntext"/>
              <w:widowControl w:val="0"/>
              <w:spacing w:after="0" w:line="276" w:lineRule="auto"/>
              <w:jc w:val="both"/>
              <w:textAlignment w:val="baseline"/>
              <w:rPr>
                <w:rFonts w:ascii="Arial Narrow" w:hAnsi="Arial Narrow"/>
                <w:sz w:val="20"/>
                <w:szCs w:val="20"/>
              </w:rPr>
            </w:pPr>
          </w:p>
          <w:p w14:paraId="3FE92CA8" w14:textId="77777777" w:rsidR="00B70239" w:rsidRPr="00B70239" w:rsidRDefault="00B70239" w:rsidP="002605D0">
            <w:pPr>
              <w:pStyle w:val="Zkladntext"/>
              <w:widowControl w:val="0"/>
              <w:numPr>
                <w:ilvl w:val="0"/>
                <w:numId w:val="34"/>
              </w:numPr>
              <w:tabs>
                <w:tab w:val="clear" w:pos="360"/>
                <w:tab w:val="num" w:pos="0"/>
              </w:tabs>
              <w:spacing w:after="0" w:line="276" w:lineRule="auto"/>
              <w:ind w:left="0" w:firstLine="11"/>
              <w:jc w:val="both"/>
              <w:textAlignment w:val="baseline"/>
              <w:rPr>
                <w:rFonts w:ascii="Arial Narrow" w:hAnsi="Arial Narrow"/>
                <w:sz w:val="20"/>
                <w:szCs w:val="20"/>
              </w:rPr>
            </w:pPr>
            <w:r w:rsidRPr="00B70239">
              <w:rPr>
                <w:rFonts w:ascii="Arial Narrow" w:hAnsi="Arial Narrow"/>
                <w:sz w:val="20"/>
                <w:szCs w:val="20"/>
              </w:rPr>
              <w:t xml:space="preserve">Smlouva se uzavírá v písemné formě. Je vyhotovena v listinné podobě ve dvou (2) stejnopisech, z nichž po jednom obdrží každá ze smluvních stran. </w:t>
            </w:r>
          </w:p>
          <w:p w14:paraId="0CAA0867" w14:textId="1CE220B1" w:rsidR="00B5288F" w:rsidRPr="00B70239" w:rsidRDefault="00B70239" w:rsidP="00BA27BB">
            <w:pPr>
              <w:pStyle w:val="Zkladntext"/>
              <w:widowControl w:val="0"/>
              <w:numPr>
                <w:ilvl w:val="0"/>
                <w:numId w:val="34"/>
              </w:numPr>
              <w:tabs>
                <w:tab w:val="clear" w:pos="360"/>
                <w:tab w:val="num" w:pos="0"/>
              </w:tabs>
              <w:spacing w:after="0" w:line="276" w:lineRule="auto"/>
              <w:ind w:left="0" w:firstLine="11"/>
              <w:jc w:val="both"/>
              <w:textAlignment w:val="baseline"/>
              <w:rPr>
                <w:rFonts w:ascii="Arial Narrow" w:hAnsi="Arial Narrow"/>
                <w:sz w:val="20"/>
                <w:szCs w:val="20"/>
              </w:rPr>
            </w:pPr>
            <w:r w:rsidRPr="00B70239">
              <w:rPr>
                <w:rFonts w:ascii="Arial Narrow" w:hAnsi="Arial Narrow"/>
                <w:sz w:val="20"/>
                <w:szCs w:val="20"/>
              </w:rPr>
              <w:t>Smlouvu lze uzavřít i na dálku prostředky elektronické komunikace, a to připojením platných elektronických podpisů všech smluvních stran na jeden (1) elektronický dokument dle pravidel stanovených zákonem č. 297/2016 Sb., o službách vytvářejících důvěru pro elektronické transakce a nařízením Evropského parlamentu a Rady (EU) č. 910/2014, „eIDAS“.</w:t>
            </w:r>
          </w:p>
        </w:tc>
        <w:tc>
          <w:tcPr>
            <w:tcW w:w="5528" w:type="dxa"/>
            <w:tcMar>
              <w:top w:w="0" w:type="dxa"/>
              <w:left w:w="10" w:type="dxa"/>
              <w:bottom w:w="0" w:type="dxa"/>
              <w:right w:w="10" w:type="dxa"/>
            </w:tcMar>
          </w:tcPr>
          <w:p w14:paraId="0B8FC5FD" w14:textId="77777777" w:rsidR="00B70239" w:rsidRPr="00B70239" w:rsidRDefault="00B70239" w:rsidP="00B70239">
            <w:pPr>
              <w:widowControl w:val="0"/>
              <w:numPr>
                <w:ilvl w:val="0"/>
                <w:numId w:val="7"/>
              </w:numPr>
              <w:spacing w:after="0" w:line="276" w:lineRule="auto"/>
              <w:ind w:left="274" w:firstLine="0"/>
              <w:rPr>
                <w:rFonts w:ascii="Arial Narrow" w:hAnsi="Arial Narrow"/>
                <w:sz w:val="20"/>
                <w:szCs w:val="20"/>
                <w:lang w:val="en-GB"/>
              </w:rPr>
            </w:pPr>
            <w:r w:rsidRPr="00B70239">
              <w:rPr>
                <w:rFonts w:ascii="Arial Narrow" w:hAnsi="Arial Narrow"/>
                <w:sz w:val="20"/>
                <w:szCs w:val="20"/>
                <w:lang w:val="en-GB"/>
              </w:rPr>
              <w:lastRenderedPageBreak/>
              <w:t>Contact Persons:</w:t>
            </w:r>
          </w:p>
          <w:p w14:paraId="25AB2818" w14:textId="5F59B94C" w:rsidR="00B70239" w:rsidRPr="00B70239" w:rsidRDefault="00B70239" w:rsidP="00B70239">
            <w:pPr>
              <w:widowControl w:val="0"/>
              <w:spacing w:after="0" w:line="276" w:lineRule="auto"/>
              <w:ind w:left="274"/>
              <w:rPr>
                <w:rFonts w:ascii="Arial Narrow" w:hAnsi="Arial Narrow"/>
                <w:sz w:val="20"/>
                <w:szCs w:val="20"/>
                <w:lang w:val="en-GB"/>
              </w:rPr>
            </w:pPr>
            <w:r w:rsidRPr="00B70239">
              <w:rPr>
                <w:rFonts w:ascii="Arial Narrow" w:hAnsi="Arial Narrow"/>
                <w:sz w:val="20"/>
                <w:szCs w:val="20"/>
                <w:lang w:val="en-GB"/>
              </w:rPr>
              <w:t xml:space="preserve">Lessor: </w:t>
            </w:r>
          </w:p>
          <w:p w14:paraId="322DE880" w14:textId="2FC27B94" w:rsidR="00B70239" w:rsidRPr="00B70239" w:rsidRDefault="00B70239" w:rsidP="00B70239">
            <w:pPr>
              <w:widowControl w:val="0"/>
              <w:spacing w:after="0" w:line="276" w:lineRule="auto"/>
              <w:ind w:left="274"/>
              <w:rPr>
                <w:rFonts w:ascii="Arial Narrow" w:hAnsi="Arial Narrow"/>
                <w:sz w:val="20"/>
                <w:szCs w:val="20"/>
                <w:lang w:val="en-GB"/>
              </w:rPr>
            </w:pPr>
            <w:r w:rsidRPr="003658CF">
              <w:rPr>
                <w:rFonts w:ascii="Arial Narrow" w:hAnsi="Arial Narrow"/>
                <w:sz w:val="20"/>
                <w:szCs w:val="20"/>
                <w:lang w:val="en-GB"/>
              </w:rPr>
              <w:t xml:space="preserve">Lessee: </w:t>
            </w:r>
          </w:p>
          <w:p w14:paraId="263D50CA" w14:textId="77777777" w:rsidR="00B70239" w:rsidRPr="00B70239" w:rsidRDefault="00B70239" w:rsidP="00B70239">
            <w:pPr>
              <w:widowControl w:val="0"/>
              <w:numPr>
                <w:ilvl w:val="0"/>
                <w:numId w:val="7"/>
              </w:numPr>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This Agreement may only be amended or supplemented in writing, through amendments signed by persons duly authorised to act on behalf of both contracting parties.</w:t>
            </w:r>
          </w:p>
          <w:p w14:paraId="19512A81" w14:textId="77777777" w:rsidR="00B70239" w:rsidRPr="00B70239" w:rsidRDefault="00B70239" w:rsidP="00B70239">
            <w:pPr>
              <w:widowControl w:val="0"/>
              <w:numPr>
                <w:ilvl w:val="0"/>
                <w:numId w:val="7"/>
              </w:numPr>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 xml:space="preserve">The Agreement is concluded in accordance with the relevant provisions of the Civil Code, unless otherwise stipulated herein. The </w:t>
            </w:r>
            <w:r w:rsidRPr="00B70239">
              <w:rPr>
                <w:rFonts w:ascii="Arial Narrow" w:hAnsi="Arial Narrow"/>
                <w:sz w:val="20"/>
                <w:szCs w:val="20"/>
                <w:lang w:val="en-GB"/>
              </w:rPr>
              <w:lastRenderedPageBreak/>
              <w:t>Agreement may be terminated by mutual agreement of the contracting parties.</w:t>
            </w:r>
          </w:p>
          <w:p w14:paraId="607041CC" w14:textId="77777777" w:rsidR="00192067" w:rsidRDefault="00B70239" w:rsidP="00192067">
            <w:pPr>
              <w:widowControl w:val="0"/>
              <w:numPr>
                <w:ilvl w:val="0"/>
                <w:numId w:val="7"/>
              </w:numPr>
              <w:spacing w:after="0" w:line="276" w:lineRule="auto"/>
              <w:ind w:left="632"/>
              <w:jc w:val="both"/>
              <w:rPr>
                <w:rFonts w:ascii="Arial Narrow" w:hAnsi="Arial Narrow"/>
                <w:sz w:val="20"/>
                <w:szCs w:val="20"/>
                <w:lang w:val="en-GB"/>
              </w:rPr>
            </w:pPr>
            <w:r w:rsidRPr="00B70239">
              <w:rPr>
                <w:rFonts w:ascii="Arial Narrow" w:hAnsi="Arial Narrow"/>
                <w:sz w:val="20"/>
                <w:szCs w:val="20"/>
                <w:lang w:val="en-GB"/>
              </w:rPr>
              <w:t xml:space="preserve">The Lessor shall be entitled </w:t>
            </w:r>
            <w:r w:rsidR="00E77B59" w:rsidRPr="00E77B59">
              <w:rPr>
                <w:rFonts w:ascii="Arial Narrow" w:hAnsi="Arial Narrow"/>
                <w:sz w:val="20"/>
                <w:szCs w:val="20"/>
                <w:lang w:val="en-GB"/>
              </w:rPr>
              <w:t xml:space="preserve">after prior written notice and </w:t>
            </w:r>
            <w:r w:rsidR="00E77B59">
              <w:rPr>
                <w:rFonts w:ascii="Arial Narrow" w:hAnsi="Arial Narrow"/>
                <w:sz w:val="20"/>
                <w:szCs w:val="20"/>
                <w:lang w:val="en-GB"/>
              </w:rPr>
              <w:t xml:space="preserve">provision </w:t>
            </w:r>
          </w:p>
          <w:p w14:paraId="59D85786" w14:textId="4C72854A" w:rsidR="00B70239" w:rsidRPr="00B70239" w:rsidRDefault="00E77B59" w:rsidP="00192067">
            <w:pPr>
              <w:widowControl w:val="0"/>
              <w:spacing w:after="0" w:line="276" w:lineRule="auto"/>
              <w:ind w:left="272"/>
              <w:jc w:val="both"/>
              <w:rPr>
                <w:rFonts w:ascii="Arial Narrow" w:hAnsi="Arial Narrow"/>
                <w:sz w:val="20"/>
                <w:szCs w:val="20"/>
                <w:lang w:val="en-GB"/>
              </w:rPr>
            </w:pPr>
            <w:r>
              <w:rPr>
                <w:rFonts w:ascii="Arial Narrow" w:hAnsi="Arial Narrow"/>
                <w:sz w:val="20"/>
                <w:szCs w:val="20"/>
                <w:lang w:val="en-GB"/>
              </w:rPr>
              <w:t xml:space="preserve">of </w:t>
            </w:r>
            <w:r w:rsidRPr="00E77B59">
              <w:rPr>
                <w:rFonts w:ascii="Arial Narrow" w:hAnsi="Arial Narrow"/>
                <w:sz w:val="20"/>
                <w:szCs w:val="20"/>
                <w:lang w:val="en-GB"/>
              </w:rPr>
              <w:t xml:space="preserve">a reasonable additional period of time to remedy the situation </w:t>
            </w:r>
            <w:r w:rsidR="00B70239" w:rsidRPr="00B70239">
              <w:rPr>
                <w:rFonts w:ascii="Arial Narrow" w:hAnsi="Arial Narrow"/>
                <w:sz w:val="20"/>
                <w:szCs w:val="20"/>
                <w:lang w:val="en-GB"/>
              </w:rPr>
              <w:t>to terminate the Agreement if the Lessee is in default with the payment of rent or amounts for services related to the lease, or if the Lessee uses the Leased Premises in breach of this Agreement. The termination notice must be in writing and shall take effect upon delivery to the other contracting party. The Lessor shall be entitled to immediately terminate the lease if it requires the leased premises for the fulfilment of tasks within its competence or for its designated activities. Immediate termination of the lease must be in writing (describing the grounds for termination) and shall take effect upon delivery to the Lessee. The Lessor may immediately terminate the lease within five (5) days from the date of signature of this Agreement by the contracting parties.</w:t>
            </w:r>
          </w:p>
          <w:p w14:paraId="5BA2A684" w14:textId="77777777" w:rsidR="00B70239" w:rsidRPr="00B70239" w:rsidRDefault="00B70239" w:rsidP="00B70239">
            <w:pPr>
              <w:widowControl w:val="0"/>
              <w:numPr>
                <w:ilvl w:val="0"/>
                <w:numId w:val="7"/>
              </w:numPr>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The Agreement shall become valid on the date of signature by both contracting parties and shall become effective on the date of its publication in the Register of Contracts.</w:t>
            </w:r>
          </w:p>
          <w:p w14:paraId="09DAF2F1" w14:textId="77777777" w:rsidR="00B70239" w:rsidRPr="00B70239" w:rsidRDefault="00B70239" w:rsidP="00B70239">
            <w:pPr>
              <w:widowControl w:val="0"/>
              <w:numPr>
                <w:ilvl w:val="0"/>
                <w:numId w:val="7"/>
              </w:numPr>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The contracting parties agree that the Lessor shall fulfil the statutory obligation under Section 5(2) of Act No. 340/2015 Coll., on Special Conditions for the Effectiveness of Certain Contracts, the Publication of Such Contracts, and the Register of Contracts (the Register of Contracts Act).</w:t>
            </w:r>
          </w:p>
          <w:p w14:paraId="7F897001" w14:textId="77777777" w:rsidR="00B70239" w:rsidRDefault="00B70239" w:rsidP="00B70239">
            <w:pPr>
              <w:widowControl w:val="0"/>
              <w:numPr>
                <w:ilvl w:val="0"/>
                <w:numId w:val="7"/>
              </w:numPr>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This Agreement is concluded in written form. It is executed in two (2) counterparts, one for each contracting party.</w:t>
            </w:r>
          </w:p>
          <w:p w14:paraId="2E72FF07" w14:textId="77777777" w:rsidR="00CC18D7" w:rsidRPr="00B70239" w:rsidRDefault="00CC18D7" w:rsidP="00CC18D7">
            <w:pPr>
              <w:widowControl w:val="0"/>
              <w:spacing w:after="0" w:line="276" w:lineRule="auto"/>
              <w:ind w:left="274"/>
              <w:jc w:val="both"/>
              <w:rPr>
                <w:rFonts w:ascii="Arial Narrow" w:hAnsi="Arial Narrow"/>
                <w:sz w:val="20"/>
                <w:szCs w:val="20"/>
                <w:lang w:val="en-GB"/>
              </w:rPr>
            </w:pPr>
          </w:p>
          <w:p w14:paraId="20B16F0D" w14:textId="3EF95D9F" w:rsidR="006B4251" w:rsidRPr="00B70239" w:rsidRDefault="00B70239" w:rsidP="00B70239">
            <w:pPr>
              <w:widowControl w:val="0"/>
              <w:numPr>
                <w:ilvl w:val="0"/>
                <w:numId w:val="7"/>
              </w:numPr>
              <w:spacing w:after="0" w:line="276" w:lineRule="auto"/>
              <w:ind w:left="274" w:firstLine="0"/>
              <w:jc w:val="both"/>
              <w:rPr>
                <w:rFonts w:ascii="Arial Narrow" w:hAnsi="Arial Narrow"/>
                <w:sz w:val="20"/>
                <w:szCs w:val="20"/>
                <w:lang w:val="en-GB"/>
              </w:rPr>
            </w:pPr>
            <w:r w:rsidRPr="00B70239">
              <w:rPr>
                <w:rFonts w:ascii="Arial Narrow" w:hAnsi="Arial Narrow"/>
                <w:sz w:val="20"/>
                <w:szCs w:val="20"/>
                <w:lang w:val="en-GB"/>
              </w:rPr>
              <w:t>This Agreement may also be concluded remotely using electronic means of communication by affixing valid electronic signatures of all contracting parties to a single (1) electronic document, in accordance with the provisions of Act No. 297/2016 Coll., on Trust Services for Electronic Transactions, and Regulation (EU) No. 910/2014 of the European Parliament and of the Council ("eIDAS").</w:t>
            </w:r>
          </w:p>
          <w:p w14:paraId="271B20E5" w14:textId="77777777" w:rsidR="00B70239" w:rsidRPr="00B70239" w:rsidRDefault="00B70239" w:rsidP="00B70239">
            <w:pPr>
              <w:widowControl w:val="0"/>
              <w:spacing w:after="0" w:line="276" w:lineRule="auto"/>
              <w:jc w:val="both"/>
              <w:rPr>
                <w:rFonts w:ascii="Arial Narrow" w:hAnsi="Arial Narrow" w:cs="Arial"/>
                <w:vanish/>
                <w:sz w:val="20"/>
                <w:szCs w:val="20"/>
                <w:lang w:val="en-GB"/>
              </w:rPr>
            </w:pPr>
          </w:p>
          <w:p w14:paraId="512C00B9" w14:textId="0C03F790" w:rsidR="00B5288F" w:rsidRPr="00B70239" w:rsidRDefault="00B5288F" w:rsidP="00B70239">
            <w:pPr>
              <w:widowControl w:val="0"/>
              <w:spacing w:after="0" w:line="276" w:lineRule="auto"/>
              <w:jc w:val="both"/>
              <w:rPr>
                <w:rFonts w:ascii="Arial Narrow" w:hAnsi="Arial Narrow" w:cs="Arial"/>
                <w:sz w:val="20"/>
                <w:szCs w:val="20"/>
                <w:lang w:val="en-GB"/>
              </w:rPr>
            </w:pPr>
          </w:p>
        </w:tc>
      </w:tr>
    </w:tbl>
    <w:p w14:paraId="26D53A90" w14:textId="77777777" w:rsidR="0070060E" w:rsidRPr="00B70239" w:rsidRDefault="0070060E" w:rsidP="00B70239">
      <w:pPr>
        <w:widowControl w:val="0"/>
        <w:spacing w:after="0" w:line="276" w:lineRule="auto"/>
        <w:ind w:left="-851"/>
        <w:rPr>
          <w:rFonts w:ascii="Arial Narrow" w:hAnsi="Arial Narrow" w:cs="Arial"/>
          <w:color w:val="00B050"/>
          <w:sz w:val="20"/>
          <w:szCs w:val="20"/>
          <w:lang w:val="en-GB"/>
        </w:rPr>
      </w:pPr>
    </w:p>
    <w:p w14:paraId="5D34610E" w14:textId="0D4B0D4A" w:rsidR="0070060E" w:rsidRPr="00B70239" w:rsidRDefault="00B70239" w:rsidP="00B70239">
      <w:pPr>
        <w:widowControl w:val="0"/>
        <w:spacing w:after="0" w:line="276" w:lineRule="auto"/>
        <w:ind w:left="-851"/>
        <w:rPr>
          <w:rFonts w:ascii="Arial Narrow" w:hAnsi="Arial Narrow" w:cs="Arial"/>
          <w:b/>
          <w:bCs/>
          <w:sz w:val="20"/>
          <w:szCs w:val="20"/>
          <w:lang w:val="en-US"/>
        </w:rPr>
      </w:pPr>
      <w:r w:rsidRPr="004B7792">
        <w:rPr>
          <w:rFonts w:ascii="Arial Narrow" w:hAnsi="Arial Narrow" w:cs="Arial"/>
          <w:b/>
          <w:bCs/>
          <w:sz w:val="20"/>
          <w:szCs w:val="20"/>
          <w:lang w:val="en-GB"/>
        </w:rPr>
        <w:t>Business Name</w:t>
      </w:r>
      <w:r w:rsidR="0070060E" w:rsidRPr="004B7792">
        <w:rPr>
          <w:rFonts w:ascii="Arial Narrow" w:hAnsi="Arial Narrow" w:cs="Arial"/>
          <w:b/>
          <w:bCs/>
          <w:sz w:val="20"/>
          <w:szCs w:val="20"/>
          <w:lang w:val="en-US"/>
        </w:rPr>
        <w:t>:</w:t>
      </w:r>
      <w:r w:rsidR="00502940" w:rsidRPr="004B7792">
        <w:rPr>
          <w:rFonts w:ascii="Arial Narrow" w:hAnsi="Arial Narrow" w:cs="Arial"/>
          <w:b/>
          <w:bCs/>
          <w:sz w:val="20"/>
          <w:szCs w:val="20"/>
          <w:lang w:val="en-US"/>
        </w:rPr>
        <w:t xml:space="preserve"> Stillking Features, s.r.o.</w:t>
      </w:r>
      <w:r w:rsidR="0070060E" w:rsidRPr="00B70239">
        <w:rPr>
          <w:rFonts w:ascii="Arial Narrow" w:hAnsi="Arial Narrow" w:cs="Arial"/>
          <w:b/>
          <w:bCs/>
          <w:sz w:val="20"/>
          <w:szCs w:val="20"/>
          <w:lang w:val="en-US"/>
        </w:rPr>
        <w:tab/>
      </w:r>
      <w:r w:rsidR="0070060E" w:rsidRPr="00B70239">
        <w:rPr>
          <w:rFonts w:ascii="Arial Narrow" w:hAnsi="Arial Narrow" w:cs="Arial"/>
          <w:b/>
          <w:bCs/>
          <w:sz w:val="20"/>
          <w:szCs w:val="20"/>
          <w:lang w:val="en-US"/>
        </w:rPr>
        <w:tab/>
      </w:r>
      <w:r w:rsidR="0070060E" w:rsidRPr="00B70239">
        <w:rPr>
          <w:rFonts w:ascii="Arial Narrow" w:hAnsi="Arial Narrow" w:cs="Arial"/>
          <w:b/>
          <w:bCs/>
          <w:sz w:val="20"/>
          <w:szCs w:val="20"/>
          <w:lang w:val="en-US"/>
        </w:rPr>
        <w:tab/>
      </w:r>
      <w:r w:rsidR="00502940">
        <w:rPr>
          <w:rFonts w:ascii="Arial Narrow" w:hAnsi="Arial Narrow" w:cs="Arial"/>
          <w:b/>
          <w:bCs/>
          <w:sz w:val="20"/>
          <w:szCs w:val="20"/>
          <w:lang w:val="en-US"/>
        </w:rPr>
        <w:t xml:space="preserve">               </w:t>
      </w:r>
      <w:r w:rsidR="0070060E" w:rsidRPr="00B70239">
        <w:rPr>
          <w:rFonts w:ascii="Arial Narrow" w:hAnsi="Arial Narrow" w:cs="Arial"/>
          <w:b/>
          <w:bCs/>
          <w:sz w:val="20"/>
          <w:szCs w:val="20"/>
          <w:lang w:val="en-US"/>
        </w:rPr>
        <w:t>Národní divadlo (National Theatre):</w:t>
      </w:r>
    </w:p>
    <w:p w14:paraId="3D7C3F83" w14:textId="77777777" w:rsidR="0070060E" w:rsidRPr="00B70239" w:rsidRDefault="0070060E" w:rsidP="00B70239">
      <w:pPr>
        <w:widowControl w:val="0"/>
        <w:spacing w:after="0" w:line="276" w:lineRule="auto"/>
        <w:ind w:left="-851"/>
        <w:rPr>
          <w:rFonts w:ascii="Arial Narrow" w:hAnsi="Arial Narrow" w:cs="Arial"/>
          <w:b/>
          <w:bCs/>
          <w:sz w:val="20"/>
          <w:szCs w:val="20"/>
          <w:lang w:val="en-US"/>
        </w:rPr>
      </w:pPr>
    </w:p>
    <w:p w14:paraId="7D8E2232" w14:textId="054755A3" w:rsidR="006A4E8F" w:rsidRPr="00B70239" w:rsidRDefault="006A4E8F" w:rsidP="00B70239">
      <w:pPr>
        <w:widowControl w:val="0"/>
        <w:spacing w:after="0" w:line="276" w:lineRule="auto"/>
        <w:ind w:left="-851"/>
        <w:rPr>
          <w:rFonts w:ascii="Arial Narrow" w:hAnsi="Arial Narrow" w:cs="Arial"/>
          <w:sz w:val="20"/>
          <w:szCs w:val="20"/>
          <w:u w:val="single"/>
          <w:lang w:val="en-US"/>
        </w:rPr>
      </w:pPr>
      <w:r w:rsidRPr="00B70239">
        <w:rPr>
          <w:rFonts w:ascii="Arial Narrow" w:hAnsi="Arial Narrow" w:cs="Arial"/>
          <w:sz w:val="20"/>
          <w:szCs w:val="20"/>
          <w:lang w:val="en-US"/>
        </w:rPr>
        <w:t xml:space="preserve">V Praze dne / In Prague on </w:t>
      </w:r>
      <w:r w:rsidRPr="00B70239">
        <w:rPr>
          <w:rFonts w:ascii="Arial Narrow" w:hAnsi="Arial Narrow" w:cs="Arial"/>
          <w:sz w:val="20"/>
          <w:szCs w:val="20"/>
          <w:u w:val="single"/>
          <w:lang w:val="en-US"/>
        </w:rPr>
        <w:tab/>
      </w:r>
      <w:r w:rsidRPr="00B70239">
        <w:rPr>
          <w:rFonts w:ascii="Arial Narrow" w:hAnsi="Arial Narrow" w:cs="Arial"/>
          <w:sz w:val="20"/>
          <w:szCs w:val="20"/>
          <w:u w:val="single"/>
          <w:lang w:val="en-US"/>
        </w:rPr>
        <w:tab/>
      </w:r>
      <w:r w:rsidRPr="00B70239">
        <w:rPr>
          <w:rFonts w:ascii="Arial Narrow" w:hAnsi="Arial Narrow" w:cs="Arial"/>
          <w:sz w:val="20"/>
          <w:szCs w:val="20"/>
          <w:u w:val="single"/>
          <w:lang w:val="en-US"/>
        </w:rPr>
        <w:tab/>
      </w:r>
      <w:r w:rsidRPr="00B70239">
        <w:rPr>
          <w:rFonts w:ascii="Arial Narrow" w:hAnsi="Arial Narrow" w:cs="Arial"/>
          <w:sz w:val="20"/>
          <w:szCs w:val="20"/>
          <w:lang w:val="en-US"/>
        </w:rPr>
        <w:tab/>
      </w:r>
      <w:r w:rsidRPr="00B70239">
        <w:rPr>
          <w:rFonts w:ascii="Arial Narrow" w:hAnsi="Arial Narrow" w:cs="Arial"/>
          <w:sz w:val="20"/>
          <w:szCs w:val="20"/>
          <w:lang w:val="en-US"/>
        </w:rPr>
        <w:tab/>
      </w:r>
      <w:r w:rsidRPr="00B70239">
        <w:rPr>
          <w:rFonts w:ascii="Arial Narrow" w:hAnsi="Arial Narrow" w:cs="Arial"/>
          <w:sz w:val="20"/>
          <w:szCs w:val="20"/>
          <w:lang w:val="en-US"/>
        </w:rPr>
        <w:tab/>
        <w:t xml:space="preserve">V Praze dne / In Prague on </w:t>
      </w:r>
      <w:r w:rsidRPr="00B70239">
        <w:rPr>
          <w:rFonts w:ascii="Arial Narrow" w:hAnsi="Arial Narrow" w:cs="Arial"/>
          <w:sz w:val="20"/>
          <w:szCs w:val="20"/>
          <w:u w:val="single"/>
          <w:lang w:val="en-US"/>
        </w:rPr>
        <w:tab/>
      </w:r>
      <w:r w:rsidRPr="00B70239">
        <w:rPr>
          <w:rFonts w:ascii="Arial Narrow" w:hAnsi="Arial Narrow" w:cs="Arial"/>
          <w:sz w:val="20"/>
          <w:szCs w:val="20"/>
          <w:u w:val="single"/>
          <w:lang w:val="en-US"/>
        </w:rPr>
        <w:tab/>
      </w:r>
      <w:r w:rsidRPr="00B70239">
        <w:rPr>
          <w:rFonts w:ascii="Arial Narrow" w:hAnsi="Arial Narrow" w:cs="Arial"/>
          <w:sz w:val="20"/>
          <w:szCs w:val="20"/>
          <w:u w:val="single"/>
          <w:lang w:val="en-US"/>
        </w:rPr>
        <w:tab/>
      </w:r>
    </w:p>
    <w:p w14:paraId="50C2CAF4" w14:textId="77777777" w:rsidR="006A4E8F" w:rsidRPr="00B70239" w:rsidRDefault="006A4E8F" w:rsidP="00B70239">
      <w:pPr>
        <w:widowControl w:val="0"/>
        <w:spacing w:after="0" w:line="276" w:lineRule="auto"/>
        <w:ind w:left="-851"/>
        <w:rPr>
          <w:rFonts w:ascii="Arial Narrow" w:hAnsi="Arial Narrow" w:cs="Arial"/>
          <w:sz w:val="20"/>
          <w:szCs w:val="20"/>
          <w:u w:val="single"/>
          <w:lang w:val="en-US"/>
        </w:rPr>
      </w:pPr>
    </w:p>
    <w:p w14:paraId="7647DB57" w14:textId="77777777" w:rsidR="006A4E8F" w:rsidRPr="00B70239" w:rsidRDefault="006A4E8F" w:rsidP="00B70239">
      <w:pPr>
        <w:widowControl w:val="0"/>
        <w:spacing w:after="0" w:line="276" w:lineRule="auto"/>
        <w:ind w:left="-851"/>
        <w:rPr>
          <w:rFonts w:ascii="Arial Narrow" w:hAnsi="Arial Narrow" w:cs="Arial"/>
          <w:sz w:val="20"/>
          <w:szCs w:val="20"/>
          <w:u w:val="single"/>
          <w:lang w:val="en-US"/>
        </w:rPr>
      </w:pPr>
    </w:p>
    <w:p w14:paraId="203F3877" w14:textId="77777777" w:rsidR="006A4E8F" w:rsidRDefault="006A4E8F" w:rsidP="00B70239">
      <w:pPr>
        <w:widowControl w:val="0"/>
        <w:spacing w:after="0" w:line="276" w:lineRule="auto"/>
        <w:ind w:left="-851"/>
        <w:rPr>
          <w:rFonts w:ascii="Arial Narrow" w:hAnsi="Arial Narrow" w:cs="Arial"/>
          <w:sz w:val="20"/>
          <w:szCs w:val="20"/>
          <w:u w:val="single"/>
          <w:lang w:val="en-US"/>
        </w:rPr>
      </w:pPr>
    </w:p>
    <w:p w14:paraId="07A94DD1" w14:textId="77777777" w:rsidR="00233C10" w:rsidRDefault="00233C10" w:rsidP="00B70239">
      <w:pPr>
        <w:widowControl w:val="0"/>
        <w:spacing w:after="0" w:line="276" w:lineRule="auto"/>
        <w:ind w:left="-851"/>
        <w:rPr>
          <w:rFonts w:ascii="Arial Narrow" w:hAnsi="Arial Narrow" w:cs="Arial"/>
          <w:sz w:val="20"/>
          <w:szCs w:val="20"/>
          <w:u w:val="single"/>
          <w:lang w:val="en-US"/>
        </w:rPr>
      </w:pPr>
    </w:p>
    <w:p w14:paraId="7992B095" w14:textId="77777777" w:rsidR="00233C10" w:rsidRDefault="00233C10" w:rsidP="00B70239">
      <w:pPr>
        <w:widowControl w:val="0"/>
        <w:spacing w:after="0" w:line="276" w:lineRule="auto"/>
        <w:ind w:left="-851"/>
        <w:rPr>
          <w:rFonts w:ascii="Arial Narrow" w:hAnsi="Arial Narrow" w:cs="Arial"/>
          <w:sz w:val="20"/>
          <w:szCs w:val="20"/>
          <w:u w:val="single"/>
          <w:lang w:val="en-US"/>
        </w:rPr>
      </w:pPr>
    </w:p>
    <w:p w14:paraId="1EF701F9" w14:textId="77777777" w:rsidR="00233C10" w:rsidRPr="00B70239" w:rsidRDefault="00233C10" w:rsidP="00B70239">
      <w:pPr>
        <w:widowControl w:val="0"/>
        <w:spacing w:after="0" w:line="276" w:lineRule="auto"/>
        <w:ind w:left="-851"/>
        <w:rPr>
          <w:rFonts w:ascii="Arial Narrow" w:hAnsi="Arial Narrow" w:cs="Arial"/>
          <w:sz w:val="20"/>
          <w:szCs w:val="20"/>
          <w:u w:val="single"/>
          <w:lang w:val="en-US"/>
        </w:rPr>
      </w:pPr>
    </w:p>
    <w:p w14:paraId="3464E646" w14:textId="77777777" w:rsidR="006A4E8F" w:rsidRPr="00B70239" w:rsidRDefault="006A4E8F" w:rsidP="00B70239">
      <w:pPr>
        <w:widowControl w:val="0"/>
        <w:spacing w:after="0" w:line="276" w:lineRule="auto"/>
        <w:ind w:left="-851"/>
        <w:rPr>
          <w:rFonts w:ascii="Arial Narrow" w:hAnsi="Arial Narrow" w:cs="Arial"/>
          <w:sz w:val="20"/>
          <w:szCs w:val="20"/>
          <w:lang w:val="en-US"/>
        </w:rPr>
      </w:pPr>
      <w:r w:rsidRPr="00B70239">
        <w:rPr>
          <w:rFonts w:ascii="Arial Narrow" w:hAnsi="Arial Narrow" w:cs="Arial"/>
          <w:sz w:val="20"/>
          <w:szCs w:val="20"/>
          <w:lang w:val="en-US"/>
        </w:rPr>
        <w:t>________________________________________</w:t>
      </w:r>
      <w:r w:rsidRPr="00B70239">
        <w:rPr>
          <w:rFonts w:ascii="Arial Narrow" w:hAnsi="Arial Narrow" w:cs="Arial"/>
          <w:sz w:val="20"/>
          <w:szCs w:val="20"/>
          <w:lang w:val="en-US"/>
        </w:rPr>
        <w:tab/>
      </w:r>
      <w:r w:rsidRPr="00B70239">
        <w:rPr>
          <w:rFonts w:ascii="Arial Narrow" w:hAnsi="Arial Narrow" w:cs="Arial"/>
          <w:sz w:val="20"/>
          <w:szCs w:val="20"/>
          <w:lang w:val="en-US"/>
        </w:rPr>
        <w:tab/>
      </w:r>
      <w:r w:rsidRPr="00B70239">
        <w:rPr>
          <w:rFonts w:ascii="Arial Narrow" w:hAnsi="Arial Narrow" w:cs="Arial"/>
          <w:sz w:val="20"/>
          <w:szCs w:val="20"/>
          <w:lang w:val="en-US"/>
        </w:rPr>
        <w:tab/>
      </w:r>
      <w:r w:rsidRPr="00B70239">
        <w:rPr>
          <w:rFonts w:ascii="Arial Narrow" w:hAnsi="Arial Narrow" w:cs="Arial"/>
          <w:sz w:val="20"/>
          <w:szCs w:val="20"/>
          <w:lang w:val="en-US"/>
        </w:rPr>
        <w:tab/>
        <w:t>________________________________________</w:t>
      </w:r>
      <w:bookmarkStart w:id="1" w:name="_GoBack"/>
      <w:bookmarkEnd w:id="1"/>
    </w:p>
    <w:sectPr w:rsidR="006A4E8F" w:rsidRPr="00B70239" w:rsidSect="005E716B">
      <w:headerReference w:type="default" r:id="rId8"/>
      <w:footerReference w:type="default" r:id="rId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80118" w14:textId="77777777" w:rsidR="00CF2A2A" w:rsidRDefault="00CF2A2A" w:rsidP="00604A7F">
      <w:pPr>
        <w:spacing w:after="0" w:line="240" w:lineRule="auto"/>
      </w:pPr>
      <w:r>
        <w:separator/>
      </w:r>
    </w:p>
  </w:endnote>
  <w:endnote w:type="continuationSeparator" w:id="0">
    <w:p w14:paraId="13921440" w14:textId="77777777" w:rsidR="00CF2A2A" w:rsidRDefault="00CF2A2A" w:rsidP="0060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189469"/>
      <w:docPartObj>
        <w:docPartGallery w:val="Page Numbers (Bottom of Page)"/>
        <w:docPartUnique/>
      </w:docPartObj>
    </w:sdtPr>
    <w:sdtEndPr>
      <w:rPr>
        <w:rFonts w:ascii="Arial Narrow" w:hAnsi="Arial Narrow"/>
        <w:sz w:val="20"/>
        <w:szCs w:val="20"/>
      </w:rPr>
    </w:sdtEndPr>
    <w:sdtContent>
      <w:p w14:paraId="5600FED7" w14:textId="63EB1E35" w:rsidR="004D0E5C" w:rsidRPr="004D0E5C" w:rsidRDefault="004D0E5C">
        <w:pPr>
          <w:pStyle w:val="Zpat"/>
          <w:jc w:val="right"/>
          <w:rPr>
            <w:rFonts w:ascii="Arial Narrow" w:hAnsi="Arial Narrow"/>
            <w:sz w:val="20"/>
            <w:szCs w:val="20"/>
          </w:rPr>
        </w:pPr>
        <w:r w:rsidRPr="004D0E5C">
          <w:rPr>
            <w:rFonts w:ascii="Arial Narrow" w:hAnsi="Arial Narrow"/>
            <w:sz w:val="20"/>
            <w:szCs w:val="20"/>
          </w:rPr>
          <w:fldChar w:fldCharType="begin"/>
        </w:r>
        <w:r w:rsidRPr="004D0E5C">
          <w:rPr>
            <w:rFonts w:ascii="Arial Narrow" w:hAnsi="Arial Narrow"/>
            <w:sz w:val="20"/>
            <w:szCs w:val="20"/>
          </w:rPr>
          <w:instrText>PAGE   \* MERGEFORMAT</w:instrText>
        </w:r>
        <w:r w:rsidRPr="004D0E5C">
          <w:rPr>
            <w:rFonts w:ascii="Arial Narrow" w:hAnsi="Arial Narrow"/>
            <w:sz w:val="20"/>
            <w:szCs w:val="20"/>
          </w:rPr>
          <w:fldChar w:fldCharType="separate"/>
        </w:r>
        <w:r w:rsidR="00F147F2">
          <w:rPr>
            <w:rFonts w:ascii="Arial Narrow" w:hAnsi="Arial Narrow"/>
            <w:noProof/>
            <w:sz w:val="20"/>
            <w:szCs w:val="20"/>
          </w:rPr>
          <w:t>7</w:t>
        </w:r>
        <w:r w:rsidRPr="004D0E5C">
          <w:rPr>
            <w:rFonts w:ascii="Arial Narrow" w:hAnsi="Arial Narrow"/>
            <w:sz w:val="20"/>
            <w:szCs w:val="20"/>
          </w:rPr>
          <w:fldChar w:fldCharType="end"/>
        </w:r>
      </w:p>
    </w:sdtContent>
  </w:sdt>
  <w:p w14:paraId="432EEB74" w14:textId="77777777" w:rsidR="004D0E5C" w:rsidRDefault="004D0E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01DF0" w14:textId="77777777" w:rsidR="00CF2A2A" w:rsidRDefault="00CF2A2A" w:rsidP="00604A7F">
      <w:pPr>
        <w:spacing w:after="0" w:line="240" w:lineRule="auto"/>
      </w:pPr>
      <w:r>
        <w:separator/>
      </w:r>
    </w:p>
  </w:footnote>
  <w:footnote w:type="continuationSeparator" w:id="0">
    <w:p w14:paraId="12C088FA" w14:textId="77777777" w:rsidR="00CF2A2A" w:rsidRDefault="00CF2A2A" w:rsidP="00604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70B1" w14:textId="5BAC762A" w:rsidR="00604A7F" w:rsidRPr="0010616C" w:rsidRDefault="00604A7F" w:rsidP="00203834">
    <w:pPr>
      <w:spacing w:after="0" w:line="276" w:lineRule="auto"/>
      <w:ind w:left="-851" w:right="-425"/>
      <w:rPr>
        <w:rFonts w:ascii="Arial Narrow" w:hAnsi="Arial Narrow" w:cs="Arial"/>
        <w:b/>
        <w:sz w:val="18"/>
        <w:szCs w:val="18"/>
      </w:rPr>
    </w:pPr>
    <w:r w:rsidRPr="009A005F">
      <w:rPr>
        <w:rFonts w:ascii="Arial" w:hAnsi="Arial" w:cs="Arial"/>
        <w:b/>
        <w:noProof/>
        <w:color w:val="000000"/>
        <w:lang w:eastAsia="cs-CZ"/>
      </w:rPr>
      <w:drawing>
        <wp:inline distT="0" distB="0" distL="0" distR="0" wp14:anchorId="06B3FF66" wp14:editId="4259A094">
          <wp:extent cx="2403475" cy="387985"/>
          <wp:effectExtent l="0" t="0" r="0" b="0"/>
          <wp:docPr id="391693521" name="Obrázek 2"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D logo Black-C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387985"/>
                  </a:xfrm>
                  <a:prstGeom prst="rect">
                    <a:avLst/>
                  </a:prstGeom>
                  <a:noFill/>
                  <a:ln>
                    <a:noFill/>
                  </a:ln>
                </pic:spPr>
              </pic:pic>
            </a:graphicData>
          </a:graphic>
        </wp:inline>
      </w:drawing>
    </w:r>
    <w:r w:rsidRPr="007E41E2">
      <w:rPr>
        <w:rFonts w:ascii="Arial" w:hAnsi="Arial" w:cs="Arial"/>
        <w:b/>
      </w:rPr>
      <w:tab/>
    </w:r>
    <w:r w:rsidRPr="007E41E2">
      <w:rPr>
        <w:rFonts w:ascii="Arial" w:hAnsi="Arial" w:cs="Arial"/>
        <w:b/>
      </w:rPr>
      <w:tab/>
    </w:r>
    <w:r w:rsidRPr="007E41E2">
      <w:rPr>
        <w:rFonts w:ascii="Arial" w:hAnsi="Arial" w:cs="Arial"/>
        <w:b/>
      </w:rPr>
      <w:tab/>
    </w:r>
    <w:r w:rsidRPr="007E41E2">
      <w:rPr>
        <w:rFonts w:ascii="Arial" w:hAnsi="Arial" w:cs="Arial"/>
        <w:b/>
      </w:rPr>
      <w:tab/>
    </w:r>
    <w:r>
      <w:rPr>
        <w:rFonts w:ascii="Arial" w:hAnsi="Arial" w:cs="Arial"/>
        <w:b/>
      </w:rPr>
      <w:tab/>
    </w:r>
    <w:r>
      <w:rPr>
        <w:rFonts w:ascii="Arial" w:hAnsi="Arial" w:cs="Arial"/>
        <w:b/>
      </w:rPr>
      <w:tab/>
      <w:t xml:space="preserve">  </w:t>
    </w:r>
    <w:r w:rsidR="005E716B">
      <w:rPr>
        <w:rFonts w:ascii="Arial" w:hAnsi="Arial" w:cs="Arial"/>
        <w:b/>
      </w:rPr>
      <w:tab/>
    </w:r>
    <w:r w:rsidR="005E716B">
      <w:rPr>
        <w:rFonts w:ascii="Arial" w:hAnsi="Arial" w:cs="Arial"/>
        <w:b/>
      </w:rPr>
      <w:tab/>
    </w:r>
    <w:r w:rsidR="005E716B" w:rsidRPr="0010616C">
      <w:rPr>
        <w:rFonts w:ascii="Arial" w:hAnsi="Arial" w:cs="Arial"/>
        <w:b/>
        <w:sz w:val="20"/>
        <w:szCs w:val="20"/>
      </w:rPr>
      <w:t xml:space="preserve">  </w:t>
    </w:r>
    <w:r w:rsidR="0010616C">
      <w:rPr>
        <w:rFonts w:ascii="Arial" w:hAnsi="Arial" w:cs="Arial"/>
        <w:b/>
        <w:sz w:val="20"/>
        <w:szCs w:val="20"/>
      </w:rPr>
      <w:t xml:space="preserve">      </w:t>
    </w:r>
    <w:r w:rsidRPr="0010616C">
      <w:rPr>
        <w:rFonts w:ascii="Arial Narrow" w:hAnsi="Arial Narrow" w:cs="Arial"/>
        <w:b/>
        <w:sz w:val="18"/>
        <w:szCs w:val="18"/>
      </w:rPr>
      <w:t xml:space="preserve"> </w:t>
    </w:r>
  </w:p>
  <w:p w14:paraId="3B9BE819" w14:textId="46F6ECD9" w:rsidR="00604A7F" w:rsidRPr="0010616C" w:rsidRDefault="00604A7F" w:rsidP="00C601B9">
    <w:pPr>
      <w:spacing w:after="0" w:line="276" w:lineRule="auto"/>
      <w:ind w:left="-851" w:right="-425"/>
      <w:jc w:val="right"/>
      <w:rPr>
        <w:rFonts w:ascii="Arial Narrow" w:hAnsi="Arial Narrow" w:cs="Arial"/>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6A743AE4"/>
    <w:lvl w:ilvl="0">
      <w:start w:val="1"/>
      <w:numFmt w:val="decimal"/>
      <w:lvlText w:val="%1."/>
      <w:lvlJc w:val="left"/>
      <w:pPr>
        <w:tabs>
          <w:tab w:val="num" w:pos="360"/>
        </w:tabs>
        <w:ind w:left="360" w:hanging="360"/>
      </w:pPr>
      <w:rPr>
        <w:rFonts w:cs="Times New Roman"/>
        <w:sz w:val="20"/>
        <w:szCs w:val="18"/>
      </w:rPr>
    </w:lvl>
  </w:abstractNum>
  <w:abstractNum w:abstractNumId="1" w15:restartNumberingAfterBreak="0">
    <w:nsid w:val="028B3B53"/>
    <w:multiLevelType w:val="hybridMultilevel"/>
    <w:tmpl w:val="CB86822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0B14B5"/>
    <w:multiLevelType w:val="multilevel"/>
    <w:tmpl w:val="BB3C669C"/>
    <w:lvl w:ilvl="0">
      <w:start w:val="1"/>
      <w:numFmt w:val="upperRoman"/>
      <w:lvlText w:val="%1."/>
      <w:lvlJc w:val="right"/>
      <w:pPr>
        <w:ind w:left="360" w:hanging="360"/>
      </w:pPr>
    </w:lvl>
    <w:lvl w:ilvl="1">
      <w:start w:val="1"/>
      <w:numFmt w:val="decimal"/>
      <w:lvlText w:val="%1.%2."/>
      <w:lvlJc w:val="left"/>
      <w:pPr>
        <w:ind w:left="432" w:hanging="432"/>
      </w:pPr>
      <w:rPr>
        <w:b w:val="0"/>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EA6A55"/>
    <w:multiLevelType w:val="multilevel"/>
    <w:tmpl w:val="03DA05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2C71F61"/>
    <w:multiLevelType w:val="multilevel"/>
    <w:tmpl w:val="240C63D6"/>
    <w:lvl w:ilvl="0">
      <w:start w:val="1"/>
      <w:numFmt w:val="decimal"/>
      <w:lvlText w:val="%1."/>
      <w:lvlJc w:val="left"/>
      <w:pPr>
        <w:ind w:left="360" w:hanging="360"/>
      </w:pPr>
      <w:rPr>
        <w:b w:val="0"/>
        <w:bCs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D32BC7"/>
    <w:multiLevelType w:val="hybridMultilevel"/>
    <w:tmpl w:val="4686E1C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9D7A60"/>
    <w:multiLevelType w:val="hybridMultilevel"/>
    <w:tmpl w:val="1F1850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Helvetica" w:eastAsia="Helvetica" w:hAnsi="Helvetica" w:cs="Helvetica"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23095366"/>
    <w:multiLevelType w:val="multilevel"/>
    <w:tmpl w:val="A8C4D1A2"/>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4C59F5"/>
    <w:multiLevelType w:val="hybridMultilevel"/>
    <w:tmpl w:val="01E272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4267B4C"/>
    <w:multiLevelType w:val="multilevel"/>
    <w:tmpl w:val="D17AD07E"/>
    <w:lvl w:ilvl="0">
      <w:start w:val="1"/>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1701"/>
        </w:tabs>
        <w:ind w:left="1701" w:hanging="567"/>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lowerRoman"/>
      <w:lvlText w:val="(%4)"/>
      <w:lvlJc w:val="left"/>
      <w:pPr>
        <w:tabs>
          <w:tab w:val="num" w:pos="2495"/>
        </w:tabs>
        <w:ind w:left="2495" w:hanging="794"/>
      </w:pPr>
      <w:rPr>
        <w:rFonts w:cs="Times New Roman" w:hint="default"/>
      </w:rPr>
    </w:lvl>
    <w:lvl w:ilvl="4">
      <w:start w:val="1"/>
      <w:numFmt w:val="none"/>
      <w:lvlText w:val="-"/>
      <w:lvlJc w:val="left"/>
      <w:pPr>
        <w:tabs>
          <w:tab w:val="num" w:pos="2892"/>
        </w:tabs>
        <w:ind w:left="2892" w:hanging="397"/>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4F03244"/>
    <w:multiLevelType w:val="hybridMultilevel"/>
    <w:tmpl w:val="26141326"/>
    <w:lvl w:ilvl="0" w:tplc="F3CA321E">
      <w:start w:val="1"/>
      <w:numFmt w:val="lowerLetter"/>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25475427"/>
    <w:multiLevelType w:val="hybridMultilevel"/>
    <w:tmpl w:val="6E869C06"/>
    <w:lvl w:ilvl="0" w:tplc="28A4A1E8">
      <w:start w:val="1"/>
      <w:numFmt w:val="lowerLetter"/>
      <w:lvlText w:val="(%1)"/>
      <w:lvlJc w:val="left"/>
      <w:pPr>
        <w:ind w:left="1287" w:hanging="360"/>
      </w:pPr>
      <w:rPr>
        <w:rFonts w:ascii="Arial Narrow" w:hAnsi="Arial Narrow" w:cs="Arial" w:hint="default"/>
        <w:color w:val="00B05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2B587BC9"/>
    <w:multiLevelType w:val="hybridMultilevel"/>
    <w:tmpl w:val="9766A7D8"/>
    <w:lvl w:ilvl="0" w:tplc="9E8E150E">
      <w:start w:val="1"/>
      <w:numFmt w:val="lowerLetter"/>
      <w:lvlText w:val="(%1)"/>
      <w:lvlJc w:val="left"/>
      <w:pPr>
        <w:ind w:left="1287" w:hanging="360"/>
      </w:pPr>
      <w:rPr>
        <w:rFonts w:ascii="Arial Narrow" w:hAnsi="Arial Narrow" w:cs="Arial" w:hint="default"/>
        <w:color w:val="00B05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C6301CC"/>
    <w:multiLevelType w:val="hybridMultilevel"/>
    <w:tmpl w:val="BBF2B4F8"/>
    <w:lvl w:ilvl="0" w:tplc="FF96B56C">
      <w:start w:val="1"/>
      <w:numFmt w:val="lowerLetter"/>
      <w:lvlText w:val="(%1)"/>
      <w:lvlJc w:val="left"/>
      <w:pPr>
        <w:ind w:left="360" w:hanging="360"/>
      </w:pPr>
      <w:rPr>
        <w:rFonts w:hint="default"/>
        <w:color w:val="00B05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F71EF2"/>
    <w:multiLevelType w:val="hybridMultilevel"/>
    <w:tmpl w:val="4686E1C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7C43C9"/>
    <w:multiLevelType w:val="hybridMultilevel"/>
    <w:tmpl w:val="8E5A8ACC"/>
    <w:lvl w:ilvl="0" w:tplc="FFFFFFFF">
      <w:start w:val="1"/>
      <w:numFmt w:val="decimal"/>
      <w:lvlText w:val="%1."/>
      <w:lvlJc w:val="left"/>
      <w:pPr>
        <w:tabs>
          <w:tab w:val="num" w:pos="2880"/>
        </w:tabs>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9F644D"/>
    <w:multiLevelType w:val="hybridMultilevel"/>
    <w:tmpl w:val="A18E754C"/>
    <w:lvl w:ilvl="0" w:tplc="F3CA321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97A3206"/>
    <w:multiLevelType w:val="multilevel"/>
    <w:tmpl w:val="3D742056"/>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B77B28"/>
    <w:multiLevelType w:val="multilevel"/>
    <w:tmpl w:val="00B2248A"/>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1ED528C"/>
    <w:multiLevelType w:val="multilevel"/>
    <w:tmpl w:val="1292AD64"/>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4B3A14"/>
    <w:multiLevelType w:val="hybridMultilevel"/>
    <w:tmpl w:val="9362B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7E7DD5"/>
    <w:multiLevelType w:val="multilevel"/>
    <w:tmpl w:val="34228E54"/>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0D43F5"/>
    <w:multiLevelType w:val="multilevel"/>
    <w:tmpl w:val="B31CA502"/>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C60762"/>
    <w:multiLevelType w:val="multilevel"/>
    <w:tmpl w:val="A79A7022"/>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FF69BE"/>
    <w:multiLevelType w:val="hybridMultilevel"/>
    <w:tmpl w:val="2FBCCFBC"/>
    <w:lvl w:ilvl="0" w:tplc="DFB85A86">
      <w:start w:val="1"/>
      <w:numFmt w:val="lowerLetter"/>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25" w15:restartNumberingAfterBreak="0">
    <w:nsid w:val="5F9820B0"/>
    <w:multiLevelType w:val="multilevel"/>
    <w:tmpl w:val="7FC2B5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1401695"/>
    <w:multiLevelType w:val="hybridMultilevel"/>
    <w:tmpl w:val="095420C2"/>
    <w:lvl w:ilvl="0" w:tplc="F3CA321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1A95C64"/>
    <w:multiLevelType w:val="multilevel"/>
    <w:tmpl w:val="350EA50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5A0AB2"/>
    <w:multiLevelType w:val="hybridMultilevel"/>
    <w:tmpl w:val="4686E1C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69B1238"/>
    <w:multiLevelType w:val="hybridMultilevel"/>
    <w:tmpl w:val="4686E1C2"/>
    <w:lvl w:ilvl="0" w:tplc="F3CA321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A934FC6"/>
    <w:multiLevelType w:val="multilevel"/>
    <w:tmpl w:val="440285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D36781C"/>
    <w:multiLevelType w:val="hybridMultilevel"/>
    <w:tmpl w:val="905463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ED66704"/>
    <w:multiLevelType w:val="hybridMultilevel"/>
    <w:tmpl w:val="652A7C34"/>
    <w:lvl w:ilvl="0" w:tplc="5BF65592">
      <w:start w:val="1"/>
      <w:numFmt w:val="decimal"/>
      <w:lvlText w:val="%1."/>
      <w:lvlJc w:val="left"/>
      <w:pPr>
        <w:tabs>
          <w:tab w:val="num" w:pos="720"/>
        </w:tabs>
        <w:ind w:left="720" w:hanging="360"/>
      </w:pPr>
      <w:rPr>
        <w:rFonts w:hint="default"/>
        <w:color w:val="auto"/>
      </w:rPr>
    </w:lvl>
    <w:lvl w:ilvl="1" w:tplc="754A0040">
      <w:start w:val="1"/>
      <w:numFmt w:val="lowerLetter"/>
      <w:lvlText w:val="%2)"/>
      <w:lvlJc w:val="left"/>
      <w:pPr>
        <w:tabs>
          <w:tab w:val="num" w:pos="1440"/>
        </w:tabs>
        <w:ind w:left="1440" w:hanging="360"/>
      </w:pPr>
      <w:rPr>
        <w:rFonts w:hint="default"/>
      </w:rPr>
    </w:lvl>
    <w:lvl w:ilvl="2" w:tplc="CE6EFE26">
      <w:start w:val="1"/>
      <w:numFmt w:val="bullet"/>
      <w:lvlText w:val="-"/>
      <w:lvlJc w:val="left"/>
      <w:pPr>
        <w:tabs>
          <w:tab w:val="num" w:pos="2340"/>
        </w:tabs>
        <w:ind w:left="2340" w:hanging="360"/>
      </w:pPr>
      <w:rPr>
        <w:rFonts w:ascii="Helvetica" w:eastAsia="Helvetica" w:hAnsi="Helvetica" w:cs="Helvetica" w:hint="default"/>
      </w:rPr>
    </w:lvl>
    <w:lvl w:ilvl="3" w:tplc="0405000F">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1EE02F8"/>
    <w:multiLevelType w:val="hybridMultilevel"/>
    <w:tmpl w:val="CB86822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3221E98"/>
    <w:multiLevelType w:val="multilevel"/>
    <w:tmpl w:val="ECC4DC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76100FD3"/>
    <w:multiLevelType w:val="multilevel"/>
    <w:tmpl w:val="7D78C2F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3F7982"/>
    <w:multiLevelType w:val="multilevel"/>
    <w:tmpl w:val="2850CB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81B7D37"/>
    <w:multiLevelType w:val="hybridMultilevel"/>
    <w:tmpl w:val="F49212EC"/>
    <w:lvl w:ilvl="0" w:tplc="F3CA321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7B007A5F"/>
    <w:multiLevelType w:val="multilevel"/>
    <w:tmpl w:val="B582CF58"/>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27"/>
  </w:num>
  <w:num w:numId="3">
    <w:abstractNumId w:val="4"/>
  </w:num>
  <w:num w:numId="4">
    <w:abstractNumId w:val="36"/>
  </w:num>
  <w:num w:numId="5">
    <w:abstractNumId w:val="33"/>
  </w:num>
  <w:num w:numId="6">
    <w:abstractNumId w:val="13"/>
  </w:num>
  <w:num w:numId="7">
    <w:abstractNumId w:val="35"/>
  </w:num>
  <w:num w:numId="8">
    <w:abstractNumId w:val="26"/>
  </w:num>
  <w:num w:numId="9">
    <w:abstractNumId w:val="10"/>
  </w:num>
  <w:num w:numId="10">
    <w:abstractNumId w:val="29"/>
  </w:num>
  <w:num w:numId="11">
    <w:abstractNumId w:val="28"/>
  </w:num>
  <w:num w:numId="12">
    <w:abstractNumId w:val="19"/>
  </w:num>
  <w:num w:numId="13">
    <w:abstractNumId w:val="37"/>
  </w:num>
  <w:num w:numId="14">
    <w:abstractNumId w:val="9"/>
  </w:num>
  <w:num w:numId="15">
    <w:abstractNumId w:val="5"/>
  </w:num>
  <w:num w:numId="16">
    <w:abstractNumId w:val="14"/>
  </w:num>
  <w:num w:numId="17">
    <w:abstractNumId w:val="7"/>
  </w:num>
  <w:num w:numId="18">
    <w:abstractNumId w:val="12"/>
  </w:num>
  <w:num w:numId="19">
    <w:abstractNumId w:val="11"/>
  </w:num>
  <w:num w:numId="20">
    <w:abstractNumId w:val="23"/>
  </w:num>
  <w:num w:numId="21">
    <w:abstractNumId w:val="16"/>
  </w:num>
  <w:num w:numId="22">
    <w:abstractNumId w:val="1"/>
  </w:num>
  <w:num w:numId="23">
    <w:abstractNumId w:val="22"/>
  </w:num>
  <w:num w:numId="24">
    <w:abstractNumId w:val="17"/>
  </w:num>
  <w:num w:numId="25">
    <w:abstractNumId w:val="21"/>
  </w:num>
  <w:num w:numId="26">
    <w:abstractNumId w:val="8"/>
  </w:num>
  <w:num w:numId="27">
    <w:abstractNumId w:val="34"/>
  </w:num>
  <w:num w:numId="28">
    <w:abstractNumId w:val="18"/>
  </w:num>
  <w:num w:numId="29">
    <w:abstractNumId w:val="32"/>
  </w:num>
  <w:num w:numId="30">
    <w:abstractNumId w:val="30"/>
  </w:num>
  <w:num w:numId="31">
    <w:abstractNumId w:val="0"/>
  </w:num>
  <w:num w:numId="32">
    <w:abstractNumId w:val="3"/>
  </w:num>
  <w:num w:numId="33">
    <w:abstractNumId w:val="38"/>
  </w:num>
  <w:num w:numId="34">
    <w:abstractNumId w:val="31"/>
  </w:num>
  <w:num w:numId="35">
    <w:abstractNumId w:val="25"/>
  </w:num>
  <w:num w:numId="36">
    <w:abstractNumId w:val="6"/>
  </w:num>
  <w:num w:numId="37">
    <w:abstractNumId w:val="15"/>
  </w:num>
  <w:num w:numId="38">
    <w:abstractNumId w:val="20"/>
  </w:num>
  <w:num w:numId="3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7F"/>
    <w:rsid w:val="00010ED4"/>
    <w:rsid w:val="000247C2"/>
    <w:rsid w:val="000304E0"/>
    <w:rsid w:val="000512B0"/>
    <w:rsid w:val="00053A00"/>
    <w:rsid w:val="00056717"/>
    <w:rsid w:val="00060F48"/>
    <w:rsid w:val="00063332"/>
    <w:rsid w:val="0007614C"/>
    <w:rsid w:val="0008193C"/>
    <w:rsid w:val="0008606F"/>
    <w:rsid w:val="00091645"/>
    <w:rsid w:val="0009732F"/>
    <w:rsid w:val="000A34A3"/>
    <w:rsid w:val="000A3A79"/>
    <w:rsid w:val="000C416B"/>
    <w:rsid w:val="000D0355"/>
    <w:rsid w:val="000D37FA"/>
    <w:rsid w:val="000F30D9"/>
    <w:rsid w:val="000F4784"/>
    <w:rsid w:val="000F59B2"/>
    <w:rsid w:val="000F7B38"/>
    <w:rsid w:val="0010616C"/>
    <w:rsid w:val="00110199"/>
    <w:rsid w:val="00121A5C"/>
    <w:rsid w:val="0013600C"/>
    <w:rsid w:val="00140027"/>
    <w:rsid w:val="00144E63"/>
    <w:rsid w:val="00150432"/>
    <w:rsid w:val="00154555"/>
    <w:rsid w:val="001628EF"/>
    <w:rsid w:val="00164ED3"/>
    <w:rsid w:val="00167813"/>
    <w:rsid w:val="00192067"/>
    <w:rsid w:val="00195526"/>
    <w:rsid w:val="001979DC"/>
    <w:rsid w:val="001A344D"/>
    <w:rsid w:val="001B6F03"/>
    <w:rsid w:val="001D1E3D"/>
    <w:rsid w:val="001D3841"/>
    <w:rsid w:val="001D5FE5"/>
    <w:rsid w:val="001E4CBB"/>
    <w:rsid w:val="001E5868"/>
    <w:rsid w:val="001E5E39"/>
    <w:rsid w:val="001F29EF"/>
    <w:rsid w:val="00203834"/>
    <w:rsid w:val="002063AA"/>
    <w:rsid w:val="00206D0E"/>
    <w:rsid w:val="002126E1"/>
    <w:rsid w:val="0022501D"/>
    <w:rsid w:val="00227649"/>
    <w:rsid w:val="00233C10"/>
    <w:rsid w:val="0025478C"/>
    <w:rsid w:val="0025494F"/>
    <w:rsid w:val="00257162"/>
    <w:rsid w:val="002605D0"/>
    <w:rsid w:val="00261804"/>
    <w:rsid w:val="0027119A"/>
    <w:rsid w:val="0027463F"/>
    <w:rsid w:val="00284329"/>
    <w:rsid w:val="0029306D"/>
    <w:rsid w:val="002A0C3F"/>
    <w:rsid w:val="002A7442"/>
    <w:rsid w:val="002B360F"/>
    <w:rsid w:val="002D385B"/>
    <w:rsid w:val="002D64F9"/>
    <w:rsid w:val="00304CB2"/>
    <w:rsid w:val="0030538C"/>
    <w:rsid w:val="003110F8"/>
    <w:rsid w:val="00321540"/>
    <w:rsid w:val="00322A45"/>
    <w:rsid w:val="00344618"/>
    <w:rsid w:val="00345121"/>
    <w:rsid w:val="0034553C"/>
    <w:rsid w:val="00345AAF"/>
    <w:rsid w:val="00356345"/>
    <w:rsid w:val="003658CF"/>
    <w:rsid w:val="00370A2A"/>
    <w:rsid w:val="00377827"/>
    <w:rsid w:val="00394DE0"/>
    <w:rsid w:val="003B7710"/>
    <w:rsid w:val="003C4479"/>
    <w:rsid w:val="003F60E0"/>
    <w:rsid w:val="004133A9"/>
    <w:rsid w:val="004174B2"/>
    <w:rsid w:val="004217D0"/>
    <w:rsid w:val="004317AF"/>
    <w:rsid w:val="00444357"/>
    <w:rsid w:val="00444CDD"/>
    <w:rsid w:val="00444DE6"/>
    <w:rsid w:val="0045771A"/>
    <w:rsid w:val="00460E50"/>
    <w:rsid w:val="00463844"/>
    <w:rsid w:val="004753C0"/>
    <w:rsid w:val="00490CAC"/>
    <w:rsid w:val="00494BEA"/>
    <w:rsid w:val="004A7F55"/>
    <w:rsid w:val="004B17D3"/>
    <w:rsid w:val="004B7792"/>
    <w:rsid w:val="004C62C9"/>
    <w:rsid w:val="004C725F"/>
    <w:rsid w:val="004D0E5C"/>
    <w:rsid w:val="004E2BE2"/>
    <w:rsid w:val="004F0266"/>
    <w:rsid w:val="004F1E49"/>
    <w:rsid w:val="004F485B"/>
    <w:rsid w:val="00502940"/>
    <w:rsid w:val="005077A7"/>
    <w:rsid w:val="005633C4"/>
    <w:rsid w:val="005970DF"/>
    <w:rsid w:val="005B3E6A"/>
    <w:rsid w:val="005B4E20"/>
    <w:rsid w:val="005C3B06"/>
    <w:rsid w:val="005C6A9C"/>
    <w:rsid w:val="005E716B"/>
    <w:rsid w:val="005E71F3"/>
    <w:rsid w:val="00604A7F"/>
    <w:rsid w:val="00605456"/>
    <w:rsid w:val="006122CC"/>
    <w:rsid w:val="006144EE"/>
    <w:rsid w:val="00640D42"/>
    <w:rsid w:val="006421B3"/>
    <w:rsid w:val="00644CC9"/>
    <w:rsid w:val="00677EE3"/>
    <w:rsid w:val="006858D4"/>
    <w:rsid w:val="00694A27"/>
    <w:rsid w:val="006A4E8F"/>
    <w:rsid w:val="006B4251"/>
    <w:rsid w:val="006E3F14"/>
    <w:rsid w:val="006F00C2"/>
    <w:rsid w:val="006F3936"/>
    <w:rsid w:val="0070060E"/>
    <w:rsid w:val="00702DC9"/>
    <w:rsid w:val="00707BCE"/>
    <w:rsid w:val="00710E7F"/>
    <w:rsid w:val="00717806"/>
    <w:rsid w:val="00741CFA"/>
    <w:rsid w:val="00752323"/>
    <w:rsid w:val="007571AD"/>
    <w:rsid w:val="00773633"/>
    <w:rsid w:val="007760AD"/>
    <w:rsid w:val="00780B03"/>
    <w:rsid w:val="00781401"/>
    <w:rsid w:val="007960FC"/>
    <w:rsid w:val="007B0332"/>
    <w:rsid w:val="007B3FDB"/>
    <w:rsid w:val="007C0CFB"/>
    <w:rsid w:val="007C45D4"/>
    <w:rsid w:val="007E545E"/>
    <w:rsid w:val="007F1D71"/>
    <w:rsid w:val="007F5D93"/>
    <w:rsid w:val="00805A56"/>
    <w:rsid w:val="0080673C"/>
    <w:rsid w:val="00821910"/>
    <w:rsid w:val="0083112D"/>
    <w:rsid w:val="00831401"/>
    <w:rsid w:val="00836965"/>
    <w:rsid w:val="0084050B"/>
    <w:rsid w:val="00846960"/>
    <w:rsid w:val="008654B3"/>
    <w:rsid w:val="0087687F"/>
    <w:rsid w:val="00877CE8"/>
    <w:rsid w:val="00881534"/>
    <w:rsid w:val="008A13F1"/>
    <w:rsid w:val="008D4518"/>
    <w:rsid w:val="008F31B3"/>
    <w:rsid w:val="008F659C"/>
    <w:rsid w:val="00905695"/>
    <w:rsid w:val="00913E79"/>
    <w:rsid w:val="009223EA"/>
    <w:rsid w:val="00922712"/>
    <w:rsid w:val="00923659"/>
    <w:rsid w:val="00931467"/>
    <w:rsid w:val="00933E02"/>
    <w:rsid w:val="00953707"/>
    <w:rsid w:val="00957465"/>
    <w:rsid w:val="00973728"/>
    <w:rsid w:val="00995B16"/>
    <w:rsid w:val="00996D9A"/>
    <w:rsid w:val="00997FF6"/>
    <w:rsid w:val="009A1E6D"/>
    <w:rsid w:val="009A2A5A"/>
    <w:rsid w:val="009B4EC4"/>
    <w:rsid w:val="009C1689"/>
    <w:rsid w:val="009E245D"/>
    <w:rsid w:val="009E380A"/>
    <w:rsid w:val="00A05235"/>
    <w:rsid w:val="00A1344F"/>
    <w:rsid w:val="00A13729"/>
    <w:rsid w:val="00A408B5"/>
    <w:rsid w:val="00A4174F"/>
    <w:rsid w:val="00A4234D"/>
    <w:rsid w:val="00A5121F"/>
    <w:rsid w:val="00A66999"/>
    <w:rsid w:val="00A72FE3"/>
    <w:rsid w:val="00A858C6"/>
    <w:rsid w:val="00A875BD"/>
    <w:rsid w:val="00AA2F8D"/>
    <w:rsid w:val="00AA6635"/>
    <w:rsid w:val="00AB4F7C"/>
    <w:rsid w:val="00AC0AF2"/>
    <w:rsid w:val="00AD63E3"/>
    <w:rsid w:val="00B11C17"/>
    <w:rsid w:val="00B13540"/>
    <w:rsid w:val="00B30AAD"/>
    <w:rsid w:val="00B354FE"/>
    <w:rsid w:val="00B5288F"/>
    <w:rsid w:val="00B53054"/>
    <w:rsid w:val="00B579F4"/>
    <w:rsid w:val="00B60A33"/>
    <w:rsid w:val="00B70239"/>
    <w:rsid w:val="00B709FD"/>
    <w:rsid w:val="00B715C9"/>
    <w:rsid w:val="00B72F0B"/>
    <w:rsid w:val="00B74553"/>
    <w:rsid w:val="00B76C94"/>
    <w:rsid w:val="00B77DE5"/>
    <w:rsid w:val="00BA048E"/>
    <w:rsid w:val="00BA27BB"/>
    <w:rsid w:val="00BB5243"/>
    <w:rsid w:val="00BB5921"/>
    <w:rsid w:val="00BB7052"/>
    <w:rsid w:val="00BF6C61"/>
    <w:rsid w:val="00C03B0A"/>
    <w:rsid w:val="00C1150E"/>
    <w:rsid w:val="00C12D65"/>
    <w:rsid w:val="00C206FC"/>
    <w:rsid w:val="00C30F1C"/>
    <w:rsid w:val="00C4316D"/>
    <w:rsid w:val="00C50369"/>
    <w:rsid w:val="00C601B9"/>
    <w:rsid w:val="00C630F5"/>
    <w:rsid w:val="00C70AEE"/>
    <w:rsid w:val="00C91C98"/>
    <w:rsid w:val="00CB1087"/>
    <w:rsid w:val="00CB6EE1"/>
    <w:rsid w:val="00CC18D7"/>
    <w:rsid w:val="00CD5344"/>
    <w:rsid w:val="00CD648D"/>
    <w:rsid w:val="00CE3C7F"/>
    <w:rsid w:val="00CF2A2A"/>
    <w:rsid w:val="00CF2AD5"/>
    <w:rsid w:val="00CF585D"/>
    <w:rsid w:val="00D00DB1"/>
    <w:rsid w:val="00D0165F"/>
    <w:rsid w:val="00D36E3A"/>
    <w:rsid w:val="00D50AC9"/>
    <w:rsid w:val="00D52BE5"/>
    <w:rsid w:val="00D53EB5"/>
    <w:rsid w:val="00D60352"/>
    <w:rsid w:val="00D71FDA"/>
    <w:rsid w:val="00DA0EB7"/>
    <w:rsid w:val="00DA1DE1"/>
    <w:rsid w:val="00DA46C1"/>
    <w:rsid w:val="00DC385A"/>
    <w:rsid w:val="00DD5140"/>
    <w:rsid w:val="00DE04C1"/>
    <w:rsid w:val="00E17502"/>
    <w:rsid w:val="00E2445F"/>
    <w:rsid w:val="00E24460"/>
    <w:rsid w:val="00E37D2F"/>
    <w:rsid w:val="00E411DC"/>
    <w:rsid w:val="00E46805"/>
    <w:rsid w:val="00E5069A"/>
    <w:rsid w:val="00E5141A"/>
    <w:rsid w:val="00E536AB"/>
    <w:rsid w:val="00E54F12"/>
    <w:rsid w:val="00E6101B"/>
    <w:rsid w:val="00E67F4E"/>
    <w:rsid w:val="00E73147"/>
    <w:rsid w:val="00E77B59"/>
    <w:rsid w:val="00E84406"/>
    <w:rsid w:val="00E96872"/>
    <w:rsid w:val="00EA41C7"/>
    <w:rsid w:val="00EB26B8"/>
    <w:rsid w:val="00EC13CB"/>
    <w:rsid w:val="00EC505B"/>
    <w:rsid w:val="00ED47E1"/>
    <w:rsid w:val="00ED54EA"/>
    <w:rsid w:val="00ED5C12"/>
    <w:rsid w:val="00EE206E"/>
    <w:rsid w:val="00EE5690"/>
    <w:rsid w:val="00F00FDA"/>
    <w:rsid w:val="00F0276B"/>
    <w:rsid w:val="00F02F0A"/>
    <w:rsid w:val="00F12F1D"/>
    <w:rsid w:val="00F147F2"/>
    <w:rsid w:val="00F35D6B"/>
    <w:rsid w:val="00F47881"/>
    <w:rsid w:val="00F5191F"/>
    <w:rsid w:val="00F60FD8"/>
    <w:rsid w:val="00F6175C"/>
    <w:rsid w:val="00F63AD7"/>
    <w:rsid w:val="00F670EC"/>
    <w:rsid w:val="00F73DE5"/>
    <w:rsid w:val="00F91544"/>
    <w:rsid w:val="00F91902"/>
    <w:rsid w:val="00F95CB5"/>
    <w:rsid w:val="00FA2C7D"/>
    <w:rsid w:val="00FB482E"/>
    <w:rsid w:val="00FC7D85"/>
    <w:rsid w:val="00FD7C1E"/>
    <w:rsid w:val="00FE008D"/>
    <w:rsid w:val="00FE7BC3"/>
    <w:rsid w:val="00FF3F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7618A6A"/>
  <w15:chartTrackingRefBased/>
  <w15:docId w15:val="{EB25D5FB-D677-40FB-84D8-7E3B964E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h1,H1,Základní kapitola"/>
    <w:basedOn w:val="Normln"/>
    <w:next w:val="Normln"/>
    <w:link w:val="Nadpis1Char"/>
    <w:qFormat/>
    <w:rsid w:val="00604A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aliases w:val="Podkapitola základní kapitoly"/>
    <w:basedOn w:val="Normln"/>
    <w:next w:val="Normln"/>
    <w:link w:val="Nadpis2Char"/>
    <w:unhideWhenUsed/>
    <w:qFormat/>
    <w:rsid w:val="00604A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aliases w:val="Podkapitola podkapitoly základní kapitoly"/>
    <w:basedOn w:val="Normln"/>
    <w:next w:val="Normln"/>
    <w:link w:val="Nadpis3Char"/>
    <w:unhideWhenUsed/>
    <w:qFormat/>
    <w:rsid w:val="00604A7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nhideWhenUsed/>
    <w:qFormat/>
    <w:rsid w:val="00604A7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nhideWhenUsed/>
    <w:qFormat/>
    <w:rsid w:val="00604A7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9"/>
    <w:unhideWhenUsed/>
    <w:qFormat/>
    <w:rsid w:val="00604A7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604A7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604A7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604A7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
    <w:basedOn w:val="Standardnpsmoodstavce"/>
    <w:link w:val="Nadpis1"/>
    <w:uiPriority w:val="9"/>
    <w:rsid w:val="00604A7F"/>
    <w:rPr>
      <w:rFonts w:asciiTheme="majorHAnsi" w:eastAsiaTheme="majorEastAsia" w:hAnsiTheme="majorHAnsi" w:cstheme="majorBidi"/>
      <w:color w:val="2F5496" w:themeColor="accent1" w:themeShade="BF"/>
      <w:sz w:val="40"/>
      <w:szCs w:val="40"/>
    </w:rPr>
  </w:style>
  <w:style w:type="character" w:customStyle="1" w:styleId="Nadpis2Char">
    <w:name w:val="Nadpis 2 Char"/>
    <w:aliases w:val="Podkapitola základní kapitoly Char"/>
    <w:basedOn w:val="Standardnpsmoodstavce"/>
    <w:link w:val="Nadpis2"/>
    <w:rsid w:val="00604A7F"/>
    <w:rPr>
      <w:rFonts w:asciiTheme="majorHAnsi" w:eastAsiaTheme="majorEastAsia" w:hAnsiTheme="majorHAnsi" w:cstheme="majorBidi"/>
      <w:color w:val="2F5496" w:themeColor="accent1" w:themeShade="BF"/>
      <w:sz w:val="32"/>
      <w:szCs w:val="32"/>
    </w:rPr>
  </w:style>
  <w:style w:type="character" w:customStyle="1" w:styleId="Nadpis3Char">
    <w:name w:val="Nadpis 3 Char"/>
    <w:aliases w:val="Podkapitola podkapitoly základní kapitoly Char"/>
    <w:basedOn w:val="Standardnpsmoodstavce"/>
    <w:link w:val="Nadpis3"/>
    <w:rsid w:val="00604A7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04A7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04A7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04A7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4A7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4A7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4A7F"/>
    <w:rPr>
      <w:rFonts w:eastAsiaTheme="majorEastAsia" w:cstheme="majorBidi"/>
      <w:color w:val="272727" w:themeColor="text1" w:themeTint="D8"/>
    </w:rPr>
  </w:style>
  <w:style w:type="paragraph" w:styleId="Nzev">
    <w:name w:val="Title"/>
    <w:basedOn w:val="Normln"/>
    <w:next w:val="Normln"/>
    <w:link w:val="NzevChar"/>
    <w:uiPriority w:val="10"/>
    <w:qFormat/>
    <w:rsid w:val="00604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4A7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04A7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4A7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04A7F"/>
    <w:pPr>
      <w:spacing w:before="160"/>
      <w:jc w:val="center"/>
    </w:pPr>
    <w:rPr>
      <w:i/>
      <w:iCs/>
      <w:color w:val="404040" w:themeColor="text1" w:themeTint="BF"/>
    </w:rPr>
  </w:style>
  <w:style w:type="character" w:customStyle="1" w:styleId="CittChar">
    <w:name w:val="Citát Char"/>
    <w:basedOn w:val="Standardnpsmoodstavce"/>
    <w:link w:val="Citt"/>
    <w:uiPriority w:val="29"/>
    <w:rsid w:val="00604A7F"/>
    <w:rPr>
      <w:i/>
      <w:iCs/>
      <w:color w:val="404040" w:themeColor="text1" w:themeTint="BF"/>
    </w:rPr>
  </w:style>
  <w:style w:type="paragraph" w:styleId="Odstavecseseznamem">
    <w:name w:val="List Paragraph"/>
    <w:basedOn w:val="Normln"/>
    <w:uiPriority w:val="34"/>
    <w:qFormat/>
    <w:rsid w:val="00604A7F"/>
    <w:pPr>
      <w:ind w:left="720"/>
      <w:contextualSpacing/>
    </w:pPr>
  </w:style>
  <w:style w:type="character" w:styleId="Zdraznnintenzivn">
    <w:name w:val="Intense Emphasis"/>
    <w:basedOn w:val="Standardnpsmoodstavce"/>
    <w:uiPriority w:val="21"/>
    <w:qFormat/>
    <w:rsid w:val="00604A7F"/>
    <w:rPr>
      <w:i/>
      <w:iCs/>
      <w:color w:val="2F5496" w:themeColor="accent1" w:themeShade="BF"/>
    </w:rPr>
  </w:style>
  <w:style w:type="paragraph" w:styleId="Vrazncitt">
    <w:name w:val="Intense Quote"/>
    <w:basedOn w:val="Normln"/>
    <w:next w:val="Normln"/>
    <w:link w:val="VrazncittChar"/>
    <w:uiPriority w:val="30"/>
    <w:qFormat/>
    <w:rsid w:val="00604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04A7F"/>
    <w:rPr>
      <w:i/>
      <w:iCs/>
      <w:color w:val="2F5496" w:themeColor="accent1" w:themeShade="BF"/>
    </w:rPr>
  </w:style>
  <w:style w:type="character" w:styleId="Odkazintenzivn">
    <w:name w:val="Intense Reference"/>
    <w:basedOn w:val="Standardnpsmoodstavce"/>
    <w:uiPriority w:val="32"/>
    <w:qFormat/>
    <w:rsid w:val="00604A7F"/>
    <w:rPr>
      <w:b/>
      <w:bCs/>
      <w:smallCaps/>
      <w:color w:val="2F5496" w:themeColor="accent1" w:themeShade="BF"/>
      <w:spacing w:val="5"/>
    </w:rPr>
  </w:style>
  <w:style w:type="character" w:styleId="Odkaznakoment">
    <w:name w:val="annotation reference"/>
    <w:basedOn w:val="Standardnpsmoodstavce"/>
    <w:uiPriority w:val="99"/>
    <w:unhideWhenUsed/>
    <w:rsid w:val="00604A7F"/>
    <w:rPr>
      <w:sz w:val="16"/>
      <w:szCs w:val="16"/>
    </w:rPr>
  </w:style>
  <w:style w:type="paragraph" w:styleId="Textkomente">
    <w:name w:val="annotation text"/>
    <w:basedOn w:val="Normln"/>
    <w:link w:val="TextkomenteChar"/>
    <w:uiPriority w:val="99"/>
    <w:unhideWhenUsed/>
    <w:rsid w:val="00604A7F"/>
    <w:pPr>
      <w:spacing w:after="0" w:line="240" w:lineRule="auto"/>
    </w:pPr>
    <w:rPr>
      <w:rFonts w:ascii="Times New Roman" w:eastAsia="Times New Roman" w:hAnsi="Times New Roman" w:cs="Times New Roman"/>
      <w:kern w:val="0"/>
      <w:sz w:val="20"/>
      <w:szCs w:val="20"/>
      <w:lang w:eastAsia="cs-CZ"/>
    </w:rPr>
  </w:style>
  <w:style w:type="character" w:customStyle="1" w:styleId="TextkomenteChar">
    <w:name w:val="Text komentáře Char"/>
    <w:basedOn w:val="Standardnpsmoodstavce"/>
    <w:link w:val="Textkomente"/>
    <w:uiPriority w:val="99"/>
    <w:rsid w:val="00604A7F"/>
    <w:rPr>
      <w:rFonts w:ascii="Times New Roman" w:eastAsia="Times New Roman" w:hAnsi="Times New Roman" w:cs="Times New Roman"/>
      <w:kern w:val="0"/>
      <w:sz w:val="20"/>
      <w:szCs w:val="20"/>
      <w:lang w:eastAsia="cs-CZ"/>
    </w:rPr>
  </w:style>
  <w:style w:type="paragraph" w:styleId="Zhlav">
    <w:name w:val="header"/>
    <w:basedOn w:val="Normln"/>
    <w:link w:val="ZhlavChar"/>
    <w:uiPriority w:val="99"/>
    <w:unhideWhenUsed/>
    <w:rsid w:val="00604A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A7F"/>
  </w:style>
  <w:style w:type="paragraph" w:styleId="Zpat">
    <w:name w:val="footer"/>
    <w:basedOn w:val="Normln"/>
    <w:link w:val="ZpatChar"/>
    <w:uiPriority w:val="99"/>
    <w:unhideWhenUsed/>
    <w:rsid w:val="00604A7F"/>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A7F"/>
  </w:style>
  <w:style w:type="character" w:customStyle="1" w:styleId="tsubjname">
    <w:name w:val="tsubjname"/>
    <w:uiPriority w:val="99"/>
    <w:rsid w:val="00EC505B"/>
  </w:style>
  <w:style w:type="character" w:customStyle="1" w:styleId="platne1">
    <w:name w:val="platne1"/>
    <w:uiPriority w:val="99"/>
    <w:rsid w:val="00EC505B"/>
  </w:style>
  <w:style w:type="character" w:styleId="Hypertextovodkaz">
    <w:name w:val="Hyperlink"/>
    <w:basedOn w:val="Standardnpsmoodstavce"/>
    <w:unhideWhenUsed/>
    <w:rsid w:val="00DE04C1"/>
    <w:rPr>
      <w:color w:val="0563C1" w:themeColor="hyperlink"/>
      <w:u w:val="single"/>
    </w:rPr>
  </w:style>
  <w:style w:type="paragraph" w:customStyle="1" w:styleId="odraky1">
    <w:name w:val="odražky1"/>
    <w:basedOn w:val="Normln"/>
    <w:rsid w:val="00B5288F"/>
    <w:pPr>
      <w:spacing w:before="120" w:after="0" w:line="240" w:lineRule="auto"/>
      <w:jc w:val="both"/>
    </w:pPr>
    <w:rPr>
      <w:rFonts w:ascii="Times New Roman" w:hAnsi="Times New Roman" w:cs="Times New Roman"/>
      <w:kern w:val="0"/>
      <w:lang w:eastAsia="cs-CZ"/>
      <w14:ligatures w14:val="none"/>
    </w:rPr>
  </w:style>
  <w:style w:type="paragraph" w:styleId="Pedmtkomente">
    <w:name w:val="annotation subject"/>
    <w:basedOn w:val="Textkomente"/>
    <w:next w:val="Textkomente"/>
    <w:link w:val="PedmtkomenteChar"/>
    <w:uiPriority w:val="99"/>
    <w:semiHidden/>
    <w:unhideWhenUsed/>
    <w:rsid w:val="00444DE6"/>
    <w:pPr>
      <w:spacing w:after="160"/>
    </w:pPr>
    <w:rPr>
      <w:rFonts w:asciiTheme="minorHAnsi" w:eastAsiaTheme="minorHAnsi" w:hAnsiTheme="minorHAnsi" w:cstheme="minorBidi"/>
      <w:b/>
      <w:bCs/>
      <w:kern w:val="2"/>
      <w:lang w:eastAsia="en-US"/>
    </w:rPr>
  </w:style>
  <w:style w:type="character" w:customStyle="1" w:styleId="PedmtkomenteChar">
    <w:name w:val="Předmět komentáře Char"/>
    <w:basedOn w:val="TextkomenteChar"/>
    <w:link w:val="Pedmtkomente"/>
    <w:uiPriority w:val="99"/>
    <w:semiHidden/>
    <w:rsid w:val="00444DE6"/>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iPriority w:val="99"/>
    <w:semiHidden/>
    <w:unhideWhenUsed/>
    <w:rsid w:val="00640D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0D42"/>
    <w:rPr>
      <w:rFonts w:ascii="Segoe UI" w:hAnsi="Segoe UI" w:cs="Segoe UI"/>
      <w:sz w:val="18"/>
      <w:szCs w:val="18"/>
    </w:rPr>
  </w:style>
  <w:style w:type="paragraph" w:styleId="Zkladntextodsazen">
    <w:name w:val="Body Text Indent"/>
    <w:basedOn w:val="Normln"/>
    <w:link w:val="ZkladntextodsazenChar"/>
    <w:rsid w:val="00B77DE5"/>
    <w:pPr>
      <w:suppressAutoHyphens/>
      <w:spacing w:after="120" w:line="240" w:lineRule="auto"/>
      <w:ind w:left="283"/>
    </w:pPr>
    <w:rPr>
      <w:rFonts w:ascii="Times New Roman" w:eastAsia="Times New Roman" w:hAnsi="Times New Roman" w:cs="Times New Roman"/>
      <w:kern w:val="0"/>
      <w:sz w:val="20"/>
      <w:szCs w:val="20"/>
      <w:lang w:eastAsia="ar-SA"/>
      <w14:ligatures w14:val="none"/>
    </w:rPr>
  </w:style>
  <w:style w:type="character" w:customStyle="1" w:styleId="ZkladntextodsazenChar">
    <w:name w:val="Základní text odsazený Char"/>
    <w:basedOn w:val="Standardnpsmoodstavce"/>
    <w:link w:val="Zkladntextodsazen"/>
    <w:rsid w:val="00B77DE5"/>
    <w:rPr>
      <w:rFonts w:ascii="Times New Roman" w:eastAsia="Times New Roman" w:hAnsi="Times New Roman" w:cs="Times New Roman"/>
      <w:kern w:val="0"/>
      <w:sz w:val="20"/>
      <w:szCs w:val="20"/>
      <w:lang w:eastAsia="ar-SA"/>
      <w14:ligatures w14:val="none"/>
    </w:rPr>
  </w:style>
  <w:style w:type="paragraph" w:styleId="Zkladntext">
    <w:name w:val="Body Text"/>
    <w:basedOn w:val="Normln"/>
    <w:link w:val="ZkladntextChar"/>
    <w:uiPriority w:val="99"/>
    <w:unhideWhenUsed/>
    <w:rsid w:val="00EC13CB"/>
    <w:pPr>
      <w:spacing w:after="120"/>
    </w:pPr>
  </w:style>
  <w:style w:type="character" w:customStyle="1" w:styleId="ZkladntextChar">
    <w:name w:val="Základní text Char"/>
    <w:basedOn w:val="Standardnpsmoodstavce"/>
    <w:link w:val="Zkladntext"/>
    <w:uiPriority w:val="99"/>
    <w:rsid w:val="00EC13CB"/>
  </w:style>
  <w:style w:type="paragraph" w:customStyle="1" w:styleId="Textbody">
    <w:name w:val="Text body"/>
    <w:basedOn w:val="Normln"/>
    <w:rsid w:val="00EC13CB"/>
    <w:pPr>
      <w:widowControl w:val="0"/>
      <w:suppressAutoHyphens/>
      <w:autoSpaceDN w:val="0"/>
      <w:spacing w:after="0" w:line="360" w:lineRule="atLeast"/>
      <w:jc w:val="both"/>
    </w:pPr>
    <w:rPr>
      <w:rFonts w:ascii="Arial Narrow" w:eastAsia="Calibri" w:hAnsi="Arial Narrow" w:cs="Times New Roman"/>
      <w:kern w:val="3"/>
      <w:sz w:val="20"/>
      <w:szCs w:val="20"/>
      <w:lang w:eastAsia="ar-SA"/>
      <w14:ligatures w14:val="none"/>
    </w:rPr>
  </w:style>
  <w:style w:type="paragraph" w:customStyle="1" w:styleId="Odstavecseseznamem1">
    <w:name w:val="Odstavec se seznamem1"/>
    <w:basedOn w:val="Normln"/>
    <w:rsid w:val="00B70239"/>
    <w:pPr>
      <w:spacing w:after="200" w:line="276" w:lineRule="auto"/>
      <w:ind w:left="720"/>
      <w:contextualSpacing/>
    </w:pPr>
    <w:rPr>
      <w:rFonts w:ascii="Calibri" w:eastAsia="Times New Roman" w:hAnsi="Calibri" w:cs="Times New Roman"/>
      <w:kern w:val="0"/>
      <w14:ligatures w14:val="none"/>
    </w:rPr>
  </w:style>
  <w:style w:type="paragraph" w:styleId="Revize">
    <w:name w:val="Revision"/>
    <w:hidden/>
    <w:uiPriority w:val="99"/>
    <w:semiHidden/>
    <w:rsid w:val="00356345"/>
    <w:pPr>
      <w:spacing w:after="0" w:line="240" w:lineRule="auto"/>
    </w:pPr>
  </w:style>
  <w:style w:type="character" w:customStyle="1" w:styleId="UnresolvedMention">
    <w:name w:val="Unresolved Mention"/>
    <w:basedOn w:val="Standardnpsmoodstavce"/>
    <w:uiPriority w:val="99"/>
    <w:semiHidden/>
    <w:unhideWhenUsed/>
    <w:rsid w:val="004B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rodni-divadlo.cz/cs/dokumenty-o-divad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5310</Words>
  <Characters>31330</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Hájková</dc:creator>
  <cp:keywords/>
  <dc:description/>
  <cp:lastModifiedBy>Sudová Eva</cp:lastModifiedBy>
  <cp:revision>2</cp:revision>
  <dcterms:created xsi:type="dcterms:W3CDTF">2026-01-13T14:42:00Z</dcterms:created>
  <dcterms:modified xsi:type="dcterms:W3CDTF">2026-01-13T14:42:00Z</dcterms:modified>
</cp:coreProperties>
</file>