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52" w:rsidRDefault="007E3850">
      <w:pPr>
        <w:spacing w:after="328" w:line="265" w:lineRule="auto"/>
        <w:ind w:left="360" w:right="95" w:hanging="10"/>
        <w:jc w:val="center"/>
      </w:pPr>
      <w:r>
        <w:t>PROVÁDĚCÍ SMLOUVA (SMLOUVA O DÍLO)</w:t>
      </w:r>
    </w:p>
    <w:p w:rsidR="00FF4A52" w:rsidRDefault="006170FF">
      <w:pPr>
        <w:spacing w:after="0" w:line="265" w:lineRule="auto"/>
        <w:ind w:left="360" w:right="100" w:hanging="10"/>
        <w:jc w:val="center"/>
      </w:pPr>
      <w:r>
        <w:t>mezi</w:t>
      </w:r>
    </w:p>
    <w:p w:rsidR="00FF4A52" w:rsidRDefault="00FF4A52">
      <w:pPr>
        <w:spacing w:after="192"/>
        <w:ind w:left="-883" w:right="-542"/>
        <w:jc w:val="left"/>
      </w:pPr>
    </w:p>
    <w:p w:rsidR="0073349B" w:rsidRDefault="0073349B" w:rsidP="0073349B">
      <w:pPr>
        <w:spacing w:after="31"/>
        <w:ind w:left="221" w:right="5185"/>
        <w:jc w:val="left"/>
      </w:pPr>
      <w:r>
        <w:t xml:space="preserve">objednatelem: </w:t>
      </w:r>
      <w:r w:rsidRPr="0073349B">
        <w:rPr>
          <w:b/>
        </w:rPr>
        <w:t>Ředitelství silnic a dálnic Č</w:t>
      </w:r>
      <w:r w:rsidR="007E3850" w:rsidRPr="0073349B">
        <w:rPr>
          <w:b/>
        </w:rPr>
        <w:t>R</w:t>
      </w:r>
      <w:r w:rsidR="007E3850">
        <w:t xml:space="preserve"> </w:t>
      </w:r>
      <w:r>
        <w:t xml:space="preserve">            </w:t>
      </w:r>
    </w:p>
    <w:p w:rsidR="0073349B" w:rsidRPr="00797B4F" w:rsidRDefault="007E3850" w:rsidP="0073349B">
      <w:pPr>
        <w:spacing w:after="31"/>
        <w:ind w:left="221" w:right="5185"/>
        <w:jc w:val="left"/>
        <w:rPr>
          <w:b/>
        </w:rPr>
      </w:pPr>
      <w:r>
        <w:t xml:space="preserve">se sídlem: </w:t>
      </w:r>
      <w:r w:rsidRPr="0073349B">
        <w:rPr>
          <w:b/>
        </w:rPr>
        <w:t>Na Pankráci 546/56, 140 00 Praha 4</w:t>
      </w:r>
      <w:r>
        <w:t xml:space="preserve"> zastoupeným: </w:t>
      </w:r>
      <w:r w:rsidRPr="0073349B">
        <w:rPr>
          <w:highlight w:val="black"/>
        </w:rPr>
        <w:t>Ing. Jan Kroupa, generálním</w:t>
      </w:r>
      <w:r w:rsidRPr="0073349B">
        <w:rPr>
          <w:highlight w:val="black"/>
        </w:rPr>
        <w:t>ředitelem</w:t>
      </w:r>
      <w:r>
        <w:t xml:space="preserve"> ve věci této zakázky: </w:t>
      </w:r>
      <w:r w:rsidRPr="00797B4F">
        <w:rPr>
          <w:b/>
        </w:rPr>
        <w:t>06EU-003358</w:t>
      </w:r>
    </w:p>
    <w:p w:rsidR="00FF4A52" w:rsidRDefault="007E3850" w:rsidP="0073349B">
      <w:pPr>
        <w:spacing w:after="31"/>
        <w:ind w:left="221" w:right="5185"/>
        <w:jc w:val="left"/>
      </w:pPr>
      <w:r>
        <w:t xml:space="preserve">bankovní spojení: </w:t>
      </w:r>
      <w:r w:rsidRPr="0073349B">
        <w:rPr>
          <w:highlight w:val="black"/>
        </w:rPr>
        <w:t>ČNB, č.ú. 20001-15937031/0710</w:t>
      </w:r>
      <w:r w:rsidR="0073349B">
        <w:t xml:space="preserve"> IČ</w:t>
      </w:r>
      <w:r w:rsidRPr="0073349B">
        <w:rPr>
          <w:b/>
        </w:rPr>
        <w:t>: 6</w:t>
      </w:r>
      <w:r w:rsidR="0073349B">
        <w:rPr>
          <w:b/>
        </w:rPr>
        <w:t>5</w:t>
      </w:r>
      <w:r w:rsidRPr="0073349B">
        <w:rPr>
          <w:b/>
        </w:rPr>
        <w:t>993390</w:t>
      </w:r>
      <w:r>
        <w:t xml:space="preserve"> DIČ: </w:t>
      </w:r>
      <w:r w:rsidRPr="0073349B">
        <w:rPr>
          <w:b/>
        </w:rPr>
        <w:t>CZ65993390</w:t>
      </w:r>
    </w:p>
    <w:p w:rsidR="00FF4A52" w:rsidRDefault="007E3850" w:rsidP="0073349B">
      <w:pPr>
        <w:spacing w:after="279"/>
        <w:ind w:left="226"/>
        <w:jc w:val="left"/>
      </w:pPr>
      <w:r>
        <w:t>(dál</w:t>
      </w:r>
      <w:r>
        <w:t>e jen „objednatel”) na straně jedné</w:t>
      </w:r>
    </w:p>
    <w:p w:rsidR="00FF4A52" w:rsidRDefault="007E3850">
      <w:pPr>
        <w:spacing w:after="372"/>
        <w:ind w:left="250"/>
        <w:jc w:val="center"/>
      </w:pPr>
      <w:r>
        <w:rPr>
          <w:sz w:val="18"/>
        </w:rPr>
        <w:t>a</w:t>
      </w:r>
    </w:p>
    <w:p w:rsidR="00797B4F" w:rsidRDefault="007E3850" w:rsidP="00797B4F">
      <w:pPr>
        <w:spacing w:after="0" w:line="240" w:lineRule="auto"/>
        <w:ind w:left="215" w:right="697"/>
      </w:pPr>
      <w:r>
        <w:t xml:space="preserve">zhotovitelem: </w:t>
      </w:r>
      <w:r w:rsidRPr="00797B4F">
        <w:rPr>
          <w:b/>
        </w:rPr>
        <w:t>Sdružení GEFOS — HRDLIČKA — RIGES, zastoupené vedoucím sdružení GEFOS a.s.</w:t>
      </w:r>
      <w:r>
        <w:t xml:space="preserve"> se sídlem: Kundratka 17, 180 82 Praha 8 </w:t>
      </w:r>
    </w:p>
    <w:p w:rsidR="00797B4F" w:rsidRDefault="007E3850" w:rsidP="00797B4F">
      <w:pPr>
        <w:spacing w:after="0" w:line="240" w:lineRule="auto"/>
        <w:ind w:left="215" w:right="697"/>
      </w:pPr>
      <w:r>
        <w:t xml:space="preserve">zastoupeným </w:t>
      </w:r>
      <w:r w:rsidRPr="00797B4F">
        <w:rPr>
          <w:highlight w:val="black"/>
        </w:rPr>
        <w:t>Ing. Jaroslavem Kociánem, MBA, předsedou představenstva</w:t>
      </w:r>
      <w:r>
        <w:t xml:space="preserve"> </w:t>
      </w:r>
    </w:p>
    <w:p w:rsidR="00797B4F" w:rsidRDefault="007E3850" w:rsidP="00797B4F">
      <w:pPr>
        <w:spacing w:after="0" w:line="240" w:lineRule="auto"/>
        <w:ind w:left="215" w:right="697"/>
      </w:pPr>
      <w:r>
        <w:t xml:space="preserve">bankovní spojení: </w:t>
      </w:r>
      <w:r w:rsidRPr="00797B4F">
        <w:rPr>
          <w:highlight w:val="black"/>
        </w:rPr>
        <w:t>ČSO</w:t>
      </w:r>
      <w:r w:rsidRPr="00797B4F">
        <w:rPr>
          <w:highlight w:val="black"/>
        </w:rPr>
        <w:t>B a.s., Praha l, č.ú.: 900102483/0300</w:t>
      </w:r>
      <w:r>
        <w:t xml:space="preserve"> </w:t>
      </w:r>
    </w:p>
    <w:p w:rsidR="00797B4F" w:rsidRDefault="007E3850" w:rsidP="00797B4F">
      <w:pPr>
        <w:spacing w:after="0" w:line="240" w:lineRule="auto"/>
        <w:ind w:left="215" w:right="697"/>
      </w:pPr>
      <w:r>
        <w:t xml:space="preserve">IČO: 25684213 DIČ: CZ25684213 </w:t>
      </w:r>
    </w:p>
    <w:p w:rsidR="00FF4A52" w:rsidRDefault="007E3850" w:rsidP="00797B4F">
      <w:pPr>
        <w:spacing w:after="0" w:line="240" w:lineRule="auto"/>
        <w:ind w:left="215" w:right="697"/>
      </w:pPr>
      <w:r>
        <w:t xml:space="preserve">údaj o zápisu v obchodním rejstříku </w:t>
      </w:r>
      <w:r w:rsidRPr="00797B4F">
        <w:rPr>
          <w:highlight w:val="black"/>
        </w:rPr>
        <w:t>vedeném Městským soudem v Praze, oddíl B, vložka 5477</w:t>
      </w:r>
      <w:r>
        <w:t xml:space="preserve">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(dále jen „zhotovitel”) na straně druhé</w:t>
      </w:r>
    </w:p>
    <w:p w:rsidR="00FF4A52" w:rsidRDefault="007E3850">
      <w:pPr>
        <w:spacing w:after="459"/>
        <w:ind w:left="216"/>
      </w:pPr>
      <w:r>
        <w:t>uzavírají níže uvedeného dne, měsíce a roku tuto</w:t>
      </w:r>
    </w:p>
    <w:p w:rsidR="00797B4F" w:rsidRPr="00797B4F" w:rsidRDefault="007E3850">
      <w:pPr>
        <w:spacing w:after="0" w:line="265" w:lineRule="auto"/>
        <w:ind w:left="350" w:right="124" w:firstLine="203"/>
        <w:jc w:val="center"/>
        <w:rPr>
          <w:b/>
        </w:rPr>
      </w:pPr>
      <w:r w:rsidRPr="00797B4F">
        <w:rPr>
          <w:b/>
        </w:rPr>
        <w:t>Prováděc</w:t>
      </w:r>
      <w:r w:rsidRPr="00797B4F">
        <w:rPr>
          <w:b/>
        </w:rPr>
        <w:t xml:space="preserve">í smlouvu (smlouvu o dílo) </w:t>
      </w:r>
    </w:p>
    <w:p w:rsidR="00FF4A52" w:rsidRPr="00797B4F" w:rsidRDefault="007E3850" w:rsidP="00797B4F">
      <w:pPr>
        <w:spacing w:after="0" w:line="265" w:lineRule="auto"/>
        <w:ind w:left="350" w:right="-150" w:firstLine="203"/>
        <w:jc w:val="center"/>
        <w:rPr>
          <w:b/>
        </w:rPr>
      </w:pPr>
      <w:r w:rsidRPr="00797B4F">
        <w:rPr>
          <w:b/>
        </w:rPr>
        <w:t>k Rámcové smlouvě na zeměměřičské činnosti pro přípravu sta</w:t>
      </w:r>
      <w:r w:rsidR="00797B4F">
        <w:rPr>
          <w:b/>
        </w:rPr>
        <w:t>veb pozemních komunikací, č. Ol</w:t>
      </w:r>
      <w:r w:rsidRPr="00797B4F">
        <w:rPr>
          <w:b/>
        </w:rPr>
        <w:t xml:space="preserve">GR-000573 (název dílčí veřejné zakázky: </w:t>
      </w:r>
      <w:r w:rsidR="00797B4F">
        <w:rPr>
          <w:b/>
          <w:u w:val="single" w:color="000000"/>
        </w:rPr>
        <w:t>I/21 Nová Hospo</w:t>
      </w:r>
      <w:r w:rsidRPr="00797B4F">
        <w:rPr>
          <w:b/>
          <w:u w:val="single" w:color="000000"/>
        </w:rPr>
        <w:t>da — Kočov</w:t>
      </w:r>
      <w:r w:rsidR="00797B4F">
        <w:rPr>
          <w:b/>
          <w:u w:val="single" w:color="000000"/>
        </w:rPr>
        <w:t>,</w:t>
      </w:r>
      <w:r w:rsidRPr="00797B4F">
        <w:rPr>
          <w:b/>
          <w:u w:val="single" w:color="000000"/>
        </w:rPr>
        <w:t xml:space="preserve"> II. stavba — zeměměřičské </w:t>
      </w:r>
      <w:r w:rsidR="00797B4F">
        <w:rPr>
          <w:b/>
          <w:u w:val="single" w:color="000000"/>
        </w:rPr>
        <w:t>p</w:t>
      </w:r>
      <w:r w:rsidRPr="00797B4F">
        <w:rPr>
          <w:b/>
          <w:u w:val="single" w:color="000000"/>
        </w:rPr>
        <w:t>ráce</w:t>
      </w:r>
      <w:r w:rsidRPr="00797B4F">
        <w:rPr>
          <w:b/>
        </w:rPr>
        <w:t>,</w:t>
      </w:r>
    </w:p>
    <w:p w:rsidR="00FF4A52" w:rsidRPr="00797B4F" w:rsidRDefault="007E3850">
      <w:pPr>
        <w:spacing w:after="429" w:line="265" w:lineRule="auto"/>
        <w:ind w:left="360" w:right="124" w:hanging="10"/>
        <w:jc w:val="center"/>
        <w:rPr>
          <w:b/>
        </w:rPr>
      </w:pPr>
      <w:r w:rsidRPr="00797B4F">
        <w:rPr>
          <w:b/>
        </w:rPr>
        <w:t>č. smlouvy objednatele: 06EU-003358 č. s</w:t>
      </w:r>
      <w:r w:rsidRPr="00797B4F">
        <w:rPr>
          <w:b/>
        </w:rPr>
        <w:t xml:space="preserve">mlouvy zhotovitele: </w:t>
      </w:r>
      <w:r w:rsidRPr="00797B4F">
        <w:rPr>
          <w:b/>
          <w:highlight w:val="black"/>
        </w:rPr>
        <w:t>S/2017/MAP/408</w:t>
      </w:r>
      <w:r w:rsidRPr="00797B4F">
        <w:rPr>
          <w:b/>
        </w:rPr>
        <w:t xml:space="preserve"> )</w:t>
      </w:r>
    </w:p>
    <w:p w:rsidR="00FF4A52" w:rsidRDefault="007E3850">
      <w:pPr>
        <w:spacing w:after="81"/>
        <w:ind w:left="226" w:hanging="10"/>
        <w:jc w:val="center"/>
      </w:pPr>
      <w:r>
        <w:rPr>
          <w:sz w:val="22"/>
        </w:rPr>
        <w:t>Článek I</w:t>
      </w:r>
      <w:bookmarkStart w:id="0" w:name="_GoBack"/>
      <w:bookmarkEnd w:id="0"/>
      <w:r>
        <w:rPr>
          <w:sz w:val="22"/>
        </w:rPr>
        <w:t>.</w:t>
      </w:r>
    </w:p>
    <w:p w:rsidR="00FF4A52" w:rsidRDefault="007E3850">
      <w:pPr>
        <w:spacing w:after="81"/>
        <w:ind w:left="226" w:right="5" w:hanging="10"/>
        <w:jc w:val="center"/>
      </w:pPr>
      <w:r>
        <w:rPr>
          <w:sz w:val="22"/>
        </w:rPr>
        <w:t>Předmět smlouvy</w:t>
      </w:r>
    </w:p>
    <w:p w:rsidR="00FF4A52" w:rsidRDefault="007E3850">
      <w:pPr>
        <w:spacing w:after="97"/>
        <w:ind w:left="495" w:hanging="274"/>
      </w:pPr>
      <w:r>
        <w:t xml:space="preserve">l . </w:t>
      </w:r>
      <w:r>
        <w:t>Zhotovitel se zavazuje provést pro objednatele na vlastní nebezpečí a odpovědnost dílo, včetně poskytování souvisejících služeb (dále jen „plnění”), a to dle zadání objednatele v tomto rozsahu a členění:</w:t>
      </w:r>
    </w:p>
    <w:p w:rsidR="00FF4A52" w:rsidRDefault="007E3850">
      <w:pPr>
        <w:numPr>
          <w:ilvl w:val="0"/>
          <w:numId w:val="1"/>
        </w:numPr>
        <w:spacing w:after="111"/>
        <w:ind w:hanging="115"/>
      </w:pPr>
      <w:r>
        <w:t>mapování</w:t>
      </w:r>
    </w:p>
    <w:p w:rsidR="00FF4A52" w:rsidRDefault="007E3850">
      <w:pPr>
        <w:numPr>
          <w:ilvl w:val="0"/>
          <w:numId w:val="1"/>
        </w:numPr>
        <w:spacing w:after="113"/>
        <w:ind w:hanging="115"/>
      </w:pPr>
      <w:r>
        <w:t>vytyčovací sítě</w:t>
      </w:r>
    </w:p>
    <w:p w:rsidR="00FF4A52" w:rsidRDefault="007E3850">
      <w:pPr>
        <w:numPr>
          <w:ilvl w:val="0"/>
          <w:numId w:val="1"/>
        </w:numPr>
        <w:spacing w:after="369"/>
        <w:ind w:hanging="115"/>
      </w:pPr>
      <w:r>
        <w:t>datový server</w:t>
      </w:r>
    </w:p>
    <w:p w:rsidR="00FF4A52" w:rsidRDefault="007E3850">
      <w:pPr>
        <w:numPr>
          <w:ilvl w:val="0"/>
          <w:numId w:val="2"/>
        </w:numPr>
        <w:spacing w:after="108"/>
        <w:ind w:hanging="293"/>
      </w:pPr>
      <w:r>
        <w:t>Zhotovitel je</w:t>
      </w:r>
      <w:r>
        <w:t xml:space="preserve"> při realizaci této smlouvy vázán zejména následujícími technickými podmínkami:</w:t>
      </w:r>
    </w:p>
    <w:p w:rsidR="00FF4A52" w:rsidRDefault="007E3850">
      <w:pPr>
        <w:spacing w:after="141"/>
        <w:ind w:left="485"/>
      </w:pPr>
      <w:r>
        <w:t>- technické podmínky definované Rámcovou smlouvou.</w:t>
      </w:r>
    </w:p>
    <w:p w:rsidR="00FF4A52" w:rsidRDefault="007E3850">
      <w:pPr>
        <w:numPr>
          <w:ilvl w:val="0"/>
          <w:numId w:val="2"/>
        </w:numPr>
        <w:spacing w:after="136"/>
        <w:ind w:hanging="293"/>
      </w:pPr>
      <w:r>
        <w:t>Objednatel se zavazuje řádně dokončené plnění převzít a zhotoviteli zaplatit dohodnutou cenu podle této smlouvy.</w:t>
      </w:r>
    </w:p>
    <w:p w:rsidR="00FF4A52" w:rsidRDefault="007E3850">
      <w:pPr>
        <w:numPr>
          <w:ilvl w:val="0"/>
          <w:numId w:val="2"/>
        </w:numPr>
        <w:ind w:hanging="293"/>
      </w:pPr>
      <w:r>
        <w:t>Právní vztah</w:t>
      </w:r>
      <w:r>
        <w:t>y mezi smluvními stranami touto smlouvou neupravené se řídí Rámcovou smlouvou uzavřenou dne</w:t>
      </w:r>
    </w:p>
    <w:p w:rsidR="00FF4A52" w:rsidRDefault="007E3850">
      <w:pPr>
        <w:ind w:left="494"/>
      </w:pPr>
      <w:r>
        <w:t>18.09.2013 (dále jen „</w:t>
      </w:r>
      <w:r w:rsidRPr="00797B4F">
        <w:rPr>
          <w:b/>
        </w:rPr>
        <w:t>Rámcová smlouva</w:t>
      </w:r>
      <w:r>
        <w:t>”).</w:t>
      </w:r>
    </w:p>
    <w:p w:rsidR="00797B4F" w:rsidRDefault="00797B4F">
      <w:pPr>
        <w:ind w:left="494"/>
      </w:pPr>
    </w:p>
    <w:p w:rsidR="00797B4F" w:rsidRDefault="00797B4F">
      <w:pPr>
        <w:ind w:left="494"/>
      </w:pPr>
    </w:p>
    <w:p w:rsidR="00797B4F" w:rsidRDefault="00797B4F">
      <w:pPr>
        <w:ind w:left="494"/>
      </w:pPr>
    </w:p>
    <w:p w:rsidR="00797B4F" w:rsidRDefault="00797B4F">
      <w:pPr>
        <w:ind w:left="494"/>
      </w:pPr>
    </w:p>
    <w:p w:rsidR="00797B4F" w:rsidRDefault="00797B4F">
      <w:pPr>
        <w:ind w:left="494"/>
      </w:pPr>
    </w:p>
    <w:p w:rsidR="00FF4A52" w:rsidRDefault="007E3850">
      <w:pPr>
        <w:spacing w:after="0"/>
        <w:ind w:left="0" w:right="91"/>
        <w:jc w:val="center"/>
      </w:pPr>
      <w:r>
        <w:rPr>
          <w:rFonts w:ascii="Calibri" w:eastAsia="Calibri" w:hAnsi="Calibri" w:cs="Calibri"/>
          <w:sz w:val="22"/>
        </w:rPr>
        <w:lastRenderedPageBreak/>
        <w:t>Článek II</w:t>
      </w:r>
      <w:r>
        <w:rPr>
          <w:rFonts w:ascii="Calibri" w:eastAsia="Calibri" w:hAnsi="Calibri" w:cs="Calibri"/>
          <w:sz w:val="22"/>
        </w:rPr>
        <w:t>.</w:t>
      </w:r>
    </w:p>
    <w:p w:rsidR="00FF4A52" w:rsidRPr="00797B4F" w:rsidRDefault="007E3850">
      <w:pPr>
        <w:spacing w:after="143" w:line="265" w:lineRule="auto"/>
        <w:ind w:left="360" w:right="436" w:hanging="10"/>
        <w:jc w:val="center"/>
        <w:rPr>
          <w:b/>
        </w:rPr>
      </w:pPr>
      <w:r w:rsidRPr="00797B4F">
        <w:rPr>
          <w:rFonts w:ascii="Calibri" w:eastAsia="Calibri" w:hAnsi="Calibri" w:cs="Calibri"/>
          <w:b/>
        </w:rPr>
        <w:t>Cena za dílo</w:t>
      </w:r>
    </w:p>
    <w:p w:rsidR="00FF4A52" w:rsidRDefault="007E3850">
      <w:pPr>
        <w:spacing w:after="103"/>
        <w:ind w:left="326" w:hanging="312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716" name="Picture 3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" name="Picture 37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l . Za řádnou realizaci této smlouvy náleží zhotoviteli cena ve výši stanovené jako součet cen za skutečně realizované </w:t>
      </w:r>
      <w:r>
        <w:rPr>
          <w:noProof/>
        </w:rPr>
        <w:drawing>
          <wp:inline distT="0" distB="0" distL="0" distR="0">
            <wp:extent cx="27436" cy="3049"/>
            <wp:effectExtent l="0" t="0" r="0" b="0"/>
            <wp:docPr id="9249" name="Picture 9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" name="Picture 92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plnění, které se vypočítají jako součin skutečně poskytnutého rozsahu plnění a jednotkových cen příslušného plnění, tj.</w:t>
      </w:r>
      <w:r>
        <w:rPr>
          <w:noProof/>
        </w:rPr>
        <w:drawing>
          <wp:inline distT="0" distB="0" distL="0" distR="0">
            <wp:extent cx="12194" cy="57926"/>
            <wp:effectExtent l="0" t="0" r="0" b="0"/>
            <wp:docPr id="9251" name="Picture 9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" name="Picture 92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5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A52" w:rsidRDefault="007E3850">
      <w:pPr>
        <w:spacing w:line="377" w:lineRule="auto"/>
        <w:ind w:left="336" w:right="7033"/>
      </w:pPr>
      <w:r>
        <w:rPr>
          <w:rFonts w:ascii="Calibri" w:eastAsia="Calibri" w:hAnsi="Calibri" w:cs="Calibri"/>
        </w:rPr>
        <w:t xml:space="preserve">bez DPH: </w:t>
      </w:r>
      <w:r w:rsidR="00797B4F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1 078</w:t>
      </w:r>
      <w:r>
        <w:rPr>
          <w:rFonts w:ascii="Calibri" w:eastAsia="Calibri" w:hAnsi="Calibri" w:cs="Calibri"/>
        </w:rPr>
        <w:t xml:space="preserve"> 651,- Kč DPH: </w:t>
      </w:r>
      <w:r w:rsidR="00797B4F">
        <w:rPr>
          <w:rFonts w:ascii="Calibri" w:eastAsia="Calibri" w:hAnsi="Calibri" w:cs="Calibri"/>
        </w:rPr>
        <w:t xml:space="preserve">                 </w:t>
      </w:r>
      <w:r>
        <w:rPr>
          <w:rFonts w:ascii="Calibri" w:eastAsia="Calibri" w:hAnsi="Calibri" w:cs="Calibri"/>
        </w:rPr>
        <w:t>226 517,- Kč včetně DPH:</w:t>
      </w:r>
      <w:r w:rsidR="00797B4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1 305 168,- Kč</w:t>
      </w:r>
    </w:p>
    <w:p w:rsidR="00FF4A52" w:rsidRDefault="007E3850">
      <w:pPr>
        <w:spacing w:after="142"/>
        <w:ind w:left="336"/>
      </w:pPr>
      <w:r>
        <w:rPr>
          <w:rFonts w:ascii="Calibri" w:eastAsia="Calibri" w:hAnsi="Calibri" w:cs="Calibri"/>
        </w:rPr>
        <w:t>Podrobná specifikace ceny tvoří přílohu č. 2 této smlouvy.</w:t>
      </w:r>
    </w:p>
    <w:p w:rsidR="00FF4A52" w:rsidRDefault="007E3850">
      <w:pPr>
        <w:spacing w:after="147"/>
        <w:ind w:left="297" w:hanging="283"/>
      </w:pPr>
      <w:r>
        <w:rPr>
          <w:rFonts w:ascii="Calibri" w:eastAsia="Calibri" w:hAnsi="Calibri" w:cs="Calibri"/>
        </w:rPr>
        <w:t xml:space="preserve">2 Cena byla zhotovitelem nabídnuta a stranami sjednána v souladu s podmínkami uvedenými v Rámcové smlouvě. Objednatel bude zhotoviteli hradit </w:t>
      </w:r>
      <w:r>
        <w:rPr>
          <w:rFonts w:ascii="Calibri" w:eastAsia="Calibri" w:hAnsi="Calibri" w:cs="Calibri"/>
        </w:rPr>
        <w:t>cenu pouze za skutečně poskytnuté a objednatelem odsouhlasené plnění.</w:t>
      </w:r>
    </w:p>
    <w:p w:rsidR="00FF4A52" w:rsidRDefault="007E3850">
      <w:pPr>
        <w:spacing w:after="703"/>
        <w:ind w:left="14"/>
      </w:pPr>
      <w:r>
        <w:rPr>
          <w:rFonts w:ascii="Calibri" w:eastAsia="Calibri" w:hAnsi="Calibri" w:cs="Calibri"/>
        </w:rPr>
        <w:t>3. Objednatel uhradí cenu v souladu s platebními podmínkami uvedenými v Rámcové smlouvě.</w:t>
      </w:r>
    </w:p>
    <w:p w:rsidR="00FF4A52" w:rsidRDefault="00797B4F">
      <w:pPr>
        <w:spacing w:after="81"/>
        <w:ind w:left="226" w:right="331" w:hanging="10"/>
        <w:jc w:val="center"/>
      </w:pPr>
      <w:r>
        <w:rPr>
          <w:rFonts w:ascii="Calibri" w:eastAsia="Calibri" w:hAnsi="Calibri" w:cs="Calibri"/>
          <w:sz w:val="22"/>
        </w:rPr>
        <w:t>Článek III</w:t>
      </w:r>
      <w:r w:rsidR="007E3850">
        <w:rPr>
          <w:rFonts w:ascii="Calibri" w:eastAsia="Calibri" w:hAnsi="Calibri" w:cs="Calibri"/>
          <w:sz w:val="22"/>
        </w:rPr>
        <w:t>.</w:t>
      </w:r>
    </w:p>
    <w:p w:rsidR="00FF4A52" w:rsidRPr="00797B4F" w:rsidRDefault="007E3850">
      <w:pPr>
        <w:spacing w:after="155" w:line="265" w:lineRule="auto"/>
        <w:ind w:left="360" w:right="446" w:hanging="10"/>
        <w:jc w:val="center"/>
        <w:rPr>
          <w:b/>
        </w:rPr>
      </w:pPr>
      <w:r w:rsidRPr="00797B4F">
        <w:rPr>
          <w:rFonts w:ascii="Calibri" w:eastAsia="Calibri" w:hAnsi="Calibri" w:cs="Calibri"/>
          <w:b/>
        </w:rPr>
        <w:t>Doba a místo plnění</w:t>
      </w:r>
    </w:p>
    <w:p w:rsidR="00FF4A52" w:rsidRDefault="007E3850">
      <w:pPr>
        <w:spacing w:after="76"/>
        <w:ind w:left="14"/>
      </w:pPr>
      <w:r>
        <w:rPr>
          <w:rFonts w:ascii="Calibri" w:eastAsia="Calibri" w:hAnsi="Calibri" w:cs="Calibri"/>
        </w:rPr>
        <w:t>l . Smluvní strany sjednávají dobu plnění následujícím způsobem:</w:t>
      </w:r>
    </w:p>
    <w:p w:rsidR="00FF4A52" w:rsidRPr="007E3850" w:rsidRDefault="007E3850">
      <w:pPr>
        <w:spacing w:after="131"/>
        <w:ind w:left="332" w:hanging="10"/>
        <w:jc w:val="left"/>
        <w:rPr>
          <w:b/>
        </w:rPr>
      </w:pPr>
      <w:r>
        <w:rPr>
          <w:rFonts w:ascii="Calibri" w:eastAsia="Calibri" w:hAnsi="Calibri" w:cs="Calibri"/>
          <w:sz w:val="22"/>
        </w:rPr>
        <w:t xml:space="preserve">zahájení prací: </w:t>
      </w:r>
      <w:r w:rsidRPr="007E3850">
        <w:rPr>
          <w:rFonts w:ascii="Calibri" w:eastAsia="Calibri" w:hAnsi="Calibri" w:cs="Calibri"/>
          <w:b/>
          <w:sz w:val="22"/>
        </w:rPr>
        <w:t>po dobu realizace stavby — předpoklad zahájení stavebních prací 10/2017,</w:t>
      </w:r>
    </w:p>
    <w:p w:rsidR="00FF4A52" w:rsidRPr="007E3850" w:rsidRDefault="007E3850">
      <w:pPr>
        <w:spacing w:after="137"/>
        <w:ind w:left="312" w:right="154"/>
        <w:rPr>
          <w:i/>
        </w:rPr>
      </w:pP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408484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3708" name="Picture 3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" name="Picture 37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429823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7" name="Picture 3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" name="Picture 37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466404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8" name="Picture 3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" name="Picture 37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518226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09" name="Picture 3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" name="Picture 37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539565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0" name="Picture 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" name="Picture 3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597484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1" name="Picture 3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" name="Picture 37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621871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2" name="Picture 3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" name="Picture 37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734662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3" name="Picture 3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" name="Picture 3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765146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4" name="Picture 3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" name="Picture 37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792581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3715" name="Picture 3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" name="Picture 3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487742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3719" name="Picture 3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" name="Picture 37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7053973</wp:posOffset>
            </wp:positionH>
            <wp:positionV relativeFrom="page">
              <wp:posOffset>1612794</wp:posOffset>
            </wp:positionV>
            <wp:extent cx="3049" cy="3049"/>
            <wp:effectExtent l="0" t="0" r="0" b="0"/>
            <wp:wrapSquare wrapText="bothSides"/>
            <wp:docPr id="3695" name="Picture 3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" name="Picture 36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7105795</wp:posOffset>
            </wp:positionH>
            <wp:positionV relativeFrom="page">
              <wp:posOffset>1612794</wp:posOffset>
            </wp:positionV>
            <wp:extent cx="3049" cy="3049"/>
            <wp:effectExtent l="0" t="0" r="0" b="0"/>
            <wp:wrapSquare wrapText="bothSides"/>
            <wp:docPr id="3693" name="Picture 3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" name="Picture 36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7194199</wp:posOffset>
            </wp:positionH>
            <wp:positionV relativeFrom="page">
              <wp:posOffset>1612794</wp:posOffset>
            </wp:positionV>
            <wp:extent cx="3048" cy="3049"/>
            <wp:effectExtent l="0" t="0" r="0" b="0"/>
            <wp:wrapSquare wrapText="bothSides"/>
            <wp:docPr id="3696" name="Picture 3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" name="Picture 36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7218586</wp:posOffset>
            </wp:positionH>
            <wp:positionV relativeFrom="page">
              <wp:posOffset>1612794</wp:posOffset>
            </wp:positionV>
            <wp:extent cx="3049" cy="3049"/>
            <wp:effectExtent l="0" t="0" r="0" b="0"/>
            <wp:wrapSquare wrapText="bothSides"/>
            <wp:docPr id="3698" name="Picture 3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" name="Picture 36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7249070</wp:posOffset>
            </wp:positionH>
            <wp:positionV relativeFrom="page">
              <wp:posOffset>1612794</wp:posOffset>
            </wp:positionV>
            <wp:extent cx="3048" cy="3049"/>
            <wp:effectExtent l="0" t="0" r="0" b="0"/>
            <wp:wrapSquare wrapText="bothSides"/>
            <wp:docPr id="3697" name="Picture 3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" name="Picture 36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7276506</wp:posOffset>
            </wp:positionH>
            <wp:positionV relativeFrom="page">
              <wp:posOffset>1612794</wp:posOffset>
            </wp:positionV>
            <wp:extent cx="3048" cy="3049"/>
            <wp:effectExtent l="0" t="0" r="0" b="0"/>
            <wp:wrapSquare wrapText="bothSides"/>
            <wp:docPr id="3694" name="Picture 3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" name="Picture 36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6932038</wp:posOffset>
            </wp:positionH>
            <wp:positionV relativeFrom="page">
              <wp:posOffset>1615843</wp:posOffset>
            </wp:positionV>
            <wp:extent cx="3048" cy="3049"/>
            <wp:effectExtent l="0" t="0" r="0" b="0"/>
            <wp:wrapSquare wrapText="bothSides"/>
            <wp:docPr id="3699" name="Picture 3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" name="Picture 36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6959473</wp:posOffset>
            </wp:positionH>
            <wp:positionV relativeFrom="page">
              <wp:posOffset>1615843</wp:posOffset>
            </wp:positionV>
            <wp:extent cx="3048" cy="3049"/>
            <wp:effectExtent l="0" t="0" r="0" b="0"/>
            <wp:wrapSquare wrapText="bothSides"/>
            <wp:docPr id="3700" name="Picture 3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" name="Picture 37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6983860</wp:posOffset>
            </wp:positionH>
            <wp:positionV relativeFrom="page">
              <wp:posOffset>1615843</wp:posOffset>
            </wp:positionV>
            <wp:extent cx="3049" cy="3049"/>
            <wp:effectExtent l="0" t="0" r="0" b="0"/>
            <wp:wrapSquare wrapText="bothSides"/>
            <wp:docPr id="3703" name="Picture 3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" name="Picture 37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7011295</wp:posOffset>
            </wp:positionH>
            <wp:positionV relativeFrom="page">
              <wp:posOffset>1615843</wp:posOffset>
            </wp:positionV>
            <wp:extent cx="3049" cy="3049"/>
            <wp:effectExtent l="0" t="0" r="0" b="0"/>
            <wp:wrapSquare wrapText="bothSides"/>
            <wp:docPr id="3704" name="Picture 3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" name="Picture 37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7081408</wp:posOffset>
            </wp:positionH>
            <wp:positionV relativeFrom="page">
              <wp:posOffset>1615843</wp:posOffset>
            </wp:positionV>
            <wp:extent cx="3048" cy="3049"/>
            <wp:effectExtent l="0" t="0" r="0" b="0"/>
            <wp:wrapSquare wrapText="bothSides"/>
            <wp:docPr id="3705" name="Picture 3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" name="Picture 37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7133232</wp:posOffset>
            </wp:positionH>
            <wp:positionV relativeFrom="page">
              <wp:posOffset>1615843</wp:posOffset>
            </wp:positionV>
            <wp:extent cx="3048" cy="3049"/>
            <wp:effectExtent l="0" t="0" r="0" b="0"/>
            <wp:wrapSquare wrapText="bothSides"/>
            <wp:docPr id="3706" name="Picture 3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" name="Picture 37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b/>
          <w:i/>
          <w:noProof/>
          <w:sz w:val="22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7160667</wp:posOffset>
            </wp:positionH>
            <wp:positionV relativeFrom="page">
              <wp:posOffset>1615843</wp:posOffset>
            </wp:positionV>
            <wp:extent cx="3048" cy="3049"/>
            <wp:effectExtent l="0" t="0" r="0" b="0"/>
            <wp:wrapSquare wrapText="bothSides"/>
            <wp:docPr id="3707" name="Picture 3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" name="Picture 37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50">
        <w:rPr>
          <w:rFonts w:ascii="Calibri" w:eastAsia="Calibri" w:hAnsi="Calibri" w:cs="Calibri"/>
          <w:b/>
          <w:i/>
          <w:sz w:val="22"/>
        </w:rPr>
        <w:t>ZŘÍZENÍ MODELU A VYTYČOVACÍ</w:t>
      </w:r>
      <w:r>
        <w:rPr>
          <w:rFonts w:ascii="Calibri" w:eastAsia="Calibri" w:hAnsi="Calibri" w:cs="Calibri"/>
          <w:b/>
          <w:i/>
          <w:sz w:val="22"/>
        </w:rPr>
        <w:t xml:space="preserve"> </w:t>
      </w:r>
      <w:r w:rsidRPr="007E3850">
        <w:rPr>
          <w:rFonts w:ascii="Calibri" w:eastAsia="Calibri" w:hAnsi="Calibri" w:cs="Calibri"/>
          <w:b/>
          <w:i/>
          <w:sz w:val="22"/>
        </w:rPr>
        <w:t>SÍTĚ</w:t>
      </w:r>
      <w:r>
        <w:rPr>
          <w:rFonts w:ascii="Calibri" w:eastAsia="Calibri" w:hAnsi="Calibri" w:cs="Calibri"/>
          <w:b/>
          <w:i/>
          <w:sz w:val="22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 w:rsidRPr="007E3850">
        <w:rPr>
          <w:rFonts w:ascii="Calibri" w:eastAsia="Calibri" w:hAnsi="Calibri" w:cs="Calibri"/>
          <w:i/>
        </w:rPr>
        <w:t xml:space="preserve">jedná se o </w:t>
      </w:r>
      <w:r w:rsidRPr="007E3850">
        <w:rPr>
          <w:rFonts w:ascii="Calibri" w:eastAsia="Calibri" w:hAnsi="Calibri" w:cs="Calibri"/>
          <w:i/>
        </w:rPr>
        <w:t xml:space="preserve">činnost, která musí být nutně realizovaná před započetím stavby, z této vytyčovací sítě je následně </w:t>
      </w:r>
      <w:r w:rsidRPr="007E3850">
        <w:rPr>
          <w:rFonts w:ascii="Calibri" w:eastAsia="Calibri" w:hAnsi="Calibri" w:cs="Calibri"/>
          <w:i/>
        </w:rPr>
        <w:t>realizováno kontrolní měření, které je předmětem zakázky. Tato kontrolní měření budou probíhat průběžně od zahájení stavby až do jejího ukončení.</w:t>
      </w:r>
    </w:p>
    <w:p w:rsidR="00FF4A52" w:rsidRPr="007E3850" w:rsidRDefault="007E3850">
      <w:pPr>
        <w:spacing w:after="122" w:line="268" w:lineRule="auto"/>
        <w:ind w:left="317" w:firstLine="29"/>
        <w:jc w:val="left"/>
        <w:rPr>
          <w:i/>
        </w:rPr>
      </w:pPr>
      <w:r w:rsidRPr="007E3850">
        <w:rPr>
          <w:rFonts w:ascii="Calibri" w:eastAsia="Calibri" w:hAnsi="Calibri" w:cs="Calibri"/>
          <w:b/>
          <w:i/>
        </w:rPr>
        <w:t>VYTYČOVA</w:t>
      </w:r>
      <w:r w:rsidRPr="007E3850">
        <w:rPr>
          <w:rFonts w:ascii="Calibri" w:eastAsia="Calibri" w:hAnsi="Calibri" w:cs="Calibri"/>
          <w:b/>
          <w:i/>
        </w:rPr>
        <w:t xml:space="preserve">CÍ </w:t>
      </w:r>
      <w:r w:rsidRPr="007E3850">
        <w:rPr>
          <w:rFonts w:ascii="Calibri" w:eastAsia="Calibri" w:hAnsi="Calibri" w:cs="Calibri"/>
          <w:b/>
          <w:i/>
        </w:rPr>
        <w:t>SÍŤ</w:t>
      </w:r>
      <w:r>
        <w:rPr>
          <w:rFonts w:ascii="Calibri" w:eastAsia="Calibri" w:hAnsi="Calibri" w:cs="Calibri"/>
        </w:rPr>
        <w:t xml:space="preserve">— </w:t>
      </w:r>
      <w:r w:rsidRPr="007E3850">
        <w:rPr>
          <w:rFonts w:ascii="Calibri" w:eastAsia="Calibri" w:hAnsi="Calibri" w:cs="Calibri"/>
          <w:i/>
        </w:rPr>
        <w:t>Polohové měření — bude provedeno</w:t>
      </w:r>
      <w:r>
        <w:rPr>
          <w:rFonts w:ascii="Calibri" w:eastAsia="Calibri" w:hAnsi="Calibri" w:cs="Calibri"/>
          <w:i/>
        </w:rPr>
        <w:t xml:space="preserve">u </w:t>
      </w:r>
      <w:r w:rsidRPr="007E3850">
        <w:rPr>
          <w:rFonts w:ascii="Calibri" w:eastAsia="Calibri" w:hAnsi="Calibri" w:cs="Calibri"/>
          <w:i/>
        </w:rPr>
        <w:t>jednou na začátku a</w:t>
      </w:r>
      <w:r>
        <w:rPr>
          <w:rFonts w:ascii="Calibri" w:eastAsia="Calibri" w:hAnsi="Calibri" w:cs="Calibri"/>
          <w:i/>
        </w:rPr>
        <w:t xml:space="preserve"> </w:t>
      </w:r>
      <w:r w:rsidRPr="007E3850">
        <w:rPr>
          <w:rFonts w:ascii="Calibri" w:eastAsia="Calibri" w:hAnsi="Calibri" w:cs="Calibri"/>
          <w:i/>
        </w:rPr>
        <w:t xml:space="preserve">jednou v průběhu stavby (tedy celkem </w:t>
      </w:r>
      <w:r w:rsidRPr="007E3850">
        <w:rPr>
          <w:rFonts w:ascii="Calibri" w:eastAsia="Calibri" w:hAnsi="Calibri" w:cs="Calibri"/>
          <w:i/>
        </w:rPr>
        <w:t>2x) —jedná se o kontrolu, zda nedošlo k posunu polohy měřičs</w:t>
      </w:r>
      <w:r>
        <w:rPr>
          <w:rFonts w:ascii="Calibri" w:eastAsia="Calibri" w:hAnsi="Calibri" w:cs="Calibri"/>
          <w:i/>
        </w:rPr>
        <w:t>k</w:t>
      </w:r>
      <w:r w:rsidRPr="007E3850">
        <w:rPr>
          <w:rFonts w:ascii="Calibri" w:eastAsia="Calibri" w:hAnsi="Calibri" w:cs="Calibri"/>
          <w:i/>
        </w:rPr>
        <w:t>ých bodů.</w:t>
      </w:r>
    </w:p>
    <w:p w:rsidR="00FF4A52" w:rsidRDefault="007E3850">
      <w:pPr>
        <w:spacing w:after="130"/>
        <w:ind w:left="317"/>
      </w:pPr>
      <w:r>
        <w:rPr>
          <w:rFonts w:ascii="Calibri" w:eastAsia="Calibri" w:hAnsi="Calibri" w:cs="Calibri"/>
        </w:rPr>
        <w:t>ukončení prací: ukončení realizace stavby (předpoklad 33 měsíců od zahájení realizace)</w:t>
      </w:r>
    </w:p>
    <w:p w:rsidR="00FF4A52" w:rsidRDefault="007E3850">
      <w:pPr>
        <w:spacing w:after="700"/>
        <w:ind w:left="14"/>
      </w:pPr>
      <w:r>
        <w:rPr>
          <w:rFonts w:ascii="Calibri" w:eastAsia="Calibri" w:hAnsi="Calibri" w:cs="Calibri"/>
        </w:rPr>
        <w:t>2. Smluvní strany sjednávají místo plnění takto: 1/2 1 Nová Hospoda — Kočov</w:t>
      </w:r>
    </w:p>
    <w:p w:rsidR="00FF4A52" w:rsidRDefault="007E3850">
      <w:pPr>
        <w:spacing w:after="81"/>
        <w:ind w:left="226" w:right="360" w:hanging="10"/>
        <w:jc w:val="center"/>
      </w:pPr>
      <w:r>
        <w:rPr>
          <w:rFonts w:ascii="Calibri" w:eastAsia="Calibri" w:hAnsi="Calibri" w:cs="Calibri"/>
          <w:sz w:val="22"/>
        </w:rPr>
        <w:t>Č</w:t>
      </w:r>
      <w:r>
        <w:rPr>
          <w:rFonts w:ascii="Calibri" w:eastAsia="Calibri" w:hAnsi="Calibri" w:cs="Calibri"/>
          <w:sz w:val="22"/>
        </w:rPr>
        <w:t>lánek IV.</w:t>
      </w:r>
    </w:p>
    <w:p w:rsidR="00FF4A52" w:rsidRDefault="007E3850">
      <w:pPr>
        <w:spacing w:after="98" w:line="265" w:lineRule="auto"/>
        <w:ind w:left="360" w:right="494" w:hanging="10"/>
        <w:jc w:val="center"/>
      </w:pPr>
      <w:r>
        <w:rPr>
          <w:rFonts w:ascii="Calibri" w:eastAsia="Calibri" w:hAnsi="Calibri" w:cs="Calibri"/>
        </w:rPr>
        <w:t>Podmínky provádění díla</w:t>
      </w:r>
    </w:p>
    <w:p w:rsidR="00FF4A52" w:rsidRDefault="007E3850">
      <w:pPr>
        <w:spacing w:after="702"/>
        <w:ind w:left="427" w:hanging="413"/>
      </w:pPr>
      <w:r>
        <w:rPr>
          <w:rFonts w:ascii="Calibri" w:eastAsia="Calibri" w:hAnsi="Calibri" w:cs="Calibri"/>
        </w:rPr>
        <w:t>1 Objednatel poskytne zhotoviteli bezplatně před zahájením jeho činnosti následující dokumentaci: Zadávací dokumentaci realizace včetně soupisu prací.</w:t>
      </w:r>
    </w:p>
    <w:p w:rsidR="00FF4A52" w:rsidRDefault="007E3850">
      <w:pPr>
        <w:spacing w:after="81"/>
        <w:ind w:left="226" w:right="384" w:hanging="10"/>
        <w:jc w:val="center"/>
      </w:pPr>
      <w:r>
        <w:rPr>
          <w:rFonts w:ascii="Calibri" w:eastAsia="Calibri" w:hAnsi="Calibri" w:cs="Calibri"/>
          <w:sz w:val="22"/>
        </w:rPr>
        <w:t>Č</w:t>
      </w:r>
      <w:r>
        <w:rPr>
          <w:rFonts w:ascii="Calibri" w:eastAsia="Calibri" w:hAnsi="Calibri" w:cs="Calibri"/>
          <w:sz w:val="22"/>
        </w:rPr>
        <w:t>lánek V.</w:t>
      </w:r>
    </w:p>
    <w:p w:rsidR="00FF4A52" w:rsidRDefault="007E3850">
      <w:pPr>
        <w:spacing w:after="216" w:line="265" w:lineRule="auto"/>
        <w:ind w:left="360" w:right="513" w:hanging="10"/>
        <w:jc w:val="center"/>
      </w:pPr>
      <w:r>
        <w:rPr>
          <w:rFonts w:ascii="Calibri" w:eastAsia="Calibri" w:hAnsi="Calibri" w:cs="Calibri"/>
        </w:rPr>
        <w:t>Závěrečná ustanovení</w:t>
      </w:r>
    </w:p>
    <w:p w:rsidR="00FF4A52" w:rsidRDefault="007E3850">
      <w:pPr>
        <w:spacing w:after="79"/>
        <w:ind w:left="14"/>
      </w:pPr>
      <w:r>
        <w:rPr>
          <w:rFonts w:ascii="Calibri" w:eastAsia="Calibri" w:hAnsi="Calibri" w:cs="Calibri"/>
        </w:rPr>
        <w:t xml:space="preserve">l . Tato smlouva nabývá své účinnosti zveřejněním </w:t>
      </w:r>
      <w:r>
        <w:rPr>
          <w:rFonts w:ascii="Calibri" w:eastAsia="Calibri" w:hAnsi="Calibri" w:cs="Calibri"/>
        </w:rPr>
        <w:t>smlouvy v registru smluv.</w:t>
      </w:r>
    </w:p>
    <w:p w:rsidR="00FF4A52" w:rsidRDefault="007E3850">
      <w:pPr>
        <w:spacing w:after="184"/>
        <w:ind w:left="14"/>
      </w:pPr>
      <w:r>
        <w:rPr>
          <w:rFonts w:ascii="Calibri" w:eastAsia="Calibri" w:hAnsi="Calibri" w:cs="Calibri"/>
        </w:rPr>
        <w:t>2. Tuto smlouvu je možno ukončit za podmínek stanovených v Rámcové smlouvě.</w:t>
      </w:r>
    </w:p>
    <w:p w:rsidR="00FF4A52" w:rsidRDefault="007E3850">
      <w:pPr>
        <w:spacing w:after="79"/>
        <w:ind w:left="14"/>
      </w:pPr>
      <w:r>
        <w:rPr>
          <w:rFonts w:ascii="Calibri" w:eastAsia="Calibri" w:hAnsi="Calibri" w:cs="Calibri"/>
        </w:rPr>
        <w:t>3 . Přílohu této smlouvy tvoří:</w:t>
      </w:r>
    </w:p>
    <w:p w:rsidR="00FF4A52" w:rsidRDefault="007E3850" w:rsidP="007E3850">
      <w:r>
        <w:rPr>
          <w:rFonts w:ascii="Calibri" w:eastAsia="Calibri" w:hAnsi="Calibri" w:cs="Calibri"/>
        </w:rPr>
        <w:lastRenderedPageBreak/>
        <w:t xml:space="preserve">1. </w:t>
      </w:r>
      <w:r>
        <w:rPr>
          <w:rFonts w:ascii="Calibri" w:eastAsia="Calibri" w:hAnsi="Calibri" w:cs="Calibri"/>
        </w:rPr>
        <w:t>Technické podmínky plnění smlouvy, tj.: definované Rámcovou smlouvou</w:t>
      </w:r>
    </w:p>
    <w:p w:rsidR="00FF4A52" w:rsidRDefault="007E3850">
      <w:pPr>
        <w:spacing w:after="225"/>
        <w:ind w:left="283"/>
      </w:pPr>
      <w:r>
        <w:rPr>
          <w:rFonts w:ascii="Calibri" w:eastAsia="Calibri" w:hAnsi="Calibri" w:cs="Calibri"/>
        </w:rPr>
        <w:t>2. Podrobná specifikace ceny.</w:t>
      </w:r>
    </w:p>
    <w:p w:rsidR="00FF4A52" w:rsidRDefault="007E3850">
      <w:pPr>
        <w:numPr>
          <w:ilvl w:val="0"/>
          <w:numId w:val="3"/>
        </w:numPr>
        <w:ind w:hanging="293"/>
      </w:pPr>
      <w:r>
        <w:rPr>
          <w:rFonts w:ascii="Calibri" w:eastAsia="Calibri" w:hAnsi="Calibri" w:cs="Calibri"/>
        </w:rPr>
        <w:t>Smlouva je vyhotovena ve čtyřech vyhotoveních, z nichž objednatel i zhotovitel obdrží každý po dvou.</w:t>
      </w:r>
    </w:p>
    <w:p w:rsidR="00FF4A52" w:rsidRDefault="007E3850">
      <w:pPr>
        <w:numPr>
          <w:ilvl w:val="0"/>
          <w:numId w:val="3"/>
        </w:numPr>
        <w:spacing w:after="492"/>
        <w:ind w:hanging="293"/>
      </w:pPr>
      <w:r>
        <w:t>Smluvní strany prohlašují, že smlouvu uzavírají svobodně a vážně a že považují její obsah za určitý a srozumitelný, na důkaz čehož připojují níže své podpi</w:t>
      </w:r>
      <w:r>
        <w:t>sy.</w:t>
      </w:r>
    </w:p>
    <w:p w:rsidR="00FF4A52" w:rsidRDefault="00FF4A52">
      <w:pPr>
        <w:spacing w:after="0"/>
        <w:ind w:left="-888" w:right="-542"/>
        <w:jc w:val="left"/>
      </w:pPr>
    </w:p>
    <w:p w:rsidR="00FF4A52" w:rsidRDefault="00FF4A52">
      <w:pPr>
        <w:sectPr w:rsidR="00FF4A52">
          <w:footerReference w:type="even" r:id="rId10"/>
          <w:footerReference w:type="default" r:id="rId11"/>
          <w:footerReference w:type="first" r:id="rId12"/>
          <w:pgSz w:w="11906" w:h="16838"/>
          <w:pgMar w:top="1366" w:right="1008" w:bottom="2107" w:left="1267" w:header="708" w:footer="696" w:gutter="0"/>
          <w:cols w:space="708"/>
        </w:sectPr>
      </w:pPr>
    </w:p>
    <w:p w:rsidR="007E3850" w:rsidRDefault="007E3850" w:rsidP="007E3850">
      <w:pPr>
        <w:spacing w:after="92"/>
        <w:ind w:left="14"/>
      </w:pPr>
      <w:r>
        <w:t xml:space="preserve">Datum: 15-09-2017 </w:t>
      </w:r>
    </w:p>
    <w:p w:rsidR="007E3850" w:rsidRDefault="007E3850" w:rsidP="007E3850">
      <w:pPr>
        <w:spacing w:after="92"/>
        <w:ind w:left="14"/>
      </w:pPr>
      <w:r>
        <w:t>Ředitelství silnic a dálnic ČR</w:t>
      </w:r>
    </w:p>
    <w:p w:rsidR="007E3850" w:rsidRDefault="007E3850" w:rsidP="007E3850">
      <w:pPr>
        <w:spacing w:after="92"/>
        <w:ind w:left="14"/>
      </w:pPr>
    </w:p>
    <w:p w:rsidR="007E3850" w:rsidRDefault="007E3850" w:rsidP="007E3850">
      <w:pPr>
        <w:spacing w:after="92"/>
        <w:ind w:left="14"/>
      </w:pPr>
    </w:p>
    <w:p w:rsidR="007E3850" w:rsidRDefault="007E3850" w:rsidP="007E3850">
      <w:pPr>
        <w:spacing w:after="92"/>
        <w:ind w:left="14"/>
      </w:pPr>
      <w:r>
        <w:t>Datum: 13-09-2017</w:t>
      </w:r>
    </w:p>
    <w:p w:rsidR="00FF4A52" w:rsidRDefault="007E3850" w:rsidP="007E3850">
      <w:pPr>
        <w:spacing w:after="92"/>
        <w:ind w:left="14"/>
      </w:pPr>
      <w:r>
        <w:t xml:space="preserve">GEFOS a.s.                                                                    </w:t>
      </w:r>
    </w:p>
    <w:sectPr w:rsidR="00FF4A52">
      <w:type w:val="continuous"/>
      <w:pgSz w:w="11906" w:h="16838"/>
      <w:pgMar w:top="1440" w:right="1824" w:bottom="1440" w:left="1363" w:header="708" w:footer="708" w:gutter="0"/>
      <w:cols w:num="2" w:space="708" w:equalWidth="0">
        <w:col w:w="3236" w:space="1805"/>
        <w:col w:w="36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3850">
      <w:pPr>
        <w:spacing w:after="0" w:line="240" w:lineRule="auto"/>
      </w:pPr>
      <w:r>
        <w:separator/>
      </w:r>
    </w:p>
  </w:endnote>
  <w:endnote w:type="continuationSeparator" w:id="0">
    <w:p w:rsidR="00000000" w:rsidRDefault="007E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52" w:rsidRDefault="007E3850">
    <w:pPr>
      <w:spacing w:after="0"/>
      <w:ind w:lef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52" w:rsidRDefault="007E3850">
    <w:pPr>
      <w:spacing w:after="0"/>
      <w:ind w:lef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E3850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52" w:rsidRDefault="007E3850">
    <w:pPr>
      <w:spacing w:after="0"/>
      <w:ind w:lef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3850">
      <w:pPr>
        <w:spacing w:after="0" w:line="240" w:lineRule="auto"/>
      </w:pPr>
      <w:r>
        <w:separator/>
      </w:r>
    </w:p>
  </w:footnote>
  <w:footnote w:type="continuationSeparator" w:id="0">
    <w:p w:rsidR="00000000" w:rsidRDefault="007E3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B6E"/>
    <w:multiLevelType w:val="hybridMultilevel"/>
    <w:tmpl w:val="5F6E5292"/>
    <w:lvl w:ilvl="0" w:tplc="316C69C4">
      <w:start w:val="4"/>
      <w:numFmt w:val="decimal"/>
      <w:lvlText w:val="%1.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AFC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030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62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E21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093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8EB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7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E75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723412"/>
    <w:multiLevelType w:val="hybridMultilevel"/>
    <w:tmpl w:val="86C004BC"/>
    <w:lvl w:ilvl="0" w:tplc="1880691C">
      <w:start w:val="1"/>
      <w:numFmt w:val="bullet"/>
      <w:lvlText w:val="-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74C8EC">
      <w:start w:val="1"/>
      <w:numFmt w:val="bullet"/>
      <w:lvlText w:val="o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D24DDE">
      <w:start w:val="1"/>
      <w:numFmt w:val="bullet"/>
      <w:lvlText w:val="▪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01A82">
      <w:start w:val="1"/>
      <w:numFmt w:val="bullet"/>
      <w:lvlText w:val="•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52F1D6">
      <w:start w:val="1"/>
      <w:numFmt w:val="bullet"/>
      <w:lvlText w:val="o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01842">
      <w:start w:val="1"/>
      <w:numFmt w:val="bullet"/>
      <w:lvlText w:val="▪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38927A">
      <w:start w:val="1"/>
      <w:numFmt w:val="bullet"/>
      <w:lvlText w:val="•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069C3C">
      <w:start w:val="1"/>
      <w:numFmt w:val="bullet"/>
      <w:lvlText w:val="o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81F1C">
      <w:start w:val="1"/>
      <w:numFmt w:val="bullet"/>
      <w:lvlText w:val="▪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417228"/>
    <w:multiLevelType w:val="hybridMultilevel"/>
    <w:tmpl w:val="57364BF6"/>
    <w:lvl w:ilvl="0" w:tplc="92568B7C">
      <w:start w:val="2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46610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2124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40B1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D84E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D47A9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491C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CB7E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A75D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52"/>
    <w:rsid w:val="006170FF"/>
    <w:rsid w:val="0073349B"/>
    <w:rsid w:val="00797B4F"/>
    <w:rsid w:val="007E3850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1417"/>
  <w15:docId w15:val="{6CD2BA3D-27B5-478B-9921-A1ADE72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/>
      <w:ind w:left="25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3</cp:revision>
  <dcterms:created xsi:type="dcterms:W3CDTF">2017-09-15T06:46:00Z</dcterms:created>
  <dcterms:modified xsi:type="dcterms:W3CDTF">2017-09-15T07:10:00Z</dcterms:modified>
</cp:coreProperties>
</file>