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9BE41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u w:val="single"/>
          <w:lang w:val="cs-CZ"/>
        </w:rPr>
      </w:pPr>
      <w:r w:rsidRPr="00D66B48">
        <w:rPr>
          <w:rFonts w:ascii="Tahoma" w:hAnsi="Tahoma" w:cs="Tahoma"/>
          <w:b/>
          <w:sz w:val="20"/>
          <w:u w:val="single"/>
          <w:lang w:val="cs-CZ"/>
        </w:rPr>
        <w:t>Smlouva o dílo</w:t>
      </w:r>
    </w:p>
    <w:p w14:paraId="3CDBEB06" w14:textId="7D456DA8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 xml:space="preserve">č. j. </w:t>
      </w:r>
      <w:r w:rsidR="00FA73C8">
        <w:rPr>
          <w:rFonts w:ascii="Tahoma" w:hAnsi="Tahoma" w:cs="Tahoma"/>
          <w:b/>
          <w:sz w:val="20"/>
          <w:lang w:val="cs-CZ"/>
        </w:rPr>
        <w:t>objednatele</w:t>
      </w:r>
      <w:r w:rsidRPr="00D66B48">
        <w:rPr>
          <w:rFonts w:ascii="Tahoma" w:hAnsi="Tahoma" w:cs="Tahoma"/>
          <w:b/>
          <w:sz w:val="20"/>
          <w:lang w:val="cs-CZ"/>
        </w:rPr>
        <w:t xml:space="preserve">: </w:t>
      </w:r>
      <w:r w:rsidR="00131FAC">
        <w:rPr>
          <w:rFonts w:ascii="Tahoma" w:hAnsi="Tahoma" w:cs="Tahoma"/>
          <w:b/>
          <w:sz w:val="20"/>
          <w:lang w:val="cs-CZ"/>
        </w:rPr>
        <w:t>20/2026</w:t>
      </w:r>
    </w:p>
    <w:p w14:paraId="5BD410EE" w14:textId="77777777" w:rsidR="008C13B1" w:rsidRPr="00D66B48" w:rsidRDefault="008C13B1" w:rsidP="008C13B1">
      <w:pPr>
        <w:pStyle w:val="Tlotextu"/>
        <w:jc w:val="center"/>
        <w:rPr>
          <w:rFonts w:ascii="Tahoma" w:hAnsi="Tahoma" w:cs="Tahoma"/>
          <w:sz w:val="20"/>
          <w:lang w:val="cs-CZ"/>
        </w:rPr>
      </w:pPr>
    </w:p>
    <w:p w14:paraId="719A6CCC" w14:textId="77777777" w:rsidR="008C13B1" w:rsidRPr="00D66B48" w:rsidRDefault="008C13B1" w:rsidP="008C13B1">
      <w:pPr>
        <w:pStyle w:val="Tlotextu"/>
        <w:jc w:val="center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Smluvní strany:</w:t>
      </w:r>
    </w:p>
    <w:p w14:paraId="4C4CD55B" w14:textId="77777777" w:rsidR="008C13B1" w:rsidRPr="00D66B48" w:rsidRDefault="008C13B1" w:rsidP="008C13B1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3AA1D8A7" w14:textId="12F35696" w:rsidR="008C13B1" w:rsidRPr="00D66B48" w:rsidRDefault="00AC166E" w:rsidP="008C13B1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Západočeské muzeum v Plzni</w:t>
      </w:r>
      <w:r w:rsidR="008C13B1" w:rsidRPr="00D66B48">
        <w:rPr>
          <w:rFonts w:ascii="Tahoma" w:hAnsi="Tahoma" w:cs="Tahoma"/>
          <w:b/>
          <w:sz w:val="20"/>
          <w:szCs w:val="20"/>
        </w:rPr>
        <w:t xml:space="preserve">, </w:t>
      </w:r>
      <w:r w:rsidR="008C13B1" w:rsidRPr="008D49CF">
        <w:rPr>
          <w:rFonts w:ascii="Tahoma" w:hAnsi="Tahoma" w:cs="Tahoma"/>
          <w:b/>
          <w:sz w:val="20"/>
          <w:szCs w:val="20"/>
        </w:rPr>
        <w:t>příspěvková organizace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D66B48" w14:paraId="366652F9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5B47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7A01D" w14:textId="1A22ED69" w:rsidR="008C13B1" w:rsidRPr="00D66B48" w:rsidRDefault="00AC166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Kopeckého sady 357/2,301 00 Plzeň</w:t>
            </w:r>
          </w:p>
        </w:tc>
      </w:tr>
      <w:tr w:rsidR="008C13B1" w:rsidRPr="00D66B48" w14:paraId="560A5919" w14:textId="77777777" w:rsidTr="00602FCA">
        <w:trPr>
          <w:trHeight w:val="7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FD84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Zastoupené: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695F" w14:textId="70759556" w:rsidR="008C13B1" w:rsidRPr="00D66B48" w:rsidRDefault="00AC166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Mgr. Jiřím Ornou</w:t>
            </w:r>
          </w:p>
        </w:tc>
      </w:tr>
      <w:tr w:rsidR="008C13B1" w:rsidRPr="00D66B48" w14:paraId="434514DB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A06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/>
                <w:sz w:val="20"/>
                <w:lang w:val="cs-CZ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6CF21" w14:textId="48FAA5F4" w:rsidR="008C13B1" w:rsidRPr="00D66B48" w:rsidRDefault="00AC166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ředitelem Západočeského muzea v</w:t>
            </w:r>
            <w:r w:rsidR="005139B8">
              <w:rPr>
                <w:rFonts w:ascii="Tahoma" w:hAnsi="Tahoma" w:cs="Tahoma"/>
                <w:sz w:val="20"/>
                <w:szCs w:val="20"/>
                <w:lang w:val="cs-CZ"/>
              </w:rPr>
              <w:t> </w:t>
            </w:r>
            <w:r>
              <w:rPr>
                <w:rFonts w:ascii="Tahoma" w:hAnsi="Tahoma" w:cs="Tahoma"/>
                <w:sz w:val="20"/>
                <w:szCs w:val="20"/>
                <w:lang w:val="cs-CZ"/>
              </w:rPr>
              <w:t>Plzni</w:t>
            </w:r>
            <w:r w:rsidR="005139B8">
              <w:rPr>
                <w:rFonts w:ascii="Tahoma" w:hAnsi="Tahoma" w:cs="Tahoma"/>
                <w:sz w:val="20"/>
                <w:szCs w:val="20"/>
                <w:lang w:val="cs-CZ"/>
              </w:rPr>
              <w:t>, příspěvkové organizace</w:t>
            </w:r>
          </w:p>
        </w:tc>
      </w:tr>
      <w:tr w:rsidR="008C13B1" w:rsidRPr="00D66B48" w14:paraId="3E425B3F" w14:textId="77777777" w:rsidTr="00602FCA">
        <w:trPr>
          <w:trHeight w:val="49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DF6BD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FA10F" w14:textId="173A971E" w:rsidR="008C13B1" w:rsidRPr="00D66B48" w:rsidRDefault="00AC166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00228745</w:t>
            </w:r>
          </w:p>
        </w:tc>
      </w:tr>
      <w:tr w:rsidR="008C13B1" w:rsidRPr="00D66B48" w14:paraId="4523026F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34C78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94B86" w14:textId="27BA5119" w:rsidR="008C13B1" w:rsidRPr="00D66B48" w:rsidRDefault="008C13B1" w:rsidP="00AC166E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CZ</w:t>
            </w:r>
            <w:r w:rsidR="00AC166E">
              <w:rPr>
                <w:rFonts w:ascii="Tahoma" w:hAnsi="Tahoma" w:cs="Tahoma"/>
                <w:sz w:val="20"/>
                <w:szCs w:val="20"/>
                <w:lang w:val="cs-CZ"/>
              </w:rPr>
              <w:t>00228745</w:t>
            </w:r>
          </w:p>
        </w:tc>
      </w:tr>
      <w:tr w:rsidR="008C13B1" w:rsidRPr="00D66B48" w14:paraId="03A3E2C3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4359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1A42A" w14:textId="7CFDEF40" w:rsidR="008C13B1" w:rsidRPr="00043EAE" w:rsidRDefault="00AC166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Komerční banka, a. s.</w:t>
            </w:r>
          </w:p>
        </w:tc>
      </w:tr>
      <w:tr w:rsidR="008C13B1" w:rsidRPr="00D66B48" w14:paraId="249AFBB8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EFDED" w14:textId="77777777" w:rsidR="008C13B1" w:rsidRPr="00D66B48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66B48">
              <w:rPr>
                <w:rFonts w:ascii="Tahoma" w:hAnsi="Tahoma" w:cs="Tahoma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03195" w14:textId="378B78C0" w:rsidR="008C13B1" w:rsidRPr="00043EAE" w:rsidRDefault="00AC166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2836311/0100</w:t>
            </w:r>
          </w:p>
        </w:tc>
      </w:tr>
    </w:tbl>
    <w:p w14:paraId="68B78C78" w14:textId="77777777" w:rsidR="008C13B1" w:rsidRPr="00D66B48" w:rsidRDefault="008C13B1" w:rsidP="008C13B1">
      <w:pPr>
        <w:spacing w:line="36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(dále jen „</w:t>
      </w:r>
      <w:r w:rsidRPr="00D66B48">
        <w:rPr>
          <w:rFonts w:ascii="Tahoma" w:hAnsi="Tahoma" w:cs="Tahoma"/>
          <w:b/>
          <w:sz w:val="20"/>
          <w:szCs w:val="20"/>
        </w:rPr>
        <w:t>Objednatel</w:t>
      </w:r>
      <w:r w:rsidRPr="00D66B48">
        <w:rPr>
          <w:rFonts w:ascii="Tahoma" w:hAnsi="Tahoma" w:cs="Tahoma"/>
          <w:sz w:val="20"/>
          <w:szCs w:val="20"/>
        </w:rPr>
        <w:t>“)</w:t>
      </w:r>
    </w:p>
    <w:p w14:paraId="6494D47F" w14:textId="77777777" w:rsidR="008C13B1" w:rsidRPr="00D66B48" w:rsidRDefault="008C13B1" w:rsidP="008C13B1">
      <w:pPr>
        <w:spacing w:before="240" w:after="240" w:line="36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a</w:t>
      </w:r>
    </w:p>
    <w:p w14:paraId="3CA90479" w14:textId="31D2C549" w:rsidR="008C13B1" w:rsidRPr="008B6801" w:rsidRDefault="00FE6FD1" w:rsidP="008C13B1">
      <w:pPr>
        <w:spacing w:before="120" w:after="12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Place </w:t>
      </w:r>
      <w:proofErr w:type="spellStart"/>
      <w:r>
        <w:rPr>
          <w:rFonts w:ascii="Tahoma" w:hAnsi="Tahoma" w:cs="Tahoma"/>
          <w:b/>
          <w:sz w:val="20"/>
          <w:szCs w:val="20"/>
        </w:rPr>
        <w:t>Holder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Studio s. r. o.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D66B48" w14:paraId="7C868C01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D64DB" w14:textId="77777777" w:rsidR="008C13B1" w:rsidRPr="008B6801" w:rsidRDefault="008C13B1" w:rsidP="009E27AA">
            <w:pPr>
              <w:pStyle w:val="Odstavecseseznamem"/>
              <w:spacing w:after="0" w:line="360" w:lineRule="auto"/>
              <w:ind w:left="0"/>
              <w:jc w:val="left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8B6801">
              <w:rPr>
                <w:rFonts w:ascii="Tahoma" w:hAnsi="Tahoma" w:cs="Tahoma"/>
                <w:sz w:val="20"/>
                <w:szCs w:val="20"/>
                <w:lang w:val="cs-CZ"/>
              </w:rPr>
              <w:t>Zapsaný v: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309A9" w14:textId="6AEE2D83" w:rsidR="008C13B1" w:rsidRPr="008B6801" w:rsidRDefault="00FE6FD1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obchodním rejstříku pod spisovou značkou C 438244</w:t>
            </w:r>
          </w:p>
        </w:tc>
      </w:tr>
      <w:tr w:rsidR="008C13B1" w:rsidRPr="00D66B48" w14:paraId="2255664A" w14:textId="77777777" w:rsidTr="00602FCA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60D0E" w14:textId="77777777" w:rsidR="008C13B1" w:rsidRPr="008B6801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8B6801">
              <w:rPr>
                <w:rFonts w:ascii="Tahoma" w:hAnsi="Tahoma" w:cs="Tahoma"/>
                <w:sz w:val="20"/>
                <w:szCs w:val="20"/>
                <w:lang w:val="cs-CZ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FB450" w14:textId="1829298A" w:rsidR="008C13B1" w:rsidRPr="008B6801" w:rsidRDefault="00FE6FD1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Bubenské nábřeží 306/13,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170 00  Praha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7 - Holešovice</w:t>
            </w:r>
          </w:p>
        </w:tc>
      </w:tr>
      <w:tr w:rsidR="008C13B1" w:rsidRPr="00D66B48" w14:paraId="4A67134B" w14:textId="77777777" w:rsidTr="00602FCA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1D6DC" w14:textId="77777777" w:rsidR="008C13B1" w:rsidRPr="008B6801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8B6801">
              <w:rPr>
                <w:rFonts w:ascii="Tahoma" w:hAnsi="Tahoma" w:cs="Tahoma"/>
                <w:sz w:val="20"/>
                <w:szCs w:val="20"/>
                <w:lang w:val="cs-CZ"/>
              </w:rPr>
              <w:t>Zastoupený: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C95AF" w14:textId="1C915DAD" w:rsidR="008C13B1" w:rsidRPr="008B6801" w:rsidRDefault="00FE6FD1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Barborou Liškovou</w:t>
            </w:r>
          </w:p>
        </w:tc>
      </w:tr>
      <w:tr w:rsidR="008C13B1" w:rsidRPr="00D66B48" w14:paraId="64BF981F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C1157" w14:textId="77777777" w:rsidR="008C13B1" w:rsidRPr="008B6801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8B6801">
              <w:rPr>
                <w:rFonts w:ascii="Tahoma" w:hAnsi="Tahoma" w:cs="Tahoma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226E" w14:textId="4339D5B6" w:rsidR="008C13B1" w:rsidRPr="008B6801" w:rsidRDefault="00FE6FD1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24070998</w:t>
            </w:r>
          </w:p>
        </w:tc>
      </w:tr>
      <w:tr w:rsidR="00BF250A" w:rsidRPr="00BF250A" w14:paraId="7F07D287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C603" w14:textId="77777777" w:rsidR="008C13B1" w:rsidRPr="00BF250A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BF250A">
              <w:rPr>
                <w:rFonts w:ascii="Tahoma" w:hAnsi="Tahoma" w:cs="Tahoma"/>
                <w:sz w:val="20"/>
                <w:szCs w:val="20"/>
                <w:lang w:val="cs-CZ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83863" w14:textId="4FAF5DE7" w:rsidR="008C13B1" w:rsidRPr="00BF250A" w:rsidRDefault="00BF250A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F250A">
              <w:rPr>
                <w:rFonts w:ascii="Tahoma" w:hAnsi="Tahoma" w:cs="Tahoma"/>
                <w:sz w:val="20"/>
                <w:szCs w:val="20"/>
              </w:rPr>
              <w:t>CZ24070998</w:t>
            </w:r>
          </w:p>
        </w:tc>
      </w:tr>
      <w:tr w:rsidR="00BF250A" w:rsidRPr="00BF250A" w14:paraId="07031E6A" w14:textId="77777777" w:rsidTr="00602FCA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47775" w14:textId="77777777" w:rsidR="008C13B1" w:rsidRPr="00BF250A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BF250A">
              <w:rPr>
                <w:rFonts w:ascii="Tahoma" w:hAnsi="Tahoma" w:cs="Tahoma"/>
                <w:sz w:val="20"/>
                <w:szCs w:val="20"/>
                <w:lang w:val="cs-CZ"/>
              </w:rPr>
              <w:t>Bankovní spojení: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7B6F9" w14:textId="059F5786" w:rsidR="008C13B1" w:rsidRPr="00BF250A" w:rsidRDefault="00BF250A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F250A">
              <w:rPr>
                <w:rFonts w:ascii="Tahoma" w:hAnsi="Tahoma" w:cs="Tahoma"/>
                <w:sz w:val="20"/>
                <w:szCs w:val="20"/>
              </w:rPr>
              <w:t>Komerční banka, a. s.</w:t>
            </w:r>
          </w:p>
        </w:tc>
      </w:tr>
      <w:tr w:rsidR="00BF250A" w:rsidRPr="00BF250A" w14:paraId="7CB9E3BC" w14:textId="77777777" w:rsidTr="00602FCA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28594" w14:textId="77777777" w:rsidR="008C13B1" w:rsidRPr="00BF250A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BF250A">
              <w:rPr>
                <w:rFonts w:ascii="Tahoma" w:hAnsi="Tahoma" w:cs="Tahoma"/>
                <w:sz w:val="20"/>
                <w:szCs w:val="20"/>
                <w:lang w:val="cs-CZ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B33AA" w14:textId="7AD4BD2A" w:rsidR="008C13B1" w:rsidRPr="00BF250A" w:rsidRDefault="00BF250A" w:rsidP="009E27AA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F250A">
              <w:rPr>
                <w:rFonts w:ascii="Tahoma" w:hAnsi="Tahoma" w:cs="Tahoma"/>
                <w:sz w:val="20"/>
                <w:szCs w:val="20"/>
              </w:rPr>
              <w:t>131-3712400217/0100</w:t>
            </w:r>
          </w:p>
        </w:tc>
      </w:tr>
    </w:tbl>
    <w:p w14:paraId="0262A17B" w14:textId="77777777" w:rsidR="008C13B1" w:rsidRPr="00D66B48" w:rsidRDefault="008C13B1" w:rsidP="008C13B1">
      <w:pPr>
        <w:spacing w:line="36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(dále jen „</w:t>
      </w:r>
      <w:r w:rsidRPr="00D66B48">
        <w:rPr>
          <w:rFonts w:ascii="Tahoma" w:hAnsi="Tahoma" w:cs="Tahoma"/>
          <w:b/>
          <w:sz w:val="20"/>
          <w:szCs w:val="20"/>
        </w:rPr>
        <w:t>Zhotovitel</w:t>
      </w:r>
      <w:r w:rsidRPr="00D66B48">
        <w:rPr>
          <w:rFonts w:ascii="Tahoma" w:hAnsi="Tahoma" w:cs="Tahoma"/>
          <w:sz w:val="20"/>
          <w:szCs w:val="20"/>
        </w:rPr>
        <w:t>“)</w:t>
      </w:r>
    </w:p>
    <w:p w14:paraId="1CD99AAB" w14:textId="6A8A62E2" w:rsidR="008C13B1" w:rsidRPr="00D66B48" w:rsidRDefault="008C13B1" w:rsidP="008C13B1">
      <w:pPr>
        <w:pStyle w:val="Tlotextu"/>
        <w:spacing w:before="480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níže uvedeného dne, měsíce a roku uzavřely tuto Smlouvu o dílo (dále jen „</w:t>
      </w:r>
      <w:r w:rsidRPr="00D66B48">
        <w:rPr>
          <w:rFonts w:ascii="Tahoma" w:hAnsi="Tahoma" w:cs="Tahoma"/>
          <w:b/>
          <w:sz w:val="20"/>
          <w:lang w:val="cs-CZ"/>
        </w:rPr>
        <w:t>Smlouva</w:t>
      </w:r>
      <w:r w:rsidRPr="00D66B48">
        <w:rPr>
          <w:rFonts w:ascii="Tahoma" w:hAnsi="Tahoma" w:cs="Tahoma"/>
          <w:sz w:val="20"/>
          <w:lang w:val="cs-CZ"/>
        </w:rPr>
        <w:t>“) v souladu s ustanovením § 2586 a násl. zákona č. 89/2012 Sb., občanského zákoníku, ve znění pozdějších předpisů (dále jen „</w:t>
      </w:r>
      <w:r w:rsidRPr="00D66B48">
        <w:rPr>
          <w:rFonts w:ascii="Tahoma" w:hAnsi="Tahoma" w:cs="Tahoma"/>
          <w:b/>
          <w:sz w:val="20"/>
          <w:lang w:val="cs-CZ"/>
        </w:rPr>
        <w:t>Občanský zákoník</w:t>
      </w:r>
      <w:r w:rsidRPr="00D66B48">
        <w:rPr>
          <w:rFonts w:ascii="Tahoma" w:hAnsi="Tahoma" w:cs="Tahoma"/>
          <w:sz w:val="20"/>
          <w:lang w:val="cs-CZ"/>
        </w:rPr>
        <w:t xml:space="preserve">“). </w:t>
      </w:r>
    </w:p>
    <w:p w14:paraId="630F4154" w14:textId="77777777" w:rsidR="008C13B1" w:rsidRPr="00D66B48" w:rsidRDefault="008C13B1" w:rsidP="008C13B1">
      <w:pPr>
        <w:pStyle w:val="Tlotextu"/>
        <w:widowControl/>
        <w:spacing w:before="120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Smluvní strany prohlašují, že jsou subjekty oprávněnými podle příslušných právních předpisů provozovat činnosti, které jsou předmětem této Smlouvy, a prohlašují dále, že jsou plně způsobilé a oprávněné tuto Smlouvu uzavřít, a že jim není známa žádná překážka bránící v jejím podepsání.</w:t>
      </w:r>
    </w:p>
    <w:p w14:paraId="5B4A0EA1" w14:textId="77777777" w:rsidR="008C13B1" w:rsidRPr="00D66B48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0"/>
          <w:lang w:val="cs-CZ"/>
        </w:rPr>
      </w:pPr>
    </w:p>
    <w:p w14:paraId="43200B88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Úvodní ustanovení</w:t>
      </w:r>
    </w:p>
    <w:p w14:paraId="3F674077" w14:textId="173C14A0" w:rsidR="00EC135F" w:rsidRPr="00D66B48" w:rsidRDefault="00EC135F" w:rsidP="00A52272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Tato Smlouva je uzavřena na základě výsledku zadávacího řízení k veřejné zakázce</w:t>
      </w:r>
      <w:r w:rsidR="008D49CF">
        <w:rPr>
          <w:rFonts w:ascii="Tahoma" w:hAnsi="Tahoma" w:cs="Tahoma"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 xml:space="preserve">s názvem </w:t>
      </w:r>
      <w:r w:rsidRPr="00D66B48">
        <w:rPr>
          <w:rFonts w:ascii="Tahoma" w:hAnsi="Tahoma" w:cs="Tahoma"/>
          <w:color w:val="00000A"/>
          <w:sz w:val="20"/>
          <w:lang w:val="cs-CZ"/>
        </w:rPr>
        <w:t>„</w:t>
      </w:r>
      <w:r w:rsidR="00AC166E">
        <w:rPr>
          <w:rFonts w:ascii="Tahoma" w:eastAsia="Tahoma" w:hAnsi="Tahoma"/>
          <w:b/>
          <w:sz w:val="20"/>
          <w:lang w:val="cs-CZ"/>
        </w:rPr>
        <w:t xml:space="preserve">Realizace </w:t>
      </w:r>
      <w:r w:rsidR="00855E34">
        <w:rPr>
          <w:rFonts w:ascii="Tahoma" w:eastAsia="Tahoma" w:hAnsi="Tahoma"/>
          <w:b/>
          <w:sz w:val="20"/>
          <w:lang w:val="cs-CZ"/>
        </w:rPr>
        <w:t>výstavy Hurvínek 100 v historické budově Západočeského muzea v Plzni</w:t>
      </w:r>
      <w:r w:rsidRPr="00D66B48">
        <w:rPr>
          <w:rFonts w:ascii="Tahoma" w:hAnsi="Tahoma" w:cs="Tahoma"/>
          <w:color w:val="00000A"/>
          <w:sz w:val="20"/>
          <w:lang w:val="cs-CZ"/>
        </w:rPr>
        <w:t>“ (dále je</w:t>
      </w:r>
      <w:r w:rsidR="00482DED">
        <w:rPr>
          <w:rFonts w:ascii="Tahoma" w:hAnsi="Tahoma" w:cs="Tahoma"/>
          <w:color w:val="00000A"/>
          <w:sz w:val="20"/>
          <w:lang w:val="cs-CZ"/>
        </w:rPr>
        <w:t>n</w:t>
      </w:r>
      <w:r w:rsidRPr="00D66B48">
        <w:rPr>
          <w:rFonts w:ascii="Tahoma" w:hAnsi="Tahoma" w:cs="Tahoma"/>
          <w:color w:val="00000A"/>
          <w:sz w:val="20"/>
          <w:lang w:val="cs-CZ"/>
        </w:rPr>
        <w:t xml:space="preserve"> „</w:t>
      </w:r>
      <w:r w:rsidRPr="00D66B48">
        <w:rPr>
          <w:rFonts w:ascii="Tahoma" w:hAnsi="Tahoma" w:cs="Tahoma"/>
          <w:b/>
          <w:color w:val="00000A"/>
          <w:sz w:val="20"/>
          <w:lang w:val="cs-CZ"/>
        </w:rPr>
        <w:t>Veřejná zakázka</w:t>
      </w:r>
      <w:r w:rsidRPr="00D66B48">
        <w:rPr>
          <w:rFonts w:ascii="Tahoma" w:hAnsi="Tahoma" w:cs="Tahoma"/>
          <w:color w:val="00000A"/>
          <w:sz w:val="20"/>
          <w:lang w:val="cs-CZ"/>
        </w:rPr>
        <w:t>“)</w:t>
      </w:r>
      <w:r w:rsidRPr="00D66B48">
        <w:rPr>
          <w:rFonts w:ascii="Tahoma" w:hAnsi="Tahoma" w:cs="Tahoma"/>
          <w:sz w:val="20"/>
          <w:lang w:val="cs-CZ"/>
        </w:rPr>
        <w:t>.</w:t>
      </w:r>
    </w:p>
    <w:p w14:paraId="7720E9D2" w14:textId="6D392494" w:rsidR="00EC135F" w:rsidRPr="00D66B48" w:rsidRDefault="008C13B1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Uzavřením této Smlouvy se Zhotovitel zavazuje k provedení díla v rozsahu vymezeném předmětem Smlouvy</w:t>
      </w:r>
      <w:r w:rsidR="0015668B" w:rsidRPr="00D66B48">
        <w:rPr>
          <w:rFonts w:ascii="Tahoma" w:hAnsi="Tahoma" w:cs="Tahoma"/>
          <w:sz w:val="20"/>
          <w:lang w:val="cs-CZ"/>
        </w:rPr>
        <w:t xml:space="preserve"> dle</w:t>
      </w:r>
      <w:r w:rsidRPr="00D66B48">
        <w:rPr>
          <w:rFonts w:ascii="Tahoma" w:hAnsi="Tahoma" w:cs="Tahoma"/>
          <w:sz w:val="20"/>
          <w:lang w:val="cs-CZ"/>
        </w:rPr>
        <w:t> čl. II. Smlouvy (dále jen „</w:t>
      </w:r>
      <w:r w:rsidRPr="00D66B48">
        <w:rPr>
          <w:rFonts w:ascii="Tahoma" w:hAnsi="Tahoma" w:cs="Tahoma"/>
          <w:b/>
          <w:sz w:val="20"/>
          <w:lang w:val="cs-CZ"/>
        </w:rPr>
        <w:t>Dílo</w:t>
      </w:r>
      <w:r w:rsidRPr="00D66B48">
        <w:rPr>
          <w:rFonts w:ascii="Tahoma" w:hAnsi="Tahoma" w:cs="Tahoma"/>
          <w:sz w:val="20"/>
          <w:lang w:val="cs-CZ"/>
        </w:rPr>
        <w:t xml:space="preserve">“). Objednatel se zavazuje k převzetí </w:t>
      </w:r>
      <w:r w:rsidR="001E6ECE" w:rsidRPr="00D66B48">
        <w:rPr>
          <w:rFonts w:ascii="Tahoma" w:hAnsi="Tahoma" w:cs="Tahoma"/>
          <w:sz w:val="20"/>
          <w:lang w:val="cs-CZ"/>
        </w:rPr>
        <w:t>Díl</w:t>
      </w:r>
      <w:r w:rsidRPr="00D66B48">
        <w:rPr>
          <w:rFonts w:ascii="Tahoma" w:hAnsi="Tahoma" w:cs="Tahoma"/>
          <w:sz w:val="20"/>
          <w:lang w:val="cs-CZ"/>
        </w:rPr>
        <w:t xml:space="preserve">a a k zaplacení sjednané ceny za jeho provedení podle podmínek obsažených v následujících ustanoveních této Smlouvy. </w:t>
      </w:r>
    </w:p>
    <w:p w14:paraId="44B72044" w14:textId="7E28E41E" w:rsidR="000E1C47" w:rsidRPr="00D66B48" w:rsidRDefault="000E1C47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lastRenderedPageBreak/>
        <w:t xml:space="preserve">Dílo bude provedeno dle </w:t>
      </w:r>
      <w:r w:rsidR="00855E34">
        <w:rPr>
          <w:rFonts w:ascii="Tahoma" w:hAnsi="Tahoma" w:cs="Tahoma"/>
          <w:sz w:val="20"/>
          <w:lang w:val="cs-CZ"/>
        </w:rPr>
        <w:t xml:space="preserve">Technické specifikace zpracované </w:t>
      </w:r>
      <w:r w:rsidR="006E16FB">
        <w:rPr>
          <w:rFonts w:ascii="Tahoma" w:hAnsi="Tahoma" w:cs="Tahoma"/>
          <w:sz w:val="20"/>
          <w:lang w:val="cs-CZ"/>
        </w:rPr>
        <w:t xml:space="preserve">a připravené </w:t>
      </w:r>
      <w:r w:rsidR="00855E34">
        <w:rPr>
          <w:rFonts w:ascii="Tahoma" w:hAnsi="Tahoma" w:cs="Tahoma"/>
          <w:sz w:val="20"/>
          <w:lang w:val="cs-CZ"/>
        </w:rPr>
        <w:t>panem Markem Zákosteleckým</w:t>
      </w:r>
      <w:r w:rsidR="006E16FB">
        <w:rPr>
          <w:rFonts w:ascii="Tahoma" w:hAnsi="Tahoma" w:cs="Tahoma"/>
          <w:sz w:val="20"/>
          <w:lang w:val="cs-CZ"/>
        </w:rPr>
        <w:t>,</w:t>
      </w:r>
      <w:r w:rsidR="005974AB">
        <w:rPr>
          <w:rFonts w:ascii="Tahoma" w:hAnsi="Tahoma" w:cs="Tahoma"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 xml:space="preserve">která tvoří </w:t>
      </w:r>
      <w:r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E50B3F">
        <w:rPr>
          <w:rFonts w:ascii="Tahoma" w:hAnsi="Tahoma" w:cs="Tahoma"/>
          <w:b/>
          <w:sz w:val="20"/>
          <w:lang w:val="cs-CZ"/>
        </w:rPr>
        <w:t>1</w:t>
      </w:r>
      <w:r w:rsidR="00E50B3F" w:rsidRPr="00D66B48">
        <w:rPr>
          <w:rFonts w:ascii="Tahoma" w:hAnsi="Tahoma" w:cs="Tahoma"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 xml:space="preserve">a je nedílnou součástí této </w:t>
      </w:r>
      <w:r w:rsidR="00B97255" w:rsidRPr="00D66B48">
        <w:rPr>
          <w:rFonts w:ascii="Tahoma" w:hAnsi="Tahoma" w:cs="Tahoma"/>
          <w:sz w:val="20"/>
          <w:lang w:val="cs-CZ"/>
        </w:rPr>
        <w:t>S</w:t>
      </w:r>
      <w:r w:rsidRPr="00D66B48">
        <w:rPr>
          <w:rFonts w:ascii="Tahoma" w:hAnsi="Tahoma" w:cs="Tahoma"/>
          <w:sz w:val="20"/>
          <w:lang w:val="cs-CZ"/>
        </w:rPr>
        <w:t>mlouvy</w:t>
      </w:r>
      <w:r w:rsidR="00297DEC">
        <w:rPr>
          <w:rFonts w:ascii="Tahoma" w:hAnsi="Tahoma" w:cs="Tahoma"/>
          <w:sz w:val="20"/>
          <w:lang w:val="cs-CZ"/>
        </w:rPr>
        <w:t xml:space="preserve"> (dále jen „</w:t>
      </w:r>
      <w:r w:rsidR="00855E34">
        <w:rPr>
          <w:rFonts w:ascii="Tahoma" w:hAnsi="Tahoma" w:cs="Tahoma"/>
          <w:b/>
          <w:sz w:val="20"/>
          <w:lang w:val="cs-CZ"/>
        </w:rPr>
        <w:t>Technická specifikace</w:t>
      </w:r>
      <w:r w:rsidR="00297DEC">
        <w:rPr>
          <w:rFonts w:ascii="Tahoma" w:hAnsi="Tahoma" w:cs="Tahoma"/>
          <w:sz w:val="20"/>
          <w:lang w:val="cs-CZ"/>
        </w:rPr>
        <w:t>“)</w:t>
      </w:r>
      <w:r w:rsidR="00FA73C8">
        <w:rPr>
          <w:rFonts w:ascii="Tahoma" w:hAnsi="Tahoma" w:cs="Tahoma"/>
          <w:sz w:val="20"/>
          <w:lang w:val="cs-CZ"/>
        </w:rPr>
        <w:t>,</w:t>
      </w:r>
      <w:r w:rsidR="0015342B" w:rsidRPr="00D66B48">
        <w:rPr>
          <w:rFonts w:ascii="Tahoma" w:hAnsi="Tahoma" w:cs="Tahoma"/>
          <w:sz w:val="20"/>
          <w:lang w:val="cs-CZ"/>
        </w:rPr>
        <w:t xml:space="preserve"> a </w:t>
      </w:r>
      <w:r w:rsidR="005974AB">
        <w:rPr>
          <w:rFonts w:ascii="Tahoma" w:hAnsi="Tahoma" w:cs="Tahoma"/>
          <w:sz w:val="20"/>
          <w:lang w:val="cs-CZ"/>
        </w:rPr>
        <w:t xml:space="preserve">oceněného Soupisu prací vč. </w:t>
      </w:r>
      <w:r w:rsidR="00FA73C8">
        <w:rPr>
          <w:rFonts w:ascii="Tahoma" w:hAnsi="Tahoma" w:cs="Tahoma"/>
          <w:sz w:val="20"/>
          <w:lang w:val="cs-CZ"/>
        </w:rPr>
        <w:t>výkazu výměr</w:t>
      </w:r>
      <w:r w:rsidR="005A7CC9" w:rsidRPr="00D66B48">
        <w:rPr>
          <w:rFonts w:ascii="Tahoma" w:hAnsi="Tahoma" w:cs="Tahoma"/>
          <w:sz w:val="20"/>
          <w:lang w:val="cs-CZ"/>
        </w:rPr>
        <w:t xml:space="preserve">, který tvoří </w:t>
      </w:r>
      <w:r w:rsidR="005A7CC9"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E50B3F">
        <w:rPr>
          <w:rFonts w:ascii="Tahoma" w:hAnsi="Tahoma" w:cs="Tahoma"/>
          <w:b/>
          <w:sz w:val="20"/>
          <w:lang w:val="cs-CZ"/>
        </w:rPr>
        <w:t>2</w:t>
      </w:r>
      <w:r w:rsidR="00E50B3F" w:rsidRPr="00602FCA">
        <w:rPr>
          <w:rFonts w:ascii="Tahoma" w:hAnsi="Tahoma"/>
          <w:b/>
          <w:sz w:val="20"/>
          <w:lang w:val="cs-CZ"/>
        </w:rPr>
        <w:t xml:space="preserve"> </w:t>
      </w:r>
      <w:r w:rsidR="005A7CC9" w:rsidRPr="00D66B48">
        <w:rPr>
          <w:rFonts w:ascii="Tahoma" w:hAnsi="Tahoma" w:cs="Tahoma"/>
          <w:sz w:val="20"/>
          <w:lang w:val="cs-CZ"/>
        </w:rPr>
        <w:t xml:space="preserve">a je nedílnou součástí této </w:t>
      </w:r>
      <w:r w:rsidR="00B97255" w:rsidRPr="00D66B48">
        <w:rPr>
          <w:rFonts w:ascii="Tahoma" w:hAnsi="Tahoma" w:cs="Tahoma"/>
          <w:sz w:val="20"/>
          <w:lang w:val="cs-CZ"/>
        </w:rPr>
        <w:t>S</w:t>
      </w:r>
      <w:r w:rsidR="005A7CC9" w:rsidRPr="00D66B48">
        <w:rPr>
          <w:rFonts w:ascii="Tahoma" w:hAnsi="Tahoma" w:cs="Tahoma"/>
          <w:sz w:val="20"/>
          <w:lang w:val="cs-CZ"/>
        </w:rPr>
        <w:t>mlouvy</w:t>
      </w:r>
      <w:r w:rsidR="0020022A">
        <w:rPr>
          <w:rFonts w:ascii="Tahoma" w:hAnsi="Tahoma" w:cs="Tahoma"/>
          <w:sz w:val="20"/>
          <w:lang w:val="cs-CZ"/>
        </w:rPr>
        <w:t xml:space="preserve"> (dále jen „</w:t>
      </w:r>
      <w:r w:rsidR="00FA73C8">
        <w:rPr>
          <w:rFonts w:ascii="Tahoma" w:hAnsi="Tahoma" w:cs="Tahoma"/>
          <w:b/>
          <w:sz w:val="20"/>
          <w:lang w:val="cs-CZ"/>
        </w:rPr>
        <w:t>Výkaz výměr</w:t>
      </w:r>
      <w:r w:rsidR="0020022A">
        <w:rPr>
          <w:rFonts w:ascii="Tahoma" w:hAnsi="Tahoma" w:cs="Tahoma"/>
          <w:sz w:val="20"/>
          <w:lang w:val="cs-CZ"/>
        </w:rPr>
        <w:t>“)</w:t>
      </w:r>
      <w:r w:rsidRPr="00D66B48">
        <w:rPr>
          <w:rFonts w:ascii="Tahoma" w:hAnsi="Tahoma" w:cs="Tahoma"/>
          <w:sz w:val="20"/>
          <w:lang w:val="cs-CZ"/>
        </w:rPr>
        <w:t xml:space="preserve">. </w:t>
      </w:r>
    </w:p>
    <w:p w14:paraId="405D97A9" w14:textId="0C0C8730" w:rsidR="000E1C47" w:rsidRPr="00D66B48" w:rsidRDefault="000E1C47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bCs/>
          <w:sz w:val="20"/>
          <w:lang w:val="cs-CZ"/>
        </w:rPr>
        <w:t xml:space="preserve">Předmětná </w:t>
      </w:r>
      <w:r w:rsidR="005A1F07">
        <w:rPr>
          <w:rFonts w:ascii="Tahoma" w:hAnsi="Tahoma" w:cs="Tahoma"/>
          <w:bCs/>
          <w:sz w:val="20"/>
          <w:lang w:val="cs-CZ"/>
        </w:rPr>
        <w:t>Technická specifikace</w:t>
      </w:r>
      <w:r w:rsidRPr="00D66B48">
        <w:rPr>
          <w:rFonts w:ascii="Tahoma" w:hAnsi="Tahoma" w:cs="Tahoma"/>
          <w:bCs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 xml:space="preserve">byla předána </w:t>
      </w:r>
      <w:r w:rsidR="00E62DE2" w:rsidRPr="00D66B48">
        <w:rPr>
          <w:rFonts w:ascii="Tahoma" w:hAnsi="Tahoma" w:cs="Tahoma"/>
          <w:sz w:val="20"/>
          <w:lang w:val="cs-CZ"/>
        </w:rPr>
        <w:t>Zhotov</w:t>
      </w:r>
      <w:r w:rsidRPr="00D66B48">
        <w:rPr>
          <w:rFonts w:ascii="Tahoma" w:hAnsi="Tahoma" w:cs="Tahoma"/>
          <w:sz w:val="20"/>
          <w:lang w:val="cs-CZ"/>
        </w:rPr>
        <w:t xml:space="preserve">iteli, což </w:t>
      </w:r>
      <w:r w:rsidR="00500CF2" w:rsidRPr="00D66B48">
        <w:rPr>
          <w:rFonts w:ascii="Tahoma" w:hAnsi="Tahoma" w:cs="Tahoma"/>
          <w:sz w:val="20"/>
          <w:lang w:val="cs-CZ"/>
        </w:rPr>
        <w:t>Z</w:t>
      </w:r>
      <w:r w:rsidRPr="00D66B48">
        <w:rPr>
          <w:rFonts w:ascii="Tahoma" w:hAnsi="Tahoma" w:cs="Tahoma"/>
          <w:sz w:val="20"/>
          <w:lang w:val="cs-CZ"/>
        </w:rPr>
        <w:t xml:space="preserve">hotovitel podpisem této </w:t>
      </w:r>
      <w:r w:rsidR="00500CF2" w:rsidRPr="00D66B48">
        <w:rPr>
          <w:rFonts w:ascii="Tahoma" w:hAnsi="Tahoma" w:cs="Tahoma"/>
          <w:sz w:val="20"/>
          <w:lang w:val="cs-CZ"/>
        </w:rPr>
        <w:t>S</w:t>
      </w:r>
      <w:r w:rsidRPr="00D66B48">
        <w:rPr>
          <w:rFonts w:ascii="Tahoma" w:hAnsi="Tahoma" w:cs="Tahoma"/>
          <w:sz w:val="20"/>
          <w:lang w:val="cs-CZ"/>
        </w:rPr>
        <w:t xml:space="preserve">mlouvy stvrzuje. Součástí předmětu plnění jsou veškeré </w:t>
      </w:r>
      <w:r w:rsidR="00AC166E">
        <w:rPr>
          <w:rFonts w:ascii="Tahoma" w:hAnsi="Tahoma" w:cs="Tahoma"/>
          <w:sz w:val="20"/>
          <w:lang w:val="cs-CZ"/>
        </w:rPr>
        <w:t xml:space="preserve">položky </w:t>
      </w:r>
      <w:r w:rsidR="00E30DA4">
        <w:rPr>
          <w:rFonts w:ascii="Tahoma" w:hAnsi="Tahoma" w:cs="Tahoma"/>
          <w:sz w:val="20"/>
          <w:lang w:val="cs-CZ"/>
        </w:rPr>
        <w:t xml:space="preserve">v rozsahu </w:t>
      </w:r>
      <w:r w:rsidR="00FA73C8">
        <w:rPr>
          <w:rFonts w:ascii="Tahoma" w:hAnsi="Tahoma" w:cs="Tahoma"/>
          <w:sz w:val="20"/>
          <w:lang w:val="cs-CZ"/>
        </w:rPr>
        <w:t>Výkazu výměr</w:t>
      </w:r>
      <w:r w:rsidRPr="00D66B48">
        <w:rPr>
          <w:rFonts w:ascii="Tahoma" w:hAnsi="Tahoma" w:cs="Tahoma"/>
          <w:sz w:val="20"/>
          <w:lang w:val="cs-CZ"/>
        </w:rPr>
        <w:t>, kter</w:t>
      </w:r>
      <w:r w:rsidR="00E62DE2" w:rsidRPr="00D66B48">
        <w:rPr>
          <w:rFonts w:ascii="Tahoma" w:hAnsi="Tahoma" w:cs="Tahoma"/>
          <w:sz w:val="20"/>
          <w:lang w:val="cs-CZ"/>
        </w:rPr>
        <w:t>ý</w:t>
      </w:r>
      <w:r w:rsidRPr="00D66B48">
        <w:rPr>
          <w:rFonts w:ascii="Tahoma" w:hAnsi="Tahoma" w:cs="Tahoma"/>
          <w:sz w:val="20"/>
          <w:lang w:val="cs-CZ"/>
        </w:rPr>
        <w:t xml:space="preserve"> tvoří </w:t>
      </w:r>
      <w:r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E50B3F">
        <w:rPr>
          <w:rFonts w:ascii="Tahoma" w:hAnsi="Tahoma" w:cs="Tahoma"/>
          <w:b/>
          <w:sz w:val="20"/>
          <w:lang w:val="cs-CZ"/>
        </w:rPr>
        <w:t>2</w:t>
      </w:r>
      <w:r w:rsidR="00E50B3F" w:rsidRPr="00602FCA">
        <w:rPr>
          <w:rFonts w:ascii="Tahoma" w:hAnsi="Tahoma"/>
          <w:b/>
          <w:sz w:val="20"/>
          <w:lang w:val="cs-CZ"/>
        </w:rPr>
        <w:t xml:space="preserve"> </w:t>
      </w:r>
      <w:r w:rsidR="00E62DE2" w:rsidRPr="00D66B48">
        <w:rPr>
          <w:rFonts w:ascii="Tahoma" w:hAnsi="Tahoma" w:cs="Tahoma"/>
          <w:sz w:val="20"/>
          <w:lang w:val="cs-CZ"/>
        </w:rPr>
        <w:t>této Smlouvy</w:t>
      </w:r>
      <w:r w:rsidRPr="00D66B48">
        <w:rPr>
          <w:rFonts w:ascii="Tahoma" w:hAnsi="Tahoma" w:cs="Tahoma"/>
          <w:sz w:val="20"/>
          <w:lang w:val="cs-CZ"/>
        </w:rPr>
        <w:t>.</w:t>
      </w:r>
    </w:p>
    <w:p w14:paraId="619008C2" w14:textId="390BF986" w:rsidR="000E1C47" w:rsidRDefault="000E1C47" w:rsidP="00602FCA">
      <w:pPr>
        <w:pStyle w:val="Tlotextu"/>
        <w:numPr>
          <w:ilvl w:val="0"/>
          <w:numId w:val="2"/>
        </w:numPr>
        <w:spacing w:before="120" w:after="120"/>
        <w:ind w:left="425" w:hanging="357"/>
        <w:jc w:val="both"/>
        <w:rPr>
          <w:rFonts w:ascii="Tahoma" w:hAnsi="Tahoma" w:cs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 xml:space="preserve">Dílo bude provedeno v souladu s cenovou nabídkou </w:t>
      </w:r>
      <w:r w:rsidR="00011D5C" w:rsidRPr="00D66B48">
        <w:rPr>
          <w:rFonts w:ascii="Tahoma" w:hAnsi="Tahoma" w:cs="Tahoma"/>
          <w:sz w:val="20"/>
          <w:lang w:val="cs-CZ"/>
        </w:rPr>
        <w:t>Zhotov</w:t>
      </w:r>
      <w:r w:rsidRPr="00D66B48">
        <w:rPr>
          <w:rFonts w:ascii="Tahoma" w:hAnsi="Tahoma" w:cs="Tahoma"/>
          <w:sz w:val="20"/>
          <w:lang w:val="cs-CZ"/>
        </w:rPr>
        <w:t xml:space="preserve">itele, v rozsahu jednotlivých položek </w:t>
      </w:r>
      <w:r w:rsidR="00FA73C8">
        <w:rPr>
          <w:rFonts w:ascii="Tahoma" w:hAnsi="Tahoma" w:cs="Tahoma"/>
          <w:sz w:val="20"/>
          <w:lang w:val="cs-CZ"/>
        </w:rPr>
        <w:t>výkazu výměr</w:t>
      </w:r>
      <w:r w:rsidR="00E37196" w:rsidRPr="00D66B48">
        <w:rPr>
          <w:rFonts w:ascii="Tahoma" w:hAnsi="Tahoma" w:cs="Tahoma"/>
          <w:sz w:val="20"/>
          <w:lang w:val="cs-CZ"/>
        </w:rPr>
        <w:t xml:space="preserve">, který tvoří </w:t>
      </w:r>
      <w:r w:rsidR="00E37196" w:rsidRPr="00D66B48">
        <w:rPr>
          <w:rFonts w:ascii="Tahoma" w:hAnsi="Tahoma" w:cs="Tahoma"/>
          <w:b/>
          <w:sz w:val="20"/>
          <w:lang w:val="cs-CZ"/>
        </w:rPr>
        <w:t xml:space="preserve">Přílohu č. </w:t>
      </w:r>
      <w:r w:rsidR="00E50B3F">
        <w:rPr>
          <w:rFonts w:ascii="Tahoma" w:hAnsi="Tahoma" w:cs="Tahoma"/>
          <w:b/>
          <w:sz w:val="20"/>
          <w:lang w:val="cs-CZ"/>
        </w:rPr>
        <w:t>2</w:t>
      </w:r>
      <w:r w:rsidR="00E50B3F" w:rsidRPr="00602FCA">
        <w:rPr>
          <w:rFonts w:ascii="Tahoma" w:hAnsi="Tahoma"/>
          <w:b/>
          <w:sz w:val="20"/>
          <w:lang w:val="cs-CZ"/>
        </w:rPr>
        <w:t xml:space="preserve"> </w:t>
      </w:r>
      <w:r w:rsidR="00E37196" w:rsidRPr="00D66B48">
        <w:rPr>
          <w:rFonts w:ascii="Tahoma" w:hAnsi="Tahoma" w:cs="Tahoma"/>
          <w:sz w:val="20"/>
          <w:lang w:val="cs-CZ"/>
        </w:rPr>
        <w:t>této Smlouvy</w:t>
      </w:r>
      <w:r w:rsidRPr="00D66B48">
        <w:rPr>
          <w:rFonts w:ascii="Tahoma" w:hAnsi="Tahoma" w:cs="Tahoma"/>
          <w:sz w:val="20"/>
          <w:lang w:val="cs-CZ"/>
        </w:rPr>
        <w:t xml:space="preserve">. Při jeho provádění budou dodrženy veškeré technické normy a právní předpisy </w:t>
      </w:r>
      <w:r w:rsidR="005139B8">
        <w:rPr>
          <w:rFonts w:ascii="Tahoma" w:hAnsi="Tahoma" w:cs="Tahoma"/>
          <w:sz w:val="20"/>
          <w:lang w:val="cs-CZ"/>
        </w:rPr>
        <w:t>platné na území České republiky</w:t>
      </w:r>
      <w:r w:rsidR="005139B8" w:rsidRPr="00D66B48">
        <w:rPr>
          <w:rFonts w:ascii="Tahoma" w:hAnsi="Tahoma" w:cs="Tahoma"/>
          <w:sz w:val="20"/>
          <w:lang w:val="cs-CZ"/>
        </w:rPr>
        <w:t xml:space="preserve"> </w:t>
      </w:r>
      <w:r w:rsidRPr="00D66B48">
        <w:rPr>
          <w:rFonts w:ascii="Tahoma" w:hAnsi="Tahoma" w:cs="Tahoma"/>
          <w:sz w:val="20"/>
          <w:lang w:val="cs-CZ"/>
        </w:rPr>
        <w:t>vztahující se k</w:t>
      </w:r>
      <w:r w:rsidR="005139B8">
        <w:rPr>
          <w:rFonts w:ascii="Tahoma" w:hAnsi="Tahoma" w:cs="Tahoma"/>
          <w:sz w:val="20"/>
          <w:lang w:val="cs-CZ"/>
        </w:rPr>
        <w:t> </w:t>
      </w:r>
      <w:r w:rsidRPr="00D66B48">
        <w:rPr>
          <w:rFonts w:ascii="Tahoma" w:hAnsi="Tahoma" w:cs="Tahoma"/>
          <w:sz w:val="20"/>
          <w:lang w:val="cs-CZ"/>
        </w:rPr>
        <w:t>předmětu</w:t>
      </w:r>
      <w:r w:rsidR="005139B8">
        <w:rPr>
          <w:rFonts w:ascii="Tahoma" w:hAnsi="Tahoma" w:cs="Tahoma"/>
          <w:sz w:val="20"/>
          <w:lang w:val="cs-CZ"/>
        </w:rPr>
        <w:t xml:space="preserve"> </w:t>
      </w:r>
      <w:r w:rsidR="001E6ECE" w:rsidRPr="00D66B48">
        <w:rPr>
          <w:rFonts w:ascii="Tahoma" w:hAnsi="Tahoma" w:cs="Tahoma"/>
          <w:sz w:val="20"/>
          <w:lang w:val="cs-CZ"/>
        </w:rPr>
        <w:t>Díl</w:t>
      </w:r>
      <w:r w:rsidRPr="00D66B48">
        <w:rPr>
          <w:rFonts w:ascii="Tahoma" w:hAnsi="Tahoma" w:cs="Tahoma"/>
          <w:sz w:val="20"/>
          <w:lang w:val="cs-CZ"/>
        </w:rPr>
        <w:t xml:space="preserve">a a všechny podmínky určené touto </w:t>
      </w:r>
      <w:r w:rsidR="00500CF2" w:rsidRPr="00D66B48">
        <w:rPr>
          <w:rFonts w:ascii="Tahoma" w:hAnsi="Tahoma" w:cs="Tahoma"/>
          <w:sz w:val="20"/>
          <w:lang w:val="cs-CZ"/>
        </w:rPr>
        <w:t>S</w:t>
      </w:r>
      <w:r w:rsidRPr="00D66B48">
        <w:rPr>
          <w:rFonts w:ascii="Tahoma" w:hAnsi="Tahoma" w:cs="Tahoma"/>
          <w:sz w:val="20"/>
          <w:lang w:val="cs-CZ"/>
        </w:rPr>
        <w:t>mlouvou.</w:t>
      </w:r>
    </w:p>
    <w:p w14:paraId="74F67630" w14:textId="77777777" w:rsidR="008C13B1" w:rsidRPr="00D66B48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0"/>
          <w:lang w:val="cs-CZ"/>
        </w:rPr>
      </w:pPr>
    </w:p>
    <w:p w14:paraId="2E210F44" w14:textId="213CF6B1" w:rsidR="008C13B1" w:rsidRPr="00D66B48" w:rsidRDefault="00525C8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Rozsah Díla</w:t>
      </w:r>
    </w:p>
    <w:p w14:paraId="7145EC91" w14:textId="7CD6EA6A" w:rsidR="00543A96" w:rsidRPr="00D66B48" w:rsidRDefault="00525C81" w:rsidP="00602FCA">
      <w:pPr>
        <w:pStyle w:val="Tlotextu"/>
        <w:numPr>
          <w:ilvl w:val="0"/>
          <w:numId w:val="3"/>
        </w:numPr>
        <w:spacing w:before="120" w:after="120"/>
        <w:ind w:left="426"/>
        <w:jc w:val="both"/>
        <w:rPr>
          <w:rFonts w:ascii="Tahoma" w:hAnsi="Tahoma"/>
          <w:sz w:val="20"/>
          <w:lang w:val="cs-CZ"/>
        </w:rPr>
      </w:pPr>
      <w:r w:rsidRPr="00D66B48">
        <w:rPr>
          <w:rFonts w:ascii="Tahoma" w:hAnsi="Tahoma" w:cs="Tahoma"/>
          <w:sz w:val="20"/>
          <w:lang w:val="cs-CZ"/>
        </w:rPr>
        <w:t>Díl</w:t>
      </w:r>
      <w:r w:rsidR="00543A96" w:rsidRPr="00D66B48">
        <w:rPr>
          <w:rFonts w:ascii="Tahoma" w:hAnsi="Tahoma" w:cs="Tahoma"/>
          <w:sz w:val="20"/>
          <w:lang w:val="cs-CZ"/>
        </w:rPr>
        <w:t xml:space="preserve">o spočívá v </w:t>
      </w:r>
      <w:r w:rsidR="00543A96" w:rsidRPr="00D66B48">
        <w:rPr>
          <w:rFonts w:ascii="Tahoma" w:hAnsi="Tahoma" w:cs="Tahoma"/>
          <w:b/>
          <w:sz w:val="20"/>
          <w:lang w:val="cs-CZ"/>
        </w:rPr>
        <w:t>r</w:t>
      </w:r>
      <w:r w:rsidR="000E1C47" w:rsidRPr="00D66B48">
        <w:rPr>
          <w:rFonts w:ascii="Tahoma" w:hAnsi="Tahoma"/>
          <w:b/>
          <w:sz w:val="20"/>
          <w:lang w:val="cs-CZ"/>
        </w:rPr>
        <w:t>ealizac</w:t>
      </w:r>
      <w:r w:rsidR="00543A96" w:rsidRPr="00D66B48">
        <w:rPr>
          <w:rFonts w:ascii="Tahoma" w:hAnsi="Tahoma"/>
          <w:b/>
          <w:sz w:val="20"/>
          <w:lang w:val="cs-CZ"/>
        </w:rPr>
        <w:t>i</w:t>
      </w:r>
      <w:r w:rsidR="00906884">
        <w:rPr>
          <w:rFonts w:ascii="Tahoma" w:hAnsi="Tahoma"/>
          <w:b/>
          <w:sz w:val="20"/>
          <w:lang w:val="cs-CZ"/>
        </w:rPr>
        <w:t xml:space="preserve"> </w:t>
      </w:r>
      <w:r w:rsidR="005A1F07">
        <w:rPr>
          <w:rFonts w:ascii="Tahoma" w:hAnsi="Tahoma"/>
          <w:b/>
          <w:sz w:val="20"/>
          <w:lang w:val="cs-CZ"/>
        </w:rPr>
        <w:t>výstavy Hurvínek 100 – Z Plzně do Plzně</w:t>
      </w:r>
      <w:r w:rsidR="005A1F07">
        <w:rPr>
          <w:rFonts w:ascii="Tahoma" w:hAnsi="Tahoma"/>
          <w:bCs/>
          <w:sz w:val="20"/>
          <w:lang w:val="cs-CZ"/>
        </w:rPr>
        <w:t>, která se bude konat ve výstavním sále č. 1 historické budovy Západočeského muzea v Plzni na adrese Kopeckého sady 357/2, Plzeň.</w:t>
      </w:r>
      <w:r w:rsidR="00F66791">
        <w:rPr>
          <w:rFonts w:ascii="Tahoma" w:hAnsi="Tahoma"/>
          <w:b/>
          <w:sz w:val="20"/>
          <w:lang w:val="cs-CZ"/>
        </w:rPr>
        <w:t xml:space="preserve"> </w:t>
      </w:r>
    </w:p>
    <w:p w14:paraId="2EACFFF5" w14:textId="5838031F" w:rsidR="00906884" w:rsidRPr="00F66791" w:rsidRDefault="00906884" w:rsidP="00F66791">
      <w:pPr>
        <w:pStyle w:val="Tlotextu"/>
        <w:numPr>
          <w:ilvl w:val="0"/>
          <w:numId w:val="3"/>
        </w:numPr>
        <w:spacing w:before="120" w:after="120"/>
        <w:ind w:left="426"/>
        <w:jc w:val="both"/>
        <w:rPr>
          <w:rFonts w:ascii="Tahoma" w:hAnsi="Tahoma" w:cs="Tahoma"/>
          <w:sz w:val="20"/>
        </w:rPr>
      </w:pPr>
      <w:r w:rsidRPr="00A52272">
        <w:rPr>
          <w:rFonts w:ascii="Tahoma" w:hAnsi="Tahoma" w:cs="Tahoma"/>
          <w:sz w:val="20"/>
          <w:lang w:val="cs-CZ"/>
        </w:rPr>
        <w:t>Součástí Díla jsou i práce a dodávky</w:t>
      </w:r>
      <w:r w:rsidR="00967516">
        <w:rPr>
          <w:rFonts w:ascii="Tahoma" w:hAnsi="Tahoma" w:cs="Tahoma"/>
          <w:sz w:val="20"/>
          <w:lang w:val="cs-CZ"/>
        </w:rPr>
        <w:t xml:space="preserve"> ve Smlouvě</w:t>
      </w:r>
      <w:r w:rsidRPr="00A52272">
        <w:rPr>
          <w:rFonts w:ascii="Tahoma" w:hAnsi="Tahoma" w:cs="Tahoma"/>
          <w:sz w:val="20"/>
          <w:lang w:val="cs-CZ"/>
        </w:rPr>
        <w:t xml:space="preserve"> výslovně nespecifikované, které jsou však k řádnému provedení Díla nezbytné a o kterých vzhledem ke své kvalifikaci a zkušenostem Zhotovitel měl nebo mohl vědět nebo je mohl předpokládat. Provedení těchto prací v žádném případě nezvyšuje cenu Díla</w:t>
      </w:r>
      <w:r w:rsidR="00967516">
        <w:rPr>
          <w:rFonts w:ascii="Tahoma" w:hAnsi="Tahoma" w:cs="Tahoma"/>
          <w:sz w:val="20"/>
          <w:lang w:val="cs-CZ"/>
        </w:rPr>
        <w:t xml:space="preserve"> dle </w:t>
      </w:r>
      <w:r w:rsidR="00967516" w:rsidRPr="00A52272">
        <w:rPr>
          <w:rFonts w:ascii="Tahoma" w:hAnsi="Tahoma" w:cs="Tahoma"/>
          <w:b/>
          <w:sz w:val="20"/>
          <w:lang w:val="cs-CZ"/>
        </w:rPr>
        <w:t>článku IV.</w:t>
      </w:r>
      <w:r w:rsidR="00967516">
        <w:rPr>
          <w:rFonts w:ascii="Tahoma" w:hAnsi="Tahoma" w:cs="Tahoma"/>
          <w:sz w:val="20"/>
          <w:lang w:val="cs-CZ"/>
        </w:rPr>
        <w:t xml:space="preserve"> této Smlouvy</w:t>
      </w:r>
      <w:r w:rsidRPr="00A52272">
        <w:rPr>
          <w:rFonts w:ascii="Tahoma" w:hAnsi="Tahoma" w:cs="Tahoma"/>
          <w:sz w:val="20"/>
          <w:lang w:val="cs-CZ"/>
        </w:rPr>
        <w:t>.</w:t>
      </w:r>
    </w:p>
    <w:p w14:paraId="72EE41F2" w14:textId="77777777" w:rsidR="008C13B1" w:rsidRPr="00D66B48" w:rsidRDefault="008C13B1" w:rsidP="008C13B1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/>
        <w:jc w:val="center"/>
        <w:rPr>
          <w:rFonts w:ascii="Tahoma" w:hAnsi="Tahoma" w:cs="Tahoma"/>
          <w:sz w:val="20"/>
          <w:szCs w:val="20"/>
          <w:lang w:val="cs-CZ"/>
        </w:rPr>
      </w:pPr>
    </w:p>
    <w:p w14:paraId="3964CFA9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Místo a doba plnění</w:t>
      </w:r>
    </w:p>
    <w:p w14:paraId="0D8DD2A6" w14:textId="5CDDF2D0" w:rsidR="008C13B1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bookmarkStart w:id="0" w:name="_Ref496786456"/>
      <w:bookmarkStart w:id="1" w:name="_Hlk500417777"/>
      <w:bookmarkEnd w:id="0"/>
      <w:bookmarkEnd w:id="1"/>
      <w:r w:rsidRPr="00D66B48">
        <w:rPr>
          <w:rFonts w:ascii="Tahoma" w:hAnsi="Tahoma" w:cs="Tahoma"/>
          <w:sz w:val="20"/>
          <w:szCs w:val="20"/>
        </w:rPr>
        <w:t xml:space="preserve">Zhotovitel se zavazuje </w:t>
      </w:r>
      <w:r w:rsidR="007E404D">
        <w:rPr>
          <w:rFonts w:ascii="Tahoma" w:hAnsi="Tahoma" w:cs="Tahoma"/>
          <w:sz w:val="20"/>
          <w:szCs w:val="20"/>
        </w:rPr>
        <w:t>realizovat</w:t>
      </w:r>
      <w:r w:rsidRPr="00D66B48">
        <w:rPr>
          <w:rFonts w:ascii="Tahoma" w:hAnsi="Tahoma" w:cs="Tahoma"/>
          <w:sz w:val="20"/>
          <w:szCs w:val="20"/>
        </w:rPr>
        <w:t xml:space="preserve"> Díl</w:t>
      </w:r>
      <w:r w:rsidR="007E404D">
        <w:rPr>
          <w:rFonts w:ascii="Tahoma" w:hAnsi="Tahoma" w:cs="Tahoma"/>
          <w:sz w:val="20"/>
          <w:szCs w:val="20"/>
        </w:rPr>
        <w:t>o</w:t>
      </w:r>
      <w:r w:rsidR="00142CD0">
        <w:rPr>
          <w:rFonts w:ascii="Tahoma" w:hAnsi="Tahoma" w:cs="Tahoma"/>
          <w:sz w:val="20"/>
          <w:szCs w:val="20"/>
        </w:rPr>
        <w:t xml:space="preserve"> </w:t>
      </w:r>
      <w:r w:rsidRPr="00D66B48">
        <w:rPr>
          <w:rFonts w:ascii="Tahoma" w:hAnsi="Tahoma" w:cs="Tahoma"/>
          <w:sz w:val="20"/>
          <w:szCs w:val="20"/>
        </w:rPr>
        <w:t>v termín</w:t>
      </w:r>
      <w:r w:rsidR="00D447D8">
        <w:rPr>
          <w:rFonts w:ascii="Tahoma" w:hAnsi="Tahoma" w:cs="Tahoma"/>
          <w:sz w:val="20"/>
          <w:szCs w:val="20"/>
        </w:rPr>
        <w:t>ech</w:t>
      </w:r>
      <w:r w:rsidR="00142CD0">
        <w:rPr>
          <w:rFonts w:ascii="Tahoma" w:hAnsi="Tahoma" w:cs="Tahoma"/>
          <w:sz w:val="20"/>
          <w:szCs w:val="20"/>
        </w:rPr>
        <w:t xml:space="preserve"> </w:t>
      </w:r>
      <w:r w:rsidR="00DA4752" w:rsidRPr="00D66B48">
        <w:rPr>
          <w:rFonts w:ascii="Tahoma" w:hAnsi="Tahoma" w:cs="Tahoma"/>
          <w:sz w:val="20"/>
          <w:szCs w:val="20"/>
        </w:rPr>
        <w:t>uveden</w:t>
      </w:r>
      <w:r w:rsidR="00D447D8">
        <w:rPr>
          <w:rFonts w:ascii="Tahoma" w:hAnsi="Tahoma" w:cs="Tahoma"/>
          <w:sz w:val="20"/>
          <w:szCs w:val="20"/>
        </w:rPr>
        <w:t>ých</w:t>
      </w:r>
      <w:r w:rsidR="00DA4752" w:rsidRPr="00D66B48">
        <w:rPr>
          <w:rFonts w:ascii="Tahoma" w:hAnsi="Tahoma" w:cs="Tahoma"/>
          <w:sz w:val="20"/>
          <w:szCs w:val="20"/>
        </w:rPr>
        <w:t xml:space="preserve"> v následujících bodech:</w:t>
      </w:r>
    </w:p>
    <w:p w14:paraId="585423D6" w14:textId="4E22FD24" w:rsidR="00C85E17" w:rsidRDefault="00C85E17" w:rsidP="00C54B17">
      <w:pPr>
        <w:pStyle w:val="Nadpis3"/>
        <w:numPr>
          <w:ilvl w:val="0"/>
          <w:numId w:val="45"/>
        </w:numPr>
        <w:tabs>
          <w:tab w:val="left" w:pos="4253"/>
        </w:tabs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Zahájení realizace smlouvy</w:t>
      </w:r>
      <w:r>
        <w:rPr>
          <w:rFonts w:ascii="Tahoma" w:hAnsi="Tahoma" w:cs="Tahoma"/>
          <w:sz w:val="20"/>
          <w:szCs w:val="20"/>
        </w:rPr>
        <w:tab/>
      </w:r>
      <w:r w:rsidR="005A1F07">
        <w:rPr>
          <w:rFonts w:ascii="Tahoma" w:hAnsi="Tahoma" w:cs="Tahoma"/>
          <w:sz w:val="20"/>
          <w:szCs w:val="20"/>
        </w:rPr>
        <w:tab/>
      </w:r>
      <w:r w:rsidR="005A1F07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do 5 pracovních dnů od </w:t>
      </w:r>
      <w:r w:rsidR="005974AB">
        <w:rPr>
          <w:rFonts w:ascii="Tahoma" w:hAnsi="Tahoma" w:cs="Tahoma"/>
          <w:sz w:val="20"/>
          <w:szCs w:val="20"/>
        </w:rPr>
        <w:t xml:space="preserve">písemného </w:t>
      </w:r>
      <w:r w:rsidR="00737B7B">
        <w:rPr>
          <w:rFonts w:ascii="Tahoma" w:hAnsi="Tahoma" w:cs="Tahoma"/>
          <w:sz w:val="20"/>
          <w:szCs w:val="20"/>
        </w:rPr>
        <w:t xml:space="preserve">pokynu </w:t>
      </w:r>
      <w:r w:rsidR="005974AB">
        <w:rPr>
          <w:rFonts w:ascii="Tahoma" w:hAnsi="Tahoma" w:cs="Tahoma"/>
          <w:sz w:val="20"/>
          <w:szCs w:val="20"/>
        </w:rPr>
        <w:t>O</w:t>
      </w:r>
      <w:r w:rsidR="00737B7B">
        <w:rPr>
          <w:rFonts w:ascii="Tahoma" w:hAnsi="Tahoma" w:cs="Tahoma"/>
          <w:sz w:val="20"/>
          <w:szCs w:val="20"/>
        </w:rPr>
        <w:t>bjednatele</w:t>
      </w:r>
    </w:p>
    <w:p w14:paraId="5A978DD6" w14:textId="35EEAFB3" w:rsidR="00C85E17" w:rsidRDefault="00C85E17" w:rsidP="00C54B17">
      <w:pPr>
        <w:pStyle w:val="Nadpis3"/>
        <w:numPr>
          <w:ilvl w:val="0"/>
          <w:numId w:val="45"/>
        </w:numPr>
        <w:tabs>
          <w:tab w:val="left" w:pos="4253"/>
        </w:tabs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Dokončení prací a předání Díla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A1F07">
        <w:rPr>
          <w:rFonts w:ascii="Tahoma" w:hAnsi="Tahoma" w:cs="Tahoma"/>
          <w:sz w:val="20"/>
          <w:szCs w:val="20"/>
        </w:rPr>
        <w:t>nejzazším termínem je 10. červen 2026</w:t>
      </w:r>
    </w:p>
    <w:p w14:paraId="62489841" w14:textId="6263AA04" w:rsidR="00471EA8" w:rsidRPr="00D66B48" w:rsidRDefault="00471EA8" w:rsidP="00C54B17">
      <w:pPr>
        <w:pStyle w:val="Nadpis3"/>
        <w:numPr>
          <w:ilvl w:val="0"/>
          <w:numId w:val="45"/>
        </w:numPr>
        <w:tabs>
          <w:tab w:val="left" w:pos="4253"/>
        </w:tabs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Zkušební provoz</w:t>
      </w:r>
      <w:r w:rsidR="00E84398">
        <w:rPr>
          <w:rFonts w:ascii="Tahoma" w:hAnsi="Tahoma" w:cs="Tahoma"/>
          <w:sz w:val="20"/>
          <w:szCs w:val="20"/>
        </w:rPr>
        <w:tab/>
      </w:r>
      <w:r w:rsidR="00E84398">
        <w:rPr>
          <w:rFonts w:ascii="Tahoma" w:hAnsi="Tahoma" w:cs="Tahoma"/>
          <w:sz w:val="20"/>
          <w:szCs w:val="20"/>
        </w:rPr>
        <w:tab/>
      </w:r>
      <w:r w:rsidR="00E84398">
        <w:rPr>
          <w:rFonts w:ascii="Tahoma" w:hAnsi="Tahoma" w:cs="Tahoma"/>
          <w:sz w:val="20"/>
          <w:szCs w:val="20"/>
        </w:rPr>
        <w:tab/>
        <w:t>bude stano</w:t>
      </w:r>
      <w:r w:rsidR="008D49CF">
        <w:rPr>
          <w:rFonts w:ascii="Tahoma" w:hAnsi="Tahoma" w:cs="Tahoma"/>
          <w:sz w:val="20"/>
          <w:szCs w:val="20"/>
        </w:rPr>
        <w:t>ven při předání Díla</w:t>
      </w:r>
    </w:p>
    <w:p w14:paraId="043A610F" w14:textId="2C0ECD8F" w:rsidR="000511F9" w:rsidRPr="00A52272" w:rsidRDefault="00C85E17" w:rsidP="00C85E17">
      <w:pPr>
        <w:tabs>
          <w:tab w:val="left" w:pos="426"/>
        </w:tabs>
        <w:spacing w:line="24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54B5B">
        <w:rPr>
          <w:rFonts w:ascii="Tahoma" w:hAnsi="Tahoma" w:cs="Tahoma"/>
          <w:sz w:val="20"/>
          <w:szCs w:val="20"/>
        </w:rPr>
        <w:t>(dále jen „</w:t>
      </w:r>
      <w:r w:rsidR="0049300E" w:rsidRPr="00A52272">
        <w:rPr>
          <w:rFonts w:ascii="Tahoma" w:hAnsi="Tahoma" w:cs="Tahoma"/>
          <w:b/>
          <w:sz w:val="20"/>
          <w:szCs w:val="20"/>
        </w:rPr>
        <w:t>Termíny realizace</w:t>
      </w:r>
      <w:r w:rsidR="00554B5B">
        <w:rPr>
          <w:rFonts w:ascii="Tahoma" w:hAnsi="Tahoma" w:cs="Tahoma"/>
          <w:sz w:val="20"/>
          <w:szCs w:val="20"/>
        </w:rPr>
        <w:t>“)</w:t>
      </w:r>
    </w:p>
    <w:p w14:paraId="4EAA4175" w14:textId="3DC6C207" w:rsidR="00432F3F" w:rsidRDefault="00432F3F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277953">
        <w:rPr>
          <w:rFonts w:ascii="Tahoma" w:hAnsi="Tahoma" w:cs="Tahoma"/>
          <w:sz w:val="20"/>
          <w:szCs w:val="20"/>
        </w:rPr>
        <w:t xml:space="preserve">Zhotovitel se výslovně zavazuje plnit Dílo ve stanovených </w:t>
      </w:r>
      <w:r>
        <w:rPr>
          <w:rFonts w:ascii="Tahoma" w:hAnsi="Tahoma" w:cs="Tahoma"/>
          <w:sz w:val="20"/>
          <w:szCs w:val="20"/>
        </w:rPr>
        <w:t>Termínech realizace</w:t>
      </w:r>
      <w:r w:rsidRPr="00277953">
        <w:rPr>
          <w:rFonts w:ascii="Tahoma" w:hAnsi="Tahoma" w:cs="Tahoma"/>
          <w:sz w:val="20"/>
          <w:szCs w:val="20"/>
        </w:rPr>
        <w:t>, účastnit se jednání k provedení Díla a poskytovat součinnost, aby bylo Dílo prováděno včas a nevznikaly časové prostoje</w:t>
      </w:r>
      <w:r w:rsidR="005A1F07">
        <w:rPr>
          <w:rFonts w:ascii="Tahoma" w:hAnsi="Tahoma" w:cs="Tahoma"/>
          <w:sz w:val="20"/>
          <w:szCs w:val="20"/>
        </w:rPr>
        <w:t>.</w:t>
      </w:r>
    </w:p>
    <w:p w14:paraId="31195EDE" w14:textId="08AEB03E" w:rsidR="002E006D" w:rsidRPr="00F060C7" w:rsidRDefault="002E006D" w:rsidP="002E006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F060C7">
        <w:rPr>
          <w:rFonts w:ascii="Tahoma" w:hAnsi="Tahoma" w:cs="Tahoma"/>
          <w:sz w:val="20"/>
          <w:szCs w:val="20"/>
        </w:rPr>
        <w:t>Objednatel je oprávněn</w:t>
      </w:r>
      <w:r w:rsidR="000C34AB">
        <w:rPr>
          <w:rFonts w:ascii="Tahoma" w:hAnsi="Tahoma" w:cs="Tahoma"/>
          <w:sz w:val="20"/>
          <w:szCs w:val="20"/>
        </w:rPr>
        <w:t xml:space="preserve"> rozhodnout o přerušení prací a Zhotovitel je povinen</w:t>
      </w:r>
      <w:r w:rsidRPr="00F060C7">
        <w:rPr>
          <w:rFonts w:ascii="Tahoma" w:hAnsi="Tahoma" w:cs="Tahoma"/>
          <w:sz w:val="20"/>
          <w:szCs w:val="20"/>
        </w:rPr>
        <w:t xml:space="preserve"> přerušit práce zejména v případě, že </w:t>
      </w:r>
      <w:r>
        <w:rPr>
          <w:rFonts w:ascii="Tahoma" w:hAnsi="Tahoma" w:cs="Tahoma"/>
          <w:sz w:val="20"/>
          <w:szCs w:val="20"/>
        </w:rPr>
        <w:t>Zhotov</w:t>
      </w:r>
      <w:r w:rsidRPr="00F060C7">
        <w:rPr>
          <w:rFonts w:ascii="Tahoma" w:hAnsi="Tahoma" w:cs="Tahoma"/>
          <w:sz w:val="20"/>
          <w:szCs w:val="20"/>
        </w:rPr>
        <w:t xml:space="preserve">itel poskytuje déle než tři dny vadné plnění anebo jinak porušuje tuto </w:t>
      </w:r>
      <w:r>
        <w:rPr>
          <w:rFonts w:ascii="Tahoma" w:hAnsi="Tahoma" w:cs="Tahoma"/>
          <w:sz w:val="20"/>
          <w:szCs w:val="20"/>
        </w:rPr>
        <w:t>S</w:t>
      </w:r>
      <w:r w:rsidRPr="00F060C7">
        <w:rPr>
          <w:rFonts w:ascii="Tahoma" w:hAnsi="Tahoma" w:cs="Tahoma"/>
          <w:sz w:val="20"/>
          <w:szCs w:val="20"/>
        </w:rPr>
        <w:t>mlouvu či právní předpisy.</w:t>
      </w:r>
    </w:p>
    <w:p w14:paraId="52B7E051" w14:textId="528EEF0B" w:rsidR="009500DE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je povinen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přerušit v případě, že zjistí při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skryté překážky znemožňující jeho provedení sjednaným způsobem. Přerušení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je </w:t>
      </w:r>
      <w:r w:rsidR="00BB5B3C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 povinen písemně oznámit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eli nejpozději do 24 hodin od přerušení provádění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a. Toto oznámení musí obsahovat zprávu o předpokládané délce přerušení, jeho příčinách a navrhovaných opatřeních. </w:t>
      </w:r>
      <w:r w:rsidR="00BF404A" w:rsidRPr="00F060C7">
        <w:rPr>
          <w:rFonts w:ascii="Tahoma" w:hAnsi="Tahoma" w:cs="Tahoma"/>
          <w:sz w:val="20"/>
          <w:szCs w:val="20"/>
        </w:rPr>
        <w:t xml:space="preserve">Obě strany uzavřou písemný dodatek o změně </w:t>
      </w:r>
      <w:r w:rsidR="00BF404A">
        <w:rPr>
          <w:rFonts w:ascii="Tahoma" w:hAnsi="Tahoma" w:cs="Tahoma"/>
          <w:sz w:val="20"/>
          <w:szCs w:val="20"/>
        </w:rPr>
        <w:t>Díl</w:t>
      </w:r>
      <w:r w:rsidR="00BF404A" w:rsidRPr="00F060C7">
        <w:rPr>
          <w:rFonts w:ascii="Tahoma" w:hAnsi="Tahoma" w:cs="Tahoma"/>
          <w:sz w:val="20"/>
          <w:szCs w:val="20"/>
        </w:rPr>
        <w:t>a a podmínkách jeho provedení</w:t>
      </w:r>
      <w:r w:rsidR="00BF404A" w:rsidRPr="00F30EDA">
        <w:rPr>
          <w:rFonts w:ascii="Tahoma" w:hAnsi="Tahoma" w:cs="Tahoma"/>
          <w:sz w:val="20"/>
          <w:szCs w:val="20"/>
        </w:rPr>
        <w:t xml:space="preserve"> </w:t>
      </w:r>
      <w:r w:rsidR="00BF404A">
        <w:rPr>
          <w:rFonts w:ascii="Tahoma" w:hAnsi="Tahoma" w:cs="Tahoma"/>
          <w:sz w:val="20"/>
          <w:szCs w:val="20"/>
        </w:rPr>
        <w:t xml:space="preserve">za splnění podmínek </w:t>
      </w:r>
      <w:proofErr w:type="spellStart"/>
      <w:r w:rsidR="00BF404A">
        <w:rPr>
          <w:rFonts w:ascii="Tahoma" w:hAnsi="Tahoma" w:cs="Tahoma"/>
          <w:sz w:val="20"/>
          <w:szCs w:val="20"/>
        </w:rPr>
        <w:t>ust</w:t>
      </w:r>
      <w:proofErr w:type="spellEnd"/>
      <w:r w:rsidR="00BF404A">
        <w:rPr>
          <w:rFonts w:ascii="Tahoma" w:hAnsi="Tahoma" w:cs="Tahoma"/>
          <w:sz w:val="20"/>
          <w:szCs w:val="20"/>
        </w:rPr>
        <w:t>. § 222 zákona č. 134/2016 Sb., o zadávání veřejných zakázek, ve znění pozdějších předpisů</w:t>
      </w:r>
      <w:r w:rsidR="00BF404A" w:rsidRPr="00F060C7">
        <w:rPr>
          <w:rFonts w:ascii="Tahoma" w:hAnsi="Tahoma" w:cs="Tahoma"/>
          <w:sz w:val="20"/>
          <w:szCs w:val="20"/>
        </w:rPr>
        <w:t>.</w:t>
      </w:r>
    </w:p>
    <w:p w14:paraId="6F20F589" w14:textId="7CD0B3BF" w:rsidR="00DA4752" w:rsidRPr="000B675C" w:rsidRDefault="00DA4752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95FB9">
        <w:rPr>
          <w:rFonts w:ascii="Tahoma" w:hAnsi="Tahoma" w:cs="Tahoma"/>
          <w:sz w:val="20"/>
          <w:szCs w:val="20"/>
        </w:rPr>
        <w:t xml:space="preserve">Ukončení </w:t>
      </w:r>
      <w:r w:rsidR="00775370">
        <w:rPr>
          <w:rFonts w:ascii="Tahoma" w:hAnsi="Tahoma" w:cs="Tahoma"/>
          <w:sz w:val="20"/>
          <w:szCs w:val="20"/>
        </w:rPr>
        <w:t>plnění</w:t>
      </w:r>
      <w:r w:rsidRPr="00995FB9">
        <w:rPr>
          <w:rFonts w:ascii="Tahoma" w:hAnsi="Tahoma" w:cs="Tahoma"/>
          <w:sz w:val="20"/>
          <w:szCs w:val="20"/>
        </w:rPr>
        <w:t xml:space="preserve"> předmětu této </w:t>
      </w:r>
      <w:r w:rsidR="00106824" w:rsidRPr="00995FB9">
        <w:rPr>
          <w:rFonts w:ascii="Tahoma" w:hAnsi="Tahoma" w:cs="Tahoma"/>
          <w:sz w:val="20"/>
          <w:szCs w:val="20"/>
        </w:rPr>
        <w:t>S</w:t>
      </w:r>
      <w:r w:rsidRPr="00995FB9">
        <w:rPr>
          <w:rFonts w:ascii="Tahoma" w:hAnsi="Tahoma" w:cs="Tahoma"/>
          <w:sz w:val="20"/>
          <w:szCs w:val="20"/>
        </w:rPr>
        <w:t xml:space="preserve">mlouvy potvrdí </w:t>
      </w:r>
      <w:r w:rsidR="00BB5B3C" w:rsidRPr="00995FB9">
        <w:rPr>
          <w:rFonts w:ascii="Tahoma" w:hAnsi="Tahoma" w:cs="Tahoma"/>
          <w:sz w:val="20"/>
          <w:szCs w:val="20"/>
        </w:rPr>
        <w:t>Zhotov</w:t>
      </w:r>
      <w:r w:rsidRPr="00995FB9">
        <w:rPr>
          <w:rFonts w:ascii="Tahoma" w:hAnsi="Tahoma" w:cs="Tahoma"/>
          <w:sz w:val="20"/>
          <w:szCs w:val="20"/>
        </w:rPr>
        <w:t xml:space="preserve">itel a </w:t>
      </w:r>
      <w:r w:rsidR="00BB5B3C" w:rsidRPr="00995FB9">
        <w:rPr>
          <w:rFonts w:ascii="Tahoma" w:hAnsi="Tahoma" w:cs="Tahoma"/>
          <w:sz w:val="20"/>
          <w:szCs w:val="20"/>
        </w:rPr>
        <w:t>Objednat</w:t>
      </w:r>
      <w:r w:rsidRPr="00995FB9">
        <w:rPr>
          <w:rFonts w:ascii="Tahoma" w:hAnsi="Tahoma" w:cs="Tahoma"/>
          <w:sz w:val="20"/>
          <w:szCs w:val="20"/>
        </w:rPr>
        <w:t>el v písemném protokolu o</w:t>
      </w:r>
      <w:r w:rsidR="00775370">
        <w:rPr>
          <w:rFonts w:ascii="Tahoma" w:hAnsi="Tahoma" w:cs="Tahoma"/>
          <w:sz w:val="20"/>
          <w:szCs w:val="20"/>
        </w:rPr>
        <w:t> </w:t>
      </w:r>
      <w:r w:rsidRPr="00995FB9">
        <w:rPr>
          <w:rFonts w:ascii="Tahoma" w:hAnsi="Tahoma" w:cs="Tahoma"/>
          <w:sz w:val="20"/>
          <w:szCs w:val="20"/>
        </w:rPr>
        <w:t xml:space="preserve">předání a převzetí </w:t>
      </w:r>
      <w:r w:rsidR="001E6ECE" w:rsidRPr="00995FB9">
        <w:rPr>
          <w:rFonts w:ascii="Tahoma" w:hAnsi="Tahoma" w:cs="Tahoma"/>
          <w:sz w:val="20"/>
          <w:szCs w:val="20"/>
        </w:rPr>
        <w:t>Díl</w:t>
      </w:r>
      <w:r w:rsidRPr="00995FB9">
        <w:rPr>
          <w:rFonts w:ascii="Tahoma" w:hAnsi="Tahoma" w:cs="Tahoma"/>
          <w:sz w:val="20"/>
          <w:szCs w:val="20"/>
        </w:rPr>
        <w:t>a</w:t>
      </w:r>
      <w:r w:rsidR="00775370">
        <w:rPr>
          <w:rFonts w:ascii="Tahoma" w:hAnsi="Tahoma" w:cs="Tahoma"/>
          <w:sz w:val="20"/>
          <w:szCs w:val="20"/>
        </w:rPr>
        <w:t xml:space="preserve"> v Termínu realizace dle </w:t>
      </w:r>
      <w:r w:rsidR="00775370" w:rsidRPr="00995FB9">
        <w:rPr>
          <w:rFonts w:ascii="Tahoma" w:hAnsi="Tahoma" w:cs="Tahoma"/>
          <w:b/>
          <w:sz w:val="20"/>
          <w:szCs w:val="20"/>
        </w:rPr>
        <w:t xml:space="preserve">odst. 1 písm. </w:t>
      </w:r>
      <w:r w:rsidR="00471EA8">
        <w:rPr>
          <w:rFonts w:ascii="Tahoma" w:hAnsi="Tahoma" w:cs="Tahoma"/>
          <w:b/>
          <w:sz w:val="20"/>
          <w:szCs w:val="20"/>
        </w:rPr>
        <w:t>c</w:t>
      </w:r>
      <w:r w:rsidR="00775370" w:rsidRPr="00995FB9">
        <w:rPr>
          <w:rFonts w:ascii="Tahoma" w:hAnsi="Tahoma" w:cs="Tahoma"/>
          <w:b/>
          <w:sz w:val="20"/>
          <w:szCs w:val="20"/>
        </w:rPr>
        <w:t>)</w:t>
      </w:r>
      <w:r w:rsidR="00775370">
        <w:rPr>
          <w:rFonts w:ascii="Tahoma" w:hAnsi="Tahoma" w:cs="Tahoma"/>
          <w:sz w:val="20"/>
          <w:szCs w:val="20"/>
        </w:rPr>
        <w:t xml:space="preserve"> </w:t>
      </w:r>
      <w:r w:rsidR="00F435ED" w:rsidRPr="002572DA">
        <w:rPr>
          <w:rFonts w:ascii="Tahoma" w:hAnsi="Tahoma" w:cs="Tahoma"/>
          <w:sz w:val="20"/>
          <w:szCs w:val="20"/>
        </w:rPr>
        <w:t>tohoto článku Smlouvy</w:t>
      </w:r>
      <w:r w:rsidRPr="000B675C">
        <w:rPr>
          <w:rFonts w:ascii="Tahoma" w:hAnsi="Tahoma" w:cs="Tahoma"/>
          <w:sz w:val="20"/>
          <w:szCs w:val="20"/>
        </w:rPr>
        <w:t>.</w:t>
      </w:r>
    </w:p>
    <w:p w14:paraId="53B3A9C3" w14:textId="5AE20B67" w:rsidR="008C13B1" w:rsidRDefault="008C13B1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432F3F">
        <w:rPr>
          <w:rFonts w:ascii="Tahoma" w:hAnsi="Tahoma" w:cs="Tahoma"/>
          <w:sz w:val="20"/>
          <w:szCs w:val="20"/>
        </w:rPr>
        <w:t>Mí</w:t>
      </w:r>
      <w:r w:rsidR="00C95282" w:rsidRPr="00432F3F">
        <w:rPr>
          <w:rFonts w:ascii="Tahoma" w:hAnsi="Tahoma" w:cs="Tahoma"/>
          <w:sz w:val="20"/>
          <w:szCs w:val="20"/>
        </w:rPr>
        <w:t xml:space="preserve">stem plnění Smlouvy </w:t>
      </w:r>
      <w:r w:rsidR="005A1F07">
        <w:rPr>
          <w:rFonts w:ascii="Tahoma" w:hAnsi="Tahoma" w:cs="Tahoma"/>
          <w:sz w:val="20"/>
          <w:szCs w:val="20"/>
        </w:rPr>
        <w:t>je historická budova Západočeské muzea v Plzni, Kopeckého sady 357/2, Plzeň, výstavní sál č. 1.</w:t>
      </w:r>
    </w:p>
    <w:p w14:paraId="7DABEB05" w14:textId="04507660" w:rsidR="007C722C" w:rsidRDefault="007C722C" w:rsidP="00423DBD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Definice zkušebního provozu a jeho délka budou stanoveny </w:t>
      </w:r>
      <w:r w:rsidR="00443AEF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bjednatelem na základě aktuální situace při předání Díla</w:t>
      </w:r>
      <w:r w:rsidR="005A1F07">
        <w:rPr>
          <w:rFonts w:ascii="Tahoma" w:hAnsi="Tahoma" w:cs="Tahoma"/>
          <w:sz w:val="20"/>
          <w:szCs w:val="20"/>
        </w:rPr>
        <w:t>.</w:t>
      </w:r>
    </w:p>
    <w:p w14:paraId="5A20505E" w14:textId="77777777" w:rsidR="005A1F07" w:rsidRPr="00432F3F" w:rsidRDefault="005A1F07" w:rsidP="005A1F07">
      <w:pPr>
        <w:pStyle w:val="Nadpis3"/>
        <w:numPr>
          <w:ilvl w:val="0"/>
          <w:numId w:val="0"/>
        </w:numPr>
        <w:spacing w:before="120" w:after="120" w:line="240" w:lineRule="auto"/>
        <w:ind w:left="360" w:hanging="360"/>
        <w:rPr>
          <w:rFonts w:ascii="Tahoma" w:hAnsi="Tahoma" w:cs="Tahoma"/>
          <w:sz w:val="20"/>
          <w:szCs w:val="20"/>
        </w:rPr>
      </w:pPr>
    </w:p>
    <w:p w14:paraId="2E84913B" w14:textId="025A4305" w:rsidR="008C13B1" w:rsidRPr="00432F3F" w:rsidRDefault="008C13B1" w:rsidP="008C13B1">
      <w:pPr>
        <w:pStyle w:val="Tlotextu"/>
        <w:keepNext/>
        <w:widowControl/>
        <w:numPr>
          <w:ilvl w:val="0"/>
          <w:numId w:val="1"/>
        </w:numPr>
        <w:spacing w:before="240"/>
        <w:ind w:left="0" w:right="-425"/>
        <w:jc w:val="center"/>
        <w:rPr>
          <w:rFonts w:ascii="Tahoma" w:hAnsi="Tahoma" w:cs="Tahoma"/>
          <w:sz w:val="20"/>
          <w:lang w:val="cs-CZ"/>
        </w:rPr>
      </w:pPr>
    </w:p>
    <w:p w14:paraId="2EC453C9" w14:textId="77777777" w:rsidR="008C13B1" w:rsidRPr="00432F3F" w:rsidRDefault="008C13B1" w:rsidP="008C13B1">
      <w:pPr>
        <w:pStyle w:val="Default"/>
        <w:keepNext/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432F3F">
        <w:rPr>
          <w:rFonts w:ascii="Tahoma" w:hAnsi="Tahoma" w:cs="Tahoma"/>
          <w:b/>
          <w:sz w:val="20"/>
          <w:szCs w:val="20"/>
        </w:rPr>
        <w:t>Cena a platební podmínky</w:t>
      </w:r>
    </w:p>
    <w:p w14:paraId="3CCF0735" w14:textId="0BB72038" w:rsidR="00DA4752" w:rsidRPr="00432F3F" w:rsidRDefault="00DA4752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sz w:val="20"/>
          <w:szCs w:val="20"/>
        </w:rPr>
        <w:t xml:space="preserve">Cena za zhotovení </w:t>
      </w:r>
      <w:r w:rsidR="001E6ECE" w:rsidRPr="000A414A">
        <w:rPr>
          <w:rFonts w:ascii="Tahoma" w:hAnsi="Tahoma" w:cs="Tahoma"/>
          <w:sz w:val="20"/>
          <w:szCs w:val="20"/>
        </w:rPr>
        <w:t>Díl</w:t>
      </w:r>
      <w:r w:rsidR="00C95282" w:rsidRPr="000A414A">
        <w:rPr>
          <w:rFonts w:ascii="Tahoma" w:hAnsi="Tahoma" w:cs="Tahoma"/>
          <w:sz w:val="20"/>
          <w:szCs w:val="20"/>
        </w:rPr>
        <w:t xml:space="preserve">a </w:t>
      </w:r>
      <w:r w:rsidRPr="000A414A">
        <w:rPr>
          <w:rFonts w:ascii="Tahoma" w:hAnsi="Tahoma" w:cs="Tahoma"/>
          <w:sz w:val="20"/>
          <w:szCs w:val="20"/>
        </w:rPr>
        <w:t xml:space="preserve">činí </w:t>
      </w:r>
      <w:r w:rsidR="006962C4">
        <w:rPr>
          <w:rFonts w:ascii="Tahoma" w:hAnsi="Tahoma" w:cs="Tahoma"/>
          <w:sz w:val="20"/>
          <w:szCs w:val="20"/>
        </w:rPr>
        <w:t>v souladu s</w:t>
      </w:r>
      <w:r w:rsidR="006962C4" w:rsidRPr="00D15327">
        <w:rPr>
          <w:rFonts w:ascii="Tahoma" w:hAnsi="Tahoma" w:cs="Tahoma"/>
          <w:sz w:val="20"/>
          <w:szCs w:val="20"/>
        </w:rPr>
        <w:t xml:space="preserve"> </w:t>
      </w:r>
      <w:r w:rsidR="0020022A">
        <w:rPr>
          <w:rFonts w:ascii="Tahoma" w:hAnsi="Tahoma" w:cs="Tahoma"/>
          <w:sz w:val="20"/>
          <w:szCs w:val="20"/>
        </w:rPr>
        <w:t>P</w:t>
      </w:r>
      <w:r w:rsidR="00106824" w:rsidRPr="00D15327">
        <w:rPr>
          <w:rFonts w:ascii="Tahoma" w:hAnsi="Tahoma" w:cs="Tahoma"/>
          <w:sz w:val="20"/>
          <w:szCs w:val="20"/>
        </w:rPr>
        <w:t>oložkov</w:t>
      </w:r>
      <w:r w:rsidR="006962C4">
        <w:rPr>
          <w:rFonts w:ascii="Tahoma" w:hAnsi="Tahoma" w:cs="Tahoma"/>
          <w:sz w:val="20"/>
          <w:szCs w:val="20"/>
        </w:rPr>
        <w:t>ým</w:t>
      </w:r>
      <w:r w:rsidR="00106824" w:rsidRPr="00D15327">
        <w:rPr>
          <w:rFonts w:ascii="Tahoma" w:hAnsi="Tahoma" w:cs="Tahoma"/>
          <w:sz w:val="20"/>
          <w:szCs w:val="20"/>
        </w:rPr>
        <w:t xml:space="preserve"> </w:t>
      </w:r>
      <w:r w:rsidRPr="00D15327">
        <w:rPr>
          <w:rFonts w:ascii="Tahoma" w:hAnsi="Tahoma" w:cs="Tahoma"/>
          <w:sz w:val="20"/>
          <w:szCs w:val="20"/>
        </w:rPr>
        <w:t>rozpočt</w:t>
      </w:r>
      <w:r w:rsidR="006962C4">
        <w:rPr>
          <w:rFonts w:ascii="Tahoma" w:hAnsi="Tahoma" w:cs="Tahoma"/>
          <w:sz w:val="20"/>
          <w:szCs w:val="20"/>
        </w:rPr>
        <w:t>em</w:t>
      </w:r>
      <w:r w:rsidRPr="000A414A">
        <w:rPr>
          <w:rFonts w:ascii="Tahoma" w:hAnsi="Tahoma" w:cs="Tahoma"/>
          <w:sz w:val="20"/>
          <w:szCs w:val="20"/>
        </w:rPr>
        <w:t xml:space="preserve"> celkem:</w:t>
      </w:r>
    </w:p>
    <w:p w14:paraId="6D545724" w14:textId="2D534A77" w:rsidR="00DA4752" w:rsidRPr="00FE6FD1" w:rsidRDefault="00DA4752" w:rsidP="00540ADB">
      <w:pPr>
        <w:spacing w:after="0" w:line="240" w:lineRule="auto"/>
        <w:ind w:left="851" w:right="-8"/>
        <w:rPr>
          <w:rFonts w:ascii="Tahoma" w:hAnsi="Tahoma"/>
          <w:b/>
          <w:bCs/>
          <w:sz w:val="20"/>
        </w:rPr>
      </w:pPr>
      <w:r w:rsidRPr="00602FCA">
        <w:rPr>
          <w:rFonts w:ascii="Tahoma" w:hAnsi="Tahoma"/>
          <w:b/>
          <w:sz w:val="20"/>
        </w:rPr>
        <w:t xml:space="preserve">Cena </w:t>
      </w:r>
      <w:r w:rsidR="001E6ECE" w:rsidRPr="00602FCA">
        <w:rPr>
          <w:rFonts w:ascii="Tahoma" w:hAnsi="Tahoma"/>
          <w:b/>
          <w:sz w:val="20"/>
        </w:rPr>
        <w:t>Díl</w:t>
      </w:r>
      <w:r w:rsidR="00540ADB" w:rsidRPr="00602FCA">
        <w:rPr>
          <w:rFonts w:ascii="Tahoma" w:hAnsi="Tahoma"/>
          <w:b/>
          <w:sz w:val="20"/>
        </w:rPr>
        <w:t>a celkem bez DPH</w:t>
      </w:r>
      <w:r w:rsidR="00540ADB" w:rsidRPr="00602FCA">
        <w:rPr>
          <w:rFonts w:ascii="Tahoma" w:hAnsi="Tahoma"/>
          <w:b/>
          <w:sz w:val="20"/>
        </w:rPr>
        <w:tab/>
      </w:r>
      <w:r w:rsidR="00540ADB" w:rsidRPr="00602FCA">
        <w:rPr>
          <w:rFonts w:ascii="Tahoma" w:hAnsi="Tahoma"/>
          <w:b/>
          <w:sz w:val="20"/>
        </w:rPr>
        <w:tab/>
      </w:r>
      <w:r w:rsidR="00540ADB" w:rsidRPr="00602FCA">
        <w:rPr>
          <w:rFonts w:ascii="Tahoma" w:hAnsi="Tahoma"/>
          <w:b/>
          <w:sz w:val="20"/>
        </w:rPr>
        <w:tab/>
      </w:r>
      <w:r w:rsidR="00540ADB" w:rsidRPr="00602FCA">
        <w:rPr>
          <w:rFonts w:ascii="Tahoma" w:hAnsi="Tahoma"/>
          <w:b/>
          <w:sz w:val="20"/>
        </w:rPr>
        <w:tab/>
      </w:r>
      <w:r w:rsidR="00FE6FD1" w:rsidRPr="00FE6FD1">
        <w:rPr>
          <w:rFonts w:ascii="Tahoma" w:hAnsi="Tahoma" w:cs="Tahoma"/>
          <w:b/>
          <w:bCs/>
          <w:sz w:val="20"/>
          <w:szCs w:val="20"/>
        </w:rPr>
        <w:t>1.904.658</w:t>
      </w:r>
      <w:r w:rsidR="00E84398" w:rsidRPr="00FE6FD1">
        <w:rPr>
          <w:rFonts w:ascii="Tahoma" w:hAnsi="Tahoma" w:cs="Tahoma"/>
          <w:b/>
          <w:bCs/>
          <w:sz w:val="20"/>
          <w:szCs w:val="20"/>
        </w:rPr>
        <w:t>,</w:t>
      </w:r>
      <w:r w:rsidR="00FE6FD1" w:rsidRPr="00FE6FD1">
        <w:rPr>
          <w:rFonts w:ascii="Tahoma" w:hAnsi="Tahoma" w:cs="Tahoma"/>
          <w:b/>
          <w:bCs/>
          <w:sz w:val="20"/>
          <w:szCs w:val="20"/>
        </w:rPr>
        <w:t xml:space="preserve">00 </w:t>
      </w:r>
      <w:r w:rsidRPr="00FE6FD1">
        <w:rPr>
          <w:rFonts w:ascii="Tahoma" w:hAnsi="Tahoma"/>
          <w:b/>
          <w:bCs/>
          <w:sz w:val="20"/>
        </w:rPr>
        <w:t>Kč</w:t>
      </w:r>
      <w:r w:rsidR="008D4946" w:rsidRPr="00FE6FD1">
        <w:rPr>
          <w:rFonts w:ascii="Tahoma" w:hAnsi="Tahoma"/>
          <w:b/>
          <w:bCs/>
          <w:sz w:val="20"/>
        </w:rPr>
        <w:t xml:space="preserve"> </w:t>
      </w:r>
    </w:p>
    <w:p w14:paraId="579FE694" w14:textId="3FD6E81A" w:rsidR="00DA4752" w:rsidRPr="00FE6FD1" w:rsidRDefault="00540ADB" w:rsidP="00DA4752">
      <w:pPr>
        <w:spacing w:after="0" w:line="240" w:lineRule="auto"/>
        <w:ind w:left="851"/>
        <w:rPr>
          <w:rFonts w:ascii="Tahoma" w:hAnsi="Tahoma"/>
          <w:b/>
          <w:bCs/>
          <w:sz w:val="20"/>
        </w:rPr>
      </w:pPr>
      <w:r w:rsidRPr="00FE6FD1">
        <w:rPr>
          <w:rFonts w:ascii="Tahoma" w:hAnsi="Tahoma"/>
          <w:b/>
          <w:bCs/>
          <w:sz w:val="20"/>
        </w:rPr>
        <w:t>DPH 21 %</w:t>
      </w:r>
      <w:r w:rsidRPr="00FE6FD1">
        <w:rPr>
          <w:rFonts w:ascii="Tahoma" w:hAnsi="Tahoma"/>
          <w:b/>
          <w:bCs/>
          <w:sz w:val="20"/>
        </w:rPr>
        <w:tab/>
      </w:r>
      <w:r w:rsidRPr="00FE6FD1">
        <w:rPr>
          <w:rFonts w:ascii="Tahoma" w:hAnsi="Tahoma"/>
          <w:b/>
          <w:bCs/>
          <w:sz w:val="20"/>
        </w:rPr>
        <w:tab/>
      </w:r>
      <w:r w:rsidRPr="00FE6FD1">
        <w:rPr>
          <w:rFonts w:ascii="Tahoma" w:hAnsi="Tahoma"/>
          <w:b/>
          <w:bCs/>
          <w:sz w:val="20"/>
        </w:rPr>
        <w:tab/>
      </w:r>
      <w:r w:rsidRPr="00FE6FD1">
        <w:rPr>
          <w:rFonts w:ascii="Tahoma" w:hAnsi="Tahoma"/>
          <w:b/>
          <w:bCs/>
          <w:sz w:val="20"/>
        </w:rPr>
        <w:tab/>
      </w:r>
      <w:r w:rsidRPr="00FE6FD1">
        <w:rPr>
          <w:rFonts w:ascii="Tahoma" w:hAnsi="Tahoma"/>
          <w:b/>
          <w:bCs/>
          <w:sz w:val="20"/>
        </w:rPr>
        <w:tab/>
      </w:r>
      <w:r w:rsidRPr="00FE6FD1">
        <w:rPr>
          <w:rFonts w:ascii="Tahoma" w:hAnsi="Tahoma"/>
          <w:b/>
          <w:bCs/>
          <w:sz w:val="20"/>
        </w:rPr>
        <w:tab/>
      </w:r>
      <w:r w:rsidR="00FE6FD1" w:rsidRPr="00FE6FD1">
        <w:rPr>
          <w:rFonts w:ascii="Tahoma" w:hAnsi="Tahoma" w:cs="Tahoma"/>
          <w:b/>
          <w:bCs/>
          <w:sz w:val="20"/>
          <w:szCs w:val="20"/>
        </w:rPr>
        <w:t xml:space="preserve">   399.978,18</w:t>
      </w:r>
      <w:r w:rsidR="00DA4752" w:rsidRPr="00FE6FD1">
        <w:rPr>
          <w:rFonts w:ascii="Tahoma" w:hAnsi="Tahoma"/>
          <w:b/>
          <w:bCs/>
          <w:sz w:val="20"/>
        </w:rPr>
        <w:t xml:space="preserve"> Kč</w:t>
      </w:r>
    </w:p>
    <w:p w14:paraId="6F735C2E" w14:textId="2532EA4D" w:rsidR="000A414A" w:rsidRPr="00FE6FD1" w:rsidRDefault="00DA4752" w:rsidP="000A414A">
      <w:pPr>
        <w:spacing w:after="0" w:line="240" w:lineRule="auto"/>
        <w:ind w:left="851"/>
        <w:rPr>
          <w:rFonts w:ascii="Tahoma" w:hAnsi="Tahoma"/>
          <w:b/>
          <w:bCs/>
          <w:sz w:val="20"/>
          <w:u w:val="single"/>
        </w:rPr>
      </w:pPr>
      <w:r w:rsidRPr="00FE6FD1">
        <w:rPr>
          <w:rFonts w:ascii="Tahoma" w:hAnsi="Tahoma"/>
          <w:b/>
          <w:bCs/>
          <w:sz w:val="20"/>
          <w:u w:val="single"/>
        </w:rPr>
        <w:t xml:space="preserve">Cena </w:t>
      </w:r>
      <w:r w:rsidR="001E6ECE" w:rsidRPr="00FE6FD1">
        <w:rPr>
          <w:rFonts w:ascii="Tahoma" w:hAnsi="Tahoma"/>
          <w:b/>
          <w:bCs/>
          <w:sz w:val="20"/>
          <w:u w:val="single"/>
        </w:rPr>
        <w:t>Díl</w:t>
      </w:r>
      <w:r w:rsidR="00540ADB" w:rsidRPr="00FE6FD1">
        <w:rPr>
          <w:rFonts w:ascii="Tahoma" w:hAnsi="Tahoma"/>
          <w:b/>
          <w:bCs/>
          <w:sz w:val="20"/>
          <w:u w:val="single"/>
        </w:rPr>
        <w:t>a celkem včetně DPH</w:t>
      </w:r>
      <w:r w:rsidR="00540ADB" w:rsidRPr="00FE6FD1">
        <w:rPr>
          <w:rFonts w:ascii="Tahoma" w:hAnsi="Tahoma"/>
          <w:b/>
          <w:bCs/>
          <w:sz w:val="20"/>
          <w:u w:val="single"/>
        </w:rPr>
        <w:tab/>
      </w:r>
      <w:r w:rsidR="00540ADB" w:rsidRPr="00FE6FD1">
        <w:rPr>
          <w:rFonts w:ascii="Tahoma" w:hAnsi="Tahoma"/>
          <w:b/>
          <w:bCs/>
          <w:sz w:val="20"/>
          <w:u w:val="single"/>
        </w:rPr>
        <w:tab/>
      </w:r>
      <w:r w:rsidR="00540ADB" w:rsidRPr="00FE6FD1">
        <w:rPr>
          <w:rFonts w:ascii="Tahoma" w:hAnsi="Tahoma"/>
          <w:b/>
          <w:bCs/>
          <w:sz w:val="20"/>
          <w:u w:val="single"/>
        </w:rPr>
        <w:tab/>
      </w:r>
      <w:r w:rsidR="00FE6FD1" w:rsidRPr="00FE6FD1">
        <w:rPr>
          <w:rFonts w:ascii="Tahoma" w:hAnsi="Tahoma" w:cs="Tahoma"/>
          <w:b/>
          <w:bCs/>
          <w:sz w:val="20"/>
          <w:szCs w:val="20"/>
          <w:u w:val="single"/>
        </w:rPr>
        <w:t>2.304.636,18</w:t>
      </w:r>
      <w:r w:rsidR="00E84398" w:rsidRPr="00FE6FD1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FE6FD1">
        <w:rPr>
          <w:rFonts w:ascii="Tahoma" w:hAnsi="Tahoma"/>
          <w:b/>
          <w:bCs/>
          <w:sz w:val="20"/>
          <w:u w:val="single"/>
        </w:rPr>
        <w:t>Kč</w:t>
      </w:r>
    </w:p>
    <w:p w14:paraId="32263C58" w14:textId="77777777" w:rsidR="000A414A" w:rsidRDefault="000A414A" w:rsidP="000A414A">
      <w:pPr>
        <w:spacing w:after="0" w:line="240" w:lineRule="auto"/>
        <w:ind w:left="851"/>
        <w:rPr>
          <w:rFonts w:ascii="Tahoma" w:hAnsi="Tahoma"/>
          <w:b/>
          <w:sz w:val="20"/>
          <w:u w:val="single"/>
        </w:rPr>
      </w:pPr>
    </w:p>
    <w:p w14:paraId="1590F1EB" w14:textId="37A438DD" w:rsidR="00A14197" w:rsidRPr="000A414A" w:rsidRDefault="00A14197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sz w:val="20"/>
          <w:szCs w:val="20"/>
        </w:rPr>
        <w:t>Odměna za provedení Díla bude uhrazena následujícím způsobem:</w:t>
      </w:r>
    </w:p>
    <w:p w14:paraId="6D89B6C8" w14:textId="045B7809" w:rsidR="0046606D" w:rsidRPr="000A414A" w:rsidRDefault="001E0365" w:rsidP="000A414A">
      <w:pPr>
        <w:pStyle w:val="Odstavecseseznamem"/>
        <w:numPr>
          <w:ilvl w:val="1"/>
          <w:numId w:val="44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0A414A">
        <w:rPr>
          <w:rFonts w:ascii="Tahoma" w:hAnsi="Tahoma" w:cs="Tahoma"/>
          <w:sz w:val="20"/>
          <w:szCs w:val="20"/>
          <w:lang w:val="cs-CZ"/>
        </w:rPr>
        <w:t xml:space="preserve">na základě </w:t>
      </w:r>
      <w:r w:rsidR="0046606D" w:rsidRPr="000A414A">
        <w:rPr>
          <w:rFonts w:ascii="Tahoma" w:hAnsi="Tahoma" w:cs="Tahoma"/>
          <w:sz w:val="20"/>
          <w:szCs w:val="20"/>
          <w:lang w:val="cs-CZ"/>
        </w:rPr>
        <w:t>řádných dokladů dle skutečného postupu provádění Díla s uvedením všech položek, které jsou součástí daného finančního plnění</w:t>
      </w:r>
      <w:r w:rsidR="00EA4B01">
        <w:rPr>
          <w:rFonts w:ascii="Tahoma" w:hAnsi="Tahoma" w:cs="Tahoma"/>
          <w:sz w:val="20"/>
          <w:szCs w:val="20"/>
          <w:lang w:val="cs-CZ"/>
        </w:rPr>
        <w:t>,</w:t>
      </w:r>
    </w:p>
    <w:p w14:paraId="74779E81" w14:textId="77777777" w:rsidR="0046606D" w:rsidRPr="000A414A" w:rsidRDefault="0046606D" w:rsidP="000A414A">
      <w:pPr>
        <w:pStyle w:val="Odstavecseseznamem"/>
        <w:numPr>
          <w:ilvl w:val="1"/>
          <w:numId w:val="44"/>
        </w:numPr>
        <w:tabs>
          <w:tab w:val="left" w:pos="709"/>
        </w:tabs>
        <w:spacing w:line="240" w:lineRule="atLeast"/>
        <w:rPr>
          <w:rFonts w:ascii="Tahoma" w:hAnsi="Tahoma" w:cs="Tahoma"/>
          <w:sz w:val="20"/>
          <w:szCs w:val="20"/>
          <w:lang w:val="cs-CZ"/>
        </w:rPr>
      </w:pPr>
      <w:r w:rsidRPr="000A414A">
        <w:rPr>
          <w:rFonts w:ascii="Tahoma" w:hAnsi="Tahoma" w:cs="Tahoma"/>
          <w:sz w:val="20"/>
          <w:szCs w:val="20"/>
          <w:lang w:val="cs-CZ"/>
        </w:rPr>
        <w:t xml:space="preserve">každý dílčí doklad musí být před předáním k uhrazení částky odsouhlasen Objednatelem, popř. technickým dozorem Objednatele, který ověří skutečné provedení fakturovaných částí </w:t>
      </w:r>
    </w:p>
    <w:p w14:paraId="57481A4C" w14:textId="116A646E" w:rsidR="005F003E" w:rsidRPr="000A414A" w:rsidRDefault="005F003E" w:rsidP="000A414A">
      <w:pPr>
        <w:tabs>
          <w:tab w:val="left" w:pos="709"/>
        </w:tabs>
        <w:spacing w:line="240" w:lineRule="atLeast"/>
        <w:ind w:left="1080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b/>
          <w:sz w:val="20"/>
          <w:szCs w:val="20"/>
        </w:rPr>
        <w:t>(dále jen „Odměna“)</w:t>
      </w:r>
      <w:r w:rsidRPr="000A414A">
        <w:rPr>
          <w:rFonts w:ascii="Tahoma" w:hAnsi="Tahoma" w:cs="Tahoma"/>
          <w:sz w:val="20"/>
          <w:szCs w:val="20"/>
        </w:rPr>
        <w:t>.</w:t>
      </w:r>
    </w:p>
    <w:p w14:paraId="0425BAD7" w14:textId="5909D50A" w:rsidR="008C13B1" w:rsidRPr="00D66B48" w:rsidRDefault="005F003E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Odměna</w:t>
      </w:r>
      <w:r w:rsidR="007A7CAF" w:rsidRPr="00D66B48">
        <w:rPr>
          <w:rFonts w:ascii="Tahoma" w:hAnsi="Tahoma" w:cs="Tahoma"/>
          <w:sz w:val="20"/>
          <w:szCs w:val="20"/>
        </w:rPr>
        <w:t xml:space="preserve"> dle </w:t>
      </w:r>
      <w:r w:rsidR="00CE6EFF" w:rsidRPr="000A414A">
        <w:rPr>
          <w:rFonts w:ascii="Tahoma" w:hAnsi="Tahoma" w:cs="Tahoma"/>
          <w:sz w:val="20"/>
          <w:szCs w:val="20"/>
        </w:rPr>
        <w:t xml:space="preserve">odst. </w:t>
      </w:r>
      <w:r w:rsidR="00EB6500" w:rsidRPr="000A414A">
        <w:rPr>
          <w:rFonts w:ascii="Tahoma" w:hAnsi="Tahoma" w:cs="Tahoma"/>
          <w:sz w:val="20"/>
          <w:szCs w:val="20"/>
        </w:rPr>
        <w:t>1</w:t>
      </w:r>
      <w:r w:rsidR="007A7CAF" w:rsidRPr="00D66B48">
        <w:rPr>
          <w:rFonts w:ascii="Tahoma" w:hAnsi="Tahoma" w:cs="Tahoma"/>
          <w:sz w:val="20"/>
          <w:szCs w:val="20"/>
        </w:rPr>
        <w:t xml:space="preserve"> </w:t>
      </w:r>
      <w:r w:rsidR="00F435ED" w:rsidRPr="002572DA">
        <w:rPr>
          <w:rFonts w:ascii="Tahoma" w:hAnsi="Tahoma" w:cs="Tahoma"/>
          <w:sz w:val="20"/>
          <w:szCs w:val="20"/>
        </w:rPr>
        <w:t>tohoto článku Smlouvy</w:t>
      </w:r>
      <w:r w:rsidR="00F435ED" w:rsidRPr="00D66B48">
        <w:rPr>
          <w:rFonts w:ascii="Tahoma" w:hAnsi="Tahoma" w:cs="Tahoma"/>
          <w:sz w:val="20"/>
          <w:szCs w:val="20"/>
        </w:rPr>
        <w:t xml:space="preserve"> </w:t>
      </w:r>
      <w:r w:rsidR="007A7CAF" w:rsidRPr="00D66B48">
        <w:rPr>
          <w:rFonts w:ascii="Tahoma" w:hAnsi="Tahoma" w:cs="Tahoma"/>
          <w:sz w:val="20"/>
          <w:szCs w:val="20"/>
        </w:rPr>
        <w:t>zahrnuje veškeré náklady</w:t>
      </w:r>
      <w:r w:rsidR="00594647">
        <w:rPr>
          <w:rFonts w:ascii="Tahoma" w:hAnsi="Tahoma" w:cs="Tahoma"/>
          <w:sz w:val="20"/>
          <w:szCs w:val="20"/>
        </w:rPr>
        <w:t xml:space="preserve"> Zhotovitele</w:t>
      </w:r>
      <w:r w:rsidR="007A7CAF" w:rsidRPr="00D66B48">
        <w:rPr>
          <w:rFonts w:ascii="Tahoma" w:hAnsi="Tahoma" w:cs="Tahoma"/>
          <w:sz w:val="20"/>
          <w:szCs w:val="20"/>
        </w:rPr>
        <w:t xml:space="preserve"> na kompletně dokončený předmět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 xml:space="preserve">a (zejména veškeré práce, dodávky, výkony, služby, koordinaci prací a poplatky související s kompletním provedením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 xml:space="preserve">a) a je pro daný rozsah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 xml:space="preserve">a a po celou dobu plnění </w:t>
      </w:r>
      <w:r>
        <w:rPr>
          <w:rFonts w:ascii="Tahoma" w:hAnsi="Tahoma" w:cs="Tahoma"/>
          <w:sz w:val="20"/>
          <w:szCs w:val="20"/>
        </w:rPr>
        <w:t>odměnou</w:t>
      </w:r>
      <w:r w:rsidRPr="00D66B48">
        <w:rPr>
          <w:rFonts w:ascii="Tahoma" w:hAnsi="Tahoma" w:cs="Tahoma"/>
          <w:sz w:val="20"/>
          <w:szCs w:val="20"/>
        </w:rPr>
        <w:t xml:space="preserve"> </w:t>
      </w:r>
      <w:r w:rsidR="007A7CAF" w:rsidRPr="00D66B48">
        <w:rPr>
          <w:rFonts w:ascii="Tahoma" w:hAnsi="Tahoma" w:cs="Tahoma"/>
          <w:sz w:val="20"/>
          <w:szCs w:val="20"/>
        </w:rPr>
        <w:t xml:space="preserve">nejvýše přípustnou. Zhotovitel nemůže účtovat za prováděné práce na plnění této </w:t>
      </w:r>
      <w:r w:rsidR="00106824" w:rsidRPr="00D66B48">
        <w:rPr>
          <w:rFonts w:ascii="Tahoma" w:hAnsi="Tahoma" w:cs="Tahoma"/>
          <w:sz w:val="20"/>
          <w:szCs w:val="20"/>
        </w:rPr>
        <w:t>S</w:t>
      </w:r>
      <w:r w:rsidR="007A7CAF" w:rsidRPr="00D66B48">
        <w:rPr>
          <w:rFonts w:ascii="Tahoma" w:hAnsi="Tahoma" w:cs="Tahoma"/>
          <w:sz w:val="20"/>
          <w:szCs w:val="20"/>
        </w:rPr>
        <w:t xml:space="preserve">mlouvy žádné vícenáklady, a to ani v případě nárůstu cen, vyjma ustanovení </w:t>
      </w:r>
      <w:r w:rsidR="007A7CAF" w:rsidRPr="000A414A">
        <w:rPr>
          <w:rFonts w:ascii="Tahoma" w:hAnsi="Tahoma" w:cs="Tahoma"/>
          <w:sz w:val="20"/>
          <w:szCs w:val="20"/>
        </w:rPr>
        <w:t xml:space="preserve">odst. </w:t>
      </w:r>
      <w:r w:rsidR="002F020E" w:rsidRPr="000A414A">
        <w:rPr>
          <w:rFonts w:ascii="Tahoma" w:hAnsi="Tahoma" w:cs="Tahoma"/>
          <w:sz w:val="20"/>
          <w:szCs w:val="20"/>
        </w:rPr>
        <w:t>4</w:t>
      </w:r>
      <w:r w:rsidR="007A7CAF" w:rsidRPr="00D66B48">
        <w:rPr>
          <w:rFonts w:ascii="Tahoma" w:hAnsi="Tahoma" w:cs="Tahoma"/>
          <w:sz w:val="20"/>
          <w:szCs w:val="20"/>
        </w:rPr>
        <w:t xml:space="preserve"> </w:t>
      </w:r>
      <w:r w:rsidRPr="00995FB9">
        <w:rPr>
          <w:rFonts w:ascii="Tahoma" w:hAnsi="Tahoma" w:cs="Tahoma"/>
          <w:sz w:val="20"/>
          <w:szCs w:val="20"/>
        </w:rPr>
        <w:t xml:space="preserve">tohoto článku </w:t>
      </w:r>
      <w:r w:rsidR="002223E9" w:rsidRPr="00995FB9">
        <w:rPr>
          <w:rFonts w:ascii="Tahoma" w:hAnsi="Tahoma" w:cs="Tahoma"/>
          <w:sz w:val="20"/>
          <w:szCs w:val="20"/>
        </w:rPr>
        <w:t>Smlouv</w:t>
      </w:r>
      <w:r w:rsidR="007A7CAF" w:rsidRPr="00995FB9">
        <w:rPr>
          <w:rFonts w:ascii="Tahoma" w:hAnsi="Tahoma" w:cs="Tahoma"/>
          <w:sz w:val="20"/>
          <w:szCs w:val="20"/>
        </w:rPr>
        <w:t>y</w:t>
      </w:r>
      <w:r w:rsidR="007A7CAF" w:rsidRPr="00D66B48">
        <w:rPr>
          <w:rFonts w:ascii="Tahoma" w:hAnsi="Tahoma" w:cs="Tahoma"/>
          <w:sz w:val="20"/>
          <w:szCs w:val="20"/>
        </w:rPr>
        <w:t xml:space="preserve">. </w:t>
      </w:r>
    </w:p>
    <w:p w14:paraId="367D8CCB" w14:textId="7BD9802E" w:rsidR="008C13B1" w:rsidRPr="00D66B48" w:rsidRDefault="00EE06E8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EA4B01">
        <w:rPr>
          <w:rFonts w:ascii="Tahoma" w:hAnsi="Tahoma" w:cs="Tahoma"/>
          <w:sz w:val="20"/>
          <w:szCs w:val="20"/>
        </w:rPr>
        <w:t>Ú</w:t>
      </w:r>
      <w:r w:rsidR="007A7CAF" w:rsidRPr="00EA4B01">
        <w:rPr>
          <w:rFonts w:ascii="Tahoma" w:hAnsi="Tahoma" w:cs="Tahoma"/>
          <w:sz w:val="20"/>
          <w:szCs w:val="20"/>
        </w:rPr>
        <w:t>prav</w:t>
      </w:r>
      <w:r w:rsidRPr="00EA4B01">
        <w:rPr>
          <w:rFonts w:ascii="Tahoma" w:hAnsi="Tahoma" w:cs="Tahoma"/>
          <w:sz w:val="20"/>
          <w:szCs w:val="20"/>
        </w:rPr>
        <w:t>a výše Odměny</w:t>
      </w:r>
      <w:r w:rsidR="007A7CAF" w:rsidRPr="00EA4B01">
        <w:rPr>
          <w:rFonts w:ascii="Tahoma" w:hAnsi="Tahoma" w:cs="Tahoma"/>
          <w:sz w:val="20"/>
          <w:szCs w:val="20"/>
        </w:rPr>
        <w:t xml:space="preserve"> </w:t>
      </w:r>
      <w:r w:rsidRPr="00EA4B01">
        <w:rPr>
          <w:rFonts w:ascii="Tahoma" w:hAnsi="Tahoma" w:cs="Tahoma"/>
          <w:sz w:val="20"/>
          <w:szCs w:val="20"/>
        </w:rPr>
        <w:t xml:space="preserve">je přípustná </w:t>
      </w:r>
      <w:r w:rsidR="007A7CAF" w:rsidRPr="00EA4B01">
        <w:rPr>
          <w:rFonts w:ascii="Tahoma" w:hAnsi="Tahoma" w:cs="Tahoma"/>
          <w:sz w:val="20"/>
          <w:szCs w:val="20"/>
        </w:rPr>
        <w:t>pouze v</w:t>
      </w:r>
      <w:r w:rsidRPr="00EA4B01">
        <w:rPr>
          <w:rFonts w:ascii="Tahoma" w:hAnsi="Tahoma" w:cs="Tahoma"/>
          <w:sz w:val="20"/>
          <w:szCs w:val="20"/>
        </w:rPr>
        <w:t> </w:t>
      </w:r>
      <w:r w:rsidR="007A7CAF" w:rsidRPr="00EA4B01">
        <w:rPr>
          <w:rFonts w:ascii="Tahoma" w:hAnsi="Tahoma" w:cs="Tahoma"/>
          <w:sz w:val="20"/>
          <w:szCs w:val="20"/>
        </w:rPr>
        <w:t>případ</w:t>
      </w:r>
      <w:r w:rsidRPr="00EA4B01">
        <w:rPr>
          <w:rFonts w:ascii="Tahoma" w:hAnsi="Tahoma" w:cs="Tahoma"/>
          <w:sz w:val="20"/>
          <w:szCs w:val="20"/>
        </w:rPr>
        <w:t xml:space="preserve">ech </w:t>
      </w:r>
      <w:r w:rsidR="0089364D" w:rsidRPr="00EA4B01">
        <w:rPr>
          <w:rFonts w:ascii="Tahoma" w:hAnsi="Tahoma" w:cs="Tahoma"/>
          <w:sz w:val="20"/>
          <w:szCs w:val="20"/>
        </w:rPr>
        <w:t>výslovně uvedených v této Smlouvě</w:t>
      </w:r>
      <w:r w:rsidRPr="00EA4B01">
        <w:rPr>
          <w:rFonts w:ascii="Tahoma" w:hAnsi="Tahoma" w:cs="Tahoma"/>
          <w:sz w:val="20"/>
          <w:szCs w:val="20"/>
        </w:rPr>
        <w:t xml:space="preserve"> a v </w:t>
      </w:r>
      <w:r>
        <w:rPr>
          <w:rFonts w:ascii="Tahoma" w:hAnsi="Tahoma" w:cs="Tahoma"/>
          <w:sz w:val="20"/>
          <w:szCs w:val="20"/>
        </w:rPr>
        <w:t>případě</w:t>
      </w:r>
      <w:r w:rsidR="007A7CAF" w:rsidRPr="00D66B48">
        <w:rPr>
          <w:rFonts w:ascii="Tahoma" w:hAnsi="Tahoma" w:cs="Tahoma"/>
          <w:sz w:val="20"/>
          <w:szCs w:val="20"/>
        </w:rPr>
        <w:t xml:space="preserve"> změn</w:t>
      </w:r>
      <w:r>
        <w:rPr>
          <w:rFonts w:ascii="Tahoma" w:hAnsi="Tahoma" w:cs="Tahoma"/>
          <w:sz w:val="20"/>
          <w:szCs w:val="20"/>
        </w:rPr>
        <w:t xml:space="preserve"> Díla</w:t>
      </w:r>
      <w:r w:rsidR="007A7CAF" w:rsidRPr="00D66B48">
        <w:rPr>
          <w:rFonts w:ascii="Tahoma" w:hAnsi="Tahoma" w:cs="Tahoma"/>
          <w:sz w:val="20"/>
          <w:szCs w:val="20"/>
        </w:rPr>
        <w:t xml:space="preserve">, které si </w:t>
      </w:r>
      <w:r>
        <w:rPr>
          <w:rFonts w:ascii="Tahoma" w:hAnsi="Tahoma" w:cs="Tahoma"/>
          <w:sz w:val="20"/>
          <w:szCs w:val="20"/>
        </w:rPr>
        <w:t>O</w:t>
      </w:r>
      <w:r w:rsidR="007A7CAF" w:rsidRPr="00D66B48">
        <w:rPr>
          <w:rFonts w:ascii="Tahoma" w:hAnsi="Tahoma" w:cs="Tahoma"/>
          <w:sz w:val="20"/>
          <w:szCs w:val="20"/>
        </w:rPr>
        <w:t>bjednatel sám vyžádá. Zhotovitelem nezaviněné změny, které vyvolají nezbytné vícepráce (méněpráce) budou oceněny a připočteny</w:t>
      </w:r>
      <w:r w:rsidR="00F16018">
        <w:rPr>
          <w:rFonts w:ascii="Tahoma" w:hAnsi="Tahoma" w:cs="Tahoma"/>
          <w:sz w:val="20"/>
          <w:szCs w:val="20"/>
        </w:rPr>
        <w:t xml:space="preserve"> </w:t>
      </w:r>
      <w:r w:rsidR="00F16018" w:rsidRPr="00D66B48">
        <w:rPr>
          <w:rFonts w:ascii="Tahoma" w:hAnsi="Tahoma" w:cs="Tahoma"/>
          <w:sz w:val="20"/>
          <w:szCs w:val="20"/>
        </w:rPr>
        <w:t xml:space="preserve">k ceně </w:t>
      </w:r>
      <w:r w:rsidR="00F16018">
        <w:rPr>
          <w:rFonts w:ascii="Tahoma" w:hAnsi="Tahoma" w:cs="Tahoma"/>
          <w:sz w:val="20"/>
          <w:szCs w:val="20"/>
        </w:rPr>
        <w:t>Díla,</w:t>
      </w:r>
      <w:r w:rsidR="007A7CAF" w:rsidRPr="00D66B48">
        <w:rPr>
          <w:rFonts w:ascii="Tahoma" w:hAnsi="Tahoma" w:cs="Tahoma"/>
          <w:sz w:val="20"/>
          <w:szCs w:val="20"/>
        </w:rPr>
        <w:t xml:space="preserve"> nebo odečteny</w:t>
      </w:r>
      <w:r w:rsidR="00F16018">
        <w:rPr>
          <w:rFonts w:ascii="Tahoma" w:hAnsi="Tahoma" w:cs="Tahoma"/>
          <w:sz w:val="20"/>
          <w:szCs w:val="20"/>
        </w:rPr>
        <w:t xml:space="preserve"> z ceny Díla</w:t>
      </w:r>
      <w:r w:rsidR="007A7CAF" w:rsidRPr="00D66B48">
        <w:rPr>
          <w:rFonts w:ascii="Tahoma" w:hAnsi="Tahoma" w:cs="Tahoma"/>
          <w:sz w:val="20"/>
          <w:szCs w:val="20"/>
        </w:rPr>
        <w:t xml:space="preserve">. Veškeré vícepráce, jejichž realizace bude předem písemně odsouhlasena </w:t>
      </w:r>
      <w:r w:rsidR="007C13C0">
        <w:rPr>
          <w:rFonts w:ascii="Tahoma" w:hAnsi="Tahoma" w:cs="Tahoma"/>
          <w:sz w:val="20"/>
          <w:szCs w:val="20"/>
        </w:rPr>
        <w:t>O</w:t>
      </w:r>
      <w:r w:rsidR="007A7CAF" w:rsidRPr="00D66B48">
        <w:rPr>
          <w:rFonts w:ascii="Tahoma" w:hAnsi="Tahoma" w:cs="Tahoma"/>
          <w:sz w:val="20"/>
          <w:szCs w:val="20"/>
        </w:rPr>
        <w:t xml:space="preserve">bjednatelem, budou oceněny v cenové úrovni </w:t>
      </w:r>
      <w:r w:rsidR="0089364D">
        <w:rPr>
          <w:rFonts w:ascii="Tahoma" w:hAnsi="Tahoma" w:cs="Tahoma"/>
          <w:sz w:val="20"/>
          <w:szCs w:val="20"/>
        </w:rPr>
        <w:t>Položkového rozpočtu</w:t>
      </w:r>
      <w:r w:rsidR="007A7CAF" w:rsidRPr="00D66B48">
        <w:rPr>
          <w:rFonts w:ascii="Tahoma" w:hAnsi="Tahoma" w:cs="Tahoma"/>
          <w:sz w:val="20"/>
          <w:szCs w:val="20"/>
        </w:rPr>
        <w:t xml:space="preserve">. Pokud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="007A7CAF" w:rsidRPr="00D66B48">
        <w:rPr>
          <w:rFonts w:ascii="Tahoma" w:hAnsi="Tahoma" w:cs="Tahoma"/>
          <w:sz w:val="20"/>
          <w:szCs w:val="20"/>
        </w:rPr>
        <w:t>itel provede vícepráce bez předchozího sjednání písemného dodatku ke 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="007A7CAF" w:rsidRPr="00D66B48">
        <w:rPr>
          <w:rFonts w:ascii="Tahoma" w:hAnsi="Tahoma" w:cs="Tahoma"/>
          <w:sz w:val="20"/>
          <w:szCs w:val="20"/>
        </w:rPr>
        <w:t xml:space="preserve">ě, nevznikne na jeho straně nárok na zaplacení jejich ceny, tato okolnost však nezbavuje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="007A7CAF" w:rsidRPr="00D66B48">
        <w:rPr>
          <w:rFonts w:ascii="Tahoma" w:hAnsi="Tahoma" w:cs="Tahoma"/>
          <w:sz w:val="20"/>
          <w:szCs w:val="20"/>
        </w:rPr>
        <w:t xml:space="preserve">itele odpovědnosti za vady takto provedené části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="007A7CAF" w:rsidRPr="00D66B48">
        <w:rPr>
          <w:rFonts w:ascii="Tahoma" w:hAnsi="Tahoma" w:cs="Tahoma"/>
          <w:sz w:val="20"/>
          <w:szCs w:val="20"/>
        </w:rPr>
        <w:t>a</w:t>
      </w:r>
      <w:r w:rsidR="008C13B1" w:rsidRPr="00D66B48">
        <w:rPr>
          <w:rFonts w:ascii="Tahoma" w:hAnsi="Tahoma" w:cs="Tahoma"/>
          <w:sz w:val="20"/>
          <w:szCs w:val="20"/>
        </w:rPr>
        <w:t xml:space="preserve">. </w:t>
      </w:r>
      <w:r w:rsidR="0085316C">
        <w:rPr>
          <w:rFonts w:ascii="Tahoma" w:hAnsi="Tahoma" w:cs="Tahoma"/>
          <w:sz w:val="20"/>
          <w:szCs w:val="20"/>
        </w:rPr>
        <w:t>Při veškerých změnách závazku z této Smlouvy budou smluvní strany postupovat v souladu s § 222 zákona č. 134/2016 Sb., o zadáv</w:t>
      </w:r>
      <w:r w:rsidR="00072794">
        <w:rPr>
          <w:rFonts w:ascii="Tahoma" w:hAnsi="Tahoma" w:cs="Tahoma"/>
          <w:sz w:val="20"/>
          <w:szCs w:val="20"/>
        </w:rPr>
        <w:t>á</w:t>
      </w:r>
      <w:r w:rsidR="0085316C">
        <w:rPr>
          <w:rFonts w:ascii="Tahoma" w:hAnsi="Tahoma" w:cs="Tahoma"/>
          <w:sz w:val="20"/>
          <w:szCs w:val="20"/>
        </w:rPr>
        <w:t>ní veřejných zakázek (dále jen „</w:t>
      </w:r>
      <w:r w:rsidR="0085316C" w:rsidRPr="000A414A">
        <w:rPr>
          <w:rFonts w:ascii="Tahoma" w:hAnsi="Tahoma" w:cs="Tahoma"/>
          <w:sz w:val="20"/>
          <w:szCs w:val="20"/>
        </w:rPr>
        <w:t>ZZVZ</w:t>
      </w:r>
      <w:r w:rsidR="0085316C">
        <w:rPr>
          <w:rFonts w:ascii="Tahoma" w:hAnsi="Tahoma" w:cs="Tahoma"/>
          <w:sz w:val="20"/>
          <w:szCs w:val="20"/>
        </w:rPr>
        <w:t>“).</w:t>
      </w:r>
    </w:p>
    <w:p w14:paraId="5E90C29F" w14:textId="1475EC90" w:rsidR="00AA075E" w:rsidRDefault="00AA075E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Úhrada ceny za dílo bude realizována na základě zhotovitelem vystavené faktury. Zhotovitel je oprávněn vystavit v průběhu plnění díla vždy po skončení kalendářního měsíce dílčí fakturu (daňový doklad) na úhradu části hodnoty skutečně provedených prací oceněných na základě výkazu výměr, objednatelem předem potvrzených a odsouhlasených prací. Závěrečnou fakturu lze vystavit až po protokolárně potvrzeném předání díla.</w:t>
      </w:r>
    </w:p>
    <w:p w14:paraId="5B1D7748" w14:textId="5F684409" w:rsidR="00AA075E" w:rsidRDefault="00AA075E" w:rsidP="00AA075E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Faktura včetně všech povinných náležitostí musí být doručena objednateli nejpozději do desátého (10.) dne následujícího měsíce po ukončení příslušného fakturačního období.</w:t>
      </w:r>
    </w:p>
    <w:p w14:paraId="49C9D7CA" w14:textId="3965E752" w:rsidR="00AA075E" w:rsidRDefault="00AA075E" w:rsidP="00737B7B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Odsouhlasení provedených prací objednatelem pověř</w:t>
      </w:r>
      <w:r w:rsidR="005B55E3">
        <w:rPr>
          <w:rFonts w:ascii="Tahoma" w:hAnsi="Tahoma" w:cs="Tahoma"/>
          <w:sz w:val="20"/>
          <w:szCs w:val="20"/>
        </w:rPr>
        <w:t>enou osobou (</w:t>
      </w:r>
      <w:r w:rsidR="004D44DE">
        <w:rPr>
          <w:rFonts w:ascii="Tahoma" w:hAnsi="Tahoma" w:cs="Tahoma"/>
          <w:sz w:val="20"/>
          <w:szCs w:val="20"/>
        </w:rPr>
        <w:t>autorským</w:t>
      </w:r>
      <w:r w:rsidR="005B55E3">
        <w:rPr>
          <w:rFonts w:ascii="Tahoma" w:hAnsi="Tahoma" w:cs="Tahoma"/>
          <w:sz w:val="20"/>
          <w:szCs w:val="20"/>
        </w:rPr>
        <w:t xml:space="preserve"> dozorem</w:t>
      </w:r>
      <w:r>
        <w:rPr>
          <w:rFonts w:ascii="Tahoma" w:hAnsi="Tahoma" w:cs="Tahoma"/>
          <w:sz w:val="20"/>
          <w:szCs w:val="20"/>
        </w:rPr>
        <w:t>) je nezbytnou podmínkou pro vystavení každé faktury, když nedílnou přílohou faktury je objednatelem či jím pověřenou osobou (</w:t>
      </w:r>
      <w:r w:rsidR="004D44DE">
        <w:rPr>
          <w:rFonts w:ascii="Tahoma" w:hAnsi="Tahoma" w:cs="Tahoma"/>
          <w:sz w:val="20"/>
          <w:szCs w:val="20"/>
        </w:rPr>
        <w:t xml:space="preserve">autorský </w:t>
      </w:r>
      <w:r>
        <w:rPr>
          <w:rFonts w:ascii="Tahoma" w:hAnsi="Tahoma" w:cs="Tahoma"/>
          <w:sz w:val="20"/>
          <w:szCs w:val="20"/>
        </w:rPr>
        <w:t>dozor) podepsaný soupis prací (bez tohoto soupisu je faktura neúplná)</w:t>
      </w:r>
      <w:r w:rsidR="004D44D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Pokud se strany nedohodnou při odsouhlasení množství či druhu provedených prací, je zhotovitel oprávněn fakturovat pouze práce, u kterých nedošlo k rozporu. Splatnost dílčích faktur je třicet (30) kalendářních dnů ode dne doručení objednateli. Dnem zdanitelného plnění je poslední den příslušného měsíce.</w:t>
      </w:r>
    </w:p>
    <w:p w14:paraId="0C0FB0AD" w14:textId="4E57F7BC" w:rsidR="008C13B1" w:rsidRPr="00811BB4" w:rsidRDefault="00811BB4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0A414A">
        <w:rPr>
          <w:rFonts w:ascii="Tahoma" w:hAnsi="Tahoma" w:cs="Tahoma"/>
          <w:sz w:val="20"/>
          <w:szCs w:val="20"/>
        </w:rPr>
        <w:t xml:space="preserve">Daň z přidané hodnoty bude Zhotovitel účtovat Objednateli v rámci fakturace </w:t>
      </w:r>
      <w:r w:rsidRPr="00811BB4">
        <w:rPr>
          <w:rFonts w:ascii="Tahoma" w:hAnsi="Tahoma" w:cs="Tahoma"/>
          <w:sz w:val="20"/>
          <w:szCs w:val="20"/>
        </w:rPr>
        <w:t>Odměny</w:t>
      </w:r>
      <w:r w:rsidRPr="000A414A">
        <w:rPr>
          <w:rFonts w:ascii="Tahoma" w:hAnsi="Tahoma" w:cs="Tahoma"/>
          <w:sz w:val="20"/>
          <w:szCs w:val="20"/>
        </w:rPr>
        <w:t xml:space="preserve"> podle aktuální zákonné úpravy zákona č. 235/2004 Sb., o dani z přidané hodnoty, ve znění pozdějších předpisů. Smluvní strany výslovně sjednávají, že Objednatel není považován za osobu povinnou k dani dle §92a tohoto zákona</w:t>
      </w:r>
      <w:r w:rsidRPr="00811BB4">
        <w:rPr>
          <w:rFonts w:ascii="Tahoma" w:hAnsi="Tahoma" w:cs="Tahoma"/>
          <w:sz w:val="20"/>
          <w:szCs w:val="20"/>
        </w:rPr>
        <w:t>.</w:t>
      </w:r>
      <w:r w:rsidR="008C13B1" w:rsidRPr="00811BB4">
        <w:rPr>
          <w:rFonts w:ascii="Tahoma" w:hAnsi="Tahoma" w:cs="Tahoma"/>
          <w:sz w:val="20"/>
          <w:szCs w:val="20"/>
        </w:rPr>
        <w:t xml:space="preserve"> </w:t>
      </w:r>
    </w:p>
    <w:p w14:paraId="111FB1F5" w14:textId="1B705DFA" w:rsidR="008C13B1" w:rsidRPr="00D66B48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1BB4">
        <w:rPr>
          <w:rFonts w:ascii="Tahoma" w:hAnsi="Tahoma" w:cs="Tahoma"/>
          <w:sz w:val="20"/>
          <w:szCs w:val="20"/>
        </w:rPr>
        <w:t>Faktur</w:t>
      </w:r>
      <w:r w:rsidR="00C95282" w:rsidRPr="00811BB4">
        <w:rPr>
          <w:rFonts w:ascii="Tahoma" w:hAnsi="Tahoma" w:cs="Tahoma"/>
          <w:sz w:val="20"/>
          <w:szCs w:val="20"/>
        </w:rPr>
        <w:t>a</w:t>
      </w:r>
      <w:r w:rsidRPr="00811BB4">
        <w:rPr>
          <w:rFonts w:ascii="Tahoma" w:hAnsi="Tahoma" w:cs="Tahoma"/>
          <w:sz w:val="20"/>
          <w:szCs w:val="20"/>
        </w:rPr>
        <w:t xml:space="preserve"> bud</w:t>
      </w:r>
      <w:r w:rsidR="00C95282" w:rsidRPr="00811BB4">
        <w:rPr>
          <w:rFonts w:ascii="Tahoma" w:hAnsi="Tahoma" w:cs="Tahoma"/>
          <w:sz w:val="20"/>
          <w:szCs w:val="20"/>
        </w:rPr>
        <w:t>e</w:t>
      </w:r>
      <w:r w:rsidRPr="00811BB4">
        <w:rPr>
          <w:rFonts w:ascii="Tahoma" w:hAnsi="Tahoma" w:cs="Tahoma"/>
          <w:sz w:val="20"/>
          <w:szCs w:val="20"/>
        </w:rPr>
        <w:t xml:space="preserve"> splňovat veškeré požadavky stanovené právními předpisy</w:t>
      </w:r>
      <w:r w:rsidR="005139B8">
        <w:rPr>
          <w:rFonts w:ascii="Tahoma" w:hAnsi="Tahoma" w:cs="Tahoma"/>
          <w:sz w:val="20"/>
          <w:szCs w:val="20"/>
        </w:rPr>
        <w:t xml:space="preserve"> platnými na území České republiky</w:t>
      </w:r>
      <w:r w:rsidRPr="00811BB4">
        <w:rPr>
          <w:rFonts w:ascii="Tahoma" w:hAnsi="Tahoma" w:cs="Tahoma"/>
          <w:sz w:val="20"/>
          <w:szCs w:val="20"/>
        </w:rPr>
        <w:t>, zejména náležitosti daňového dokladu stanovené v § 29 zákona č. 235/2004 Sb., o dani z přidané hodnoty, ve znění pozdějších předpisů a obchodní listiny stanovené v § 435 Občanské</w:t>
      </w:r>
      <w:r w:rsidRPr="00D66B48">
        <w:rPr>
          <w:rFonts w:ascii="Tahoma" w:hAnsi="Tahoma" w:cs="Tahoma"/>
          <w:sz w:val="20"/>
          <w:szCs w:val="20"/>
        </w:rPr>
        <w:t xml:space="preserve">ho zákoníku; kromě těchto náležitostí bude </w:t>
      </w:r>
      <w:r w:rsidR="00FD79F7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aktura obsahovat označení </w:t>
      </w:r>
      <w:r w:rsidR="00FD79F7">
        <w:rPr>
          <w:rFonts w:ascii="Tahoma" w:hAnsi="Tahoma" w:cs="Tahoma"/>
          <w:sz w:val="20"/>
          <w:szCs w:val="20"/>
        </w:rPr>
        <w:t>„</w:t>
      </w:r>
      <w:r w:rsidRPr="00D66B48">
        <w:rPr>
          <w:rFonts w:ascii="Tahoma" w:hAnsi="Tahoma" w:cs="Tahoma"/>
          <w:sz w:val="20"/>
          <w:szCs w:val="20"/>
        </w:rPr>
        <w:t>faktura</w:t>
      </w:r>
      <w:r w:rsidR="00FD79F7">
        <w:rPr>
          <w:rFonts w:ascii="Tahoma" w:hAnsi="Tahoma" w:cs="Tahoma"/>
          <w:sz w:val="20"/>
          <w:szCs w:val="20"/>
        </w:rPr>
        <w:t>“</w:t>
      </w:r>
      <w:r w:rsidRPr="00D66B48">
        <w:rPr>
          <w:rFonts w:ascii="Tahoma" w:hAnsi="Tahoma" w:cs="Tahoma"/>
          <w:sz w:val="20"/>
          <w:szCs w:val="20"/>
        </w:rPr>
        <w:t xml:space="preserve">, číslo smlouvy, </w:t>
      </w:r>
      <w:r w:rsidRPr="00D66B48">
        <w:rPr>
          <w:rFonts w:ascii="Tahoma" w:hAnsi="Tahoma" w:cs="Tahoma"/>
          <w:sz w:val="20"/>
          <w:szCs w:val="20"/>
        </w:rPr>
        <w:lastRenderedPageBreak/>
        <w:t>označení bankovního účtu Zhotovitele, předmět fakturace, cenu bez daně z přidané hodnoty, procentní sazbu a výši daně z přidané hodnoty a cenu včetně daně z přidané hodnoty</w:t>
      </w:r>
      <w:r w:rsidR="00482DED">
        <w:rPr>
          <w:rFonts w:ascii="Tahoma" w:hAnsi="Tahoma" w:cs="Tahoma"/>
          <w:sz w:val="20"/>
          <w:szCs w:val="20"/>
        </w:rPr>
        <w:t>.</w:t>
      </w:r>
    </w:p>
    <w:p w14:paraId="38EA9505" w14:textId="503E572A" w:rsidR="008C13B1" w:rsidRDefault="00AA075E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Jsou-li splněny veškeré podmínky této Smlouvy a příslušných právních předpisů pro vystavení závěrečné faktury, činí její splatnost třicet (30) kalendářních dnů ode dne jejího doručení objednateli. Nedílnou přílohou konečné faktury je objednatelem podepsaný předávací pro</w:t>
      </w:r>
      <w:r w:rsidR="00482DED"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z w:val="20"/>
          <w:szCs w:val="20"/>
        </w:rPr>
        <w:t>kol, popř. objednatelem podepsané potvrzení o odstranění všech vad a nedodělků zjištěných při předání díla.</w:t>
      </w:r>
    </w:p>
    <w:p w14:paraId="1A63B018" w14:textId="15680D0F" w:rsidR="008C13B1" w:rsidRPr="00D66B48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Objednatel je oprávněn vrátit do ukončení lhůty splatnosti bez zaplacení Zhotoviteli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akturu, pokud nebude obsahovat náležitosti stanovené 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Pr="00D66B48">
        <w:rPr>
          <w:rFonts w:ascii="Tahoma" w:hAnsi="Tahoma" w:cs="Tahoma"/>
          <w:sz w:val="20"/>
          <w:szCs w:val="20"/>
        </w:rPr>
        <w:t xml:space="preserve">ou, nebo </w:t>
      </w:r>
      <w:r w:rsidR="00DB6059">
        <w:rPr>
          <w:rFonts w:ascii="Tahoma" w:hAnsi="Tahoma" w:cs="Tahoma"/>
          <w:sz w:val="20"/>
          <w:szCs w:val="20"/>
        </w:rPr>
        <w:t xml:space="preserve">pokud </w:t>
      </w:r>
      <w:r w:rsidRPr="00D66B48">
        <w:rPr>
          <w:rFonts w:ascii="Tahoma" w:hAnsi="Tahoma" w:cs="Tahoma"/>
          <w:sz w:val="20"/>
          <w:szCs w:val="20"/>
        </w:rPr>
        <w:t xml:space="preserve">bude obsahovat nesprávné cenové údaje, a to s uvedením důvodu vrácení. Zhotovitel je v případě vrácení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aktury povinen do 10 pracovních dnů ode dne doručení vrácené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>aktury</w:t>
      </w:r>
      <w:r w:rsidR="00DB6059">
        <w:rPr>
          <w:rFonts w:ascii="Tahoma" w:hAnsi="Tahoma" w:cs="Tahoma"/>
          <w:sz w:val="20"/>
          <w:szCs w:val="20"/>
        </w:rPr>
        <w:t xml:space="preserve"> tuto</w:t>
      </w:r>
      <w:r w:rsidRPr="00D66B48">
        <w:rPr>
          <w:rFonts w:ascii="Tahoma" w:hAnsi="Tahoma" w:cs="Tahoma"/>
          <w:sz w:val="20"/>
          <w:szCs w:val="20"/>
        </w:rPr>
        <w:t xml:space="preserve">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akturu opravit nebo vyhotovit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akturu novou. Oprávněným vrácením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 xml:space="preserve">aktury přestává běžet lhůta splatnosti; nová lhůta v původní délce splatnosti běží znovu ode dne prokazatelného doručení opravené nebo nově vystavené </w:t>
      </w:r>
      <w:r w:rsidR="00DB6059">
        <w:rPr>
          <w:rFonts w:ascii="Tahoma" w:hAnsi="Tahoma" w:cs="Tahoma"/>
          <w:sz w:val="20"/>
          <w:szCs w:val="20"/>
        </w:rPr>
        <w:t>F</w:t>
      </w:r>
      <w:r w:rsidRPr="00D66B48">
        <w:rPr>
          <w:rFonts w:ascii="Tahoma" w:hAnsi="Tahoma" w:cs="Tahoma"/>
          <w:sz w:val="20"/>
          <w:szCs w:val="20"/>
        </w:rPr>
        <w:t>aktury Objednateli. Faktura se považuje za vrácenou ve lhůtě splatnosti, je-li v této lhůtě odeslána; není nutné, aby byla v téže lhůtě doručena Zhotoviteli, který ji vystavil.</w:t>
      </w:r>
    </w:p>
    <w:p w14:paraId="7D6742EF" w14:textId="31D4648D" w:rsidR="00811BB4" w:rsidRDefault="00811BB4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</w:t>
      </w:r>
      <w:r w:rsidR="00817638">
        <w:rPr>
          <w:rFonts w:ascii="Tahoma" w:hAnsi="Tahoma" w:cs="Tahoma"/>
          <w:sz w:val="20"/>
          <w:szCs w:val="20"/>
        </w:rPr>
        <w:t>je povinen uhradit</w:t>
      </w:r>
      <w:r>
        <w:rPr>
          <w:rFonts w:ascii="Tahoma" w:hAnsi="Tahoma" w:cs="Tahoma"/>
          <w:sz w:val="20"/>
          <w:szCs w:val="20"/>
        </w:rPr>
        <w:t xml:space="preserve"> Odměnu na základě</w:t>
      </w:r>
      <w:r w:rsidR="00817638">
        <w:rPr>
          <w:rFonts w:ascii="Tahoma" w:hAnsi="Tahoma" w:cs="Tahoma"/>
          <w:sz w:val="20"/>
          <w:szCs w:val="20"/>
        </w:rPr>
        <w:t xml:space="preserve"> údajů uvedených ve</w:t>
      </w:r>
      <w:r>
        <w:rPr>
          <w:rFonts w:ascii="Tahoma" w:hAnsi="Tahoma" w:cs="Tahoma"/>
          <w:sz w:val="20"/>
          <w:szCs w:val="20"/>
        </w:rPr>
        <w:t xml:space="preserve"> Faktu</w:t>
      </w:r>
      <w:r w:rsidR="00817638">
        <w:rPr>
          <w:rFonts w:ascii="Tahoma" w:hAnsi="Tahoma" w:cs="Tahoma"/>
          <w:sz w:val="20"/>
          <w:szCs w:val="20"/>
        </w:rPr>
        <w:t xml:space="preserve">ře vystavené a doručené Objednateli v souladu s touto Smlouvou, a to </w:t>
      </w:r>
      <w:r w:rsidRPr="00811BB4">
        <w:rPr>
          <w:rFonts w:ascii="Tahoma" w:hAnsi="Tahoma" w:cs="Tahoma"/>
          <w:sz w:val="20"/>
          <w:szCs w:val="20"/>
        </w:rPr>
        <w:t>bezhotovostním převodem na účet Zhotovitele uvedený v záhlaví této Smlouvy.</w:t>
      </w:r>
    </w:p>
    <w:p w14:paraId="7D7FD031" w14:textId="5B7EECA9" w:rsidR="008C13B1" w:rsidRPr="00D66B48" w:rsidRDefault="00EF2864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p</w:t>
      </w:r>
      <w:r w:rsidR="008C13B1" w:rsidRPr="00D66B48">
        <w:rPr>
          <w:rFonts w:ascii="Tahoma" w:hAnsi="Tahoma" w:cs="Tahoma"/>
          <w:sz w:val="20"/>
          <w:szCs w:val="20"/>
        </w:rPr>
        <w:t>latby budou probíhat v CZK</w:t>
      </w:r>
      <w:r w:rsidR="00DD5614">
        <w:rPr>
          <w:rFonts w:ascii="Tahoma" w:hAnsi="Tahoma" w:cs="Tahoma"/>
          <w:sz w:val="20"/>
          <w:szCs w:val="20"/>
        </w:rPr>
        <w:t xml:space="preserve"> s příslušnou sazbou DPH platnou v době vystavení </w:t>
      </w:r>
      <w:r w:rsidR="00602FCA">
        <w:rPr>
          <w:rFonts w:ascii="Tahoma" w:hAnsi="Tahoma" w:cs="Tahoma"/>
          <w:sz w:val="20"/>
          <w:szCs w:val="20"/>
        </w:rPr>
        <w:t>F</w:t>
      </w:r>
      <w:r w:rsidR="00DD5614">
        <w:rPr>
          <w:rFonts w:ascii="Tahoma" w:hAnsi="Tahoma" w:cs="Tahoma"/>
          <w:sz w:val="20"/>
          <w:szCs w:val="20"/>
        </w:rPr>
        <w:t>aktury</w:t>
      </w:r>
      <w:r w:rsidR="008C13B1" w:rsidRPr="00D66B48">
        <w:rPr>
          <w:rFonts w:ascii="Tahoma" w:hAnsi="Tahoma" w:cs="Tahoma"/>
          <w:sz w:val="20"/>
          <w:szCs w:val="20"/>
        </w:rPr>
        <w:t>.</w:t>
      </w:r>
    </w:p>
    <w:p w14:paraId="2B62F44B" w14:textId="77777777" w:rsidR="008C13B1" w:rsidRDefault="008C13B1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Zálohové platby Objednatel neposkytuje.</w:t>
      </w:r>
    </w:p>
    <w:p w14:paraId="44E5D420" w14:textId="437DDAED" w:rsidR="00525F60" w:rsidRDefault="00525F60" w:rsidP="000A414A">
      <w:pPr>
        <w:pStyle w:val="Nadpis3"/>
        <w:numPr>
          <w:ilvl w:val="0"/>
          <w:numId w:val="4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Podmínky přípustného zvýšení nebo snížení ceny za provedení díla:</w:t>
      </w:r>
    </w:p>
    <w:p w14:paraId="4E448DB0" w14:textId="722A58DB" w:rsidR="00525F60" w:rsidRDefault="00525F60" w:rsidP="00525F60">
      <w:pPr>
        <w:pStyle w:val="Nadpis3"/>
        <w:numPr>
          <w:ilvl w:val="0"/>
          <w:numId w:val="46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</w:t>
      </w:r>
      <w:r w:rsidR="00960CA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 požaduje práce, které nejsou předmětem díla, avšak s dílem neoddělitelně souvisí a jsou potřebné ke zdárnému dokončení díla,</w:t>
      </w:r>
    </w:p>
    <w:p w14:paraId="46F9913D" w14:textId="5D9FBD65" w:rsidR="00525F60" w:rsidRDefault="00525F60" w:rsidP="00525F60">
      <w:pPr>
        <w:pStyle w:val="Nadpis3"/>
        <w:numPr>
          <w:ilvl w:val="0"/>
          <w:numId w:val="46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</w:t>
      </w:r>
      <w:r w:rsidR="00960CA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bjednatel požaduje vypustit některé práce předmětu díla,</w:t>
      </w:r>
    </w:p>
    <w:p w14:paraId="233D7FB6" w14:textId="5431C500" w:rsidR="00525F60" w:rsidRDefault="00525F60" w:rsidP="00525F60">
      <w:pPr>
        <w:pStyle w:val="Nadpis3"/>
        <w:numPr>
          <w:ilvl w:val="0"/>
          <w:numId w:val="46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pokud se při realizaci zjistí skutečnosti, které nebyly v době uzavření Smlouvy známé, a </w:t>
      </w:r>
      <w:r w:rsidR="00960CA0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hotovitel je nezavinil, ani nemohl předvídat a mají vliv na cenu díla,</w:t>
      </w:r>
    </w:p>
    <w:p w14:paraId="7B014BB0" w14:textId="066C98E8" w:rsidR="00525F60" w:rsidRDefault="00525F60" w:rsidP="00525F60">
      <w:pPr>
        <w:pStyle w:val="Nadpis3"/>
        <w:numPr>
          <w:ilvl w:val="0"/>
          <w:numId w:val="46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v průběhu provádění díla dojde ke změnám sazeb daně z přidané hodnoty</w:t>
      </w:r>
      <w:r w:rsidR="004D44DE">
        <w:rPr>
          <w:rFonts w:ascii="Tahoma" w:hAnsi="Tahoma" w:cs="Tahoma"/>
          <w:sz w:val="20"/>
          <w:szCs w:val="20"/>
        </w:rPr>
        <w:t>.</w:t>
      </w:r>
    </w:p>
    <w:p w14:paraId="3E571116" w14:textId="0C4EFC02" w:rsidR="002E471D" w:rsidRDefault="004D44DE" w:rsidP="004D44DE">
      <w:pPr>
        <w:pStyle w:val="Nadpis3"/>
        <w:numPr>
          <w:ilvl w:val="0"/>
          <w:numId w:val="40"/>
        </w:numPr>
        <w:spacing w:before="120" w:after="120" w:line="240" w:lineRule="auto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E471D">
        <w:rPr>
          <w:rFonts w:ascii="Tahoma" w:hAnsi="Tahoma" w:cs="Tahoma"/>
          <w:sz w:val="20"/>
          <w:szCs w:val="20"/>
        </w:rPr>
        <w:t>Vícepráce a méněpráce</w:t>
      </w:r>
    </w:p>
    <w:p w14:paraId="05A53EEA" w14:textId="75D61FD3" w:rsidR="002E471D" w:rsidRDefault="002E471D" w:rsidP="004D44DE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Nejsou-li některé práce obsaženy v položkovém rozpočtu výkazu výměr a soupisu prací </w:t>
      </w:r>
      <w:r w:rsidR="004D6719">
        <w:rPr>
          <w:rFonts w:ascii="Tahoma" w:hAnsi="Tahoma" w:cs="Tahoma"/>
          <w:sz w:val="20"/>
          <w:szCs w:val="20"/>
        </w:rPr>
        <w:t>v Příloze č. 2</w:t>
      </w:r>
      <w:r w:rsidRPr="0063635C">
        <w:rPr>
          <w:rFonts w:ascii="Tahoma" w:hAnsi="Tahoma" w:cs="Tahoma"/>
          <w:sz w:val="20"/>
          <w:szCs w:val="20"/>
        </w:rPr>
        <w:t xml:space="preserve"> Smlouvy</w:t>
      </w:r>
      <w:r>
        <w:rPr>
          <w:rFonts w:ascii="Tahoma" w:hAnsi="Tahoma" w:cs="Tahoma"/>
          <w:sz w:val="20"/>
          <w:szCs w:val="20"/>
        </w:rPr>
        <w:t>, určí se jednotková cena předmětných položek na základě návrhu kalkulace zhotovitele odpovídající smluvní úrovni ceny díla dle položek obecně dostupné cenové soustavy (v aktuální cenové úrovni).</w:t>
      </w:r>
    </w:p>
    <w:p w14:paraId="11563666" w14:textId="27A0A6B0" w:rsidR="002E471D" w:rsidRDefault="002E471D" w:rsidP="004D44DE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bude v průběhu realizace díla potřeba provést vícepráce, které nejsou obsažené v soupisu prací a výkazu výměr, v jejichž důsledku dojde k navýšení</w:t>
      </w:r>
      <w:r w:rsidR="008D49CF">
        <w:rPr>
          <w:rFonts w:ascii="Tahoma" w:hAnsi="Tahoma" w:cs="Tahoma"/>
          <w:sz w:val="20"/>
          <w:szCs w:val="20"/>
        </w:rPr>
        <w:t xml:space="preserve"> ceny za dílo, je Z</w:t>
      </w:r>
      <w:r>
        <w:rPr>
          <w:rFonts w:ascii="Tahoma" w:hAnsi="Tahoma" w:cs="Tahoma"/>
          <w:sz w:val="20"/>
          <w:szCs w:val="20"/>
        </w:rPr>
        <w:t>hotovitel povinen předem projedna</w:t>
      </w:r>
      <w:r w:rsidR="008D49CF">
        <w:rPr>
          <w:rFonts w:ascii="Tahoma" w:hAnsi="Tahoma" w:cs="Tahoma"/>
          <w:sz w:val="20"/>
          <w:szCs w:val="20"/>
        </w:rPr>
        <w:t>t provedení těchto víceprací s O</w:t>
      </w:r>
      <w:r>
        <w:rPr>
          <w:rFonts w:ascii="Tahoma" w:hAnsi="Tahoma" w:cs="Tahoma"/>
          <w:sz w:val="20"/>
          <w:szCs w:val="20"/>
        </w:rPr>
        <w:t>bjednatelem nebo jím pověřenou osobou (</w:t>
      </w:r>
      <w:r w:rsidR="004D44DE">
        <w:rPr>
          <w:rFonts w:ascii="Tahoma" w:hAnsi="Tahoma" w:cs="Tahoma"/>
          <w:sz w:val="20"/>
          <w:szCs w:val="20"/>
        </w:rPr>
        <w:t>autorským</w:t>
      </w:r>
      <w:r>
        <w:rPr>
          <w:rFonts w:ascii="Tahoma" w:hAnsi="Tahoma" w:cs="Tahoma"/>
          <w:sz w:val="20"/>
          <w:szCs w:val="20"/>
        </w:rPr>
        <w:t xml:space="preserve"> dozorem). Zhotovitel je oprávněn vznést nárok na zaplacení těchto víceprací písemně a nejpozději společně s fakturou a soupisem prací za příslušný kalendářní měsíc, v němž byly </w:t>
      </w:r>
      <w:r w:rsidR="002D435D">
        <w:rPr>
          <w:rFonts w:ascii="Tahoma" w:hAnsi="Tahoma" w:cs="Tahoma"/>
          <w:sz w:val="20"/>
          <w:szCs w:val="20"/>
        </w:rPr>
        <w:t>tyto vícep</w:t>
      </w:r>
      <w:r w:rsidR="008D49CF">
        <w:rPr>
          <w:rFonts w:ascii="Tahoma" w:hAnsi="Tahoma" w:cs="Tahoma"/>
          <w:sz w:val="20"/>
          <w:szCs w:val="20"/>
        </w:rPr>
        <w:t>ráce provedeny, k odsouhlasení O</w:t>
      </w:r>
      <w:r w:rsidR="002D435D">
        <w:rPr>
          <w:rFonts w:ascii="Tahoma" w:hAnsi="Tahoma" w:cs="Tahoma"/>
          <w:sz w:val="20"/>
          <w:szCs w:val="20"/>
        </w:rPr>
        <w:t xml:space="preserve">bjednateli nebo jemu pověřené </w:t>
      </w:r>
      <w:r w:rsidR="00A6061E">
        <w:rPr>
          <w:rFonts w:ascii="Tahoma" w:hAnsi="Tahoma" w:cs="Tahoma"/>
          <w:sz w:val="20"/>
          <w:szCs w:val="20"/>
        </w:rPr>
        <w:t>o</w:t>
      </w:r>
      <w:r w:rsidR="002D435D">
        <w:rPr>
          <w:rFonts w:ascii="Tahoma" w:hAnsi="Tahoma" w:cs="Tahoma"/>
          <w:sz w:val="20"/>
          <w:szCs w:val="20"/>
        </w:rPr>
        <w:t>sobě (</w:t>
      </w:r>
      <w:r w:rsidR="004D44DE">
        <w:rPr>
          <w:rFonts w:ascii="Tahoma" w:hAnsi="Tahoma" w:cs="Tahoma"/>
          <w:sz w:val="20"/>
          <w:szCs w:val="20"/>
        </w:rPr>
        <w:t>autorskému</w:t>
      </w:r>
      <w:r w:rsidR="002D435D">
        <w:rPr>
          <w:rFonts w:ascii="Tahoma" w:hAnsi="Tahoma" w:cs="Tahoma"/>
          <w:sz w:val="20"/>
          <w:szCs w:val="20"/>
        </w:rPr>
        <w:t xml:space="preserve"> dozoru). V případě, že bude nárok na zaplac</w:t>
      </w:r>
      <w:r w:rsidR="008D49CF">
        <w:rPr>
          <w:rFonts w:ascii="Tahoma" w:hAnsi="Tahoma" w:cs="Tahoma"/>
          <w:sz w:val="20"/>
          <w:szCs w:val="20"/>
        </w:rPr>
        <w:t>ení víceprací vznesen později, O</w:t>
      </w:r>
      <w:r w:rsidR="002D435D">
        <w:rPr>
          <w:rFonts w:ascii="Tahoma" w:hAnsi="Tahoma" w:cs="Tahoma"/>
          <w:sz w:val="20"/>
          <w:szCs w:val="20"/>
        </w:rPr>
        <w:t>bjednatel není povinen tyto vícepráce objednateli uhradit.</w:t>
      </w:r>
    </w:p>
    <w:p w14:paraId="45503F19" w14:textId="59060DC5" w:rsidR="002D435D" w:rsidRDefault="002D435D" w:rsidP="004D44DE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je oprávněn z objektivních důvodů snížit sjednaný rozsah díla, v takovém případě bude cena díla snížena o cenu méněprací, a to v souladu s cenami z </w:t>
      </w:r>
      <w:r w:rsidR="008D49CF">
        <w:rPr>
          <w:rFonts w:ascii="Tahoma" w:hAnsi="Tahoma" w:cs="Tahoma"/>
          <w:sz w:val="20"/>
          <w:szCs w:val="20"/>
        </w:rPr>
        <w:t>oceněného soupisu prací, které Z</w:t>
      </w:r>
      <w:r>
        <w:rPr>
          <w:rFonts w:ascii="Tahoma" w:hAnsi="Tahoma" w:cs="Tahoma"/>
          <w:sz w:val="20"/>
          <w:szCs w:val="20"/>
        </w:rPr>
        <w:t>hotovitel předložil ve své nabídce. Zhotovitel je povinen provést přesný soupis méněprací včetně jejich ocenění dle předchozí</w:t>
      </w:r>
      <w:r w:rsidR="008D49CF">
        <w:rPr>
          <w:rFonts w:ascii="Tahoma" w:hAnsi="Tahoma" w:cs="Tahoma"/>
          <w:sz w:val="20"/>
          <w:szCs w:val="20"/>
        </w:rPr>
        <w:t xml:space="preserve"> věty a tento soupis předložit O</w:t>
      </w:r>
      <w:r>
        <w:rPr>
          <w:rFonts w:ascii="Tahoma" w:hAnsi="Tahoma" w:cs="Tahoma"/>
          <w:sz w:val="20"/>
          <w:szCs w:val="20"/>
        </w:rPr>
        <w:t>bjednateli k projednání. Odsouhla</w:t>
      </w:r>
      <w:r w:rsidR="008D49CF">
        <w:rPr>
          <w:rFonts w:ascii="Tahoma" w:hAnsi="Tahoma" w:cs="Tahoma"/>
          <w:sz w:val="20"/>
          <w:szCs w:val="20"/>
        </w:rPr>
        <w:t>sením soupisu méněprací zaniká Z</w:t>
      </w:r>
      <w:r>
        <w:rPr>
          <w:rFonts w:ascii="Tahoma" w:hAnsi="Tahoma" w:cs="Tahoma"/>
          <w:sz w:val="20"/>
          <w:szCs w:val="20"/>
        </w:rPr>
        <w:t>hotoviteli nárok na zaplacení ceny nerealizovaných prací.</w:t>
      </w:r>
    </w:p>
    <w:p w14:paraId="2DA9246F" w14:textId="4D267FEA" w:rsidR="002D435D" w:rsidRPr="002E471D" w:rsidRDefault="004D44DE" w:rsidP="004D44DE">
      <w:pPr>
        <w:pStyle w:val="Nadpis3"/>
        <w:numPr>
          <w:ilvl w:val="0"/>
          <w:numId w:val="40"/>
        </w:numPr>
        <w:spacing w:before="120" w:after="120" w:line="240" w:lineRule="auto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2D435D">
        <w:rPr>
          <w:rFonts w:ascii="Tahoma" w:hAnsi="Tahoma" w:cs="Tahoma"/>
          <w:sz w:val="20"/>
          <w:szCs w:val="20"/>
        </w:rPr>
        <w:t>Naplnění shora uvedených podmínek pro zvýšení a snížení ceny za proved</w:t>
      </w:r>
      <w:r w:rsidR="00482DED">
        <w:rPr>
          <w:rFonts w:ascii="Tahoma" w:hAnsi="Tahoma" w:cs="Tahoma"/>
          <w:sz w:val="20"/>
          <w:szCs w:val="20"/>
        </w:rPr>
        <w:t>e</w:t>
      </w:r>
      <w:r w:rsidR="002D435D">
        <w:rPr>
          <w:rFonts w:ascii="Tahoma" w:hAnsi="Tahoma" w:cs="Tahoma"/>
          <w:sz w:val="20"/>
          <w:szCs w:val="20"/>
        </w:rPr>
        <w:t>ní díla musí být v souladu s právními předpisy, zejména s § 222 ZZVZ, touto Smlouvou a zadávacími podmínkami k předmětné veřejné zakázce.</w:t>
      </w:r>
    </w:p>
    <w:p w14:paraId="451FCCA5" w14:textId="7D1715C4" w:rsidR="004D44DE" w:rsidRDefault="004D44DE" w:rsidP="00716D89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2EA3289A" w14:textId="53B0EA77" w:rsidR="00716D89" w:rsidRPr="00D66B48" w:rsidRDefault="00716D89" w:rsidP="00716D89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Způsob </w:t>
      </w:r>
      <w:r w:rsidR="00CC514D">
        <w:rPr>
          <w:rFonts w:ascii="Tahoma" w:hAnsi="Tahoma" w:cs="Tahoma"/>
          <w:b/>
          <w:sz w:val="20"/>
          <w:szCs w:val="20"/>
        </w:rPr>
        <w:t>provedení</w:t>
      </w:r>
      <w:r>
        <w:rPr>
          <w:rFonts w:ascii="Tahoma" w:hAnsi="Tahoma" w:cs="Tahoma"/>
          <w:b/>
          <w:sz w:val="20"/>
          <w:szCs w:val="20"/>
        </w:rPr>
        <w:t xml:space="preserve"> Díla</w:t>
      </w:r>
    </w:p>
    <w:p w14:paraId="445956C4" w14:textId="01F422DF" w:rsidR="00E04630" w:rsidRDefault="00716D89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je povinen provést </w:t>
      </w:r>
      <w:r w:rsidR="00E04630" w:rsidRPr="00D66B48">
        <w:rPr>
          <w:rFonts w:ascii="Tahoma" w:hAnsi="Tahoma" w:cs="Tahoma"/>
          <w:sz w:val="20"/>
          <w:szCs w:val="20"/>
        </w:rPr>
        <w:t xml:space="preserve">pro Objednatele Dílo svým jménem, bez jakýchkoliv vad a nedodělků, ve smluveném termínu, na vlastní zodpovědnost, na své náklady a nebezpečí, s odbornou </w:t>
      </w:r>
      <w:r w:rsidR="008D49CF">
        <w:rPr>
          <w:rFonts w:ascii="Tahoma" w:hAnsi="Tahoma" w:cs="Tahoma"/>
          <w:sz w:val="20"/>
          <w:szCs w:val="20"/>
        </w:rPr>
        <w:t xml:space="preserve">péčí, dle Objednatelem předané </w:t>
      </w:r>
      <w:r w:rsidR="007276E0">
        <w:rPr>
          <w:rFonts w:ascii="Tahoma" w:hAnsi="Tahoma" w:cs="Tahoma"/>
          <w:sz w:val="20"/>
          <w:szCs w:val="20"/>
        </w:rPr>
        <w:t>Technické specifikace</w:t>
      </w:r>
      <w:r w:rsidR="00E04630" w:rsidRPr="00D66B48">
        <w:rPr>
          <w:rFonts w:ascii="Tahoma" w:hAnsi="Tahoma" w:cs="Tahoma"/>
          <w:sz w:val="20"/>
          <w:szCs w:val="20"/>
        </w:rPr>
        <w:t xml:space="preserve"> (</w:t>
      </w:r>
      <w:r w:rsidR="00E04630" w:rsidRPr="004B231D">
        <w:rPr>
          <w:rFonts w:ascii="Tahoma" w:hAnsi="Tahoma" w:cs="Tahoma"/>
          <w:sz w:val="20"/>
          <w:szCs w:val="20"/>
        </w:rPr>
        <w:t xml:space="preserve">Příloha č. </w:t>
      </w:r>
      <w:r w:rsidR="00E50B3F">
        <w:rPr>
          <w:rFonts w:ascii="Tahoma" w:hAnsi="Tahoma" w:cs="Tahoma"/>
          <w:sz w:val="20"/>
          <w:szCs w:val="20"/>
        </w:rPr>
        <w:t>1</w:t>
      </w:r>
      <w:r w:rsidR="00E04630" w:rsidRPr="00D66B48">
        <w:rPr>
          <w:rFonts w:ascii="Tahoma" w:hAnsi="Tahoma" w:cs="Tahoma"/>
          <w:sz w:val="20"/>
          <w:szCs w:val="20"/>
        </w:rPr>
        <w:t>)</w:t>
      </w:r>
      <w:r w:rsidR="00E04630">
        <w:rPr>
          <w:rFonts w:ascii="Tahoma" w:hAnsi="Tahoma" w:cs="Tahoma"/>
          <w:sz w:val="20"/>
          <w:szCs w:val="20"/>
        </w:rPr>
        <w:t xml:space="preserve"> a</w:t>
      </w:r>
      <w:r w:rsidRPr="00D66B48">
        <w:rPr>
          <w:rFonts w:ascii="Tahoma" w:hAnsi="Tahoma" w:cs="Tahoma"/>
          <w:sz w:val="20"/>
          <w:szCs w:val="20"/>
        </w:rPr>
        <w:t xml:space="preserve"> podle </w:t>
      </w:r>
      <w:r w:rsidR="00E04630">
        <w:rPr>
          <w:rFonts w:ascii="Tahoma" w:hAnsi="Tahoma" w:cs="Tahoma"/>
          <w:sz w:val="20"/>
          <w:szCs w:val="20"/>
        </w:rPr>
        <w:t>všech ostatních podmínek stanovených v této Smlouvě.</w:t>
      </w:r>
    </w:p>
    <w:p w14:paraId="3262673C" w14:textId="77777777" w:rsidR="00716D89" w:rsidRDefault="00E04630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Zhotovitel je povinen</w:t>
      </w:r>
      <w:r w:rsidR="00716D89" w:rsidRPr="00D66B48">
        <w:rPr>
          <w:rFonts w:ascii="Tahoma" w:hAnsi="Tahoma" w:cs="Tahoma"/>
          <w:sz w:val="20"/>
          <w:szCs w:val="20"/>
        </w:rPr>
        <w:t xml:space="preserve"> </w:t>
      </w:r>
      <w:r w:rsidR="00716D89">
        <w:rPr>
          <w:rFonts w:ascii="Tahoma" w:hAnsi="Tahoma" w:cs="Tahoma"/>
          <w:sz w:val="20"/>
          <w:szCs w:val="20"/>
        </w:rPr>
        <w:t xml:space="preserve">provést </w:t>
      </w:r>
      <w:r w:rsidR="00716D89" w:rsidRPr="00D66B48">
        <w:rPr>
          <w:rFonts w:ascii="Tahoma" w:hAnsi="Tahoma" w:cs="Tahoma"/>
          <w:sz w:val="20"/>
          <w:szCs w:val="20"/>
        </w:rPr>
        <w:t>veškeré práce kompletně, v patřičné kvalitě odpovídající platným technickým normám ČR, při respektování správních rozhodnutí týkajících se Díla a platných právních předpisů. Zhotovitel odpovídá za odborné a kvalifikované provedení všech prací.</w:t>
      </w:r>
    </w:p>
    <w:p w14:paraId="3B32DC95" w14:textId="2D1D13D2" w:rsidR="000138EB" w:rsidRDefault="000138EB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 je při provádění Díla povin</w:t>
      </w:r>
      <w:r w:rsidR="000B3EE5">
        <w:rPr>
          <w:rFonts w:ascii="Tahoma" w:hAnsi="Tahoma" w:cs="Tahoma"/>
          <w:sz w:val="20"/>
          <w:szCs w:val="20"/>
        </w:rPr>
        <w:t>en zohlednit veškeré pokyny a připomínky Objednatele.</w:t>
      </w:r>
      <w:r w:rsidR="00855FE1">
        <w:rPr>
          <w:rFonts w:ascii="Tahoma" w:hAnsi="Tahoma" w:cs="Tahoma"/>
          <w:sz w:val="20"/>
          <w:szCs w:val="20"/>
        </w:rPr>
        <w:t xml:space="preserve"> Jakékoli změny v</w:t>
      </w:r>
      <w:r w:rsidR="007276E0">
        <w:rPr>
          <w:rFonts w:ascii="Tahoma" w:hAnsi="Tahoma" w:cs="Tahoma"/>
          <w:sz w:val="20"/>
          <w:szCs w:val="20"/>
        </w:rPr>
        <w:t> technické specifikaci</w:t>
      </w:r>
      <w:r w:rsidR="00855FE1">
        <w:rPr>
          <w:rFonts w:ascii="Tahoma" w:hAnsi="Tahoma" w:cs="Tahoma"/>
          <w:sz w:val="20"/>
          <w:szCs w:val="20"/>
        </w:rPr>
        <w:t xml:space="preserve"> jsou možné pouze se souhlasem Objednatele a </w:t>
      </w:r>
      <w:r w:rsidR="00BE2609">
        <w:rPr>
          <w:rFonts w:ascii="Tahoma" w:hAnsi="Tahoma" w:cs="Tahoma"/>
          <w:sz w:val="20"/>
          <w:szCs w:val="20"/>
        </w:rPr>
        <w:t>autorského dozoru (AD)</w:t>
      </w:r>
      <w:r w:rsidR="00855FE1">
        <w:rPr>
          <w:rFonts w:ascii="Tahoma" w:hAnsi="Tahoma" w:cs="Tahoma"/>
          <w:sz w:val="20"/>
          <w:szCs w:val="20"/>
        </w:rPr>
        <w:t>.</w:t>
      </w:r>
    </w:p>
    <w:p w14:paraId="0C98951E" w14:textId="0A9CE728" w:rsidR="00482DED" w:rsidRDefault="00482DED" w:rsidP="005F7BD8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Jednotlivé položky dodávek a prací budou obsahovat náklady na zařízení staveniště (případně příslušný podíl).</w:t>
      </w:r>
    </w:p>
    <w:p w14:paraId="575FA07E" w14:textId="697F3015" w:rsidR="00482DED" w:rsidRDefault="008D49CF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prací a ceny dodávky Z</w:t>
      </w:r>
      <w:r w:rsidR="00482DED">
        <w:rPr>
          <w:rFonts w:ascii="Tahoma" w:hAnsi="Tahoma" w:cs="Tahoma"/>
          <w:sz w:val="20"/>
          <w:szCs w:val="20"/>
        </w:rPr>
        <w:t>hotovitele bude shromažďování, třídění a likvidace odpadů vzniklých při provádění prací.</w:t>
      </w:r>
    </w:p>
    <w:p w14:paraId="711F6CE4" w14:textId="54E329FB" w:rsidR="00482DED" w:rsidRPr="0081408F" w:rsidRDefault="00482DED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408F">
        <w:rPr>
          <w:rFonts w:ascii="Tahoma" w:hAnsi="Tahoma" w:cs="Tahoma"/>
          <w:sz w:val="20"/>
          <w:szCs w:val="20"/>
        </w:rPr>
        <w:t>Všechny použité materiály a výrobky budou dle standardů a musí mít příslušné atesty, homologace, prohlášení o shodě a certifikáty pro použití v ČR dle platných předpisů.</w:t>
      </w:r>
    </w:p>
    <w:p w14:paraId="2B757A57" w14:textId="07A3D553" w:rsidR="00482DED" w:rsidRDefault="003B736F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Veškerá zařízení a dodávky budou dokompletovány, nainstalovány či přikotveny a propojeny tak, aby byly při předání plně funkční.</w:t>
      </w:r>
    </w:p>
    <w:p w14:paraId="22797786" w14:textId="77777777" w:rsidR="003B736F" w:rsidRDefault="003B736F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každé dodávky je i funkční odzkoušení jednotlivých částí zařízení a zařízení jako celku – individuální zkoušky v rámci jednotlivých profesí samostatně, příprava na komplexní zkoušky a provedení komplexních zkoušek. Součástí dodávky zařízení a systémů, které to vyžadují, je i zaškolení obsluhy a údržby.</w:t>
      </w:r>
    </w:p>
    <w:p w14:paraId="6AC7F98C" w14:textId="2202C81C" w:rsidR="003B736F" w:rsidRDefault="00426230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Realizace </w:t>
      </w:r>
      <w:r w:rsidR="003B736F">
        <w:rPr>
          <w:rFonts w:ascii="Tahoma" w:hAnsi="Tahoma" w:cs="Tahoma"/>
          <w:sz w:val="20"/>
          <w:szCs w:val="20"/>
        </w:rPr>
        <w:t xml:space="preserve">bude prováděna tak, aby nedocházelo k úrazům. Bude respektována Vyhláška Českého úřadu bezpečnosti práce o bezpečnosti práce a technických zařízení při stavebních pracích. </w:t>
      </w:r>
    </w:p>
    <w:p w14:paraId="306B71D1" w14:textId="5FC3A9D2" w:rsidR="003B736F" w:rsidRDefault="00426230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Realizaci expozice </w:t>
      </w:r>
      <w:r w:rsidR="003B736F">
        <w:rPr>
          <w:rFonts w:ascii="Tahoma" w:hAnsi="Tahoma" w:cs="Tahoma"/>
          <w:sz w:val="20"/>
          <w:szCs w:val="20"/>
        </w:rPr>
        <w:t>budou provádět osoby s příslušnou odborností a zkušeností, bude respektován dotčený zákon.</w:t>
      </w:r>
    </w:p>
    <w:p w14:paraId="6C24ADC0" w14:textId="1282479C" w:rsidR="003B736F" w:rsidRDefault="003B736F" w:rsidP="00482DED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Vlastnosti použitého materiálu budou prokázány osvědčením o jakosti od výrobce ve smyslu účinného zákona, případně dokladem o provedených zkouškách a výsledky zkoušek použitých materiálů.</w:t>
      </w:r>
    </w:p>
    <w:p w14:paraId="0E8DB565" w14:textId="22F62DA6" w:rsidR="003B736F" w:rsidRDefault="003B736F" w:rsidP="003B736F">
      <w:pPr>
        <w:pStyle w:val="Nadpis3"/>
        <w:numPr>
          <w:ilvl w:val="0"/>
          <w:numId w:val="0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 výstavbě, montáži a provozu expozice musí být dodržovány veškeré dotčené účinné právní normy, ČSN a EN.</w:t>
      </w:r>
    </w:p>
    <w:p w14:paraId="29450C08" w14:textId="52B8AE65" w:rsidR="00716D89" w:rsidRPr="000511F9" w:rsidRDefault="003B736F" w:rsidP="00716D89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16D89" w:rsidRPr="00064CB6">
        <w:rPr>
          <w:rFonts w:ascii="Tahoma" w:hAnsi="Tahoma" w:cs="Tahoma"/>
          <w:sz w:val="20"/>
          <w:szCs w:val="20"/>
        </w:rPr>
        <w:t>ráce a dodávky, které mění dohodnutý předmět Smlouvy</w:t>
      </w:r>
      <w:r w:rsidR="0089364D">
        <w:rPr>
          <w:rFonts w:ascii="Tahoma" w:hAnsi="Tahoma" w:cs="Tahoma"/>
          <w:sz w:val="20"/>
          <w:szCs w:val="20"/>
        </w:rPr>
        <w:t xml:space="preserve"> nebo rozsah Díla</w:t>
      </w:r>
      <w:r w:rsidR="00716D89" w:rsidRPr="00064CB6">
        <w:rPr>
          <w:rFonts w:ascii="Tahoma" w:hAnsi="Tahoma" w:cs="Tahoma"/>
          <w:sz w:val="20"/>
          <w:szCs w:val="20"/>
        </w:rPr>
        <w:t xml:space="preserve">, budou věcně a cenově specifikovány a bude smluvena případná změna </w:t>
      </w:r>
      <w:r w:rsidR="0089364D">
        <w:rPr>
          <w:rFonts w:ascii="Tahoma" w:hAnsi="Tahoma" w:cs="Tahoma"/>
          <w:sz w:val="20"/>
          <w:szCs w:val="20"/>
        </w:rPr>
        <w:t>Odměny</w:t>
      </w:r>
      <w:r w:rsidR="00716D89" w:rsidRPr="00064CB6">
        <w:rPr>
          <w:rFonts w:ascii="Tahoma" w:hAnsi="Tahoma" w:cs="Tahoma"/>
          <w:sz w:val="20"/>
          <w:szCs w:val="20"/>
        </w:rPr>
        <w:t xml:space="preserve"> a s tím související</w:t>
      </w:r>
      <w:r w:rsidR="0089364D">
        <w:rPr>
          <w:rFonts w:ascii="Tahoma" w:hAnsi="Tahoma" w:cs="Tahoma"/>
          <w:sz w:val="20"/>
          <w:szCs w:val="20"/>
        </w:rPr>
        <w:t>ch</w:t>
      </w:r>
      <w:r w:rsidR="00716D89" w:rsidRPr="00064CB6">
        <w:rPr>
          <w:rFonts w:ascii="Tahoma" w:hAnsi="Tahoma" w:cs="Tahoma"/>
          <w:sz w:val="20"/>
          <w:szCs w:val="20"/>
        </w:rPr>
        <w:t xml:space="preserve"> ujednání, a to formou písemného dodatku k této Smlouvě. Postup ocenění víceprací </w:t>
      </w:r>
      <w:r w:rsidR="0089364D">
        <w:rPr>
          <w:rFonts w:ascii="Tahoma" w:hAnsi="Tahoma" w:cs="Tahoma"/>
          <w:sz w:val="20"/>
          <w:szCs w:val="20"/>
        </w:rPr>
        <w:t xml:space="preserve">(méněprací) se řídí </w:t>
      </w:r>
      <w:r w:rsidR="0089364D" w:rsidRPr="00064CB6">
        <w:rPr>
          <w:rFonts w:ascii="Tahoma" w:hAnsi="Tahoma" w:cs="Tahoma"/>
          <w:b/>
          <w:sz w:val="20"/>
          <w:szCs w:val="20"/>
        </w:rPr>
        <w:t>článkem IV odst. 4</w:t>
      </w:r>
      <w:r w:rsidR="0089364D">
        <w:rPr>
          <w:rFonts w:ascii="Tahoma" w:hAnsi="Tahoma" w:cs="Tahoma"/>
          <w:sz w:val="20"/>
          <w:szCs w:val="20"/>
        </w:rPr>
        <w:t xml:space="preserve"> této Smlouvy</w:t>
      </w:r>
      <w:r w:rsidR="00716D89" w:rsidRPr="00064CB6">
        <w:rPr>
          <w:rFonts w:ascii="Tahoma" w:hAnsi="Tahoma" w:cs="Tahoma"/>
          <w:sz w:val="20"/>
          <w:szCs w:val="20"/>
        </w:rPr>
        <w:t xml:space="preserve">. Vícepráce </w:t>
      </w:r>
      <w:r w:rsidR="008F21CA">
        <w:rPr>
          <w:rFonts w:ascii="Tahoma" w:hAnsi="Tahoma" w:cs="Tahoma"/>
          <w:sz w:val="20"/>
          <w:szCs w:val="20"/>
        </w:rPr>
        <w:t xml:space="preserve">i méněpráce </w:t>
      </w:r>
      <w:r w:rsidR="00716D89" w:rsidRPr="00064CB6">
        <w:rPr>
          <w:rFonts w:ascii="Tahoma" w:hAnsi="Tahoma" w:cs="Tahoma"/>
          <w:sz w:val="20"/>
          <w:szCs w:val="20"/>
        </w:rPr>
        <w:t>je možné realizovat v rámci plnění této Smlouvy pouze za podmínek uvedených v </w:t>
      </w:r>
      <w:proofErr w:type="spellStart"/>
      <w:r w:rsidR="00716D89" w:rsidRPr="00064CB6">
        <w:rPr>
          <w:rFonts w:ascii="Tahoma" w:hAnsi="Tahoma" w:cs="Tahoma"/>
          <w:sz w:val="20"/>
          <w:szCs w:val="20"/>
        </w:rPr>
        <w:t>ust</w:t>
      </w:r>
      <w:proofErr w:type="spellEnd"/>
      <w:r w:rsidR="00716D89" w:rsidRPr="00064CB6">
        <w:rPr>
          <w:rFonts w:ascii="Tahoma" w:hAnsi="Tahoma" w:cs="Tahoma"/>
          <w:sz w:val="20"/>
          <w:szCs w:val="20"/>
        </w:rPr>
        <w:t>. § 222 zákona č. 134/2016 Sb., o</w:t>
      </w:r>
      <w:r w:rsidR="0089364D">
        <w:rPr>
          <w:rFonts w:ascii="Tahoma" w:hAnsi="Tahoma" w:cs="Tahoma"/>
          <w:sz w:val="20"/>
          <w:szCs w:val="20"/>
        </w:rPr>
        <w:t> </w:t>
      </w:r>
      <w:r w:rsidR="00716D89" w:rsidRPr="00064CB6">
        <w:rPr>
          <w:rFonts w:ascii="Tahoma" w:hAnsi="Tahoma" w:cs="Tahoma"/>
          <w:sz w:val="20"/>
          <w:szCs w:val="20"/>
        </w:rPr>
        <w:t>zadávání veřejných zakázek, ve znění pozdějších předpisů.</w:t>
      </w:r>
    </w:p>
    <w:p w14:paraId="097074BD" w14:textId="77777777" w:rsidR="009D24C2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D24C2">
        <w:rPr>
          <w:rFonts w:ascii="Tahoma" w:hAnsi="Tahoma" w:cs="Tahoma"/>
          <w:iCs/>
          <w:sz w:val="20"/>
          <w:szCs w:val="20"/>
        </w:rPr>
        <w:t xml:space="preserve">Zhotovitel je povinen dodržovat obecně závazné právní předpisy, závazné i doporučené technické normy, předepsané technologické postupy, bezpečnostní, protipožární a hygienické předpisy, nařízení orgánů veřejné správy, podklady a podmínky uvedené v této Smlouvě a veškeré pokyny Objednatele. </w:t>
      </w:r>
    </w:p>
    <w:p w14:paraId="3A3B330E" w14:textId="77777777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9D24C2">
        <w:rPr>
          <w:rFonts w:ascii="Tahoma" w:hAnsi="Tahoma" w:cs="Tahoma"/>
          <w:iCs/>
          <w:sz w:val="20"/>
          <w:szCs w:val="20"/>
        </w:rPr>
        <w:t xml:space="preserve">Zhotovitel nese plnou odpovědnost v oblasti ochrany životního prostředí. Zhotovitel se zavazuje použít při realizaci Díla ekologicky nezávadné materiály. Zhotovitel je povinen svým jménem a na svůj náklad zajistit odstranění nečistot i likvidaci odpadů vznikajících při provedení Díla v souladu se zákonem o odpadech, v platném znění a prováděcími předpisy, a zavazuje se vést a předat Objednateli veškerou evidenci dokladů požadovanou příslušnými předpisy. </w:t>
      </w:r>
    </w:p>
    <w:p w14:paraId="0C226300" w14:textId="77777777" w:rsidR="00D519FA" w:rsidRDefault="002662FC" w:rsidP="00E77096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519FA">
        <w:rPr>
          <w:rFonts w:ascii="Tahoma" w:hAnsi="Tahoma" w:cs="Tahoma"/>
          <w:iCs/>
          <w:sz w:val="20"/>
          <w:szCs w:val="20"/>
        </w:rPr>
        <w:lastRenderedPageBreak/>
        <w:t>Zhotovitel je povinen zajistit vlastní dozor nad bezpečností práce ve smyslu platné legislativy a provádět soustavnou kontrolu nad bezpečností práce při činnosti na pracovištích Objednatele.</w:t>
      </w:r>
    </w:p>
    <w:p w14:paraId="6382B0DD" w14:textId="50545E77" w:rsidR="00F37DED" w:rsidRPr="00734355" w:rsidRDefault="00F37DED" w:rsidP="001C6161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408F">
        <w:rPr>
          <w:rFonts w:ascii="Tahoma" w:hAnsi="Tahoma" w:cs="Tahoma"/>
          <w:iCs/>
          <w:sz w:val="20"/>
          <w:szCs w:val="20"/>
        </w:rPr>
        <w:t xml:space="preserve">Zhotovitel je povinen během provádění Díla vést </w:t>
      </w:r>
      <w:r w:rsidRPr="0081408F">
        <w:rPr>
          <w:rFonts w:ascii="Tahoma" w:hAnsi="Tahoma" w:cs="Tahoma"/>
          <w:b/>
          <w:iCs/>
          <w:sz w:val="20"/>
          <w:szCs w:val="20"/>
        </w:rPr>
        <w:t>realizační deník</w:t>
      </w:r>
      <w:r w:rsidRPr="0081408F">
        <w:rPr>
          <w:rFonts w:ascii="Tahoma" w:hAnsi="Tahoma" w:cs="Tahoma"/>
          <w:iCs/>
          <w:sz w:val="20"/>
          <w:szCs w:val="20"/>
        </w:rPr>
        <w:t xml:space="preserve">, který bude obsahovat záznamy o postupu prací a jejich souvislostech. Záznam o provedení určitých prací musí být do realizačního deníku zanesen nejpozději následující pracovní den po provedení </w:t>
      </w:r>
      <w:r w:rsidR="004C62E6" w:rsidRPr="0081408F">
        <w:rPr>
          <w:rFonts w:ascii="Tahoma" w:hAnsi="Tahoma" w:cs="Tahoma"/>
          <w:iCs/>
          <w:sz w:val="20"/>
          <w:szCs w:val="20"/>
        </w:rPr>
        <w:t>těchto</w:t>
      </w:r>
      <w:r w:rsidRPr="0081408F">
        <w:rPr>
          <w:rFonts w:ascii="Tahoma" w:hAnsi="Tahoma" w:cs="Tahoma"/>
          <w:iCs/>
          <w:sz w:val="20"/>
          <w:szCs w:val="20"/>
        </w:rPr>
        <w:t xml:space="preserve"> prací. Zhotovitel je povinen </w:t>
      </w:r>
      <w:r w:rsidR="00B87F15" w:rsidRPr="0081408F">
        <w:rPr>
          <w:rFonts w:ascii="Tahoma" w:hAnsi="Tahoma" w:cs="Tahoma"/>
          <w:iCs/>
          <w:sz w:val="20"/>
          <w:szCs w:val="20"/>
        </w:rPr>
        <w:t>realizační deník Objednateli na vyžádání předložit, a to</w:t>
      </w:r>
      <w:r w:rsidR="004D0811" w:rsidRPr="0081408F">
        <w:rPr>
          <w:rFonts w:ascii="Tahoma" w:hAnsi="Tahoma" w:cs="Tahoma"/>
          <w:iCs/>
          <w:sz w:val="20"/>
          <w:szCs w:val="20"/>
        </w:rPr>
        <w:t xml:space="preserve"> zejména</w:t>
      </w:r>
      <w:r w:rsidR="00B87F15" w:rsidRPr="0081408F">
        <w:rPr>
          <w:rFonts w:ascii="Tahoma" w:hAnsi="Tahoma" w:cs="Tahoma"/>
          <w:iCs/>
          <w:sz w:val="20"/>
          <w:szCs w:val="20"/>
        </w:rPr>
        <w:t xml:space="preserve"> kdykoliv </w:t>
      </w:r>
      <w:r w:rsidR="00FD15A6" w:rsidRPr="0081408F">
        <w:rPr>
          <w:rFonts w:ascii="Tahoma" w:hAnsi="Tahoma" w:cs="Tahoma"/>
          <w:iCs/>
          <w:sz w:val="20"/>
          <w:szCs w:val="20"/>
        </w:rPr>
        <w:t>v době</w:t>
      </w:r>
      <w:r w:rsidR="00B87F15" w:rsidRPr="0081408F">
        <w:rPr>
          <w:rFonts w:ascii="Tahoma" w:hAnsi="Tahoma" w:cs="Tahoma"/>
          <w:iCs/>
          <w:sz w:val="20"/>
          <w:szCs w:val="20"/>
        </w:rPr>
        <w:t xml:space="preserve"> provádění prací na Díle</w:t>
      </w:r>
      <w:r w:rsidR="00ED20B1" w:rsidRPr="0081408F">
        <w:rPr>
          <w:rFonts w:ascii="Tahoma" w:hAnsi="Tahoma" w:cs="Tahoma"/>
          <w:iCs/>
          <w:sz w:val="20"/>
          <w:szCs w:val="20"/>
        </w:rPr>
        <w:t xml:space="preserve"> a v místě provádění Díla</w:t>
      </w:r>
      <w:r w:rsidR="00E303F1" w:rsidRPr="0081408F">
        <w:rPr>
          <w:rFonts w:ascii="Tahoma" w:hAnsi="Tahoma" w:cs="Tahoma"/>
          <w:iCs/>
          <w:sz w:val="20"/>
          <w:szCs w:val="20"/>
        </w:rPr>
        <w:t>.</w:t>
      </w:r>
    </w:p>
    <w:p w14:paraId="4FB8D751" w14:textId="40D2008F" w:rsidR="00734355" w:rsidRPr="0081408F" w:rsidRDefault="00734355" w:rsidP="001C6161">
      <w:pPr>
        <w:pStyle w:val="Nadpis3"/>
        <w:numPr>
          <w:ilvl w:val="0"/>
          <w:numId w:val="19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Zhotovitel dodá objednateli tzv. provozní manuál, který umožní běžnou provozní údržbu a drobné provozní opravy pracovníky objednatele.</w:t>
      </w:r>
    </w:p>
    <w:p w14:paraId="2F279E74" w14:textId="1A1BC297" w:rsidR="008C13B1" w:rsidRPr="00131FAC" w:rsidRDefault="00E61139" w:rsidP="00131FAC">
      <w:pPr>
        <w:pStyle w:val="Tlotextu"/>
        <w:keepNext/>
        <w:keepLines/>
        <w:spacing w:before="240"/>
        <w:ind w:right="-283"/>
        <w:jc w:val="center"/>
        <w:rPr>
          <w:rFonts w:ascii="Tahoma" w:hAnsi="Tahoma" w:cs="Tahoma"/>
          <w:b/>
          <w:bCs/>
          <w:sz w:val="20"/>
          <w:lang w:val="cs-CZ"/>
        </w:rPr>
      </w:pPr>
      <w:r w:rsidRPr="00131FAC">
        <w:rPr>
          <w:rFonts w:ascii="Tahoma" w:hAnsi="Tahoma" w:cs="Tahoma"/>
          <w:b/>
          <w:bCs/>
          <w:sz w:val="20"/>
          <w:lang w:val="cs-CZ"/>
        </w:rPr>
        <w:t>VI.</w:t>
      </w:r>
    </w:p>
    <w:p w14:paraId="1DF69C4A" w14:textId="75B34288" w:rsidR="008C13B1" w:rsidRPr="00D66B48" w:rsidRDefault="00935062" w:rsidP="008C13B1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Odpovědnost za vady, záruka </w:t>
      </w:r>
      <w:r w:rsidR="00992EBA">
        <w:rPr>
          <w:rFonts w:ascii="Tahoma" w:hAnsi="Tahoma" w:cs="Tahoma"/>
          <w:b/>
          <w:sz w:val="20"/>
          <w:szCs w:val="20"/>
        </w:rPr>
        <w:t>za jakost</w:t>
      </w:r>
    </w:p>
    <w:p w14:paraId="18D675B0" w14:textId="77777777" w:rsidR="007A7CAF" w:rsidRPr="00D66B48" w:rsidRDefault="007A7CAF" w:rsidP="00064CB6">
      <w:pPr>
        <w:pStyle w:val="Nadpis3"/>
        <w:numPr>
          <w:ilvl w:val="0"/>
          <w:numId w:val="28"/>
        </w:numPr>
        <w:spacing w:before="120" w:after="120" w:line="240" w:lineRule="auto"/>
        <w:ind w:left="425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je povinen provést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o podle této 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Pr="00D66B48">
        <w:rPr>
          <w:rFonts w:ascii="Tahoma" w:hAnsi="Tahoma" w:cs="Tahoma"/>
          <w:sz w:val="20"/>
          <w:szCs w:val="20"/>
        </w:rPr>
        <w:t xml:space="preserve">y, tj. </w:t>
      </w:r>
      <w:r w:rsidR="00D74861">
        <w:rPr>
          <w:rFonts w:ascii="Tahoma" w:hAnsi="Tahoma" w:cs="Tahoma"/>
          <w:sz w:val="20"/>
          <w:szCs w:val="20"/>
        </w:rPr>
        <w:t xml:space="preserve">provést </w:t>
      </w:r>
      <w:r w:rsidRPr="00D66B48">
        <w:rPr>
          <w:rFonts w:ascii="Tahoma" w:hAnsi="Tahoma" w:cs="Tahoma"/>
          <w:sz w:val="20"/>
          <w:szCs w:val="20"/>
        </w:rPr>
        <w:t xml:space="preserve">veškeré práce kompletně, v patřičné kvalitě odpovídající platným technickým normám ČR, při respektování správních rozhodnutí týkajících se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a a platných právních předpisů. Zhotovitel odpovídá za odborné a kvalifikované provedení všech prací.</w:t>
      </w:r>
    </w:p>
    <w:p w14:paraId="766D9A41" w14:textId="624E159E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Dílo má vady, jestliže provedení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neodpovídá výsledku určenému ve </w:t>
      </w:r>
      <w:r w:rsidR="002223E9" w:rsidRPr="00D66B48">
        <w:rPr>
          <w:rFonts w:ascii="Tahoma" w:hAnsi="Tahoma" w:cs="Tahoma"/>
          <w:sz w:val="20"/>
          <w:szCs w:val="20"/>
        </w:rPr>
        <w:t>Smlouv</w:t>
      </w:r>
      <w:r w:rsidRPr="00D66B48">
        <w:rPr>
          <w:rFonts w:ascii="Tahoma" w:hAnsi="Tahoma" w:cs="Tahoma"/>
          <w:sz w:val="20"/>
          <w:szCs w:val="20"/>
        </w:rPr>
        <w:t>ě</w:t>
      </w:r>
      <w:r w:rsidR="00D74861">
        <w:rPr>
          <w:rFonts w:ascii="Tahoma" w:hAnsi="Tahoma" w:cs="Tahoma"/>
          <w:sz w:val="20"/>
          <w:szCs w:val="20"/>
        </w:rPr>
        <w:t xml:space="preserve"> (a jejích přílohách)</w:t>
      </w:r>
      <w:r w:rsidRPr="00D66B48">
        <w:rPr>
          <w:rFonts w:ascii="Tahoma" w:hAnsi="Tahoma" w:cs="Tahoma"/>
          <w:sz w:val="20"/>
          <w:szCs w:val="20"/>
        </w:rPr>
        <w:t xml:space="preserve">, tj. kvalitě, rozsahu, obecně závazným předpisům a technickým normám. </w:t>
      </w:r>
    </w:p>
    <w:p w14:paraId="65C3AE17" w14:textId="0FA089F2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Zhotovitel </w:t>
      </w:r>
      <w:r w:rsidR="00D74861">
        <w:rPr>
          <w:rFonts w:ascii="Tahoma" w:hAnsi="Tahoma" w:cs="Tahoma"/>
          <w:sz w:val="20"/>
          <w:szCs w:val="20"/>
        </w:rPr>
        <w:t>poskytuje</w:t>
      </w:r>
      <w:r w:rsidR="00D74861" w:rsidRPr="00D66B48">
        <w:rPr>
          <w:rFonts w:ascii="Tahoma" w:hAnsi="Tahoma" w:cs="Tahoma"/>
          <w:sz w:val="20"/>
          <w:szCs w:val="20"/>
        </w:rPr>
        <w:t xml:space="preserve"> </w:t>
      </w:r>
      <w:r w:rsidRPr="00D66B48">
        <w:rPr>
          <w:rFonts w:ascii="Tahoma" w:hAnsi="Tahoma" w:cs="Tahoma"/>
          <w:sz w:val="20"/>
          <w:szCs w:val="20"/>
        </w:rPr>
        <w:t xml:space="preserve">na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o záruku</w:t>
      </w:r>
      <w:r w:rsidR="002751A6">
        <w:rPr>
          <w:rFonts w:ascii="Tahoma" w:hAnsi="Tahoma" w:cs="Tahoma"/>
          <w:sz w:val="20"/>
          <w:szCs w:val="20"/>
        </w:rPr>
        <w:t xml:space="preserve"> za jakost</w:t>
      </w:r>
      <w:r w:rsidRPr="00D66B48">
        <w:rPr>
          <w:rFonts w:ascii="Tahoma" w:hAnsi="Tahoma" w:cs="Tahoma"/>
          <w:sz w:val="20"/>
          <w:szCs w:val="20"/>
        </w:rPr>
        <w:t xml:space="preserve"> v délce </w:t>
      </w:r>
      <w:r w:rsidR="0081408F" w:rsidRPr="0081408F">
        <w:rPr>
          <w:rFonts w:ascii="Tahoma" w:hAnsi="Tahoma" w:cs="Tahoma"/>
          <w:b/>
          <w:sz w:val="20"/>
          <w:szCs w:val="20"/>
        </w:rPr>
        <w:t>10</w:t>
      </w:r>
      <w:r w:rsidRPr="007276E0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BE57F5">
        <w:rPr>
          <w:rFonts w:ascii="Tahoma" w:hAnsi="Tahoma" w:cs="Tahoma"/>
          <w:b/>
          <w:sz w:val="20"/>
          <w:szCs w:val="20"/>
        </w:rPr>
        <w:t>měsíců</w:t>
      </w:r>
      <w:r w:rsidRPr="00D66B48">
        <w:rPr>
          <w:rFonts w:ascii="Tahoma" w:hAnsi="Tahoma" w:cs="Tahoma"/>
          <w:sz w:val="20"/>
          <w:szCs w:val="20"/>
        </w:rPr>
        <w:t xml:space="preserve"> ode dne písemného protokolárního předání celého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a.</w:t>
      </w:r>
      <w:r w:rsidR="00FD54D9">
        <w:rPr>
          <w:rFonts w:ascii="Tahoma" w:hAnsi="Tahoma" w:cs="Tahoma"/>
          <w:sz w:val="20"/>
          <w:szCs w:val="20"/>
        </w:rPr>
        <w:t xml:space="preserve"> Tato záruka se vztahuje na případy, kdy dodané vybavení nefunguje kvůli výrobní nebo montážní chybě (např. vadný kus monitoru, selhání instalovaného hardwaru či softwaru, apod.)</w:t>
      </w:r>
    </w:p>
    <w:p w14:paraId="1EFA9993" w14:textId="425528D4" w:rsidR="007A7CAF" w:rsidRPr="0081408F" w:rsidRDefault="00C95282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Ustanovení </w:t>
      </w:r>
      <w:r w:rsidRPr="00E303F1">
        <w:rPr>
          <w:rFonts w:ascii="Tahoma" w:hAnsi="Tahoma"/>
          <w:b/>
          <w:sz w:val="20"/>
        </w:rPr>
        <w:t>odst. 3</w:t>
      </w:r>
      <w:r w:rsidR="007A7CAF" w:rsidRPr="00D66B48">
        <w:rPr>
          <w:rFonts w:ascii="Tahoma" w:hAnsi="Tahoma" w:cs="Tahoma"/>
          <w:sz w:val="20"/>
          <w:szCs w:val="20"/>
        </w:rPr>
        <w:t xml:space="preserve"> tohoto článku</w:t>
      </w:r>
      <w:r w:rsidR="000B675C">
        <w:rPr>
          <w:rFonts w:ascii="Tahoma" w:hAnsi="Tahoma" w:cs="Tahoma"/>
          <w:sz w:val="20"/>
          <w:szCs w:val="20"/>
        </w:rPr>
        <w:t xml:space="preserve"> Smlouvy</w:t>
      </w:r>
      <w:r w:rsidR="007A7CAF" w:rsidRPr="00D66B48">
        <w:rPr>
          <w:rFonts w:ascii="Tahoma" w:hAnsi="Tahoma" w:cs="Tahoma"/>
          <w:sz w:val="20"/>
          <w:szCs w:val="20"/>
        </w:rPr>
        <w:t xml:space="preserve"> se použije namísto záruční doby vyznačené jednotlivými </w:t>
      </w:r>
      <w:r w:rsidR="007A7CAF" w:rsidRPr="0081408F">
        <w:rPr>
          <w:rFonts w:ascii="Tahoma" w:hAnsi="Tahoma" w:cs="Tahoma"/>
          <w:sz w:val="20"/>
          <w:szCs w:val="20"/>
        </w:rPr>
        <w:t>dodavateli a výrobci ostatních výrobků, pokud tyto nejsou pro </w:t>
      </w:r>
      <w:r w:rsidR="00BB5B3C" w:rsidRPr="0081408F">
        <w:rPr>
          <w:rFonts w:ascii="Tahoma" w:hAnsi="Tahoma" w:cs="Tahoma"/>
          <w:sz w:val="20"/>
          <w:szCs w:val="20"/>
        </w:rPr>
        <w:t>Objednat</w:t>
      </w:r>
      <w:r w:rsidR="007A7CAF" w:rsidRPr="0081408F">
        <w:rPr>
          <w:rFonts w:ascii="Tahoma" w:hAnsi="Tahoma" w:cs="Tahoma"/>
          <w:sz w:val="20"/>
          <w:szCs w:val="20"/>
        </w:rPr>
        <w:t>ele příznivější.</w:t>
      </w:r>
    </w:p>
    <w:p w14:paraId="0EE2617D" w14:textId="77777777" w:rsidR="007A7CAF" w:rsidRPr="0081408F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408F">
        <w:rPr>
          <w:rFonts w:ascii="Tahoma" w:hAnsi="Tahoma" w:cs="Tahoma"/>
          <w:sz w:val="20"/>
          <w:szCs w:val="20"/>
        </w:rPr>
        <w:t xml:space="preserve">Záruční doba začne běžet dnem následujícím po převzetí řádně dokončeného </w:t>
      </w:r>
      <w:r w:rsidR="001E6ECE" w:rsidRPr="0081408F">
        <w:rPr>
          <w:rFonts w:ascii="Tahoma" w:hAnsi="Tahoma" w:cs="Tahoma"/>
          <w:sz w:val="20"/>
          <w:szCs w:val="20"/>
        </w:rPr>
        <w:t>Díl</w:t>
      </w:r>
      <w:r w:rsidRPr="0081408F">
        <w:rPr>
          <w:rFonts w:ascii="Tahoma" w:hAnsi="Tahoma" w:cs="Tahoma"/>
          <w:sz w:val="20"/>
          <w:szCs w:val="20"/>
        </w:rPr>
        <w:t xml:space="preserve">a </w:t>
      </w:r>
      <w:r w:rsidR="00BB5B3C" w:rsidRPr="0081408F">
        <w:rPr>
          <w:rFonts w:ascii="Tahoma" w:hAnsi="Tahoma" w:cs="Tahoma"/>
          <w:sz w:val="20"/>
          <w:szCs w:val="20"/>
        </w:rPr>
        <w:t>Objednat</w:t>
      </w:r>
      <w:r w:rsidRPr="0081408F">
        <w:rPr>
          <w:rFonts w:ascii="Tahoma" w:hAnsi="Tahoma" w:cs="Tahoma"/>
          <w:sz w:val="20"/>
          <w:szCs w:val="20"/>
        </w:rPr>
        <w:t>elem doloženém podepsaným předávacím protokolem.</w:t>
      </w:r>
    </w:p>
    <w:p w14:paraId="1DC2BE05" w14:textId="76DFD6A6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Za všechny vady a nedodělky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a, které se vyskytnou po převzetí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elem v záručních lhůtách, nese odpovědnost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itel. Tyto vady je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 povinen bezplatně odstranit v souladu s níže uvedenými podmínkami.</w:t>
      </w:r>
    </w:p>
    <w:p w14:paraId="530095D7" w14:textId="4AA9CCC3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Záruka se nevztahuje na běžné opotřebení a na závady způsobené vyšší mocí.</w:t>
      </w:r>
      <w:r w:rsidR="00FD54D9">
        <w:rPr>
          <w:rFonts w:ascii="Tahoma" w:hAnsi="Tahoma" w:cs="Tahoma"/>
          <w:sz w:val="20"/>
          <w:szCs w:val="20"/>
        </w:rPr>
        <w:t xml:space="preserve"> </w:t>
      </w:r>
    </w:p>
    <w:p w14:paraId="588132A5" w14:textId="77777777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Oznámení vady (reklamace), včetně popisu vady musí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 sdělit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iteli v průběhu záruční doby, a to doporučeným dopisem do sídla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 xml:space="preserve">itele. </w:t>
      </w:r>
    </w:p>
    <w:p w14:paraId="39568F52" w14:textId="77777777" w:rsidR="007A7CAF" w:rsidRPr="00D66B48" w:rsidRDefault="007A7CAF" w:rsidP="00E303F1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408F">
        <w:rPr>
          <w:rFonts w:ascii="Tahoma" w:hAnsi="Tahoma" w:cs="Tahoma"/>
          <w:sz w:val="20"/>
          <w:szCs w:val="20"/>
        </w:rPr>
        <w:t xml:space="preserve">Zhotovitel se zavazuje, že v případě vady </w:t>
      </w:r>
      <w:r w:rsidR="001E6ECE" w:rsidRPr="0081408F">
        <w:rPr>
          <w:rFonts w:ascii="Tahoma" w:hAnsi="Tahoma" w:cs="Tahoma"/>
          <w:sz w:val="20"/>
          <w:szCs w:val="20"/>
        </w:rPr>
        <w:t>Díl</w:t>
      </w:r>
      <w:r w:rsidRPr="0081408F">
        <w:rPr>
          <w:rFonts w:ascii="Tahoma" w:hAnsi="Tahoma" w:cs="Tahoma"/>
          <w:sz w:val="20"/>
          <w:szCs w:val="20"/>
        </w:rPr>
        <w:t xml:space="preserve">a v záruční době poskytne </w:t>
      </w:r>
      <w:r w:rsidR="00BB5B3C" w:rsidRPr="0081408F">
        <w:rPr>
          <w:rFonts w:ascii="Tahoma" w:hAnsi="Tahoma" w:cs="Tahoma"/>
          <w:sz w:val="20"/>
          <w:szCs w:val="20"/>
        </w:rPr>
        <w:t>Objednat</w:t>
      </w:r>
      <w:r w:rsidRPr="0081408F">
        <w:rPr>
          <w:rFonts w:ascii="Tahoma" w:hAnsi="Tahoma" w:cs="Tahoma"/>
          <w:sz w:val="20"/>
          <w:szCs w:val="20"/>
        </w:rPr>
        <w:t xml:space="preserve">eli níže uvedené </w:t>
      </w:r>
      <w:r w:rsidRPr="00D66B48">
        <w:rPr>
          <w:rFonts w:ascii="Tahoma" w:hAnsi="Tahoma" w:cs="Tahoma"/>
          <w:sz w:val="20"/>
          <w:szCs w:val="20"/>
        </w:rPr>
        <w:t xml:space="preserve">plnění plynoucí z odpovědnosti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itele za vady:</w:t>
      </w:r>
    </w:p>
    <w:p w14:paraId="48C50997" w14:textId="77777777" w:rsidR="007A7CAF" w:rsidRPr="00D66B48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bezplatně odstraní reklamované vady,</w:t>
      </w:r>
    </w:p>
    <w:p w14:paraId="4A0DC6AA" w14:textId="027B5B3D" w:rsidR="00274B87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uhradí náklady na odstranění oprávněně reklamovaných vad, v případě, kdy </w:t>
      </w:r>
      <w:r w:rsidR="00274B87">
        <w:rPr>
          <w:rFonts w:ascii="Tahoma" w:hAnsi="Tahoma" w:cs="Tahoma"/>
          <w:sz w:val="20"/>
          <w:szCs w:val="20"/>
        </w:rPr>
        <w:t xml:space="preserve">vadu neodstraní </w:t>
      </w:r>
      <w:r w:rsidRPr="00D66B48">
        <w:rPr>
          <w:rFonts w:ascii="Tahoma" w:hAnsi="Tahoma" w:cs="Tahoma"/>
          <w:sz w:val="20"/>
          <w:szCs w:val="20"/>
        </w:rPr>
        <w:t xml:space="preserve">sám, </w:t>
      </w:r>
    </w:p>
    <w:p w14:paraId="0D8B3550" w14:textId="77777777" w:rsidR="007A7CAF" w:rsidRPr="00D66B48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uhradí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>eli veškeré škody vzniklé z vady, a to i škody, jež vznikly v důsledku uplatnění škody třetími osobami, následkem vady,</w:t>
      </w:r>
    </w:p>
    <w:p w14:paraId="3088F177" w14:textId="05254FB4" w:rsidR="007A7CAF" w:rsidRPr="00D66B48" w:rsidRDefault="007A7CAF" w:rsidP="004A4AD7">
      <w:pPr>
        <w:pStyle w:val="Nadpis3"/>
        <w:numPr>
          <w:ilvl w:val="1"/>
          <w:numId w:val="20"/>
        </w:numPr>
        <w:spacing w:before="120" w:after="120" w:line="240" w:lineRule="auto"/>
        <w:ind w:left="714" w:hanging="357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poskytne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>eli přiměřenou slevu z </w:t>
      </w:r>
      <w:r w:rsidR="00445242">
        <w:rPr>
          <w:rFonts w:ascii="Tahoma" w:hAnsi="Tahoma" w:cs="Tahoma"/>
          <w:sz w:val="20"/>
          <w:szCs w:val="20"/>
        </w:rPr>
        <w:t>Odměny</w:t>
      </w:r>
      <w:r w:rsidRPr="00D66B48">
        <w:rPr>
          <w:rFonts w:ascii="Tahoma" w:hAnsi="Tahoma" w:cs="Tahoma"/>
          <w:sz w:val="20"/>
          <w:szCs w:val="20"/>
        </w:rPr>
        <w:t xml:space="preserve"> odpovídající rozsahu reklamovaných vad a snížení hodnoty </w:t>
      </w:r>
      <w:r w:rsidR="001E6ECE" w:rsidRPr="00D66B48">
        <w:rPr>
          <w:rFonts w:ascii="Tahoma" w:hAnsi="Tahoma" w:cs="Tahoma"/>
          <w:sz w:val="20"/>
          <w:szCs w:val="20"/>
        </w:rPr>
        <w:t>Díl</w:t>
      </w:r>
      <w:r w:rsidRPr="00D66B48">
        <w:rPr>
          <w:rFonts w:ascii="Tahoma" w:hAnsi="Tahoma" w:cs="Tahoma"/>
          <w:sz w:val="20"/>
          <w:szCs w:val="20"/>
        </w:rPr>
        <w:t>a v případě neodstranitelné či neopravitelné vady nebo v jiných případech na základě dohody smluvních stran.</w:t>
      </w:r>
    </w:p>
    <w:p w14:paraId="10A42CF0" w14:textId="77777777" w:rsidR="00AC22B8" w:rsidRPr="00D66B48" w:rsidRDefault="00AC22B8" w:rsidP="00852714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Zhotovitel se zavazuje do 5 pracovních dnů od obdržení reklamace Objednatelem reklamované vady prověřit a navrhnout způsob odstranění vad. Termín odstranění vad bude dohodnut písemnou formou s přihlédnutím k povaze vady a vhodnosti provádění prací. V případě, že nebude dohodnut termín jiný, je Zhotovitel povinen reklamované vady odstranit do 10 pracovních dnů od obdržení reklamace.</w:t>
      </w:r>
    </w:p>
    <w:p w14:paraId="65AF7866" w14:textId="0900DEBF" w:rsidR="00D21336" w:rsidRDefault="007A7CAF" w:rsidP="00852714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81408F">
        <w:rPr>
          <w:rFonts w:ascii="Tahoma" w:hAnsi="Tahoma" w:cs="Tahoma"/>
          <w:sz w:val="20"/>
          <w:szCs w:val="20"/>
        </w:rPr>
        <w:lastRenderedPageBreak/>
        <w:t xml:space="preserve">Jestliže </w:t>
      </w:r>
      <w:r w:rsidR="003A3EEE" w:rsidRPr="0081408F">
        <w:rPr>
          <w:rFonts w:ascii="Tahoma" w:hAnsi="Tahoma" w:cs="Tahoma"/>
          <w:sz w:val="20"/>
          <w:szCs w:val="20"/>
        </w:rPr>
        <w:t>Zhotov</w:t>
      </w:r>
      <w:r w:rsidRPr="0081408F">
        <w:rPr>
          <w:rFonts w:ascii="Tahoma" w:hAnsi="Tahoma" w:cs="Tahoma"/>
          <w:sz w:val="20"/>
          <w:szCs w:val="20"/>
        </w:rPr>
        <w:t xml:space="preserve">itel neodstraní vady vzniklé v záruční </w:t>
      </w:r>
      <w:r w:rsidR="00116E51" w:rsidRPr="0081408F">
        <w:rPr>
          <w:rFonts w:ascii="Tahoma" w:hAnsi="Tahoma" w:cs="Tahoma"/>
          <w:sz w:val="20"/>
          <w:szCs w:val="20"/>
        </w:rPr>
        <w:t xml:space="preserve">době </w:t>
      </w:r>
      <w:r w:rsidRPr="0081408F">
        <w:rPr>
          <w:rFonts w:ascii="Tahoma" w:hAnsi="Tahoma" w:cs="Tahoma"/>
          <w:sz w:val="20"/>
          <w:szCs w:val="20"/>
        </w:rPr>
        <w:t>v termínu dohodnutém s </w:t>
      </w:r>
      <w:r w:rsidR="00BB5B3C" w:rsidRPr="0081408F">
        <w:rPr>
          <w:rFonts w:ascii="Tahoma" w:hAnsi="Tahoma" w:cs="Tahoma"/>
          <w:sz w:val="20"/>
          <w:szCs w:val="20"/>
        </w:rPr>
        <w:t>Objednat</w:t>
      </w:r>
      <w:r w:rsidRPr="0081408F">
        <w:rPr>
          <w:rFonts w:ascii="Tahoma" w:hAnsi="Tahoma" w:cs="Tahoma"/>
          <w:sz w:val="20"/>
          <w:szCs w:val="20"/>
        </w:rPr>
        <w:t xml:space="preserve">elem, </w:t>
      </w:r>
      <w:r w:rsidRPr="00D66B48">
        <w:rPr>
          <w:rFonts w:ascii="Tahoma" w:hAnsi="Tahoma" w:cs="Tahoma"/>
          <w:sz w:val="20"/>
          <w:szCs w:val="20"/>
        </w:rPr>
        <w:t xml:space="preserve">může </w:t>
      </w:r>
      <w:r w:rsidR="00BB5B3C" w:rsidRPr="00D66B48">
        <w:rPr>
          <w:rFonts w:ascii="Tahoma" w:hAnsi="Tahoma" w:cs="Tahoma"/>
          <w:sz w:val="20"/>
          <w:szCs w:val="20"/>
        </w:rPr>
        <w:t>Objednat</w:t>
      </w:r>
      <w:r w:rsidRPr="00D66B48">
        <w:rPr>
          <w:rFonts w:ascii="Tahoma" w:hAnsi="Tahoma" w:cs="Tahoma"/>
          <w:sz w:val="20"/>
          <w:szCs w:val="20"/>
        </w:rPr>
        <w:t xml:space="preserve">el zadat odstranění vad třetí osobě. V tomto případě odstraní třetí osoba vady proti úhradě 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itele a zároveň se </w:t>
      </w:r>
      <w:r w:rsidR="003A3EEE" w:rsidRPr="00D66B48">
        <w:rPr>
          <w:rFonts w:ascii="Tahoma" w:hAnsi="Tahoma" w:cs="Tahoma"/>
          <w:sz w:val="20"/>
          <w:szCs w:val="20"/>
        </w:rPr>
        <w:t>Zhotov</w:t>
      </w:r>
      <w:r w:rsidRPr="00D66B48">
        <w:rPr>
          <w:rFonts w:ascii="Tahoma" w:hAnsi="Tahoma" w:cs="Tahoma"/>
          <w:sz w:val="20"/>
          <w:szCs w:val="20"/>
        </w:rPr>
        <w:t>itel nezbavuje záruční povinnosti.</w:t>
      </w:r>
    </w:p>
    <w:p w14:paraId="2AD1016F" w14:textId="202DF986" w:rsidR="000E1C47" w:rsidRPr="00D66B48" w:rsidRDefault="00D21336" w:rsidP="00852714">
      <w:pPr>
        <w:pStyle w:val="Nadpis3"/>
        <w:numPr>
          <w:ilvl w:val="0"/>
          <w:numId w:val="28"/>
        </w:numPr>
        <w:spacing w:before="120" w:after="120" w:line="240" w:lineRule="auto"/>
        <w:ind w:left="426"/>
        <w:rPr>
          <w:rFonts w:ascii="Tahoma" w:hAnsi="Tahoma" w:cs="Tahoma"/>
          <w:sz w:val="20"/>
          <w:szCs w:val="20"/>
        </w:rPr>
      </w:pPr>
      <w:r w:rsidRPr="00D21336">
        <w:rPr>
          <w:rFonts w:ascii="Tahoma" w:hAnsi="Tahoma" w:cs="Tahoma"/>
          <w:sz w:val="20"/>
          <w:szCs w:val="20"/>
        </w:rPr>
        <w:t>Zhotovitel je povinen uhradit Objednat</w:t>
      </w:r>
      <w:r w:rsidRPr="002572DA">
        <w:rPr>
          <w:rFonts w:ascii="Tahoma" w:hAnsi="Tahoma" w:cs="Tahoma"/>
          <w:sz w:val="20"/>
          <w:szCs w:val="20"/>
        </w:rPr>
        <w:t>eli všechny prokazatelné škody způsobené vadami a nedodělky jeho plnění.</w:t>
      </w:r>
    </w:p>
    <w:p w14:paraId="2F30C8FB" w14:textId="08C3857B" w:rsidR="008C13B1" w:rsidRPr="00131FAC" w:rsidRDefault="00E61139" w:rsidP="00131FAC">
      <w:pPr>
        <w:pStyle w:val="Tlotextu"/>
        <w:keepNext/>
        <w:spacing w:before="240"/>
        <w:ind w:right="-283"/>
        <w:jc w:val="center"/>
        <w:rPr>
          <w:rFonts w:ascii="Tahoma" w:hAnsi="Tahoma" w:cs="Tahoma"/>
          <w:b/>
          <w:bCs/>
          <w:sz w:val="20"/>
          <w:lang w:val="cs-CZ"/>
        </w:rPr>
      </w:pPr>
      <w:r w:rsidRPr="00131FAC">
        <w:rPr>
          <w:rFonts w:ascii="Tahoma" w:hAnsi="Tahoma" w:cs="Tahoma"/>
          <w:b/>
          <w:bCs/>
          <w:sz w:val="20"/>
          <w:lang w:val="cs-CZ"/>
        </w:rPr>
        <w:t>VII.</w:t>
      </w:r>
    </w:p>
    <w:p w14:paraId="7D9B0DDC" w14:textId="77777777" w:rsidR="008C13B1" w:rsidRPr="00D66B48" w:rsidRDefault="008C13B1" w:rsidP="00E54DAD">
      <w:pPr>
        <w:pStyle w:val="Tlotextu"/>
        <w:keepNext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Součinnost smluvních stran</w:t>
      </w:r>
    </w:p>
    <w:p w14:paraId="406FB878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19049DB3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Termín odezvy na podnět jedné ze smluvních stran je touto Smlouvou stanoven na maximálně 3 pracovní dny s tím, že v rámci tohoto časového intervalu je možné písemně sjednat termín předání podkladů nebo setkání k řešení daného problému, a to se lhůtou nejpozději do 8 pracovních dnů.</w:t>
      </w:r>
    </w:p>
    <w:p w14:paraId="6122A827" w14:textId="288792C0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se zavazuje</w:t>
      </w:r>
      <w:r w:rsidR="00B2095C">
        <w:rPr>
          <w:rFonts w:ascii="Tahoma" w:hAnsi="Tahoma" w:cs="Tahoma"/>
          <w:iCs/>
          <w:sz w:val="20"/>
          <w:szCs w:val="20"/>
        </w:rPr>
        <w:t xml:space="preserve"> do Díla zapracovat veškeré </w:t>
      </w:r>
      <w:r w:rsidRPr="00D66B48">
        <w:rPr>
          <w:rFonts w:ascii="Tahoma" w:hAnsi="Tahoma" w:cs="Tahoma"/>
          <w:iCs/>
          <w:sz w:val="20"/>
          <w:szCs w:val="20"/>
        </w:rPr>
        <w:t>připomínky</w:t>
      </w:r>
      <w:r w:rsidR="00B2095C">
        <w:rPr>
          <w:rFonts w:ascii="Tahoma" w:hAnsi="Tahoma" w:cs="Tahoma"/>
          <w:iCs/>
          <w:sz w:val="20"/>
          <w:szCs w:val="20"/>
        </w:rPr>
        <w:t xml:space="preserve"> Objednatele, které jsou povaze a rozsahu Díla přiměřené, a to</w:t>
      </w:r>
      <w:r w:rsidRPr="00D66B48">
        <w:rPr>
          <w:rFonts w:ascii="Tahoma" w:hAnsi="Tahoma" w:cs="Tahoma"/>
          <w:iCs/>
          <w:sz w:val="20"/>
          <w:szCs w:val="20"/>
        </w:rPr>
        <w:t xml:space="preserve"> maximálně</w:t>
      </w:r>
      <w:r w:rsidR="00B2095C">
        <w:rPr>
          <w:rFonts w:ascii="Tahoma" w:hAnsi="Tahoma" w:cs="Tahoma"/>
          <w:iCs/>
          <w:sz w:val="20"/>
          <w:szCs w:val="20"/>
        </w:rPr>
        <w:t xml:space="preserve"> do</w:t>
      </w:r>
      <w:r w:rsidRPr="00D66B48">
        <w:rPr>
          <w:rFonts w:ascii="Tahoma" w:hAnsi="Tahoma" w:cs="Tahoma"/>
          <w:iCs/>
          <w:sz w:val="20"/>
          <w:szCs w:val="20"/>
        </w:rPr>
        <w:t xml:space="preserve"> 15 pracovních dnů od obdržení</w:t>
      </w:r>
      <w:r w:rsidR="00B2095C">
        <w:rPr>
          <w:rFonts w:ascii="Tahoma" w:hAnsi="Tahoma" w:cs="Tahoma"/>
          <w:iCs/>
          <w:sz w:val="20"/>
          <w:szCs w:val="20"/>
        </w:rPr>
        <w:t xml:space="preserve"> příslušné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B2095C">
        <w:rPr>
          <w:rFonts w:ascii="Tahoma" w:hAnsi="Tahoma" w:cs="Tahoma"/>
          <w:iCs/>
          <w:sz w:val="20"/>
          <w:szCs w:val="20"/>
        </w:rPr>
        <w:t>připomínky</w:t>
      </w:r>
      <w:r w:rsidRPr="00D66B48">
        <w:rPr>
          <w:rFonts w:ascii="Tahoma" w:hAnsi="Tahoma" w:cs="Tahoma"/>
          <w:iCs/>
          <w:sz w:val="20"/>
          <w:szCs w:val="20"/>
        </w:rPr>
        <w:t>. Zároveň lze písemně dohodnout jiný termín.</w:t>
      </w:r>
    </w:p>
    <w:p w14:paraId="0999CEFE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2" w:name="_Ref496786621"/>
      <w:bookmarkEnd w:id="2"/>
      <w:r w:rsidRPr="00D66B48">
        <w:rPr>
          <w:rFonts w:ascii="Tahoma" w:hAnsi="Tahoma" w:cs="Tahoma"/>
          <w:iCs/>
          <w:sz w:val="20"/>
          <w:szCs w:val="20"/>
        </w:rPr>
        <w:t>Za Objednatele jsou oprávněni jednat:</w:t>
      </w:r>
    </w:p>
    <w:p w14:paraId="4C5CE3D4" w14:textId="536C4564" w:rsidR="008C13B1" w:rsidRDefault="004808C6" w:rsidP="00C80AFB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Jiří Orna, ředitel Západočeského muzea v</w:t>
      </w:r>
      <w:r w:rsidR="005139B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Plzni</w:t>
      </w:r>
      <w:r w:rsidR="005139B8">
        <w:rPr>
          <w:rFonts w:ascii="Tahoma" w:hAnsi="Tahoma" w:cs="Tahoma"/>
          <w:sz w:val="20"/>
          <w:szCs w:val="20"/>
        </w:rPr>
        <w:t>, p. o.</w:t>
      </w:r>
    </w:p>
    <w:p w14:paraId="0B590BB3" w14:textId="75739B58" w:rsidR="004808C6" w:rsidRPr="00C80AFB" w:rsidRDefault="004808C6" w:rsidP="004808C6">
      <w:pPr>
        <w:pStyle w:val="Nadpis3"/>
        <w:numPr>
          <w:ilvl w:val="0"/>
          <w:numId w:val="0"/>
        </w:numPr>
        <w:spacing w:before="120" w:after="120" w:line="24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proofErr w:type="spellStart"/>
        <w:r w:rsidR="00151347"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>
        <w:rPr>
          <w:rFonts w:ascii="Tahoma" w:hAnsi="Tahoma" w:cs="Tahoma"/>
          <w:sz w:val="20"/>
          <w:szCs w:val="20"/>
        </w:rPr>
        <w:t xml:space="preserve">, tel: </w:t>
      </w:r>
      <w:proofErr w:type="spellStart"/>
      <w:r w:rsidR="00151347">
        <w:rPr>
          <w:rFonts w:ascii="Tahoma" w:hAnsi="Tahoma" w:cs="Tahoma"/>
          <w:sz w:val="20"/>
          <w:szCs w:val="20"/>
        </w:rPr>
        <w:t>xxx</w:t>
      </w:r>
      <w:proofErr w:type="spellEnd"/>
    </w:p>
    <w:p w14:paraId="229D267E" w14:textId="1721663A" w:rsidR="008C13B1" w:rsidRPr="004808C6" w:rsidRDefault="00D73703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  <w:u w:val="single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14:paraId="131BDB9F" w14:textId="045BE3EC" w:rsidR="004808C6" w:rsidRPr="00D66B48" w:rsidRDefault="004808C6" w:rsidP="004808C6">
      <w:pPr>
        <w:pStyle w:val="Nadpis3"/>
        <w:numPr>
          <w:ilvl w:val="0"/>
          <w:numId w:val="0"/>
        </w:numPr>
        <w:spacing w:before="120" w:after="120" w:line="240" w:lineRule="auto"/>
        <w:ind w:left="72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proofErr w:type="spellStart"/>
      <w:r w:rsidR="00D73703" w:rsidRPr="00151347"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, tel: </w:t>
      </w:r>
      <w:proofErr w:type="spellStart"/>
      <w:r w:rsidR="00D73703">
        <w:rPr>
          <w:rFonts w:ascii="Tahoma" w:hAnsi="Tahoma" w:cs="Tahoma"/>
          <w:sz w:val="20"/>
          <w:szCs w:val="20"/>
        </w:rPr>
        <w:t>xxx</w:t>
      </w:r>
      <w:proofErr w:type="spellEnd"/>
    </w:p>
    <w:p w14:paraId="30317036" w14:textId="6D314212" w:rsidR="004808C6" w:rsidRDefault="00D73703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14:paraId="476847A4" w14:textId="1035E117" w:rsidR="004808C6" w:rsidRDefault="004808C6" w:rsidP="004808C6">
      <w:pPr>
        <w:pStyle w:val="Nadpis3"/>
        <w:numPr>
          <w:ilvl w:val="0"/>
          <w:numId w:val="0"/>
        </w:numPr>
        <w:spacing w:before="120" w:after="120" w:line="240" w:lineRule="auto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proofErr w:type="spellStart"/>
      <w:r w:rsidR="00D73703">
        <w:rPr>
          <w:rFonts w:ascii="Tahoma" w:hAnsi="Tahoma" w:cs="Tahoma"/>
          <w:sz w:val="20"/>
          <w:szCs w:val="20"/>
        </w:rPr>
        <w:t>xxx</w:t>
      </w:r>
      <w:proofErr w:type="spellEnd"/>
      <w:r w:rsidR="00151347">
        <w:rPr>
          <w:rStyle w:val="Hypertextovodkaz"/>
          <w:rFonts w:ascii="Tahoma" w:hAnsi="Tahoma" w:cs="Tahoma"/>
          <w:sz w:val="20"/>
          <w:szCs w:val="20"/>
        </w:rPr>
        <w:fldChar w:fldCharType="begin"/>
      </w:r>
      <w:r w:rsidR="00151347">
        <w:rPr>
          <w:rStyle w:val="Hypertextovodkaz"/>
          <w:rFonts w:ascii="Tahoma" w:hAnsi="Tahoma" w:cs="Tahoma"/>
          <w:sz w:val="20"/>
          <w:szCs w:val="20"/>
        </w:rPr>
        <w:instrText xml:space="preserve"> HYPERLINK "mailto:mformanova@zcm.cz" </w:instrText>
      </w:r>
      <w:r w:rsidR="00151347">
        <w:rPr>
          <w:rStyle w:val="Hypertextovodkaz"/>
          <w:rFonts w:ascii="Tahoma" w:hAnsi="Tahoma" w:cs="Tahoma"/>
          <w:sz w:val="20"/>
          <w:szCs w:val="20"/>
        </w:rPr>
        <w:fldChar w:fldCharType="separate"/>
      </w:r>
      <w:r w:rsidR="00151347">
        <w:rPr>
          <w:rStyle w:val="Hypertextovodkaz"/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, tel: </w:t>
      </w:r>
      <w:proofErr w:type="spellStart"/>
      <w:r w:rsidR="00D73703">
        <w:rPr>
          <w:rFonts w:ascii="Tahoma" w:hAnsi="Tahoma" w:cs="Tahoma"/>
          <w:sz w:val="20"/>
          <w:szCs w:val="20"/>
        </w:rPr>
        <w:t>x</w:t>
      </w:r>
      <w:r w:rsidR="00151347">
        <w:rPr>
          <w:rFonts w:ascii="Tahoma" w:hAnsi="Tahoma" w:cs="Tahoma"/>
          <w:sz w:val="20"/>
          <w:szCs w:val="20"/>
        </w:rPr>
        <w:t>xx</w:t>
      </w:r>
      <w:proofErr w:type="spellEnd"/>
    </w:p>
    <w:p w14:paraId="06B91E6A" w14:textId="2E724C43" w:rsidR="008C13B1" w:rsidRPr="00D66B48" w:rsidRDefault="008C13B1" w:rsidP="00423DBD">
      <w:pPr>
        <w:pStyle w:val="Nadpis3"/>
        <w:numPr>
          <w:ilvl w:val="0"/>
          <w:numId w:val="11"/>
        </w:numPr>
        <w:spacing w:before="120" w:after="120" w:line="240" w:lineRule="auto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a další osoby ve věcech technických</w:t>
      </w:r>
      <w:r w:rsidR="003652E2">
        <w:rPr>
          <w:rFonts w:ascii="Tahoma" w:hAnsi="Tahoma" w:cs="Tahoma"/>
          <w:sz w:val="20"/>
          <w:szCs w:val="20"/>
        </w:rPr>
        <w:t xml:space="preserve"> a ve věcech dozoru</w:t>
      </w:r>
      <w:r w:rsidRPr="00D66B48">
        <w:rPr>
          <w:rFonts w:ascii="Tahoma" w:hAnsi="Tahoma" w:cs="Tahoma"/>
          <w:sz w:val="20"/>
          <w:szCs w:val="20"/>
        </w:rPr>
        <w:t xml:space="preserve"> na základě pověření osob uvedených v odstavcích a) a c).</w:t>
      </w:r>
    </w:p>
    <w:p w14:paraId="06D08248" w14:textId="77777777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3" w:name="_Ref496786638"/>
      <w:bookmarkEnd w:id="3"/>
      <w:r w:rsidRPr="00D66B48">
        <w:rPr>
          <w:rFonts w:ascii="Tahoma" w:hAnsi="Tahoma" w:cs="Tahoma"/>
          <w:iCs/>
          <w:sz w:val="20"/>
          <w:szCs w:val="20"/>
        </w:rPr>
        <w:t>Za Zhotovitele jsou oprávněni jednat:</w:t>
      </w:r>
    </w:p>
    <w:p w14:paraId="18558A94" w14:textId="77777777" w:rsidR="00FE6FD1" w:rsidRDefault="00FE6FD1" w:rsidP="00FE6FD1">
      <w:pPr>
        <w:pStyle w:val="Nadpis3"/>
        <w:numPr>
          <w:ilvl w:val="0"/>
          <w:numId w:val="0"/>
        </w:numPr>
        <w:spacing w:before="120" w:after="120" w:line="240" w:lineRule="auto"/>
        <w:ind w:left="360"/>
        <w:rPr>
          <w:rFonts w:ascii="Tahoma" w:hAnsi="Tahoma" w:cs="Tahoma"/>
          <w:sz w:val="20"/>
          <w:szCs w:val="20"/>
        </w:rPr>
      </w:pPr>
      <w:bookmarkStart w:id="4" w:name="_Hlk500417362"/>
      <w:bookmarkEnd w:id="4"/>
      <w:r>
        <w:rPr>
          <w:rFonts w:ascii="Tahoma" w:hAnsi="Tahoma" w:cs="Tahoma"/>
          <w:sz w:val="20"/>
          <w:szCs w:val="20"/>
        </w:rPr>
        <w:t xml:space="preserve">Bc. Barbora Lišková, </w:t>
      </w:r>
    </w:p>
    <w:p w14:paraId="372DB08D" w14:textId="59E199B7" w:rsidR="008C13B1" w:rsidRPr="00C80AFB" w:rsidRDefault="00FE6FD1" w:rsidP="00FE6FD1">
      <w:pPr>
        <w:pStyle w:val="Nadpis3"/>
        <w:numPr>
          <w:ilvl w:val="0"/>
          <w:numId w:val="0"/>
        </w:numPr>
        <w:spacing w:before="120" w:after="120" w:line="240" w:lineRule="auto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9" w:history="1">
        <w:proofErr w:type="spellStart"/>
        <w:r w:rsidR="00151347">
          <w:rPr>
            <w:rStyle w:val="Hypertextovodkaz"/>
            <w:rFonts w:ascii="Tahoma" w:hAnsi="Tahoma" w:cs="Tahoma"/>
            <w:sz w:val="20"/>
            <w:szCs w:val="20"/>
          </w:rPr>
          <w:t>xxx</w:t>
        </w:r>
        <w:proofErr w:type="spellEnd"/>
      </w:hyperlink>
      <w:r>
        <w:rPr>
          <w:rFonts w:ascii="Tahoma" w:hAnsi="Tahoma" w:cs="Tahoma"/>
          <w:sz w:val="20"/>
          <w:szCs w:val="20"/>
        </w:rPr>
        <w:t xml:space="preserve">, tel: </w:t>
      </w:r>
      <w:proofErr w:type="spellStart"/>
      <w:r w:rsidR="00151347">
        <w:rPr>
          <w:rFonts w:ascii="Tahoma" w:hAnsi="Tahoma" w:cs="Tahoma"/>
          <w:sz w:val="20"/>
          <w:szCs w:val="20"/>
        </w:rPr>
        <w:t>xxx</w:t>
      </w:r>
      <w:proofErr w:type="spellEnd"/>
    </w:p>
    <w:p w14:paraId="4A41C184" w14:textId="17AB993C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5" w:name="_Hlk500417369"/>
      <w:bookmarkEnd w:id="5"/>
      <w:r w:rsidRPr="00D66B48">
        <w:rPr>
          <w:rFonts w:ascii="Tahoma" w:hAnsi="Tahoma" w:cs="Tahoma"/>
          <w:iCs/>
          <w:sz w:val="20"/>
          <w:szCs w:val="20"/>
        </w:rPr>
        <w:t xml:space="preserve">Součástí součinnosti obou smluvních stran je společný postup Objednatele a Zhotovitele v rámci managementu celé akce, což představuje zejména účast Zhotovitele na jednáních a řídících poradách; obě smluvní strany se tímto zavazují, že si nebudou činit překážky ve společném postupu, který vede ke splnění cíle, jímž je realizace </w:t>
      </w:r>
      <w:r w:rsidR="003772CA">
        <w:rPr>
          <w:rFonts w:ascii="Tahoma" w:hAnsi="Tahoma" w:cs="Tahoma"/>
          <w:iCs/>
          <w:sz w:val="20"/>
          <w:szCs w:val="20"/>
        </w:rPr>
        <w:t>výstavy Hurvínek 100</w:t>
      </w:r>
      <w:r w:rsidRPr="00D66B48">
        <w:rPr>
          <w:rFonts w:ascii="Tahoma" w:hAnsi="Tahoma" w:cs="Tahoma"/>
          <w:iCs/>
          <w:sz w:val="20"/>
          <w:szCs w:val="20"/>
        </w:rPr>
        <w:t>.</w:t>
      </w:r>
    </w:p>
    <w:p w14:paraId="57A9D0B3" w14:textId="77777777" w:rsidR="008C13B1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souhlasí s tím, aby subjekty oprávněné dle zákona č. 320/2001 Sb., o finanční kontrole ve veřejné správě a o změně některých zákonů, ve znění pozdějších předpisů (dále jen „</w:t>
      </w:r>
      <w:r w:rsidRPr="00D66B48">
        <w:rPr>
          <w:rFonts w:ascii="Tahoma" w:hAnsi="Tahoma" w:cs="Tahoma"/>
          <w:b/>
          <w:iCs/>
          <w:sz w:val="20"/>
          <w:szCs w:val="20"/>
        </w:rPr>
        <w:t>Zákon o finanční kontrole</w:t>
      </w:r>
      <w:r w:rsidRPr="00D66B48">
        <w:rPr>
          <w:rFonts w:ascii="Tahoma" w:hAnsi="Tahoma" w:cs="Tahoma"/>
          <w:iCs/>
          <w:sz w:val="20"/>
          <w:szCs w:val="20"/>
        </w:rPr>
        <w:t>“) provedly finanční kontrolu závazkového vztahu vyplývajícího z této Smlouvy.</w:t>
      </w:r>
    </w:p>
    <w:p w14:paraId="28B84483" w14:textId="77777777" w:rsidR="00044E96" w:rsidRPr="00D66B48" w:rsidRDefault="00044E96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je povinen ve smyslu ustanovení § 2 písm. e) Zákona o finanční kontrole spolupracovat při výkonu finanční kontroly.</w:t>
      </w:r>
    </w:p>
    <w:p w14:paraId="40291521" w14:textId="7883FCA5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Objednatel je právnickou osobou povinnou uveřejňovat stanovené smlouvy v registru smluv podle zákona č. 340/2015 Sb., o zvláštních podmínkách účinnosti některých smluv, uveřejňování těchto smluv a registru smluv (zákon o registru smluv),</w:t>
      </w:r>
      <w:r w:rsidRPr="00D66B48">
        <w:rPr>
          <w:rFonts w:ascii="Tahoma" w:hAnsi="Tahoma" w:cs="Tahoma"/>
          <w:iCs/>
          <w:sz w:val="20"/>
          <w:szCs w:val="20"/>
        </w:rPr>
        <w:t xml:space="preserve"> ve znění pozdějších předpisů</w:t>
      </w:r>
      <w:r w:rsidRPr="00D66B48">
        <w:rPr>
          <w:rFonts w:ascii="Tahoma" w:hAnsi="Tahoma" w:cs="Tahoma"/>
          <w:sz w:val="20"/>
          <w:szCs w:val="20"/>
        </w:rPr>
        <w:t xml:space="preserve">. </w:t>
      </w:r>
      <w:r w:rsidRPr="00D66B48">
        <w:rPr>
          <w:rFonts w:ascii="Tahoma" w:hAnsi="Tahoma" w:cs="Tahoma"/>
          <w:iCs/>
          <w:sz w:val="20"/>
          <w:szCs w:val="20"/>
        </w:rPr>
        <w:t>Žádné z ustanovení této Smlouvy tak nepodléhá obchodnímu tajemství. Objednatel je oprávněn znění Smlouvy v plném rozsahu zpřístupnit třetí osobě nebo na základě vlastního rozhodnutí nebo svých povinností zveřejnit.</w:t>
      </w:r>
      <w:r w:rsidR="009A24C8">
        <w:rPr>
          <w:rFonts w:ascii="Tahoma" w:hAnsi="Tahoma" w:cs="Tahoma"/>
          <w:iCs/>
          <w:sz w:val="20"/>
          <w:szCs w:val="20"/>
        </w:rPr>
        <w:t xml:space="preserve"> Není tím dotčeno ustanovení § 218 zákona č. 134/2016 Sb., o zadávání veřejných zakázek.</w:t>
      </w:r>
    </w:p>
    <w:p w14:paraId="74B5D09E" w14:textId="2C8AB181" w:rsidR="008C13B1" w:rsidRPr="00D66B48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lastRenderedPageBreak/>
        <w:t xml:space="preserve">Zhotovitel je povinen dokumenty související s poskytováním služeb dle této Smlouvy uchovávat nejméně po dobu deseti (10) let od </w:t>
      </w:r>
      <w:r w:rsidR="003E6B82">
        <w:rPr>
          <w:rFonts w:ascii="Tahoma" w:hAnsi="Tahoma" w:cs="Tahoma"/>
          <w:iCs/>
          <w:sz w:val="20"/>
          <w:szCs w:val="20"/>
        </w:rPr>
        <w:t xml:space="preserve">finančního ukončení projektu, </w:t>
      </w:r>
      <w:r w:rsidRPr="00D66B48">
        <w:rPr>
          <w:rFonts w:ascii="Tahoma" w:hAnsi="Tahoma" w:cs="Tahoma"/>
          <w:iCs/>
          <w:sz w:val="20"/>
          <w:szCs w:val="20"/>
        </w:rPr>
        <w:t>a to zejména pro účely kontroly oprávněnými kontrolními orgány.</w:t>
      </w:r>
    </w:p>
    <w:p w14:paraId="724215FC" w14:textId="1AFF4E4A" w:rsidR="008C13B1" w:rsidRPr="00044E96" w:rsidRDefault="008C13B1" w:rsidP="00423DBD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je povinen umožnit kontrolu dokumentů souvisejících s poskytováním služeb dle této Smlouvy ze strany Objednatele a orgánů oprávněných k provádění kontroly.</w:t>
      </w:r>
    </w:p>
    <w:p w14:paraId="4BB5B07C" w14:textId="18E06708" w:rsidR="008C13B1" w:rsidRPr="00131FAC" w:rsidRDefault="00E61139" w:rsidP="00131FAC">
      <w:pPr>
        <w:pStyle w:val="Tlotextu"/>
        <w:keepNext/>
        <w:keepLines/>
        <w:widowControl/>
        <w:spacing w:before="240"/>
        <w:ind w:right="-566"/>
        <w:jc w:val="center"/>
        <w:rPr>
          <w:rFonts w:ascii="Tahoma" w:hAnsi="Tahoma" w:cs="Tahoma"/>
          <w:b/>
          <w:bCs/>
          <w:sz w:val="20"/>
          <w:lang w:val="cs-CZ"/>
        </w:rPr>
      </w:pPr>
      <w:r w:rsidRPr="00131FAC">
        <w:rPr>
          <w:rFonts w:ascii="Tahoma" w:hAnsi="Tahoma" w:cs="Tahoma"/>
          <w:b/>
          <w:bCs/>
          <w:sz w:val="20"/>
          <w:lang w:val="cs-CZ"/>
        </w:rPr>
        <w:t>VIII.</w:t>
      </w:r>
    </w:p>
    <w:p w14:paraId="14406961" w14:textId="77777777" w:rsidR="00386A4E" w:rsidRPr="00D66B48" w:rsidRDefault="00386A4E" w:rsidP="00386A4E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Kontrola provádění díla</w:t>
      </w:r>
    </w:p>
    <w:p w14:paraId="06176A09" w14:textId="1058F8E5" w:rsidR="00386A4E" w:rsidRPr="00D66B48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Objednatel je oprávněn kontrolovat způsob 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itelem prostřednictvím </w:t>
      </w:r>
      <w:r w:rsidR="003772CA">
        <w:rPr>
          <w:rFonts w:ascii="Tahoma" w:hAnsi="Tahoma"/>
          <w:b/>
          <w:sz w:val="20"/>
        </w:rPr>
        <w:t>autorského</w:t>
      </w:r>
      <w:r w:rsidR="00EF6766" w:rsidRPr="00852714">
        <w:rPr>
          <w:rFonts w:ascii="Tahoma" w:hAnsi="Tahoma"/>
          <w:b/>
          <w:sz w:val="20"/>
        </w:rPr>
        <w:t xml:space="preserve"> </w:t>
      </w:r>
      <w:r w:rsidRPr="00852714">
        <w:rPr>
          <w:rFonts w:ascii="Tahoma" w:hAnsi="Tahoma"/>
          <w:b/>
          <w:sz w:val="20"/>
        </w:rPr>
        <w:t>dozoru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>ele. Kontrola bude</w:t>
      </w:r>
      <w:r w:rsidR="00EF6766">
        <w:rPr>
          <w:rFonts w:ascii="Tahoma" w:hAnsi="Tahoma" w:cs="Tahoma"/>
          <w:iCs/>
          <w:sz w:val="20"/>
          <w:szCs w:val="20"/>
        </w:rPr>
        <w:t xml:space="preserve"> probíhat</w:t>
      </w:r>
      <w:r w:rsidRPr="00D66B48">
        <w:rPr>
          <w:rFonts w:ascii="Tahoma" w:hAnsi="Tahoma" w:cs="Tahoma"/>
          <w:iCs/>
          <w:sz w:val="20"/>
          <w:szCs w:val="20"/>
        </w:rPr>
        <w:t xml:space="preserve"> zejména</w:t>
      </w:r>
      <w:r w:rsidR="00EF6766">
        <w:rPr>
          <w:rFonts w:ascii="Tahoma" w:hAnsi="Tahoma" w:cs="Tahoma"/>
          <w:iCs/>
          <w:sz w:val="20"/>
          <w:szCs w:val="20"/>
        </w:rPr>
        <w:t>, nikoliv však výlučně,</w:t>
      </w:r>
      <w:r w:rsidRPr="00D66B48">
        <w:rPr>
          <w:rFonts w:ascii="Tahoma" w:hAnsi="Tahoma" w:cs="Tahoma"/>
          <w:iCs/>
          <w:sz w:val="20"/>
          <w:szCs w:val="20"/>
        </w:rPr>
        <w:t xml:space="preserve"> formou kontrolních dnů stanovených vzájemnou dohodou smluvních stran, zpravidla </w:t>
      </w:r>
      <w:r w:rsidR="006550F2">
        <w:rPr>
          <w:rFonts w:ascii="Tahoma" w:hAnsi="Tahoma" w:cs="Tahoma"/>
          <w:iCs/>
          <w:sz w:val="20"/>
          <w:szCs w:val="20"/>
        </w:rPr>
        <w:t>jedenkrát</w:t>
      </w:r>
      <w:r w:rsidRPr="00D66B48">
        <w:rPr>
          <w:rFonts w:ascii="Tahoma" w:hAnsi="Tahoma" w:cs="Tahoma"/>
          <w:iCs/>
          <w:sz w:val="20"/>
          <w:szCs w:val="20"/>
        </w:rPr>
        <w:t xml:space="preserve"> týdně od započetí </w:t>
      </w:r>
      <w:r w:rsidR="004445E1">
        <w:rPr>
          <w:rFonts w:ascii="Tahoma" w:hAnsi="Tahoma" w:cs="Tahoma"/>
          <w:iCs/>
          <w:sz w:val="20"/>
          <w:szCs w:val="20"/>
        </w:rPr>
        <w:t xml:space="preserve">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a.</w:t>
      </w:r>
    </w:p>
    <w:p w14:paraId="4B4B8CCC" w14:textId="5968971F" w:rsidR="00386A4E" w:rsidRPr="00D66B48" w:rsidRDefault="00386A4E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Objednatel může kontrolovat provádění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 kdykoli v průběhu provádění</w:t>
      </w:r>
      <w:r w:rsidR="00E71044">
        <w:rPr>
          <w:rFonts w:ascii="Tahoma" w:hAnsi="Tahoma" w:cs="Tahoma"/>
          <w:iCs/>
          <w:sz w:val="20"/>
          <w:szCs w:val="20"/>
        </w:rPr>
        <w:t xml:space="preserve"> Díla</w:t>
      </w:r>
      <w:r w:rsidRPr="00D66B48">
        <w:rPr>
          <w:rFonts w:ascii="Tahoma" w:hAnsi="Tahoma" w:cs="Tahoma"/>
          <w:iCs/>
          <w:sz w:val="20"/>
          <w:szCs w:val="20"/>
        </w:rPr>
        <w:t xml:space="preserve">. Objednatel je oprávněn vstupovat do všech prostor, kde se provádí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nebo činnosti s prováděním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 souvis</w:t>
      </w:r>
      <w:r w:rsidR="009560C3" w:rsidRPr="00D66B48">
        <w:rPr>
          <w:rFonts w:ascii="Tahoma" w:hAnsi="Tahoma" w:cs="Tahoma"/>
          <w:iCs/>
          <w:sz w:val="20"/>
          <w:szCs w:val="20"/>
        </w:rPr>
        <w:t>ej</w:t>
      </w:r>
      <w:r w:rsidRPr="00D66B48">
        <w:rPr>
          <w:rFonts w:ascii="Tahoma" w:hAnsi="Tahoma" w:cs="Tahoma"/>
          <w:iCs/>
          <w:sz w:val="20"/>
          <w:szCs w:val="20"/>
        </w:rPr>
        <w:t xml:space="preserve">ící. Zhotovitel je povinen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umožnit vstup do veškerých prostor, které souvisejí s prováděním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a tak poskytnout možnost prověřit, zda je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prováděno řádně a včas. Zhotovitel je dále povinen poskytnout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veškerou součinnost k provedení kontroly, zejména zajistit účast odpovědných zástupců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itele. </w:t>
      </w:r>
    </w:p>
    <w:p w14:paraId="2C654A6C" w14:textId="49546C22" w:rsidR="00386A4E" w:rsidRPr="00D66B48" w:rsidRDefault="003772CA" w:rsidP="00423DBD">
      <w:pPr>
        <w:pStyle w:val="Nadpis3"/>
        <w:numPr>
          <w:ilvl w:val="0"/>
          <w:numId w:val="22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Autorský</w:t>
      </w:r>
      <w:r w:rsidR="00386A4E" w:rsidRPr="00EF6766">
        <w:rPr>
          <w:rFonts w:ascii="Tahoma" w:hAnsi="Tahoma" w:cs="Tahoma"/>
          <w:iCs/>
          <w:sz w:val="20"/>
          <w:szCs w:val="20"/>
        </w:rPr>
        <w:t xml:space="preserve"> dozor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ele je oprávněn při zjištění </w:t>
      </w:r>
      <w:r w:rsidR="00EF6766">
        <w:rPr>
          <w:rFonts w:ascii="Tahoma" w:hAnsi="Tahoma" w:cs="Tahoma"/>
          <w:iCs/>
          <w:sz w:val="20"/>
          <w:szCs w:val="20"/>
        </w:rPr>
        <w:t>vad či nedostatků</w:t>
      </w:r>
      <w:r w:rsidR="00EF6766"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v průběhu provádění </w:t>
      </w:r>
      <w:r w:rsidR="00E71044">
        <w:rPr>
          <w:rFonts w:ascii="Tahoma" w:hAnsi="Tahoma" w:cs="Tahoma"/>
          <w:iCs/>
          <w:sz w:val="20"/>
          <w:szCs w:val="20"/>
        </w:rPr>
        <w:t>Díla</w:t>
      </w:r>
      <w:r w:rsidR="00E71044"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požadovat, aby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itel odstranil </w:t>
      </w:r>
      <w:r w:rsidR="00EF6766">
        <w:rPr>
          <w:rFonts w:ascii="Tahoma" w:hAnsi="Tahoma" w:cs="Tahoma"/>
          <w:iCs/>
          <w:sz w:val="20"/>
          <w:szCs w:val="20"/>
        </w:rPr>
        <w:t>zjištěné</w:t>
      </w:r>
      <w:r w:rsidR="00EF6766"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386A4E" w:rsidRPr="00D66B48">
        <w:rPr>
          <w:rFonts w:ascii="Tahoma" w:hAnsi="Tahoma" w:cs="Tahoma"/>
          <w:iCs/>
          <w:sz w:val="20"/>
          <w:szCs w:val="20"/>
        </w:rPr>
        <w:t>vady</w:t>
      </w:r>
      <w:r w:rsidR="00EF6766">
        <w:rPr>
          <w:rFonts w:ascii="Tahoma" w:hAnsi="Tahoma" w:cs="Tahoma"/>
          <w:iCs/>
          <w:sz w:val="20"/>
          <w:szCs w:val="20"/>
        </w:rPr>
        <w:t xml:space="preserve"> a nedostatky 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o </w:t>
      </w:r>
      <w:r w:rsidR="00E71044">
        <w:rPr>
          <w:rFonts w:ascii="Tahoma" w:hAnsi="Tahoma" w:cs="Tahoma"/>
          <w:iCs/>
          <w:sz w:val="20"/>
          <w:szCs w:val="20"/>
        </w:rPr>
        <w:t xml:space="preserve">dále 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prováděl řádným způsobem. </w:t>
      </w:r>
      <w:r w:rsidR="00E71044">
        <w:rPr>
          <w:rFonts w:ascii="Tahoma" w:hAnsi="Tahoma" w:cs="Tahoma"/>
          <w:iCs/>
          <w:sz w:val="20"/>
          <w:szCs w:val="20"/>
        </w:rPr>
        <w:t>Odstranění vad a nedostatků zjištěných v rámci dozorové činnosti Objednatele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 je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itel povinen realizovat na své náklady a v nejbližším možném termínu. Funkci </w:t>
      </w:r>
      <w:r>
        <w:rPr>
          <w:rFonts w:ascii="Tahoma" w:hAnsi="Tahoma" w:cs="Tahoma"/>
          <w:iCs/>
          <w:sz w:val="20"/>
          <w:szCs w:val="20"/>
        </w:rPr>
        <w:t>autorského dozoru bude plnit pan Marek Zákostelecký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 a</w:t>
      </w:r>
      <w:r w:rsidR="003E6B82">
        <w:rPr>
          <w:rFonts w:ascii="Tahoma" w:hAnsi="Tahoma" w:cs="Tahoma"/>
          <w:iCs/>
          <w:sz w:val="20"/>
          <w:szCs w:val="20"/>
        </w:rPr>
        <w:t xml:space="preserve"> oprávnění</w:t>
      </w:r>
      <w:r w:rsidR="00386A4E" w:rsidRPr="00D66B48">
        <w:rPr>
          <w:rFonts w:ascii="Tahoma" w:hAnsi="Tahoma" w:cs="Tahoma"/>
          <w:iCs/>
          <w:sz w:val="20"/>
          <w:szCs w:val="20"/>
        </w:rPr>
        <w:t xml:space="preserve"> pracovníci </w:t>
      </w:r>
      <w:r w:rsidR="00A20BE4">
        <w:rPr>
          <w:rFonts w:ascii="Tahoma" w:hAnsi="Tahoma" w:cs="Tahoma"/>
          <w:iCs/>
          <w:sz w:val="20"/>
          <w:szCs w:val="20"/>
        </w:rPr>
        <w:t>Západočeského muzea v</w:t>
      </w:r>
      <w:r w:rsidR="005139B8">
        <w:rPr>
          <w:rFonts w:ascii="Tahoma" w:hAnsi="Tahoma" w:cs="Tahoma"/>
          <w:iCs/>
          <w:sz w:val="20"/>
          <w:szCs w:val="20"/>
        </w:rPr>
        <w:t> </w:t>
      </w:r>
      <w:r w:rsidR="00A20BE4">
        <w:rPr>
          <w:rFonts w:ascii="Tahoma" w:hAnsi="Tahoma" w:cs="Tahoma"/>
          <w:iCs/>
          <w:sz w:val="20"/>
          <w:szCs w:val="20"/>
        </w:rPr>
        <w:t>Plzni</w:t>
      </w:r>
      <w:r w:rsidR="005139B8">
        <w:rPr>
          <w:rFonts w:ascii="Tahoma" w:hAnsi="Tahoma" w:cs="Tahoma"/>
          <w:iCs/>
          <w:sz w:val="20"/>
          <w:szCs w:val="20"/>
        </w:rPr>
        <w:t>, p. o.,</w:t>
      </w:r>
      <w:r w:rsidR="003E6B82">
        <w:rPr>
          <w:rFonts w:ascii="Tahoma" w:hAnsi="Tahoma" w:cs="Tahoma"/>
          <w:iCs/>
          <w:sz w:val="20"/>
          <w:szCs w:val="20"/>
        </w:rPr>
        <w:t xml:space="preserve"> uvedení v čl. VI.4</w:t>
      </w:r>
      <w:r w:rsidR="00386A4E" w:rsidRPr="00D66B48">
        <w:rPr>
          <w:rFonts w:ascii="Tahoma" w:hAnsi="Tahoma" w:cs="Tahoma"/>
          <w:iCs/>
          <w:sz w:val="20"/>
          <w:szCs w:val="20"/>
        </w:rPr>
        <w:t>.</w:t>
      </w:r>
    </w:p>
    <w:p w14:paraId="1BD91810" w14:textId="7DB3F9DD" w:rsidR="00386A4E" w:rsidRPr="00131FAC" w:rsidRDefault="00E61139" w:rsidP="00131FAC">
      <w:pPr>
        <w:pStyle w:val="Tlotextu"/>
        <w:keepNext/>
        <w:keepLines/>
        <w:widowControl/>
        <w:spacing w:before="240"/>
        <w:ind w:right="-566"/>
        <w:jc w:val="center"/>
        <w:rPr>
          <w:rFonts w:ascii="Tahoma" w:hAnsi="Tahoma" w:cs="Tahoma"/>
          <w:b/>
          <w:bCs/>
          <w:sz w:val="20"/>
          <w:lang w:val="cs-CZ"/>
        </w:rPr>
      </w:pPr>
      <w:r w:rsidRPr="00131FAC">
        <w:rPr>
          <w:rFonts w:ascii="Tahoma" w:hAnsi="Tahoma" w:cs="Tahoma"/>
          <w:b/>
          <w:bCs/>
          <w:sz w:val="20"/>
          <w:lang w:val="cs-CZ"/>
        </w:rPr>
        <w:t>IX.</w:t>
      </w:r>
    </w:p>
    <w:p w14:paraId="727CD209" w14:textId="77777777" w:rsidR="00386A4E" w:rsidRPr="00D66B48" w:rsidRDefault="00386A4E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Vlastnictví k dílu a odpovědnost za škodu</w:t>
      </w:r>
    </w:p>
    <w:p w14:paraId="39929443" w14:textId="24FCA689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je vlastníkem zhotovovanéh</w:t>
      </w:r>
      <w:r w:rsidR="00596DA0">
        <w:rPr>
          <w:rFonts w:ascii="Tahoma" w:hAnsi="Tahoma" w:cs="Tahoma"/>
          <w:iCs/>
          <w:sz w:val="20"/>
          <w:szCs w:val="20"/>
        </w:rPr>
        <w:t>o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</w:t>
      </w:r>
      <w:r w:rsidR="00596DA0">
        <w:rPr>
          <w:rFonts w:ascii="Tahoma" w:hAnsi="Tahoma" w:cs="Tahoma"/>
          <w:iCs/>
          <w:sz w:val="20"/>
          <w:szCs w:val="20"/>
        </w:rPr>
        <w:t xml:space="preserve"> a všech jeho částí </w:t>
      </w:r>
      <w:r w:rsidR="0094208D">
        <w:rPr>
          <w:rFonts w:ascii="Tahoma" w:hAnsi="Tahoma" w:cs="Tahoma"/>
          <w:iCs/>
          <w:sz w:val="20"/>
          <w:szCs w:val="20"/>
        </w:rPr>
        <w:t>po předání a převzetí formou písemného předávacího protokolu</w:t>
      </w:r>
      <w:r w:rsidRPr="00D66B48">
        <w:rPr>
          <w:rFonts w:ascii="Tahoma" w:hAnsi="Tahoma" w:cs="Tahoma"/>
          <w:iCs/>
          <w:sz w:val="20"/>
          <w:szCs w:val="20"/>
        </w:rPr>
        <w:t>.</w:t>
      </w:r>
      <w:r w:rsidR="00852714">
        <w:rPr>
          <w:rFonts w:ascii="Tahoma" w:hAnsi="Tahoma" w:cs="Tahoma"/>
          <w:iCs/>
          <w:sz w:val="20"/>
          <w:szCs w:val="20"/>
        </w:rPr>
        <w:t xml:space="preserve"> Zhotovitel má právo </w:t>
      </w:r>
      <w:r w:rsidR="00DD4B82">
        <w:rPr>
          <w:rFonts w:ascii="Tahoma" w:hAnsi="Tahoma" w:cs="Tahoma"/>
          <w:iCs/>
          <w:sz w:val="20"/>
          <w:szCs w:val="20"/>
        </w:rPr>
        <w:t xml:space="preserve">řádně </w:t>
      </w:r>
      <w:r w:rsidR="00852714">
        <w:rPr>
          <w:rFonts w:ascii="Tahoma" w:hAnsi="Tahoma" w:cs="Tahoma"/>
          <w:iCs/>
          <w:sz w:val="20"/>
          <w:szCs w:val="20"/>
        </w:rPr>
        <w:t>realizované</w:t>
      </w:r>
      <w:r w:rsidR="0094208D">
        <w:rPr>
          <w:rFonts w:ascii="Tahoma" w:hAnsi="Tahoma" w:cs="Tahoma"/>
          <w:iCs/>
          <w:sz w:val="20"/>
          <w:szCs w:val="20"/>
        </w:rPr>
        <w:t xml:space="preserve"> a </w:t>
      </w:r>
      <w:r w:rsidR="00DD4B82">
        <w:rPr>
          <w:rFonts w:ascii="Tahoma" w:hAnsi="Tahoma" w:cs="Tahoma"/>
          <w:iCs/>
          <w:sz w:val="20"/>
          <w:szCs w:val="20"/>
        </w:rPr>
        <w:t xml:space="preserve">včasně </w:t>
      </w:r>
      <w:r w:rsidR="0094208D">
        <w:rPr>
          <w:rFonts w:ascii="Tahoma" w:hAnsi="Tahoma" w:cs="Tahoma"/>
          <w:iCs/>
          <w:sz w:val="20"/>
          <w:szCs w:val="20"/>
        </w:rPr>
        <w:t>předané</w:t>
      </w:r>
      <w:r w:rsidR="00852714">
        <w:rPr>
          <w:rFonts w:ascii="Tahoma" w:hAnsi="Tahoma" w:cs="Tahoma"/>
          <w:iCs/>
          <w:sz w:val="20"/>
          <w:szCs w:val="20"/>
        </w:rPr>
        <w:t xml:space="preserve"> Dílo dle předmětu této Smlouvy prezentovat jako Zhotovitel a uvádět jako svou referenci.</w:t>
      </w:r>
    </w:p>
    <w:p w14:paraId="66A4626C" w14:textId="1DB47821" w:rsidR="00C548BD" w:rsidRPr="00F060C7" w:rsidRDefault="00C548BD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C548BD">
        <w:rPr>
          <w:rFonts w:ascii="Tahoma" w:hAnsi="Tahoma" w:cs="Tahoma"/>
          <w:iCs/>
          <w:sz w:val="20"/>
          <w:szCs w:val="20"/>
        </w:rPr>
        <w:t>Zhotovitel se zav</w:t>
      </w:r>
      <w:r>
        <w:rPr>
          <w:rFonts w:ascii="Tahoma" w:hAnsi="Tahoma" w:cs="Tahoma"/>
          <w:iCs/>
          <w:sz w:val="20"/>
          <w:szCs w:val="20"/>
        </w:rPr>
        <w:t>azuje</w:t>
      </w:r>
      <w:r w:rsidRPr="00C548BD">
        <w:rPr>
          <w:rFonts w:ascii="Tahoma" w:hAnsi="Tahoma" w:cs="Tahoma"/>
          <w:iCs/>
          <w:sz w:val="20"/>
          <w:szCs w:val="20"/>
        </w:rPr>
        <w:t xml:space="preserve"> k respektování autorských práv k</w:t>
      </w:r>
      <w:r>
        <w:rPr>
          <w:rFonts w:ascii="Tahoma" w:hAnsi="Tahoma" w:cs="Tahoma"/>
          <w:iCs/>
          <w:sz w:val="20"/>
          <w:szCs w:val="20"/>
        </w:rPr>
        <w:t> </w:t>
      </w:r>
      <w:r w:rsidRPr="00C548BD">
        <w:rPr>
          <w:rFonts w:ascii="Tahoma" w:hAnsi="Tahoma" w:cs="Tahoma"/>
          <w:iCs/>
          <w:sz w:val="20"/>
          <w:szCs w:val="20"/>
        </w:rPr>
        <w:t>projekt</w:t>
      </w:r>
      <w:r>
        <w:rPr>
          <w:rFonts w:ascii="Tahoma" w:hAnsi="Tahoma" w:cs="Tahoma"/>
          <w:iCs/>
          <w:sz w:val="20"/>
          <w:szCs w:val="20"/>
        </w:rPr>
        <w:t xml:space="preserve">u </w:t>
      </w:r>
      <w:r w:rsidR="0077797E">
        <w:rPr>
          <w:rFonts w:ascii="Tahoma" w:hAnsi="Tahoma" w:cs="Tahoma"/>
          <w:iCs/>
          <w:sz w:val="20"/>
          <w:szCs w:val="20"/>
        </w:rPr>
        <w:t>výstavy</w:t>
      </w:r>
      <w:r w:rsidRPr="00C548BD">
        <w:rPr>
          <w:rFonts w:ascii="Tahoma" w:hAnsi="Tahoma" w:cs="Tahoma"/>
          <w:iCs/>
          <w:sz w:val="20"/>
          <w:szCs w:val="20"/>
        </w:rPr>
        <w:t xml:space="preserve"> a provádět Dílo tak</w:t>
      </w:r>
      <w:r>
        <w:rPr>
          <w:rFonts w:ascii="Tahoma" w:hAnsi="Tahoma" w:cs="Tahoma"/>
          <w:iCs/>
          <w:sz w:val="20"/>
          <w:szCs w:val="20"/>
        </w:rPr>
        <w:t>ovým způsobem,</w:t>
      </w:r>
      <w:r w:rsidRPr="00C548BD">
        <w:rPr>
          <w:rFonts w:ascii="Tahoma" w:hAnsi="Tahoma" w:cs="Tahoma"/>
          <w:iCs/>
          <w:sz w:val="20"/>
          <w:szCs w:val="20"/>
        </w:rPr>
        <w:t xml:space="preserve"> aby nebyla porušena. </w:t>
      </w:r>
      <w:r>
        <w:rPr>
          <w:rFonts w:ascii="Tahoma" w:hAnsi="Tahoma" w:cs="Tahoma"/>
          <w:iCs/>
          <w:sz w:val="20"/>
          <w:szCs w:val="20"/>
        </w:rPr>
        <w:t>Zároveň se zavazuje</w:t>
      </w:r>
      <w:r w:rsidRPr="00C548BD">
        <w:rPr>
          <w:rFonts w:ascii="Tahoma" w:hAnsi="Tahoma" w:cs="Tahoma"/>
          <w:iCs/>
          <w:sz w:val="20"/>
          <w:szCs w:val="20"/>
        </w:rPr>
        <w:t xml:space="preserve"> k nepoškozování dobrého jména autor</w:t>
      </w:r>
      <w:r w:rsidR="0077797E">
        <w:rPr>
          <w:rFonts w:ascii="Tahoma" w:hAnsi="Tahoma" w:cs="Tahoma"/>
          <w:iCs/>
          <w:sz w:val="20"/>
          <w:szCs w:val="20"/>
        </w:rPr>
        <w:t xml:space="preserve">a </w:t>
      </w:r>
      <w:r w:rsidRPr="00C548BD">
        <w:rPr>
          <w:rFonts w:ascii="Tahoma" w:hAnsi="Tahoma" w:cs="Tahoma"/>
          <w:iCs/>
          <w:sz w:val="20"/>
          <w:szCs w:val="20"/>
        </w:rPr>
        <w:t>zejména s ohledem na kvalitu a trvanlivost pr</w:t>
      </w:r>
      <w:r>
        <w:rPr>
          <w:rFonts w:ascii="Tahoma" w:hAnsi="Tahoma" w:cs="Tahoma"/>
          <w:iCs/>
          <w:sz w:val="20"/>
          <w:szCs w:val="20"/>
        </w:rPr>
        <w:t xml:space="preserve">ovedení. </w:t>
      </w:r>
    </w:p>
    <w:p w14:paraId="474EA4E2" w14:textId="0BB1138B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nese nebezpečí vzniku škody</w:t>
      </w:r>
      <w:r w:rsidR="0094208D">
        <w:rPr>
          <w:rFonts w:ascii="Tahoma" w:hAnsi="Tahoma" w:cs="Tahoma"/>
          <w:iCs/>
          <w:sz w:val="20"/>
          <w:szCs w:val="20"/>
        </w:rPr>
        <w:t>,</w:t>
      </w:r>
      <w:r w:rsidRPr="00D66B48">
        <w:rPr>
          <w:rFonts w:ascii="Tahoma" w:hAnsi="Tahoma" w:cs="Tahoma"/>
          <w:iCs/>
          <w:sz w:val="20"/>
          <w:szCs w:val="20"/>
        </w:rPr>
        <w:t xml:space="preserve"> jak na zhotovovaném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e, tak na věcech k jeho zhotovení opatřených do převzetí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>elem.</w:t>
      </w:r>
    </w:p>
    <w:p w14:paraId="2F184413" w14:textId="1C501996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Od okamžiku převzetí </w:t>
      </w:r>
      <w:r w:rsidR="009560C3" w:rsidRPr="00D66B48">
        <w:rPr>
          <w:rFonts w:ascii="Tahoma" w:hAnsi="Tahoma" w:cs="Tahoma"/>
          <w:iCs/>
          <w:sz w:val="20"/>
          <w:szCs w:val="20"/>
        </w:rPr>
        <w:t>prostoru</w:t>
      </w:r>
      <w:r w:rsidRPr="00D66B48">
        <w:rPr>
          <w:rFonts w:ascii="Tahoma" w:hAnsi="Tahoma" w:cs="Tahoma"/>
          <w:iCs/>
          <w:sz w:val="20"/>
          <w:szCs w:val="20"/>
        </w:rPr>
        <w:t xml:space="preserve">, ve </w:t>
      </w:r>
      <w:r w:rsidR="009560C3" w:rsidRPr="00D66B48">
        <w:rPr>
          <w:rFonts w:ascii="Tahoma" w:hAnsi="Tahoma" w:cs="Tahoma"/>
          <w:iCs/>
          <w:sz w:val="20"/>
          <w:szCs w:val="20"/>
        </w:rPr>
        <w:t xml:space="preserve">kterém </w:t>
      </w:r>
      <w:r w:rsidRPr="00D66B48">
        <w:rPr>
          <w:rFonts w:ascii="Tahoma" w:hAnsi="Tahoma" w:cs="Tahoma"/>
          <w:iCs/>
          <w:sz w:val="20"/>
          <w:szCs w:val="20"/>
        </w:rPr>
        <w:t xml:space="preserve">se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o realizuje, od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 až do dne převzetí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elem nese </w:t>
      </w:r>
      <w:r w:rsidR="00866D6E">
        <w:rPr>
          <w:rFonts w:ascii="Tahoma" w:hAnsi="Tahoma" w:cs="Tahoma"/>
          <w:iCs/>
          <w:sz w:val="20"/>
          <w:szCs w:val="20"/>
        </w:rPr>
        <w:t>Z</w:t>
      </w:r>
      <w:r w:rsidRPr="00D66B48">
        <w:rPr>
          <w:rFonts w:ascii="Tahoma" w:hAnsi="Tahoma" w:cs="Tahoma"/>
          <w:iCs/>
          <w:sz w:val="20"/>
          <w:szCs w:val="20"/>
        </w:rPr>
        <w:t xml:space="preserve">hotovitel nebezpečí škody na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e a</w:t>
      </w:r>
      <w:r w:rsidR="00866D6E">
        <w:rPr>
          <w:rFonts w:ascii="Tahoma" w:hAnsi="Tahoma" w:cs="Tahoma"/>
          <w:iCs/>
          <w:sz w:val="20"/>
          <w:szCs w:val="20"/>
        </w:rPr>
        <w:t xml:space="preserve"> těchto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866D6E">
        <w:rPr>
          <w:rFonts w:ascii="Tahoma" w:hAnsi="Tahoma" w:cs="Tahoma"/>
          <w:iCs/>
          <w:sz w:val="20"/>
          <w:szCs w:val="20"/>
        </w:rPr>
        <w:t>prostorách</w:t>
      </w:r>
      <w:r w:rsidRPr="00D66B48">
        <w:rPr>
          <w:rFonts w:ascii="Tahoma" w:hAnsi="Tahoma" w:cs="Tahoma"/>
          <w:iCs/>
          <w:sz w:val="20"/>
          <w:szCs w:val="20"/>
        </w:rPr>
        <w:t>.</w:t>
      </w:r>
    </w:p>
    <w:p w14:paraId="50F85BCD" w14:textId="79F438DB" w:rsidR="00386A4E" w:rsidRPr="00D66B48" w:rsidRDefault="00386A4E" w:rsidP="00423DBD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Za všechny škody</w:t>
      </w:r>
      <w:r w:rsidR="00596DA0">
        <w:rPr>
          <w:rFonts w:ascii="Tahoma" w:hAnsi="Tahoma" w:cs="Tahoma"/>
          <w:iCs/>
          <w:sz w:val="20"/>
          <w:szCs w:val="20"/>
        </w:rPr>
        <w:t xml:space="preserve"> způsobené </w:t>
      </w:r>
      <w:r w:rsidRPr="00D66B48">
        <w:rPr>
          <w:rFonts w:ascii="Tahoma" w:hAnsi="Tahoma" w:cs="Tahoma"/>
          <w:iCs/>
          <w:sz w:val="20"/>
          <w:szCs w:val="20"/>
        </w:rPr>
        <w:t>třetím</w:t>
      </w:r>
      <w:r w:rsidR="00596DA0">
        <w:rPr>
          <w:rFonts w:ascii="Tahoma" w:hAnsi="Tahoma" w:cs="Tahoma"/>
          <w:iCs/>
          <w:sz w:val="20"/>
          <w:szCs w:val="20"/>
        </w:rPr>
        <w:t>i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596DA0">
        <w:rPr>
          <w:rFonts w:ascii="Tahoma" w:hAnsi="Tahoma" w:cs="Tahoma"/>
          <w:iCs/>
          <w:sz w:val="20"/>
          <w:szCs w:val="20"/>
        </w:rPr>
        <w:t xml:space="preserve">osobami v rámci provádění Díla </w:t>
      </w:r>
      <w:r w:rsidRPr="00D66B48">
        <w:rPr>
          <w:rFonts w:ascii="Tahoma" w:hAnsi="Tahoma" w:cs="Tahoma"/>
          <w:iCs/>
          <w:sz w:val="20"/>
          <w:szCs w:val="20"/>
        </w:rPr>
        <w:t>odpovídá</w:t>
      </w:r>
      <w:r w:rsidR="00596DA0">
        <w:rPr>
          <w:rFonts w:ascii="Tahoma" w:hAnsi="Tahoma" w:cs="Tahoma"/>
          <w:iCs/>
          <w:sz w:val="20"/>
          <w:szCs w:val="20"/>
        </w:rPr>
        <w:t xml:space="preserve"> Objednateli přímo</w:t>
      </w:r>
      <w:r w:rsidRPr="00D66B48">
        <w:rPr>
          <w:rFonts w:ascii="Tahoma" w:hAnsi="Tahoma" w:cs="Tahoma"/>
          <w:iCs/>
          <w:sz w:val="20"/>
          <w:szCs w:val="20"/>
        </w:rPr>
        <w:t xml:space="preserve">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itel.</w:t>
      </w:r>
    </w:p>
    <w:p w14:paraId="6B7BCDF0" w14:textId="3F692911" w:rsidR="00386A4E" w:rsidRPr="00DD265A" w:rsidRDefault="00386A4E" w:rsidP="00D21336">
      <w:pPr>
        <w:pStyle w:val="Nadpis3"/>
        <w:numPr>
          <w:ilvl w:val="0"/>
          <w:numId w:val="23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21336">
        <w:rPr>
          <w:rFonts w:ascii="Tahoma" w:hAnsi="Tahoma" w:cs="Tahoma"/>
          <w:iCs/>
          <w:sz w:val="20"/>
          <w:szCs w:val="20"/>
        </w:rPr>
        <w:t xml:space="preserve">Dnem podepsání protokolu o předání a převzetí </w:t>
      </w:r>
      <w:r w:rsidR="001E6ECE" w:rsidRPr="008E5672">
        <w:rPr>
          <w:rFonts w:ascii="Tahoma" w:hAnsi="Tahoma" w:cs="Tahoma"/>
          <w:iCs/>
          <w:sz w:val="20"/>
          <w:szCs w:val="20"/>
        </w:rPr>
        <w:t>Díl</w:t>
      </w:r>
      <w:r w:rsidRPr="008E5672">
        <w:rPr>
          <w:rFonts w:ascii="Tahoma" w:hAnsi="Tahoma" w:cs="Tahoma"/>
          <w:iCs/>
          <w:sz w:val="20"/>
          <w:szCs w:val="20"/>
        </w:rPr>
        <w:t xml:space="preserve">a </w:t>
      </w:r>
      <w:r w:rsidR="00BB5B3C" w:rsidRPr="008E5672">
        <w:rPr>
          <w:rFonts w:ascii="Tahoma" w:hAnsi="Tahoma" w:cs="Tahoma"/>
          <w:iCs/>
          <w:sz w:val="20"/>
          <w:szCs w:val="20"/>
        </w:rPr>
        <w:t>Objednat</w:t>
      </w:r>
      <w:r w:rsidRPr="008E5672">
        <w:rPr>
          <w:rFonts w:ascii="Tahoma" w:hAnsi="Tahoma" w:cs="Tahoma"/>
          <w:iCs/>
          <w:sz w:val="20"/>
          <w:szCs w:val="20"/>
        </w:rPr>
        <w:t xml:space="preserve">elem přechází nebezpečí škody na </w:t>
      </w:r>
      <w:r w:rsidR="004046F8" w:rsidRPr="00372C06">
        <w:rPr>
          <w:rFonts w:ascii="Tahoma" w:hAnsi="Tahoma" w:cs="Tahoma"/>
          <w:iCs/>
          <w:sz w:val="20"/>
          <w:szCs w:val="20"/>
        </w:rPr>
        <w:t xml:space="preserve">Díle </w:t>
      </w:r>
      <w:r w:rsidRPr="00DD265A">
        <w:rPr>
          <w:rFonts w:ascii="Tahoma" w:hAnsi="Tahoma" w:cs="Tahoma"/>
          <w:iCs/>
          <w:sz w:val="20"/>
          <w:szCs w:val="20"/>
        </w:rPr>
        <w:t>na </w:t>
      </w:r>
      <w:r w:rsidR="00BB5B3C" w:rsidRPr="00DD265A">
        <w:rPr>
          <w:rFonts w:ascii="Tahoma" w:hAnsi="Tahoma" w:cs="Tahoma"/>
          <w:iCs/>
          <w:sz w:val="20"/>
          <w:szCs w:val="20"/>
        </w:rPr>
        <w:t>Objednat</w:t>
      </w:r>
      <w:r w:rsidRPr="00DD265A">
        <w:rPr>
          <w:rFonts w:ascii="Tahoma" w:hAnsi="Tahoma" w:cs="Tahoma"/>
          <w:iCs/>
          <w:sz w:val="20"/>
          <w:szCs w:val="20"/>
        </w:rPr>
        <w:t>ele, nebude-li v předávacím protokolu písemně dohodnuto jinak.</w:t>
      </w:r>
      <w:r w:rsidR="00855FE1" w:rsidRPr="00855FE1">
        <w:rPr>
          <w:rFonts w:ascii="Tahoma" w:hAnsi="Tahoma" w:cs="Tahoma"/>
          <w:iCs/>
          <w:sz w:val="20"/>
          <w:szCs w:val="20"/>
        </w:rPr>
        <w:t xml:space="preserve"> </w:t>
      </w:r>
      <w:r w:rsidR="00855FE1">
        <w:rPr>
          <w:rFonts w:ascii="Tahoma" w:hAnsi="Tahoma" w:cs="Tahoma"/>
          <w:iCs/>
          <w:sz w:val="20"/>
          <w:szCs w:val="20"/>
        </w:rPr>
        <w:t>Součástí předávacího protokolu budou také podpisy autorů – architektů, kteří tímto odsouhlasí provedení Díla.</w:t>
      </w:r>
    </w:p>
    <w:p w14:paraId="07987291" w14:textId="577CA00D" w:rsidR="00386A4E" w:rsidRPr="00D66B48" w:rsidRDefault="00E61139" w:rsidP="00131FAC">
      <w:pPr>
        <w:pStyle w:val="Tlotextu"/>
        <w:keepNext/>
        <w:keepLines/>
        <w:widowControl/>
        <w:spacing w:before="240"/>
        <w:ind w:right="-566"/>
        <w:jc w:val="center"/>
        <w:rPr>
          <w:b/>
          <w:sz w:val="28"/>
          <w:lang w:val="cs-CZ"/>
        </w:rPr>
      </w:pPr>
      <w:r>
        <w:rPr>
          <w:rFonts w:ascii="Tahoma" w:hAnsi="Tahoma" w:cs="Tahoma"/>
          <w:b/>
          <w:sz w:val="20"/>
          <w:lang w:val="cs-CZ"/>
        </w:rPr>
        <w:t>X.</w:t>
      </w:r>
    </w:p>
    <w:p w14:paraId="7E6FDA3F" w14:textId="2A4AE3C7" w:rsidR="00386A4E" w:rsidRPr="00D66B48" w:rsidRDefault="00877390" w:rsidP="00386A4E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S</w:t>
      </w:r>
      <w:r w:rsidR="00386A4E" w:rsidRPr="00D66B48">
        <w:rPr>
          <w:rFonts w:ascii="Tahoma" w:hAnsi="Tahoma" w:cs="Tahoma"/>
          <w:b/>
          <w:sz w:val="20"/>
          <w:lang w:val="cs-CZ"/>
        </w:rPr>
        <w:t>mluvní pokuty</w:t>
      </w:r>
      <w:r>
        <w:rPr>
          <w:rFonts w:ascii="Tahoma" w:hAnsi="Tahoma" w:cs="Tahoma"/>
          <w:b/>
          <w:sz w:val="20"/>
          <w:lang w:val="cs-CZ"/>
        </w:rPr>
        <w:t>, úroky z prodlení</w:t>
      </w:r>
    </w:p>
    <w:p w14:paraId="24149E39" w14:textId="271BE6B9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V případě nedodržení </w:t>
      </w:r>
      <w:r w:rsidR="007158BF">
        <w:rPr>
          <w:rFonts w:ascii="Tahoma" w:hAnsi="Tahoma" w:cs="Tahoma"/>
          <w:iCs/>
          <w:sz w:val="20"/>
          <w:szCs w:val="20"/>
        </w:rPr>
        <w:t>Termínu realizace</w:t>
      </w:r>
      <w:r w:rsidRPr="00D66B48">
        <w:rPr>
          <w:rFonts w:ascii="Tahoma" w:hAnsi="Tahoma" w:cs="Tahoma"/>
          <w:iCs/>
          <w:sz w:val="20"/>
          <w:szCs w:val="20"/>
        </w:rPr>
        <w:t xml:space="preserve"> dle </w:t>
      </w:r>
      <w:r w:rsidRPr="00855FE1">
        <w:rPr>
          <w:rFonts w:ascii="Tahoma" w:hAnsi="Tahoma"/>
          <w:b/>
          <w:sz w:val="20"/>
        </w:rPr>
        <w:t>článku III.</w:t>
      </w:r>
      <w:r w:rsidR="007158BF" w:rsidRPr="00995FB9">
        <w:rPr>
          <w:rFonts w:ascii="Tahoma" w:hAnsi="Tahoma" w:cs="Tahoma"/>
          <w:b/>
          <w:iCs/>
          <w:sz w:val="20"/>
          <w:szCs w:val="20"/>
        </w:rPr>
        <w:t xml:space="preserve"> odst. 1 </w:t>
      </w:r>
      <w:r w:rsidR="002E4660">
        <w:rPr>
          <w:rFonts w:ascii="Tahoma" w:hAnsi="Tahoma" w:cs="Tahoma"/>
          <w:b/>
          <w:iCs/>
          <w:sz w:val="20"/>
          <w:szCs w:val="20"/>
        </w:rPr>
        <w:t xml:space="preserve">písm. </w:t>
      </w:r>
      <w:r w:rsidR="0077797E">
        <w:rPr>
          <w:rFonts w:ascii="Tahoma" w:hAnsi="Tahoma" w:cs="Tahoma"/>
          <w:b/>
          <w:iCs/>
          <w:sz w:val="20"/>
          <w:szCs w:val="20"/>
        </w:rPr>
        <w:t>b</w:t>
      </w:r>
      <w:r w:rsidR="002E4660">
        <w:rPr>
          <w:rFonts w:ascii="Tahoma" w:hAnsi="Tahoma" w:cs="Tahoma"/>
          <w:b/>
          <w:iCs/>
          <w:sz w:val="20"/>
          <w:szCs w:val="20"/>
        </w:rPr>
        <w:t xml:space="preserve">) </w:t>
      </w:r>
      <w:r w:rsidRPr="00D66B48">
        <w:rPr>
          <w:rFonts w:ascii="Tahoma" w:hAnsi="Tahoma" w:cs="Tahoma"/>
          <w:iCs/>
          <w:sz w:val="20"/>
          <w:szCs w:val="20"/>
        </w:rPr>
        <w:t xml:space="preserve">této </w:t>
      </w:r>
      <w:r w:rsidR="002223E9" w:rsidRPr="00D66B48">
        <w:rPr>
          <w:rFonts w:ascii="Tahoma" w:hAnsi="Tahoma" w:cs="Tahoma"/>
          <w:iCs/>
          <w:sz w:val="20"/>
          <w:szCs w:val="20"/>
        </w:rPr>
        <w:t>Smlouv</w:t>
      </w:r>
      <w:r w:rsidRPr="00D66B48">
        <w:rPr>
          <w:rFonts w:ascii="Tahoma" w:hAnsi="Tahoma" w:cs="Tahoma"/>
          <w:iCs/>
          <w:sz w:val="20"/>
          <w:szCs w:val="20"/>
        </w:rPr>
        <w:t xml:space="preserve">y, uhradí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smluvní pokutu ve výši 5.000,- </w:t>
      </w:r>
      <w:r w:rsidR="005C5F66">
        <w:rPr>
          <w:rFonts w:ascii="Tahoma" w:hAnsi="Tahoma" w:cs="Tahoma"/>
          <w:iCs/>
          <w:sz w:val="20"/>
          <w:szCs w:val="20"/>
        </w:rPr>
        <w:t xml:space="preserve">Kč bez DPH </w:t>
      </w:r>
      <w:r w:rsidRPr="00D66B48">
        <w:rPr>
          <w:rFonts w:ascii="Tahoma" w:hAnsi="Tahoma" w:cs="Tahoma"/>
          <w:iCs/>
          <w:sz w:val="20"/>
          <w:szCs w:val="20"/>
        </w:rPr>
        <w:t xml:space="preserve">za každý </w:t>
      </w:r>
      <w:r w:rsidR="00932A33" w:rsidRPr="00D66B48">
        <w:rPr>
          <w:rFonts w:ascii="Tahoma" w:hAnsi="Tahoma" w:cs="Tahoma"/>
          <w:iCs/>
          <w:sz w:val="20"/>
          <w:szCs w:val="20"/>
        </w:rPr>
        <w:t>i započatý</w:t>
      </w:r>
      <w:r w:rsidR="007158BF">
        <w:rPr>
          <w:rFonts w:ascii="Tahoma" w:hAnsi="Tahoma" w:cs="Tahoma"/>
          <w:iCs/>
          <w:sz w:val="20"/>
          <w:szCs w:val="20"/>
        </w:rPr>
        <w:t xml:space="preserve"> </w:t>
      </w:r>
      <w:r w:rsidRPr="00D66B48">
        <w:rPr>
          <w:rFonts w:ascii="Tahoma" w:hAnsi="Tahoma" w:cs="Tahoma"/>
          <w:iCs/>
          <w:sz w:val="20"/>
          <w:szCs w:val="20"/>
        </w:rPr>
        <w:t>den prodlení.</w:t>
      </w:r>
    </w:p>
    <w:p w14:paraId="4606A395" w14:textId="2869640D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6" w:name="_Ref521389813"/>
      <w:r w:rsidRPr="00D66B48">
        <w:rPr>
          <w:rFonts w:ascii="Tahoma" w:hAnsi="Tahoma" w:cs="Tahoma"/>
          <w:iCs/>
          <w:sz w:val="20"/>
          <w:szCs w:val="20"/>
        </w:rPr>
        <w:t xml:space="preserve">Při prodlení s odstraněním vad a nedodělků oproti lhůtám, jež byly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elem stanoveny v protokolu o předání a převzetí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 xml:space="preserve">a, vznikne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iteli povinnost uhradit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smluvní pokutu ve výši 1.000,- Kč </w:t>
      </w:r>
      <w:r w:rsidR="00BE57F5">
        <w:rPr>
          <w:rFonts w:ascii="Tahoma" w:hAnsi="Tahoma" w:cs="Tahoma"/>
          <w:iCs/>
          <w:sz w:val="20"/>
          <w:szCs w:val="20"/>
        </w:rPr>
        <w:t xml:space="preserve">bez DPH </w:t>
      </w:r>
      <w:r w:rsidRPr="00D66B48">
        <w:rPr>
          <w:rFonts w:ascii="Tahoma" w:hAnsi="Tahoma" w:cs="Tahoma"/>
          <w:iCs/>
          <w:sz w:val="20"/>
          <w:szCs w:val="20"/>
        </w:rPr>
        <w:t xml:space="preserve">za každou vadu, případně nedodělek a </w:t>
      </w:r>
      <w:r w:rsidR="00144D3F" w:rsidRPr="00D66B48">
        <w:rPr>
          <w:rFonts w:ascii="Tahoma" w:hAnsi="Tahoma" w:cs="Tahoma"/>
          <w:iCs/>
          <w:sz w:val="20"/>
          <w:szCs w:val="20"/>
        </w:rPr>
        <w:t xml:space="preserve">každý i započatý </w:t>
      </w:r>
      <w:r w:rsidRPr="00D66B48">
        <w:rPr>
          <w:rFonts w:ascii="Tahoma" w:hAnsi="Tahoma" w:cs="Tahoma"/>
          <w:iCs/>
          <w:sz w:val="20"/>
          <w:szCs w:val="20"/>
        </w:rPr>
        <w:t>den prodlení.</w:t>
      </w:r>
      <w:bookmarkEnd w:id="6"/>
    </w:p>
    <w:p w14:paraId="07BE71C9" w14:textId="0C78BD6D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7" w:name="_Ref521389843"/>
      <w:r w:rsidRPr="0081408F">
        <w:rPr>
          <w:rFonts w:ascii="Tahoma" w:hAnsi="Tahoma" w:cs="Tahoma"/>
          <w:iCs/>
          <w:sz w:val="20"/>
          <w:szCs w:val="20"/>
        </w:rPr>
        <w:lastRenderedPageBreak/>
        <w:t xml:space="preserve">Při prodlení s odstraněním vad uplatněných </w:t>
      </w:r>
      <w:r w:rsidR="00BB5B3C" w:rsidRPr="0081408F">
        <w:rPr>
          <w:rFonts w:ascii="Tahoma" w:hAnsi="Tahoma" w:cs="Tahoma"/>
          <w:iCs/>
          <w:sz w:val="20"/>
          <w:szCs w:val="20"/>
        </w:rPr>
        <w:t>Objednat</w:t>
      </w:r>
      <w:r w:rsidRPr="0081408F">
        <w:rPr>
          <w:rFonts w:ascii="Tahoma" w:hAnsi="Tahoma" w:cs="Tahoma"/>
          <w:iCs/>
          <w:sz w:val="20"/>
          <w:szCs w:val="20"/>
        </w:rPr>
        <w:t xml:space="preserve">elem v záruční době vznikne </w:t>
      </w:r>
      <w:r w:rsidR="003A3EEE" w:rsidRPr="0081408F">
        <w:rPr>
          <w:rFonts w:ascii="Tahoma" w:hAnsi="Tahoma" w:cs="Tahoma"/>
          <w:iCs/>
          <w:sz w:val="20"/>
          <w:szCs w:val="20"/>
        </w:rPr>
        <w:t>Zhotov</w:t>
      </w:r>
      <w:r w:rsidRPr="0081408F">
        <w:rPr>
          <w:rFonts w:ascii="Tahoma" w:hAnsi="Tahoma" w:cs="Tahoma"/>
          <w:iCs/>
          <w:sz w:val="20"/>
          <w:szCs w:val="20"/>
        </w:rPr>
        <w:t xml:space="preserve">iteli </w:t>
      </w:r>
      <w:r w:rsidRPr="00D66B48">
        <w:rPr>
          <w:rFonts w:ascii="Tahoma" w:hAnsi="Tahoma" w:cs="Tahoma"/>
          <w:iCs/>
          <w:sz w:val="20"/>
          <w:szCs w:val="20"/>
        </w:rPr>
        <w:t xml:space="preserve">povinnost uhradit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eli smluvní pokutu ve výši 1.000,- Kč </w:t>
      </w:r>
      <w:r w:rsidR="005C5F66">
        <w:rPr>
          <w:rFonts w:ascii="Tahoma" w:hAnsi="Tahoma" w:cs="Tahoma"/>
          <w:iCs/>
          <w:sz w:val="20"/>
          <w:szCs w:val="20"/>
        </w:rPr>
        <w:t xml:space="preserve">bez DPH </w:t>
      </w:r>
      <w:r w:rsidRPr="00D66B48">
        <w:rPr>
          <w:rFonts w:ascii="Tahoma" w:hAnsi="Tahoma" w:cs="Tahoma"/>
          <w:iCs/>
          <w:sz w:val="20"/>
          <w:szCs w:val="20"/>
        </w:rPr>
        <w:t xml:space="preserve">za každou vadu a </w:t>
      </w:r>
      <w:r w:rsidR="00F630A4" w:rsidRPr="00D66B48">
        <w:rPr>
          <w:rFonts w:ascii="Tahoma" w:hAnsi="Tahoma" w:cs="Tahoma"/>
          <w:iCs/>
          <w:sz w:val="20"/>
          <w:szCs w:val="20"/>
        </w:rPr>
        <w:t xml:space="preserve">každý i započatý </w:t>
      </w:r>
      <w:r w:rsidRPr="00D66B48">
        <w:rPr>
          <w:rFonts w:ascii="Tahoma" w:hAnsi="Tahoma" w:cs="Tahoma"/>
          <w:iCs/>
          <w:sz w:val="20"/>
          <w:szCs w:val="20"/>
        </w:rPr>
        <w:t>den prodlení.</w:t>
      </w:r>
      <w:bookmarkEnd w:id="7"/>
    </w:p>
    <w:p w14:paraId="301FD9A7" w14:textId="3486BD3D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8" w:name="_Ref521389947"/>
      <w:r w:rsidRPr="00D66B48">
        <w:rPr>
          <w:rFonts w:ascii="Tahoma" w:hAnsi="Tahoma" w:cs="Tahoma"/>
          <w:iCs/>
          <w:sz w:val="20"/>
          <w:szCs w:val="20"/>
        </w:rPr>
        <w:t xml:space="preserve">Objednatel je dále oprávněn požadovat po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iteli úhradu smluvní pokuty, pokud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odstoupil od smlouvy z důvodu vadného plnění na straně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 xml:space="preserve">itele, výše smluvní pokuty činí v takovém případě 5 % z celkové ceny </w:t>
      </w:r>
      <w:r w:rsidR="001E6ECE" w:rsidRPr="00D66B48">
        <w:rPr>
          <w:rFonts w:ascii="Tahoma" w:hAnsi="Tahoma" w:cs="Tahoma"/>
          <w:iCs/>
          <w:sz w:val="20"/>
          <w:szCs w:val="20"/>
        </w:rPr>
        <w:t>Díl</w:t>
      </w:r>
      <w:r w:rsidRPr="00D66B48">
        <w:rPr>
          <w:rFonts w:ascii="Tahoma" w:hAnsi="Tahoma" w:cs="Tahoma"/>
          <w:iCs/>
          <w:sz w:val="20"/>
          <w:szCs w:val="20"/>
        </w:rPr>
        <w:t>a</w:t>
      </w:r>
      <w:r w:rsidR="005C5F66">
        <w:rPr>
          <w:rFonts w:ascii="Tahoma" w:hAnsi="Tahoma" w:cs="Tahoma"/>
          <w:iCs/>
          <w:sz w:val="20"/>
          <w:szCs w:val="20"/>
        </w:rPr>
        <w:t xml:space="preserve"> bez DPH</w:t>
      </w:r>
      <w:r w:rsidRPr="00D66B48">
        <w:rPr>
          <w:rFonts w:ascii="Tahoma" w:hAnsi="Tahoma" w:cs="Tahoma"/>
          <w:iCs/>
          <w:sz w:val="20"/>
          <w:szCs w:val="20"/>
        </w:rPr>
        <w:t>.</w:t>
      </w:r>
      <w:bookmarkEnd w:id="8"/>
    </w:p>
    <w:p w14:paraId="50EDA6E5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V případě prodlení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ele s placením faktur uhradí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iteli úrok z prodlení ve výši stanovené právními předpisy.</w:t>
      </w:r>
    </w:p>
    <w:p w14:paraId="4828871E" w14:textId="77777777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Smluvní pokutu může </w:t>
      </w:r>
      <w:r w:rsidR="00BB5B3C" w:rsidRPr="00D66B48">
        <w:rPr>
          <w:rFonts w:ascii="Tahoma" w:hAnsi="Tahoma" w:cs="Tahoma"/>
          <w:iCs/>
          <w:sz w:val="20"/>
          <w:szCs w:val="20"/>
        </w:rPr>
        <w:t>Objednat</w:t>
      </w:r>
      <w:r w:rsidRPr="00D66B48">
        <w:rPr>
          <w:rFonts w:ascii="Tahoma" w:hAnsi="Tahoma" w:cs="Tahoma"/>
          <w:iCs/>
          <w:sz w:val="20"/>
          <w:szCs w:val="20"/>
        </w:rPr>
        <w:t xml:space="preserve">el odečíst z účetních dokladů </w:t>
      </w:r>
      <w:r w:rsidR="003A3EEE" w:rsidRPr="00D66B48">
        <w:rPr>
          <w:rFonts w:ascii="Tahoma" w:hAnsi="Tahoma" w:cs="Tahoma"/>
          <w:iCs/>
          <w:sz w:val="20"/>
          <w:szCs w:val="20"/>
        </w:rPr>
        <w:t>Zhotov</w:t>
      </w:r>
      <w:r w:rsidRPr="00D66B48">
        <w:rPr>
          <w:rFonts w:ascii="Tahoma" w:hAnsi="Tahoma" w:cs="Tahoma"/>
          <w:iCs/>
          <w:sz w:val="20"/>
          <w:szCs w:val="20"/>
        </w:rPr>
        <w:t>itele formou zápočtu.</w:t>
      </w:r>
    </w:p>
    <w:p w14:paraId="55D46144" w14:textId="66AA9ADC" w:rsidR="00386A4E" w:rsidRPr="00D66B48" w:rsidRDefault="00386A4E" w:rsidP="00423DBD">
      <w:pPr>
        <w:pStyle w:val="Nadpis3"/>
        <w:numPr>
          <w:ilvl w:val="0"/>
          <w:numId w:val="24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Smluvní pokuty, sjednané touto </w:t>
      </w:r>
      <w:r w:rsidR="002223E9" w:rsidRPr="00D66B48">
        <w:rPr>
          <w:rFonts w:ascii="Tahoma" w:hAnsi="Tahoma" w:cs="Tahoma"/>
          <w:iCs/>
          <w:sz w:val="20"/>
          <w:szCs w:val="20"/>
        </w:rPr>
        <w:t>Smlouv</w:t>
      </w:r>
      <w:r w:rsidRPr="00D66B48">
        <w:rPr>
          <w:rFonts w:ascii="Tahoma" w:hAnsi="Tahoma" w:cs="Tahoma"/>
          <w:iCs/>
          <w:sz w:val="20"/>
          <w:szCs w:val="20"/>
        </w:rPr>
        <w:t xml:space="preserve">ou, hradí povinná strana nezávisle na tom, zda a v jaké výši vznikne druhé straně škoda, kterou lze vymáhat samostatně a bez ohledu na její výši. Vylučuje se použití §2050 </w:t>
      </w:r>
      <w:r w:rsidR="00FB00F4" w:rsidRPr="00D66B48">
        <w:rPr>
          <w:rFonts w:ascii="Tahoma" w:hAnsi="Tahoma" w:cs="Tahoma"/>
          <w:iCs/>
          <w:sz w:val="20"/>
          <w:szCs w:val="20"/>
        </w:rPr>
        <w:t xml:space="preserve">Občanského zákoníku, </w:t>
      </w:r>
      <w:r w:rsidRPr="00D66B48">
        <w:rPr>
          <w:rFonts w:ascii="Tahoma" w:hAnsi="Tahoma" w:cs="Tahoma"/>
          <w:iCs/>
          <w:sz w:val="20"/>
          <w:szCs w:val="20"/>
        </w:rPr>
        <w:t>sml</w:t>
      </w:r>
      <w:r w:rsidR="00FB00F4" w:rsidRPr="00D66B48">
        <w:rPr>
          <w:rFonts w:ascii="Tahoma" w:hAnsi="Tahoma" w:cs="Tahoma"/>
          <w:iCs/>
          <w:sz w:val="20"/>
          <w:szCs w:val="20"/>
        </w:rPr>
        <w:t>uvní</w:t>
      </w:r>
      <w:r w:rsidRPr="00D66B48">
        <w:rPr>
          <w:rFonts w:ascii="Tahoma" w:hAnsi="Tahoma" w:cs="Tahoma"/>
          <w:iCs/>
          <w:sz w:val="20"/>
          <w:szCs w:val="20"/>
        </w:rPr>
        <w:t xml:space="preserve"> pokuta se do náhrady škody nezapočítává</w:t>
      </w:r>
      <w:r w:rsidR="0043570D">
        <w:rPr>
          <w:rFonts w:ascii="Tahoma" w:hAnsi="Tahoma" w:cs="Tahoma"/>
          <w:iCs/>
          <w:sz w:val="20"/>
          <w:szCs w:val="20"/>
        </w:rPr>
        <w:t>.</w:t>
      </w:r>
    </w:p>
    <w:p w14:paraId="4FA43F99" w14:textId="3050F5E3" w:rsidR="00386A4E" w:rsidRPr="00131FAC" w:rsidRDefault="00E61139" w:rsidP="00131FAC">
      <w:pPr>
        <w:pStyle w:val="Tlotextu"/>
        <w:keepNext/>
        <w:keepLines/>
        <w:widowControl/>
        <w:spacing w:before="240"/>
        <w:ind w:right="-566"/>
        <w:jc w:val="center"/>
        <w:rPr>
          <w:rFonts w:ascii="Tahoma" w:hAnsi="Tahoma" w:cs="Tahoma"/>
          <w:b/>
          <w:bCs/>
          <w:sz w:val="20"/>
          <w:lang w:val="cs-CZ"/>
        </w:rPr>
      </w:pPr>
      <w:r w:rsidRPr="00131FAC">
        <w:rPr>
          <w:rFonts w:ascii="Tahoma" w:hAnsi="Tahoma" w:cs="Tahoma"/>
          <w:b/>
          <w:bCs/>
          <w:sz w:val="20"/>
          <w:lang w:val="cs-CZ"/>
        </w:rPr>
        <w:t>XI.</w:t>
      </w:r>
    </w:p>
    <w:p w14:paraId="6B28BEE0" w14:textId="77777777" w:rsidR="008C13B1" w:rsidRPr="00D66B48" w:rsidRDefault="008C13B1" w:rsidP="008C13B1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Ukončení smlouvy</w:t>
      </w:r>
    </w:p>
    <w:p w14:paraId="152F7F9A" w14:textId="77777777" w:rsidR="008C13B1" w:rsidRPr="00D66B48" w:rsidRDefault="008C13B1" w:rsidP="00423DBD">
      <w:pPr>
        <w:pStyle w:val="Nadpis3"/>
        <w:keepNext/>
        <w:keepLines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 xml:space="preserve">Smlouvu je možné ukončit vzájemnou dohodou smluvních stran nebo odstoupením od </w:t>
      </w:r>
      <w:r w:rsidR="002143EE" w:rsidRPr="00D66B48">
        <w:rPr>
          <w:rFonts w:ascii="Tahoma" w:hAnsi="Tahoma" w:cs="Tahoma"/>
          <w:iCs/>
          <w:sz w:val="20"/>
          <w:szCs w:val="20"/>
        </w:rPr>
        <w:t>s</w:t>
      </w:r>
      <w:r w:rsidRPr="00D66B48">
        <w:rPr>
          <w:rFonts w:ascii="Tahoma" w:hAnsi="Tahoma" w:cs="Tahoma"/>
          <w:iCs/>
          <w:sz w:val="20"/>
          <w:szCs w:val="20"/>
        </w:rPr>
        <w:t xml:space="preserve">mlouvy. </w:t>
      </w:r>
      <w:r w:rsidR="0049300E" w:rsidRPr="00855FE1">
        <w:rPr>
          <w:rFonts w:ascii="Tahoma" w:hAnsi="Tahoma"/>
          <w:sz w:val="20"/>
        </w:rPr>
        <w:t>Bez ohledu na jiná ujednání této Smlouvy, každá ze stran je oprávněna od této Smlouvy odstoupit pouze v případě, že byla druhá smluvní strana na možnost odstoupení od smlouvy písemně upozorněna a taková smluvní strana nezjednala nápravu ani do 14 dnů ode dne doručení výzvy ke zjednání nápravy.</w:t>
      </w:r>
    </w:p>
    <w:p w14:paraId="5A3F03E5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bookmarkStart w:id="9" w:name="_Ref496787376"/>
      <w:bookmarkEnd w:id="9"/>
      <w:r w:rsidRPr="00D66B48">
        <w:rPr>
          <w:rFonts w:ascii="Tahoma" w:hAnsi="Tahoma" w:cs="Tahoma"/>
          <w:iCs/>
          <w:sz w:val="20"/>
          <w:szCs w:val="20"/>
        </w:rPr>
        <w:t>Objednatel je oprávněn od Smlouvy odstoupit v případě podstatného porušení povinností ze strany Zhotovitele. Odstoupení musí být učiněno písemně a je účinné okamžikem jeho doručení druhé smluvní straně. Za podstatné porušení povinností se pro účely této Smlouvy považuje:</w:t>
      </w:r>
    </w:p>
    <w:p w14:paraId="3E8556F0" w14:textId="2BF53C39" w:rsidR="008C13B1" w:rsidRPr="00D66B48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prodlení Zhotovitele s předáním </w:t>
      </w:r>
      <w:r w:rsidR="009764D1" w:rsidRPr="00D66B48">
        <w:rPr>
          <w:rFonts w:ascii="Tahoma" w:hAnsi="Tahoma"/>
          <w:sz w:val="20"/>
          <w:szCs w:val="20"/>
        </w:rPr>
        <w:t xml:space="preserve">dokončeného </w:t>
      </w:r>
      <w:r w:rsidRPr="00D66B48">
        <w:rPr>
          <w:rFonts w:ascii="Tahoma" w:hAnsi="Tahoma"/>
          <w:sz w:val="20"/>
          <w:szCs w:val="20"/>
        </w:rPr>
        <w:t>Díla</w:t>
      </w:r>
      <w:r w:rsidRPr="00D66B48">
        <w:rPr>
          <w:rFonts w:ascii="Tahoma" w:hAnsi="Tahoma" w:cs="Tahoma"/>
          <w:sz w:val="20"/>
          <w:szCs w:val="20"/>
        </w:rPr>
        <w:t xml:space="preserve"> po dobu delší než </w:t>
      </w:r>
      <w:r w:rsidR="002E4660">
        <w:rPr>
          <w:rFonts w:ascii="Tahoma" w:hAnsi="Tahoma" w:cs="Tahoma"/>
          <w:sz w:val="20"/>
          <w:szCs w:val="20"/>
        </w:rPr>
        <w:t>15</w:t>
      </w:r>
      <w:r w:rsidRPr="00D66B48">
        <w:rPr>
          <w:rFonts w:ascii="Tahoma" w:hAnsi="Tahoma" w:cs="Tahoma"/>
          <w:sz w:val="20"/>
          <w:szCs w:val="20"/>
        </w:rPr>
        <w:t> kalendářních dnů;</w:t>
      </w:r>
    </w:p>
    <w:p w14:paraId="1C64FA80" w14:textId="6F756C1F" w:rsidR="008C13B1" w:rsidRPr="00D66B48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 xml:space="preserve">opakovaná neúčast Zhotovitele na dohodnutých jednáních v rámci doby plnění Díla, po dobu delší než </w:t>
      </w:r>
      <w:r w:rsidR="002E4660">
        <w:rPr>
          <w:rFonts w:ascii="Tahoma" w:hAnsi="Tahoma" w:cs="Tahoma"/>
          <w:sz w:val="20"/>
          <w:szCs w:val="20"/>
        </w:rPr>
        <w:t>15</w:t>
      </w:r>
      <w:r w:rsidRPr="00D66B48">
        <w:rPr>
          <w:rFonts w:ascii="Tahoma" w:hAnsi="Tahoma" w:cs="Tahoma"/>
          <w:sz w:val="20"/>
          <w:szCs w:val="20"/>
        </w:rPr>
        <w:t> kalendářních dnů;</w:t>
      </w:r>
    </w:p>
    <w:p w14:paraId="68EAB4A6" w14:textId="77777777" w:rsidR="008C13B1" w:rsidRPr="00D66B48" w:rsidRDefault="008C13B1" w:rsidP="00423DBD">
      <w:pPr>
        <w:pStyle w:val="Nadpis3"/>
        <w:numPr>
          <w:ilvl w:val="0"/>
          <w:numId w:val="14"/>
        </w:numPr>
        <w:spacing w:before="120" w:after="120" w:line="240" w:lineRule="auto"/>
        <w:ind w:left="1134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prodlení Zhotovitele s odstraněním vad a nedodělků dle této Smlouvy o více než 14 kalendářních dnů po dohodnuté lhůtě.</w:t>
      </w:r>
    </w:p>
    <w:p w14:paraId="0F212E55" w14:textId="4F4F1A8A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je oprávněn od Smlouvy odstoupit v případě, že v jejím plnění nelze pokračovat</w:t>
      </w:r>
      <w:r w:rsidR="005C5F66">
        <w:rPr>
          <w:rFonts w:ascii="Tahoma" w:hAnsi="Tahoma" w:cs="Tahoma"/>
          <w:iCs/>
          <w:sz w:val="20"/>
          <w:szCs w:val="20"/>
        </w:rPr>
        <w:t>.</w:t>
      </w:r>
    </w:p>
    <w:p w14:paraId="06FB272F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 Zhotovitel bude dále oprávněn od Smlouvy odstoupit v případě,</w:t>
      </w:r>
      <w:r w:rsidRPr="00D66B48">
        <w:rPr>
          <w:rFonts w:ascii="Tahoma" w:hAnsi="Tahoma" w:cs="Tahoma"/>
          <w:sz w:val="20"/>
          <w:szCs w:val="20"/>
        </w:rPr>
        <w:t xml:space="preserve"> že Objednatel je v prodlení se zaplacením ceny za Dílo nebo její části po dobu delší než 30 kalendářních dnů.</w:t>
      </w:r>
    </w:p>
    <w:p w14:paraId="6C1AE14E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Zhotovitel bude oprávněn od této Smlouvy odstoupit v případě, že Objednatel bude v prodlení s úhradou peněžitých závazků vůči Zhotoviteli vyplývajících z této Smlouvy po dobu delší než 50 (padesát) kalendářních dnů od uplynutí splatnosti příslušné faktury, a to po předchozím písemném upozornění na toto prodlení.</w:t>
      </w:r>
    </w:p>
    <w:p w14:paraId="5E42661E" w14:textId="77777777" w:rsidR="008C13B1" w:rsidRPr="00D66B48" w:rsidRDefault="008C13B1" w:rsidP="00423DBD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0"/>
          <w:szCs w:val="20"/>
        </w:rPr>
      </w:pPr>
      <w:r w:rsidRPr="00D66B48">
        <w:rPr>
          <w:rFonts w:ascii="Tahoma" w:hAnsi="Tahoma" w:cs="Tahoma"/>
          <w:iCs/>
          <w:sz w:val="20"/>
          <w:szCs w:val="20"/>
        </w:rPr>
        <w:t>Účinky odstoupení od této Smlouvy nastanou okamžikem doručení písemného projevu vůle obsahujícího odstoupení od této Smlouvy druhé smluvní straně.</w:t>
      </w:r>
    </w:p>
    <w:p w14:paraId="3454859C" w14:textId="3F82D454" w:rsidR="008C13B1" w:rsidRPr="00D66B48" w:rsidRDefault="00E61139" w:rsidP="00131FAC">
      <w:pPr>
        <w:pStyle w:val="Tlotextu"/>
        <w:spacing w:before="240"/>
        <w:ind w:right="-283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XII.</w:t>
      </w:r>
    </w:p>
    <w:p w14:paraId="29967D0D" w14:textId="77777777" w:rsidR="008C13B1" w:rsidRPr="00D66B48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0"/>
          <w:lang w:val="cs-CZ"/>
        </w:rPr>
      </w:pPr>
      <w:r w:rsidRPr="00D66B48">
        <w:rPr>
          <w:rFonts w:ascii="Tahoma" w:hAnsi="Tahoma" w:cs="Tahoma"/>
          <w:b/>
          <w:sz w:val="20"/>
          <w:lang w:val="cs-CZ"/>
        </w:rPr>
        <w:t>Závěrečná ustanovení</w:t>
      </w:r>
    </w:p>
    <w:p w14:paraId="0D482B3A" w14:textId="0E22D6D8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S ohledem na předchozí ustanovení tato Smlouva nabývá platnosti dnem podpisu oběma smluvními stranami a účinnosti dnem zveřejnění v registru smluv podle zákona o registru smluv.</w:t>
      </w:r>
      <w:r w:rsidR="005C5F66">
        <w:rPr>
          <w:rFonts w:ascii="Tahoma" w:hAnsi="Tahoma" w:cs="Tahoma"/>
          <w:sz w:val="20"/>
          <w:szCs w:val="20"/>
        </w:rPr>
        <w:t xml:space="preserve"> Uveřejnění v registru smluv zajistí Objednatel.</w:t>
      </w:r>
    </w:p>
    <w:p w14:paraId="678CD606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Tato Smlouva se řídí právním řádem České republiky. Práva a povinnosti výslovně neupravené touto Smlouvou se řídí ustanoveními příslušných právních předpisů.</w:t>
      </w:r>
    </w:p>
    <w:p w14:paraId="20FB8B6F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lastRenderedPageBreak/>
        <w:t>Spory smluvních stran vznikající z této Smlouvy nebo v souvislosti s ní budou řešeny primárně smírnou cestou. V případě nevyřešení sporů smírnou cestou, budou řešeny před příslušnými obecnými soudy České republiky.</w:t>
      </w:r>
    </w:p>
    <w:p w14:paraId="6D20E056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Jakékoliv změny či doplnění této Smlouvy a jejích příloh je možné činit výhradně formou písemných a číselně označených dodatků schválených oběma smluvními stranami.</w:t>
      </w:r>
    </w:p>
    <w:p w14:paraId="214B3A3B" w14:textId="77777777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2674FB1B" w14:textId="02F0F103" w:rsidR="00FD54D9" w:rsidRDefault="00FD54D9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Smlouva je vypracována ve třech stejnopisech, z nichž všechny mají platnost originálu. Objednatel obdrží dva stejnopisy, zhotovitel pak jeden stejnopis.</w:t>
      </w:r>
    </w:p>
    <w:p w14:paraId="1AF0CAD5" w14:textId="14128B41" w:rsidR="008C13B1" w:rsidRPr="00D66B48" w:rsidRDefault="008C13B1" w:rsidP="00423DBD">
      <w:pPr>
        <w:pStyle w:val="Nadpis3"/>
        <w:numPr>
          <w:ilvl w:val="0"/>
          <w:numId w:val="8"/>
        </w:numPr>
        <w:spacing w:before="120" w:after="120" w:line="240" w:lineRule="auto"/>
        <w:ind w:left="425"/>
        <w:rPr>
          <w:rFonts w:ascii="Tahoma" w:hAnsi="Tahoma" w:cs="Tahoma"/>
          <w:sz w:val="20"/>
          <w:szCs w:val="20"/>
        </w:rPr>
      </w:pPr>
      <w:r w:rsidRPr="00D66B48">
        <w:rPr>
          <w:rFonts w:ascii="Tahoma" w:hAnsi="Tahoma" w:cs="Tahoma"/>
          <w:sz w:val="20"/>
          <w:szCs w:val="20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22A213E3" w14:textId="320A4F33" w:rsidR="008C13B1" w:rsidRPr="00131FAC" w:rsidRDefault="00E61139" w:rsidP="00131FAC">
      <w:pPr>
        <w:pStyle w:val="Tlotextu"/>
        <w:spacing w:before="240"/>
        <w:ind w:right="-283"/>
        <w:jc w:val="center"/>
        <w:rPr>
          <w:rFonts w:ascii="Tahoma" w:hAnsi="Tahoma" w:cs="Tahoma"/>
          <w:b/>
          <w:bCs/>
          <w:sz w:val="20"/>
          <w:lang w:val="cs-CZ"/>
        </w:rPr>
      </w:pPr>
      <w:r w:rsidRPr="00131FAC">
        <w:rPr>
          <w:rFonts w:ascii="Tahoma" w:hAnsi="Tahoma" w:cs="Tahoma"/>
          <w:b/>
          <w:bCs/>
          <w:sz w:val="20"/>
          <w:lang w:val="cs-CZ"/>
        </w:rPr>
        <w:t>XIII.</w:t>
      </w:r>
    </w:p>
    <w:p w14:paraId="3EE1C262" w14:textId="46B089C9" w:rsidR="008C13B1" w:rsidRPr="00855FE1" w:rsidRDefault="008C13B1" w:rsidP="008C13B1">
      <w:pPr>
        <w:pStyle w:val="Zkladntext"/>
        <w:spacing w:after="120"/>
        <w:jc w:val="center"/>
        <w:rPr>
          <w:rFonts w:ascii="Tahoma" w:hAnsi="Tahoma"/>
          <w:b/>
          <w:sz w:val="20"/>
        </w:rPr>
      </w:pPr>
      <w:r w:rsidRPr="00D66B48">
        <w:rPr>
          <w:rFonts w:ascii="Tahoma" w:hAnsi="Tahoma" w:cs="Tahoma"/>
          <w:b/>
          <w:sz w:val="20"/>
        </w:rPr>
        <w:t>Přílohy smlouvy</w:t>
      </w:r>
    </w:p>
    <w:p w14:paraId="7DA2B65D" w14:textId="7E9A8133" w:rsidR="00F73A56" w:rsidRPr="00D66B48" w:rsidRDefault="00F73A56" w:rsidP="00995FB9">
      <w:pPr>
        <w:pStyle w:val="Zkladntext"/>
        <w:spacing w:after="120"/>
        <w:rPr>
          <w:rFonts w:ascii="Tahoma" w:hAnsi="Tahoma" w:cs="Tahoma"/>
          <w:sz w:val="20"/>
        </w:rPr>
      </w:pPr>
      <w:r w:rsidRPr="00D66B48">
        <w:rPr>
          <w:rFonts w:ascii="Tahoma" w:hAnsi="Tahoma" w:cs="Tahoma"/>
          <w:sz w:val="20"/>
        </w:rPr>
        <w:t>Nedílnou součástí této Smlouvy j</w:t>
      </w:r>
      <w:r>
        <w:rPr>
          <w:rFonts w:ascii="Tahoma" w:hAnsi="Tahoma" w:cs="Tahoma"/>
          <w:sz w:val="20"/>
        </w:rPr>
        <w:t>sou následující přílohy: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8C13B1" w:rsidRPr="00D66B48" w14:paraId="30240752" w14:textId="77777777" w:rsidTr="00855FE1">
        <w:tc>
          <w:tcPr>
            <w:tcW w:w="1555" w:type="dxa"/>
          </w:tcPr>
          <w:p w14:paraId="6B4DB5BA" w14:textId="7D545CF3" w:rsidR="008C13B1" w:rsidRPr="00D66B48" w:rsidRDefault="008C13B1" w:rsidP="009E27AA">
            <w:pPr>
              <w:rPr>
                <w:rFonts w:ascii="Tahoma" w:hAnsi="Tahoma" w:cs="Tahoma"/>
                <w:sz w:val="20"/>
                <w:szCs w:val="20"/>
              </w:rPr>
            </w:pPr>
            <w:r w:rsidRPr="00D66B48">
              <w:rPr>
                <w:rFonts w:ascii="Tahoma" w:hAnsi="Tahoma" w:cs="Tahoma"/>
                <w:b/>
                <w:sz w:val="20"/>
                <w:szCs w:val="20"/>
              </w:rPr>
              <w:t xml:space="preserve">Příloha č. </w:t>
            </w:r>
            <w:r w:rsidR="00E50B3F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7507" w:type="dxa"/>
          </w:tcPr>
          <w:p w14:paraId="1F4188A6" w14:textId="5161BF0C" w:rsidR="008C13B1" w:rsidRPr="00044A7F" w:rsidRDefault="00044A7F" w:rsidP="005974AB">
            <w:pPr>
              <w:jc w:val="both"/>
            </w:pPr>
            <w:r>
              <w:t>Technická specifikace pro projekt výstavy oslavující sté narozeniny loutky Hurvínka s názvem Hurvínek 100 – Z Plzně do Plzně</w:t>
            </w:r>
          </w:p>
        </w:tc>
      </w:tr>
      <w:tr w:rsidR="00063018" w:rsidRPr="00D66B48" w14:paraId="4555A5CF" w14:textId="77777777" w:rsidTr="00855FE1">
        <w:tc>
          <w:tcPr>
            <w:tcW w:w="1555" w:type="dxa"/>
          </w:tcPr>
          <w:p w14:paraId="7139A569" w14:textId="287ED129" w:rsidR="00063018" w:rsidRPr="00D66B48" w:rsidRDefault="00063018" w:rsidP="0006301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66B48">
              <w:rPr>
                <w:rFonts w:ascii="Tahoma" w:hAnsi="Tahoma" w:cs="Tahoma"/>
                <w:b/>
                <w:sz w:val="20"/>
                <w:szCs w:val="20"/>
              </w:rPr>
              <w:t xml:space="preserve">Příloha č. </w:t>
            </w:r>
            <w:r w:rsidR="00E50B3F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7507" w:type="dxa"/>
          </w:tcPr>
          <w:p w14:paraId="4B8B9811" w14:textId="4791C3A8" w:rsidR="00BE57F5" w:rsidRPr="00BE57F5" w:rsidRDefault="005974AB" w:rsidP="00470AE7">
            <w:pPr>
              <w:jc w:val="both"/>
              <w:rPr>
                <w:rFonts w:ascii="Tahoma" w:eastAsia="Garamond" w:hAnsi="Tahoma" w:cs="Tahoma"/>
                <w:sz w:val="19"/>
                <w:szCs w:val="19"/>
              </w:rPr>
            </w:pPr>
            <w:r>
              <w:rPr>
                <w:rFonts w:ascii="Tahoma" w:eastAsia="Garamond" w:hAnsi="Tahoma" w:cs="Tahoma"/>
                <w:sz w:val="19"/>
                <w:szCs w:val="19"/>
              </w:rPr>
              <w:t>Oceněný soupis prací vč. v</w:t>
            </w:r>
            <w:r w:rsidR="00E50B3F">
              <w:rPr>
                <w:rFonts w:ascii="Tahoma" w:eastAsia="Garamond" w:hAnsi="Tahoma" w:cs="Tahoma"/>
                <w:sz w:val="19"/>
                <w:szCs w:val="19"/>
              </w:rPr>
              <w:t>ýkaz</w:t>
            </w:r>
            <w:r>
              <w:rPr>
                <w:rFonts w:ascii="Tahoma" w:eastAsia="Garamond" w:hAnsi="Tahoma" w:cs="Tahoma"/>
                <w:sz w:val="19"/>
                <w:szCs w:val="19"/>
              </w:rPr>
              <w:t>u</w:t>
            </w:r>
            <w:r w:rsidR="00E50B3F">
              <w:rPr>
                <w:rFonts w:ascii="Tahoma" w:eastAsia="Garamond" w:hAnsi="Tahoma" w:cs="Tahoma"/>
                <w:sz w:val="19"/>
                <w:szCs w:val="19"/>
              </w:rPr>
              <w:t xml:space="preserve"> výměr</w:t>
            </w:r>
          </w:p>
        </w:tc>
      </w:tr>
      <w:tr w:rsidR="00594352" w:rsidRPr="002E4660" w14:paraId="589906C4" w14:textId="77777777" w:rsidTr="007C5FA9">
        <w:trPr>
          <w:trHeight w:val="519"/>
        </w:trPr>
        <w:tc>
          <w:tcPr>
            <w:tcW w:w="1555" w:type="dxa"/>
          </w:tcPr>
          <w:p w14:paraId="01C6C3AE" w14:textId="7F61B43E" w:rsidR="00594352" w:rsidRPr="002E4660" w:rsidRDefault="00594352" w:rsidP="00063018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7507" w:type="dxa"/>
          </w:tcPr>
          <w:p w14:paraId="414D96A5" w14:textId="6A7AAD92" w:rsidR="00594352" w:rsidRPr="002E4660" w:rsidRDefault="00594352" w:rsidP="00827721">
            <w:pPr>
              <w:jc w:val="both"/>
              <w:rPr>
                <w:rFonts w:ascii="Tahoma" w:eastAsia="Garamond" w:hAnsi="Tahoma" w:cs="Tahoma"/>
                <w:color w:val="FF0000"/>
                <w:sz w:val="19"/>
                <w:szCs w:val="19"/>
              </w:rPr>
            </w:pPr>
          </w:p>
        </w:tc>
      </w:tr>
    </w:tbl>
    <w:p w14:paraId="248AF9EE" w14:textId="3188EC4A" w:rsidR="000E39A6" w:rsidRDefault="000E39A6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p w14:paraId="6CDDAFB7" w14:textId="0FAB01B6" w:rsidR="00044A7F" w:rsidRDefault="00044A7F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p w14:paraId="2E6D4AE8" w14:textId="77777777" w:rsidR="00044A7F" w:rsidRPr="00D66B48" w:rsidRDefault="00044A7F" w:rsidP="008C13B1">
      <w:pPr>
        <w:pStyle w:val="Tlotextu"/>
        <w:jc w:val="both"/>
        <w:rPr>
          <w:rFonts w:ascii="Tahoma" w:hAnsi="Tahoma" w:cs="Tahoma"/>
          <w:sz w:val="20"/>
          <w:lang w:val="cs-CZ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25"/>
        <w:gridCol w:w="1022"/>
        <w:gridCol w:w="4101"/>
      </w:tblGrid>
      <w:tr w:rsidR="008C13B1" w:rsidRPr="00D66B48" w14:paraId="319761BD" w14:textId="77777777" w:rsidTr="000E39A6">
        <w:trPr>
          <w:trHeight w:val="332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CD5C6" w14:textId="6BF2751F" w:rsidR="008C13B1" w:rsidRPr="00D66B48" w:rsidRDefault="008C13B1" w:rsidP="002E4660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color w:val="000000"/>
                <w:sz w:val="20"/>
                <w:szCs w:val="20"/>
              </w:rPr>
              <w:t>V </w:t>
            </w:r>
            <w:r w:rsidR="002E4660">
              <w:rPr>
                <w:rFonts w:ascii="Tahoma" w:hAnsi="Tahoma" w:cs="Tahoma"/>
                <w:color w:val="000000"/>
                <w:sz w:val="20"/>
                <w:szCs w:val="20"/>
              </w:rPr>
              <w:t>Plzni</w:t>
            </w:r>
            <w:r w:rsidRPr="00D66B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1EA10" w14:textId="77777777" w:rsidR="008C13B1" w:rsidRPr="00D66B48" w:rsidRDefault="008C13B1" w:rsidP="009E27AA">
            <w:pPr>
              <w:spacing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D5F8D" w14:textId="4F840532" w:rsidR="008C13B1" w:rsidRPr="00D66B48" w:rsidRDefault="008C13B1" w:rsidP="002E4660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color w:val="000000"/>
                <w:sz w:val="20"/>
                <w:szCs w:val="20"/>
              </w:rPr>
              <w:t xml:space="preserve">V </w:t>
            </w:r>
            <w:r w:rsidR="00FE6FD1">
              <w:rPr>
                <w:rFonts w:ascii="Tahoma" w:hAnsi="Tahoma" w:cs="Tahoma"/>
                <w:color w:val="000000"/>
                <w:sz w:val="20"/>
                <w:szCs w:val="20"/>
              </w:rPr>
              <w:t>Praze</w:t>
            </w:r>
            <w:r w:rsidR="002E466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995FB9" w:rsidRPr="00542731" w14:paraId="5F109F42" w14:textId="77777777" w:rsidTr="000E39A6">
        <w:trPr>
          <w:trHeight w:val="332"/>
        </w:trPr>
        <w:tc>
          <w:tcPr>
            <w:tcW w:w="392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178D6E5F" w14:textId="27B91A79" w:rsidR="008C13B1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33959DF" w14:textId="4A395F2E" w:rsidR="00FE6FD1" w:rsidRDefault="00FE6FD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6055722" w14:textId="77777777" w:rsidR="00FE6FD1" w:rsidRPr="00D66B48" w:rsidRDefault="00FE6FD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7CFFCC4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0C544" w14:textId="77777777" w:rsidR="008C13B1" w:rsidRPr="00D66B48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113CA848" w14:textId="77777777" w:rsidR="008C13B1" w:rsidRPr="00542731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i/>
                <w:color w:val="000000"/>
                <w:sz w:val="20"/>
                <w:szCs w:val="20"/>
              </w:rPr>
            </w:pPr>
          </w:p>
        </w:tc>
      </w:tr>
      <w:tr w:rsidR="00995FB9" w:rsidRPr="00542731" w14:paraId="479C7E2A" w14:textId="77777777" w:rsidTr="000E39A6">
        <w:trPr>
          <w:trHeight w:val="1049"/>
        </w:trPr>
        <w:tc>
          <w:tcPr>
            <w:tcW w:w="3925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167058AD" w14:textId="6F06AE33" w:rsidR="004D6719" w:rsidRDefault="002E4660" w:rsidP="00E50B3F">
            <w:pPr>
              <w:spacing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Jiří Orna</w:t>
            </w:r>
            <w:r w:rsidR="004D67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C6589AD" w14:textId="179DA930" w:rsidR="008C13B1" w:rsidRPr="00D66B48" w:rsidRDefault="002E4660" w:rsidP="00E50B3F">
            <w:pPr>
              <w:spacing w:after="12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ř</w:t>
            </w:r>
            <w:r w:rsidR="008C13B1" w:rsidRPr="00D66B48">
              <w:rPr>
                <w:rFonts w:ascii="Tahoma" w:hAnsi="Tahoma" w:cs="Tahoma"/>
                <w:sz w:val="20"/>
                <w:szCs w:val="20"/>
              </w:rPr>
              <w:t xml:space="preserve">editel </w:t>
            </w:r>
            <w:r>
              <w:rPr>
                <w:rFonts w:ascii="Tahoma" w:hAnsi="Tahoma" w:cs="Tahoma"/>
                <w:sz w:val="20"/>
                <w:szCs w:val="20"/>
              </w:rPr>
              <w:t>Západočeského muzea v</w:t>
            </w:r>
            <w:r w:rsidR="004D6719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Plzni</w:t>
            </w:r>
            <w:r w:rsidR="004D6719">
              <w:rPr>
                <w:rFonts w:ascii="Tahoma" w:hAnsi="Tahoma" w:cs="Tahoma"/>
                <w:sz w:val="20"/>
                <w:szCs w:val="20"/>
              </w:rPr>
              <w:t>,</w:t>
            </w:r>
            <w:r w:rsidR="00E50B3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D6719"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  <w:p w14:paraId="3E5F8D1C" w14:textId="77777777" w:rsidR="008C13B1" w:rsidRPr="00D66B48" w:rsidRDefault="008C13B1" w:rsidP="000E39A6">
            <w:pPr>
              <w:spacing w:after="12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66B48">
              <w:rPr>
                <w:rFonts w:ascii="Tahoma" w:hAnsi="Tahoma" w:cs="Tahoma"/>
                <w:sz w:val="20"/>
                <w:szCs w:val="20"/>
              </w:rPr>
              <w:t>(Objednatel)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54E26" w14:textId="77777777" w:rsidR="008C13B1" w:rsidRPr="00D66B48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308405FC" w14:textId="78B08496" w:rsidR="008C13B1" w:rsidRPr="00542731" w:rsidRDefault="00FE6FD1" w:rsidP="009E27AA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Bc. Barbora Lišková</w:t>
            </w:r>
          </w:p>
          <w:p w14:paraId="16158788" w14:textId="1503AAFE" w:rsidR="00542731" w:rsidRPr="00542731" w:rsidRDefault="00FE6FD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Place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Holder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Studio s. r. o.</w:t>
            </w:r>
          </w:p>
          <w:p w14:paraId="53E669E4" w14:textId="64DAE7E0" w:rsidR="008C13B1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42731">
              <w:rPr>
                <w:rFonts w:ascii="Tahoma" w:hAnsi="Tahoma" w:cs="Tahoma"/>
                <w:color w:val="000000"/>
                <w:sz w:val="20"/>
                <w:szCs w:val="20"/>
              </w:rPr>
              <w:t>(Zhotovitel)</w:t>
            </w:r>
          </w:p>
          <w:p w14:paraId="49792565" w14:textId="77777777" w:rsidR="008C13B1" w:rsidRPr="00542731" w:rsidRDefault="008C13B1" w:rsidP="00FE6FD1">
            <w:pPr>
              <w:spacing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E0BC863" w14:textId="25EE331B" w:rsidR="0012703F" w:rsidRDefault="0012703F" w:rsidP="00645F66"/>
    <w:p w14:paraId="3BA70A07" w14:textId="77777777" w:rsidR="002E4660" w:rsidRDefault="002E4660" w:rsidP="00645F66"/>
    <w:p w14:paraId="12387D85" w14:textId="77777777" w:rsidR="002E4660" w:rsidRDefault="002E4660" w:rsidP="00645F66"/>
    <w:p w14:paraId="1C341C07" w14:textId="77777777" w:rsidR="002E4660" w:rsidRDefault="002E4660" w:rsidP="00645F66"/>
    <w:p w14:paraId="65FC255C" w14:textId="77777777" w:rsidR="001E77D9" w:rsidRDefault="001E77D9" w:rsidP="00645F66"/>
    <w:p w14:paraId="15323725" w14:textId="77777777" w:rsidR="001E77D9" w:rsidRDefault="001E77D9" w:rsidP="00645F66"/>
    <w:p w14:paraId="427A33D9" w14:textId="77777777" w:rsidR="001E77D9" w:rsidRDefault="001E77D9" w:rsidP="00645F66"/>
    <w:p w14:paraId="6523E884" w14:textId="77777777" w:rsidR="001E77D9" w:rsidRDefault="001E77D9" w:rsidP="00645F66"/>
    <w:p w14:paraId="6B7BC87C" w14:textId="06C7310A" w:rsidR="005267FF" w:rsidRDefault="005267FF" w:rsidP="00904F4D">
      <w:pPr>
        <w:ind w:left="3600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14:paraId="22B10701" w14:textId="7C6677F1" w:rsidR="005267FF" w:rsidRDefault="005267FF" w:rsidP="00904F4D">
      <w:pPr>
        <w:ind w:left="3600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14:paraId="02145CCE" w14:textId="6238EEE0" w:rsidR="005267FF" w:rsidRDefault="005267FF" w:rsidP="00904F4D">
      <w:pPr>
        <w:ind w:left="3600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14:paraId="3D30EF61" w14:textId="195C2B37" w:rsidR="005267FF" w:rsidRDefault="005267FF" w:rsidP="00904F4D">
      <w:pPr>
        <w:ind w:left="3600"/>
        <w:rPr>
          <w:rStyle w:val="dn"/>
          <w:rFonts w:ascii="Tahoma" w:hAnsi="Tahoma" w:cs="Tahoma"/>
          <w:color w:val="000000"/>
          <w:sz w:val="20"/>
          <w:szCs w:val="20"/>
          <w:u w:color="000000"/>
        </w:rPr>
      </w:pPr>
    </w:p>
    <w:p w14:paraId="05BE1907" w14:textId="6891310B" w:rsidR="00904F4D" w:rsidRDefault="005267FF" w:rsidP="00645F66">
      <w:r>
        <w:t xml:space="preserve">Příloha č. </w:t>
      </w:r>
      <w:r w:rsidR="00E50B3F">
        <w:t xml:space="preserve">1 </w:t>
      </w:r>
      <w:r>
        <w:t>Smlouvy</w:t>
      </w:r>
      <w:r w:rsidR="00855E34">
        <w:t xml:space="preserve"> o dílo:</w:t>
      </w:r>
    </w:p>
    <w:p w14:paraId="25135BD3" w14:textId="40E80F84" w:rsidR="00855E34" w:rsidRDefault="00855E34" w:rsidP="00855E34">
      <w:pPr>
        <w:jc w:val="both"/>
      </w:pPr>
      <w:r>
        <w:t>Technická specifikace pro projekt výstavy oslavující sté narozeniny loutky Hurvínka s názvem Hurvínek 100 – Z Plzně do Plzně</w:t>
      </w:r>
    </w:p>
    <w:p w14:paraId="6AF5581A" w14:textId="2DEB1989" w:rsidR="005267FF" w:rsidRDefault="005267FF" w:rsidP="00044A7F">
      <w:pPr>
        <w:rPr>
          <w:b/>
          <w:bCs/>
        </w:rPr>
      </w:pPr>
    </w:p>
    <w:p w14:paraId="2F3F5F02" w14:textId="2D2C9915" w:rsidR="00044A7F" w:rsidRDefault="00044A7F" w:rsidP="00044A7F">
      <w:pPr>
        <w:rPr>
          <w:b/>
          <w:bCs/>
        </w:rPr>
      </w:pPr>
    </w:p>
    <w:p w14:paraId="22F98DCD" w14:textId="5AC1BCC6" w:rsidR="00044A7F" w:rsidRDefault="00044A7F" w:rsidP="00044A7F">
      <w:pPr>
        <w:rPr>
          <w:b/>
          <w:bCs/>
        </w:rPr>
      </w:pPr>
    </w:p>
    <w:p w14:paraId="5573E6D3" w14:textId="5A6AFFE5" w:rsidR="00044A7F" w:rsidRDefault="00044A7F" w:rsidP="00044A7F">
      <w:pPr>
        <w:rPr>
          <w:b/>
          <w:bCs/>
        </w:rPr>
      </w:pPr>
    </w:p>
    <w:p w14:paraId="55E7ECD3" w14:textId="3D75456D" w:rsidR="00044A7F" w:rsidRDefault="00044A7F" w:rsidP="00044A7F">
      <w:pPr>
        <w:rPr>
          <w:b/>
          <w:bCs/>
        </w:rPr>
      </w:pPr>
    </w:p>
    <w:p w14:paraId="56F53A37" w14:textId="18C74519" w:rsidR="00044A7F" w:rsidRDefault="00044A7F" w:rsidP="00044A7F">
      <w:pPr>
        <w:rPr>
          <w:b/>
          <w:bCs/>
        </w:rPr>
      </w:pPr>
    </w:p>
    <w:p w14:paraId="2FB27FE3" w14:textId="6DE0FCF5" w:rsidR="00044A7F" w:rsidRDefault="00044A7F" w:rsidP="00044A7F">
      <w:pPr>
        <w:rPr>
          <w:b/>
          <w:bCs/>
        </w:rPr>
      </w:pPr>
    </w:p>
    <w:p w14:paraId="6B552682" w14:textId="3CB32B75" w:rsidR="00044A7F" w:rsidRDefault="00044A7F" w:rsidP="00044A7F">
      <w:pPr>
        <w:rPr>
          <w:b/>
          <w:bCs/>
        </w:rPr>
      </w:pPr>
    </w:p>
    <w:p w14:paraId="40970670" w14:textId="7CDED5D8" w:rsidR="00044A7F" w:rsidRDefault="00044A7F" w:rsidP="00044A7F">
      <w:pPr>
        <w:rPr>
          <w:b/>
          <w:bCs/>
        </w:rPr>
      </w:pPr>
    </w:p>
    <w:p w14:paraId="0BBEB389" w14:textId="2DFA502F" w:rsidR="00044A7F" w:rsidRDefault="00044A7F" w:rsidP="00044A7F">
      <w:pPr>
        <w:rPr>
          <w:b/>
          <w:bCs/>
        </w:rPr>
      </w:pPr>
    </w:p>
    <w:p w14:paraId="76E2E480" w14:textId="79650300" w:rsidR="00044A7F" w:rsidRDefault="00044A7F" w:rsidP="00044A7F">
      <w:pPr>
        <w:rPr>
          <w:b/>
          <w:bCs/>
        </w:rPr>
      </w:pPr>
    </w:p>
    <w:p w14:paraId="3331049F" w14:textId="7A8B17B5" w:rsidR="00044A7F" w:rsidRDefault="00044A7F" w:rsidP="00044A7F">
      <w:pPr>
        <w:rPr>
          <w:b/>
          <w:bCs/>
        </w:rPr>
      </w:pPr>
    </w:p>
    <w:p w14:paraId="451973B0" w14:textId="7C78075E" w:rsidR="00044A7F" w:rsidRDefault="00044A7F" w:rsidP="00044A7F">
      <w:pPr>
        <w:rPr>
          <w:b/>
          <w:bCs/>
        </w:rPr>
      </w:pPr>
    </w:p>
    <w:p w14:paraId="23BF9896" w14:textId="084D7AA7" w:rsidR="00044A7F" w:rsidRDefault="00044A7F" w:rsidP="00044A7F">
      <w:pPr>
        <w:rPr>
          <w:b/>
          <w:bCs/>
        </w:rPr>
      </w:pPr>
    </w:p>
    <w:p w14:paraId="1F670913" w14:textId="4ED3DE6A" w:rsidR="00044A7F" w:rsidRDefault="00044A7F" w:rsidP="00044A7F">
      <w:pPr>
        <w:rPr>
          <w:b/>
          <w:bCs/>
        </w:rPr>
      </w:pPr>
    </w:p>
    <w:p w14:paraId="31087169" w14:textId="2BF38803" w:rsidR="00044A7F" w:rsidRDefault="00044A7F" w:rsidP="00044A7F">
      <w:pPr>
        <w:rPr>
          <w:b/>
          <w:bCs/>
        </w:rPr>
      </w:pPr>
    </w:p>
    <w:p w14:paraId="38B59DC7" w14:textId="2A72A819" w:rsidR="00044A7F" w:rsidRDefault="00044A7F" w:rsidP="00044A7F">
      <w:pPr>
        <w:rPr>
          <w:b/>
          <w:bCs/>
        </w:rPr>
      </w:pPr>
    </w:p>
    <w:p w14:paraId="0BA78188" w14:textId="3420E598" w:rsidR="00044A7F" w:rsidRDefault="00044A7F" w:rsidP="00044A7F">
      <w:pPr>
        <w:rPr>
          <w:b/>
          <w:bCs/>
        </w:rPr>
      </w:pPr>
    </w:p>
    <w:p w14:paraId="6D14D1FB" w14:textId="52C87B40" w:rsidR="00044A7F" w:rsidRDefault="00044A7F" w:rsidP="00044A7F">
      <w:pPr>
        <w:rPr>
          <w:b/>
          <w:bCs/>
        </w:rPr>
      </w:pPr>
    </w:p>
    <w:p w14:paraId="702D23D5" w14:textId="0EC49D90" w:rsidR="00044A7F" w:rsidRDefault="00044A7F" w:rsidP="00044A7F">
      <w:pPr>
        <w:rPr>
          <w:b/>
          <w:bCs/>
        </w:rPr>
      </w:pPr>
    </w:p>
    <w:p w14:paraId="27DD6878" w14:textId="73FD7E2F" w:rsidR="00044A7F" w:rsidRDefault="00044A7F" w:rsidP="00044A7F">
      <w:pPr>
        <w:rPr>
          <w:b/>
          <w:bCs/>
        </w:rPr>
      </w:pPr>
    </w:p>
    <w:p w14:paraId="5EDED2EC" w14:textId="254E9FB2" w:rsidR="00044A7F" w:rsidRDefault="00044A7F" w:rsidP="00044A7F">
      <w:pPr>
        <w:rPr>
          <w:b/>
          <w:bCs/>
        </w:rPr>
      </w:pPr>
    </w:p>
    <w:p w14:paraId="54514216" w14:textId="4C611857" w:rsidR="00044A7F" w:rsidRDefault="00044A7F" w:rsidP="00044A7F">
      <w:pPr>
        <w:rPr>
          <w:b/>
          <w:bCs/>
        </w:rPr>
      </w:pPr>
    </w:p>
    <w:p w14:paraId="43EF8CFC" w14:textId="58006F0B" w:rsidR="00044A7F" w:rsidRDefault="00044A7F" w:rsidP="00044A7F">
      <w:pPr>
        <w:rPr>
          <w:b/>
          <w:bCs/>
        </w:rPr>
      </w:pPr>
    </w:p>
    <w:p w14:paraId="23B0EE7C" w14:textId="55B9DDB1" w:rsidR="00044A7F" w:rsidRDefault="00044A7F" w:rsidP="00044A7F">
      <w:pPr>
        <w:rPr>
          <w:b/>
          <w:bCs/>
        </w:rPr>
      </w:pPr>
    </w:p>
    <w:p w14:paraId="567AB68D" w14:textId="3CBA249A" w:rsidR="00044A7F" w:rsidRDefault="00044A7F" w:rsidP="00044A7F">
      <w:pPr>
        <w:rPr>
          <w:b/>
          <w:bCs/>
        </w:rPr>
      </w:pPr>
    </w:p>
    <w:p w14:paraId="4C1AF891" w14:textId="41BEBD99" w:rsidR="00044A7F" w:rsidRDefault="00044A7F" w:rsidP="00044A7F">
      <w:pPr>
        <w:rPr>
          <w:b/>
          <w:bCs/>
        </w:rPr>
      </w:pPr>
    </w:p>
    <w:p w14:paraId="4D7C7823" w14:textId="3B19C396" w:rsidR="00044A7F" w:rsidRDefault="00044A7F" w:rsidP="00044A7F">
      <w:pPr>
        <w:rPr>
          <w:b/>
          <w:bCs/>
        </w:rPr>
      </w:pPr>
    </w:p>
    <w:p w14:paraId="66712868" w14:textId="1E281299" w:rsidR="00044A7F" w:rsidRDefault="00044A7F" w:rsidP="00044A7F">
      <w:pPr>
        <w:rPr>
          <w:b/>
          <w:bCs/>
        </w:rPr>
      </w:pPr>
    </w:p>
    <w:p w14:paraId="23D9D80B" w14:textId="77777777" w:rsidR="00855E34" w:rsidRDefault="00855E34" w:rsidP="005267FF">
      <w:r>
        <w:t>Příloha č. 2 Smlouvy o dílo:</w:t>
      </w:r>
    </w:p>
    <w:p w14:paraId="0DB1B709" w14:textId="1D43AB76" w:rsidR="005267FF" w:rsidRDefault="00855E34" w:rsidP="005267FF">
      <w:r>
        <w:t>Oceněný soupis prací vč. výkazu výměr</w:t>
      </w:r>
    </w:p>
    <w:p w14:paraId="03BDAFE8" w14:textId="1F120690" w:rsidR="005267FF" w:rsidRDefault="005267FF" w:rsidP="005267FF"/>
    <w:p w14:paraId="11928D65" w14:textId="3E470F51" w:rsidR="005267FF" w:rsidRDefault="005267FF" w:rsidP="005267FF"/>
    <w:p w14:paraId="47237609" w14:textId="3674086B" w:rsidR="005267FF" w:rsidRDefault="005267FF" w:rsidP="005267FF"/>
    <w:p w14:paraId="1C73BFD9" w14:textId="1F93AC8B" w:rsidR="005267FF" w:rsidRDefault="005267FF" w:rsidP="005267FF"/>
    <w:p w14:paraId="7F4F199F" w14:textId="1896F3C2" w:rsidR="005267FF" w:rsidRDefault="005267FF" w:rsidP="005267FF"/>
    <w:p w14:paraId="72120ADA" w14:textId="393741EF" w:rsidR="005267FF" w:rsidRDefault="005267FF" w:rsidP="005267FF"/>
    <w:p w14:paraId="17E947AA" w14:textId="6B6F166D" w:rsidR="005267FF" w:rsidRDefault="005267FF" w:rsidP="005267FF"/>
    <w:p w14:paraId="1FBC535A" w14:textId="16D67200" w:rsidR="005267FF" w:rsidRDefault="005267FF" w:rsidP="005267FF"/>
    <w:p w14:paraId="3BE0165C" w14:textId="1EC68F48" w:rsidR="005267FF" w:rsidRDefault="005267FF" w:rsidP="005267FF"/>
    <w:p w14:paraId="4273780D" w14:textId="62D15BB8" w:rsidR="005267FF" w:rsidRDefault="005267FF" w:rsidP="005267FF"/>
    <w:p w14:paraId="14B8893F" w14:textId="067602D8" w:rsidR="005267FF" w:rsidRDefault="005267FF" w:rsidP="005267FF"/>
    <w:p w14:paraId="7857BA7C" w14:textId="589A12B8" w:rsidR="005267FF" w:rsidRDefault="005267FF" w:rsidP="005267FF"/>
    <w:p w14:paraId="29CCF76F" w14:textId="373D27F4" w:rsidR="005267FF" w:rsidRDefault="005267FF" w:rsidP="005267FF"/>
    <w:p w14:paraId="4032922F" w14:textId="6F1EE70B" w:rsidR="005267FF" w:rsidRDefault="005267FF" w:rsidP="005267FF"/>
    <w:p w14:paraId="0F928643" w14:textId="03357629" w:rsidR="005267FF" w:rsidRDefault="005267FF" w:rsidP="005267FF"/>
    <w:p w14:paraId="3502B0C0" w14:textId="434395E3" w:rsidR="005267FF" w:rsidRDefault="005267FF" w:rsidP="005267FF"/>
    <w:p w14:paraId="70EC9CFF" w14:textId="7B2693E5" w:rsidR="005267FF" w:rsidRDefault="005267FF" w:rsidP="00645F66"/>
    <w:p w14:paraId="1204B39A" w14:textId="596AD4B7" w:rsidR="00A51325" w:rsidRDefault="00A51325" w:rsidP="00645F66"/>
    <w:p w14:paraId="726F4C0A" w14:textId="32C51A7D" w:rsidR="00A51325" w:rsidRDefault="00A51325" w:rsidP="00645F66"/>
    <w:p w14:paraId="4E95F4D1" w14:textId="69DDD3BC" w:rsidR="00A51325" w:rsidRDefault="00A51325" w:rsidP="00645F66"/>
    <w:p w14:paraId="7E10BD04" w14:textId="63304DF8" w:rsidR="00A51325" w:rsidRDefault="00A51325" w:rsidP="00645F66"/>
    <w:p w14:paraId="4F2C0553" w14:textId="66D52002" w:rsidR="00A51325" w:rsidRDefault="00A51325" w:rsidP="00645F66"/>
    <w:p w14:paraId="1939EB48" w14:textId="5E03FAFA" w:rsidR="00A51325" w:rsidRDefault="00A51325" w:rsidP="00645F66"/>
    <w:p w14:paraId="59C03025" w14:textId="3D03E7CA" w:rsidR="00A51325" w:rsidRDefault="00A51325" w:rsidP="00645F66"/>
    <w:p w14:paraId="4423E204" w14:textId="2FA28ECB" w:rsidR="00A51325" w:rsidRDefault="00A51325" w:rsidP="00645F66">
      <w:bookmarkStart w:id="10" w:name="_GoBack"/>
      <w:bookmarkEnd w:id="10"/>
    </w:p>
    <w:sectPr w:rsidR="00A51325" w:rsidSect="00A51325">
      <w:footerReference w:type="default" r:id="rId10"/>
      <w:pgSz w:w="11900" w:h="16820"/>
      <w:pgMar w:top="1361" w:right="1418" w:bottom="1361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D4CEC" w14:textId="77777777" w:rsidR="007B0384" w:rsidRDefault="007B0384" w:rsidP="0051413A">
      <w:pPr>
        <w:spacing w:after="0" w:line="240" w:lineRule="auto"/>
      </w:pPr>
      <w:r>
        <w:separator/>
      </w:r>
    </w:p>
  </w:endnote>
  <w:endnote w:type="continuationSeparator" w:id="0">
    <w:p w14:paraId="12ACF325" w14:textId="77777777" w:rsidR="007B0384" w:rsidRDefault="007B0384" w:rsidP="0051413A">
      <w:pPr>
        <w:spacing w:after="0" w:line="240" w:lineRule="auto"/>
      </w:pPr>
      <w:r>
        <w:continuationSeparator/>
      </w:r>
    </w:p>
  </w:endnote>
  <w:endnote w:type="continuationNotice" w:id="1">
    <w:p w14:paraId="4DA089BF" w14:textId="77777777" w:rsidR="007B0384" w:rsidRDefault="007B0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7D311" w14:textId="77777777" w:rsidR="00EC4C99" w:rsidRDefault="00EC4C99" w:rsidP="009E27AA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151347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3B085" w14:textId="77777777" w:rsidR="007B0384" w:rsidRDefault="007B0384" w:rsidP="0051413A">
      <w:pPr>
        <w:spacing w:after="0" w:line="240" w:lineRule="auto"/>
      </w:pPr>
      <w:r>
        <w:separator/>
      </w:r>
    </w:p>
  </w:footnote>
  <w:footnote w:type="continuationSeparator" w:id="0">
    <w:p w14:paraId="2F440A9B" w14:textId="77777777" w:rsidR="007B0384" w:rsidRDefault="007B0384" w:rsidP="0051413A">
      <w:pPr>
        <w:spacing w:after="0" w:line="240" w:lineRule="auto"/>
      </w:pPr>
      <w:r>
        <w:continuationSeparator/>
      </w:r>
    </w:p>
  </w:footnote>
  <w:footnote w:type="continuationNotice" w:id="1">
    <w:p w14:paraId="1D6FBE73" w14:textId="77777777" w:rsidR="007B0384" w:rsidRDefault="007B03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218"/>
    <w:multiLevelType w:val="multilevel"/>
    <w:tmpl w:val="05F01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0235D"/>
    <w:multiLevelType w:val="hybridMultilevel"/>
    <w:tmpl w:val="9D1E15C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EF2457"/>
    <w:multiLevelType w:val="multilevel"/>
    <w:tmpl w:val="0922C7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2B0"/>
    <w:multiLevelType w:val="hybridMultilevel"/>
    <w:tmpl w:val="17FC951C"/>
    <w:lvl w:ilvl="0" w:tplc="08AC0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282B"/>
    <w:multiLevelType w:val="multilevel"/>
    <w:tmpl w:val="4FFAA42E"/>
    <w:lvl w:ilvl="0">
      <w:start w:val="1"/>
      <w:numFmt w:val="lowerLetter"/>
      <w:pStyle w:val="Nadpis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E5A48F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4F0A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F1C79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92435"/>
    <w:multiLevelType w:val="multilevel"/>
    <w:tmpl w:val="69DE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16FA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5411E"/>
    <w:multiLevelType w:val="multilevel"/>
    <w:tmpl w:val="C680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A462B"/>
    <w:multiLevelType w:val="multilevel"/>
    <w:tmpl w:val="518CBF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26532"/>
    <w:multiLevelType w:val="multilevel"/>
    <w:tmpl w:val="D59693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F3CD3"/>
    <w:multiLevelType w:val="multilevel"/>
    <w:tmpl w:val="542C8C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F74B6"/>
    <w:multiLevelType w:val="multilevel"/>
    <w:tmpl w:val="7EE469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F0A4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8641E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D6C18"/>
    <w:multiLevelType w:val="multilevel"/>
    <w:tmpl w:val="4B8A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C6930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60848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46C94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619FF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8C7AF8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B4875"/>
    <w:multiLevelType w:val="multilevel"/>
    <w:tmpl w:val="542C8C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35507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C6CD7"/>
    <w:multiLevelType w:val="multilevel"/>
    <w:tmpl w:val="AB882AD8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</w:rPr>
    </w:lvl>
  </w:abstractNum>
  <w:abstractNum w:abstractNumId="27" w15:restartNumberingAfterBreak="0">
    <w:nsid w:val="5F72680D"/>
    <w:multiLevelType w:val="multilevel"/>
    <w:tmpl w:val="4B8A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13242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75505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54B5D"/>
    <w:multiLevelType w:val="hybridMultilevel"/>
    <w:tmpl w:val="027A8494"/>
    <w:lvl w:ilvl="0" w:tplc="F0D486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591BED"/>
    <w:multiLevelType w:val="multilevel"/>
    <w:tmpl w:val="3516E3C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C2A22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32F6"/>
    <w:multiLevelType w:val="multilevel"/>
    <w:tmpl w:val="9278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21B41"/>
    <w:multiLevelType w:val="multilevel"/>
    <w:tmpl w:val="9ACAD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CF3B56"/>
    <w:multiLevelType w:val="hybridMultilevel"/>
    <w:tmpl w:val="EF6ECE6C"/>
    <w:lvl w:ilvl="0" w:tplc="F35A85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C2056F"/>
    <w:multiLevelType w:val="multilevel"/>
    <w:tmpl w:val="4D80B012"/>
    <w:lvl w:ilvl="0">
      <w:start w:val="1"/>
      <w:numFmt w:val="upperRoman"/>
      <w:lvlText w:val="%1."/>
      <w:lvlJc w:val="right"/>
      <w:pPr>
        <w:ind w:left="4188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31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7"/>
  </w:num>
  <w:num w:numId="10">
    <w:abstractNumId w:val="26"/>
  </w:num>
  <w:num w:numId="11">
    <w:abstractNumId w:val="29"/>
  </w:num>
  <w:num w:numId="12">
    <w:abstractNumId w:val="4"/>
  </w:num>
  <w:num w:numId="13">
    <w:abstractNumId w:val="20"/>
  </w:num>
  <w:num w:numId="14">
    <w:abstractNumId w:val="0"/>
  </w:num>
  <w:num w:numId="15">
    <w:abstractNumId w:val="13"/>
  </w:num>
  <w:num w:numId="16">
    <w:abstractNumId w:val="22"/>
  </w:num>
  <w:num w:numId="17">
    <w:abstractNumId w:val="25"/>
  </w:num>
  <w:num w:numId="18">
    <w:abstractNumId w:val="18"/>
  </w:num>
  <w:num w:numId="19">
    <w:abstractNumId w:val="2"/>
  </w:num>
  <w:num w:numId="20">
    <w:abstractNumId w:val="15"/>
  </w:num>
  <w:num w:numId="21">
    <w:abstractNumId w:val="5"/>
  </w:num>
  <w:num w:numId="22">
    <w:abstractNumId w:val="32"/>
  </w:num>
  <w:num w:numId="23">
    <w:abstractNumId w:val="23"/>
  </w:num>
  <w:num w:numId="24">
    <w:abstractNumId w:val="16"/>
  </w:num>
  <w:num w:numId="25">
    <w:abstractNumId w:val="4"/>
  </w:num>
  <w:num w:numId="26">
    <w:abstractNumId w:val="14"/>
  </w:num>
  <w:num w:numId="27">
    <w:abstractNumId w:val="4"/>
  </w:num>
  <w:num w:numId="28">
    <w:abstractNumId w:val="28"/>
  </w:num>
  <w:num w:numId="29">
    <w:abstractNumId w:val="21"/>
  </w:num>
  <w:num w:numId="30">
    <w:abstractNumId w:val="4"/>
  </w:num>
  <w:num w:numId="31">
    <w:abstractNumId w:val="6"/>
  </w:num>
  <w:num w:numId="32">
    <w:abstractNumId w:val="1"/>
  </w:num>
  <w:num w:numId="33">
    <w:abstractNumId w:val="4"/>
  </w:num>
  <w:num w:numId="34">
    <w:abstractNumId w:val="34"/>
  </w:num>
  <w:num w:numId="35">
    <w:abstractNumId w:val="11"/>
  </w:num>
  <w:num w:numId="36">
    <w:abstractNumId w:val="4"/>
  </w:num>
  <w:num w:numId="37">
    <w:abstractNumId w:val="24"/>
  </w:num>
  <w:num w:numId="38">
    <w:abstractNumId w:val="4"/>
  </w:num>
  <w:num w:numId="39">
    <w:abstractNumId w:val="4"/>
  </w:num>
  <w:num w:numId="40">
    <w:abstractNumId w:val="19"/>
  </w:num>
  <w:num w:numId="41">
    <w:abstractNumId w:val="4"/>
  </w:num>
  <w:num w:numId="42">
    <w:abstractNumId w:val="4"/>
  </w:num>
  <w:num w:numId="43">
    <w:abstractNumId w:val="4"/>
  </w:num>
  <w:num w:numId="44">
    <w:abstractNumId w:val="27"/>
  </w:num>
  <w:num w:numId="45">
    <w:abstractNumId w:val="35"/>
  </w:num>
  <w:num w:numId="46">
    <w:abstractNumId w:val="30"/>
  </w:num>
  <w:num w:numId="4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B1"/>
    <w:rsid w:val="000013BA"/>
    <w:rsid w:val="000030C0"/>
    <w:rsid w:val="00010127"/>
    <w:rsid w:val="00011D5C"/>
    <w:rsid w:val="000138EB"/>
    <w:rsid w:val="000211BE"/>
    <w:rsid w:val="00021632"/>
    <w:rsid w:val="00025BE0"/>
    <w:rsid w:val="000267F5"/>
    <w:rsid w:val="000300FA"/>
    <w:rsid w:val="0004034B"/>
    <w:rsid w:val="0004051B"/>
    <w:rsid w:val="00043EAE"/>
    <w:rsid w:val="00044A7F"/>
    <w:rsid w:val="00044E96"/>
    <w:rsid w:val="00046E8E"/>
    <w:rsid w:val="000511F9"/>
    <w:rsid w:val="00057FF0"/>
    <w:rsid w:val="00063018"/>
    <w:rsid w:val="00063AE7"/>
    <w:rsid w:val="00064465"/>
    <w:rsid w:val="00064CB6"/>
    <w:rsid w:val="00067B04"/>
    <w:rsid w:val="0007206D"/>
    <w:rsid w:val="00072794"/>
    <w:rsid w:val="00075FCA"/>
    <w:rsid w:val="00082BD3"/>
    <w:rsid w:val="00090383"/>
    <w:rsid w:val="000A12D9"/>
    <w:rsid w:val="000A414A"/>
    <w:rsid w:val="000B2433"/>
    <w:rsid w:val="000B3EE5"/>
    <w:rsid w:val="000B42FE"/>
    <w:rsid w:val="000B675C"/>
    <w:rsid w:val="000B725A"/>
    <w:rsid w:val="000C161F"/>
    <w:rsid w:val="000C34AB"/>
    <w:rsid w:val="000C37C6"/>
    <w:rsid w:val="000E00A2"/>
    <w:rsid w:val="000E1C47"/>
    <w:rsid w:val="000E39A6"/>
    <w:rsid w:val="000E4038"/>
    <w:rsid w:val="000F023D"/>
    <w:rsid w:val="000F65B9"/>
    <w:rsid w:val="00106824"/>
    <w:rsid w:val="00115C69"/>
    <w:rsid w:val="00116E51"/>
    <w:rsid w:val="00123C06"/>
    <w:rsid w:val="0012703F"/>
    <w:rsid w:val="00131FAC"/>
    <w:rsid w:val="00141B04"/>
    <w:rsid w:val="00142CD0"/>
    <w:rsid w:val="00144D3F"/>
    <w:rsid w:val="00145BE8"/>
    <w:rsid w:val="00151347"/>
    <w:rsid w:val="00151DFD"/>
    <w:rsid w:val="0015342B"/>
    <w:rsid w:val="0015668B"/>
    <w:rsid w:val="00157DBA"/>
    <w:rsid w:val="001645EA"/>
    <w:rsid w:val="00167972"/>
    <w:rsid w:val="00172387"/>
    <w:rsid w:val="00172914"/>
    <w:rsid w:val="00186D4A"/>
    <w:rsid w:val="00191396"/>
    <w:rsid w:val="00195B3B"/>
    <w:rsid w:val="00197E2A"/>
    <w:rsid w:val="001B1744"/>
    <w:rsid w:val="001B4B85"/>
    <w:rsid w:val="001C6161"/>
    <w:rsid w:val="001D3C6A"/>
    <w:rsid w:val="001E0365"/>
    <w:rsid w:val="001E51DC"/>
    <w:rsid w:val="001E631E"/>
    <w:rsid w:val="001E6ECE"/>
    <w:rsid w:val="001E77D9"/>
    <w:rsid w:val="001F000A"/>
    <w:rsid w:val="001F338A"/>
    <w:rsid w:val="0020022A"/>
    <w:rsid w:val="00210BDA"/>
    <w:rsid w:val="00212EEA"/>
    <w:rsid w:val="002143EE"/>
    <w:rsid w:val="002176E8"/>
    <w:rsid w:val="0022235E"/>
    <w:rsid w:val="002223E9"/>
    <w:rsid w:val="002237BA"/>
    <w:rsid w:val="0022454F"/>
    <w:rsid w:val="00236E1C"/>
    <w:rsid w:val="00241004"/>
    <w:rsid w:val="00243CB1"/>
    <w:rsid w:val="002612FA"/>
    <w:rsid w:val="00263D1F"/>
    <w:rsid w:val="002662FC"/>
    <w:rsid w:val="00274B87"/>
    <w:rsid w:val="002751A6"/>
    <w:rsid w:val="00277953"/>
    <w:rsid w:val="00286117"/>
    <w:rsid w:val="0028637D"/>
    <w:rsid w:val="00292A6B"/>
    <w:rsid w:val="002974E7"/>
    <w:rsid w:val="00297DEC"/>
    <w:rsid w:val="00297FA4"/>
    <w:rsid w:val="002A1C74"/>
    <w:rsid w:val="002A2075"/>
    <w:rsid w:val="002A2A0A"/>
    <w:rsid w:val="002B459B"/>
    <w:rsid w:val="002D1BA0"/>
    <w:rsid w:val="002D2E47"/>
    <w:rsid w:val="002D435D"/>
    <w:rsid w:val="002E006D"/>
    <w:rsid w:val="002E4660"/>
    <w:rsid w:val="002E471D"/>
    <w:rsid w:val="002E7CE9"/>
    <w:rsid w:val="002F020E"/>
    <w:rsid w:val="002F6CF3"/>
    <w:rsid w:val="002F79AB"/>
    <w:rsid w:val="00310D10"/>
    <w:rsid w:val="00312D6B"/>
    <w:rsid w:val="00314677"/>
    <w:rsid w:val="00314714"/>
    <w:rsid w:val="00317E79"/>
    <w:rsid w:val="00317F15"/>
    <w:rsid w:val="00322C64"/>
    <w:rsid w:val="00330A69"/>
    <w:rsid w:val="0033502C"/>
    <w:rsid w:val="00342EC5"/>
    <w:rsid w:val="00346A8F"/>
    <w:rsid w:val="003652E2"/>
    <w:rsid w:val="00366755"/>
    <w:rsid w:val="0036738B"/>
    <w:rsid w:val="00367630"/>
    <w:rsid w:val="00372C06"/>
    <w:rsid w:val="003730F1"/>
    <w:rsid w:val="00374763"/>
    <w:rsid w:val="003772CA"/>
    <w:rsid w:val="00383F99"/>
    <w:rsid w:val="00386A4E"/>
    <w:rsid w:val="003A2CD1"/>
    <w:rsid w:val="003A3EEE"/>
    <w:rsid w:val="003A5211"/>
    <w:rsid w:val="003A69EE"/>
    <w:rsid w:val="003B6CC6"/>
    <w:rsid w:val="003B736F"/>
    <w:rsid w:val="003C477D"/>
    <w:rsid w:val="003C59A9"/>
    <w:rsid w:val="003D40C5"/>
    <w:rsid w:val="003E41D6"/>
    <w:rsid w:val="003E6B82"/>
    <w:rsid w:val="003F02F6"/>
    <w:rsid w:val="003F11C8"/>
    <w:rsid w:val="004006A6"/>
    <w:rsid w:val="004046F8"/>
    <w:rsid w:val="004065CF"/>
    <w:rsid w:val="00407D6D"/>
    <w:rsid w:val="0041576D"/>
    <w:rsid w:val="00420A95"/>
    <w:rsid w:val="004238C0"/>
    <w:rsid w:val="00423DBD"/>
    <w:rsid w:val="00426230"/>
    <w:rsid w:val="00432F3F"/>
    <w:rsid w:val="0043570D"/>
    <w:rsid w:val="00443AEF"/>
    <w:rsid w:val="004445E1"/>
    <w:rsid w:val="00445242"/>
    <w:rsid w:val="00446B89"/>
    <w:rsid w:val="004507EA"/>
    <w:rsid w:val="004528D6"/>
    <w:rsid w:val="00455A41"/>
    <w:rsid w:val="00456185"/>
    <w:rsid w:val="00465E62"/>
    <w:rsid w:val="0046606D"/>
    <w:rsid w:val="00470AE7"/>
    <w:rsid w:val="00471EA8"/>
    <w:rsid w:val="004724F0"/>
    <w:rsid w:val="004808C6"/>
    <w:rsid w:val="004826C0"/>
    <w:rsid w:val="00482DED"/>
    <w:rsid w:val="004854D1"/>
    <w:rsid w:val="0048569E"/>
    <w:rsid w:val="00490E38"/>
    <w:rsid w:val="0049300E"/>
    <w:rsid w:val="004A4AD7"/>
    <w:rsid w:val="004B102D"/>
    <w:rsid w:val="004B132A"/>
    <w:rsid w:val="004B231D"/>
    <w:rsid w:val="004C0B99"/>
    <w:rsid w:val="004C0F6F"/>
    <w:rsid w:val="004C26C3"/>
    <w:rsid w:val="004C437F"/>
    <w:rsid w:val="004C62E6"/>
    <w:rsid w:val="004D0811"/>
    <w:rsid w:val="004D2D44"/>
    <w:rsid w:val="004D44DE"/>
    <w:rsid w:val="004D6719"/>
    <w:rsid w:val="004E087D"/>
    <w:rsid w:val="004F233E"/>
    <w:rsid w:val="004F2619"/>
    <w:rsid w:val="005009A2"/>
    <w:rsid w:val="00500CF2"/>
    <w:rsid w:val="00502E7C"/>
    <w:rsid w:val="0050696A"/>
    <w:rsid w:val="005139B8"/>
    <w:rsid w:val="0051413A"/>
    <w:rsid w:val="0051446A"/>
    <w:rsid w:val="00525C81"/>
    <w:rsid w:val="00525F60"/>
    <w:rsid w:val="005267FF"/>
    <w:rsid w:val="005331D1"/>
    <w:rsid w:val="00535FF0"/>
    <w:rsid w:val="00540ADB"/>
    <w:rsid w:val="005413C7"/>
    <w:rsid w:val="00542731"/>
    <w:rsid w:val="00543A96"/>
    <w:rsid w:val="00554B5B"/>
    <w:rsid w:val="00577D2C"/>
    <w:rsid w:val="00581688"/>
    <w:rsid w:val="00583A51"/>
    <w:rsid w:val="00587FC0"/>
    <w:rsid w:val="00592F89"/>
    <w:rsid w:val="00593E29"/>
    <w:rsid w:val="00594352"/>
    <w:rsid w:val="00594647"/>
    <w:rsid w:val="00596DA0"/>
    <w:rsid w:val="005974AB"/>
    <w:rsid w:val="005A145D"/>
    <w:rsid w:val="005A1D2A"/>
    <w:rsid w:val="005A1F07"/>
    <w:rsid w:val="005A7CC9"/>
    <w:rsid w:val="005B31C8"/>
    <w:rsid w:val="005B4736"/>
    <w:rsid w:val="005B513C"/>
    <w:rsid w:val="005B55E3"/>
    <w:rsid w:val="005C4011"/>
    <w:rsid w:val="005C5F66"/>
    <w:rsid w:val="005C610F"/>
    <w:rsid w:val="005C7108"/>
    <w:rsid w:val="005D5155"/>
    <w:rsid w:val="005E0411"/>
    <w:rsid w:val="005E386A"/>
    <w:rsid w:val="005E5C9F"/>
    <w:rsid w:val="005F003E"/>
    <w:rsid w:val="005F7BD8"/>
    <w:rsid w:val="006010BF"/>
    <w:rsid w:val="00602FCA"/>
    <w:rsid w:val="0060635E"/>
    <w:rsid w:val="0061285E"/>
    <w:rsid w:val="006154AE"/>
    <w:rsid w:val="006244AB"/>
    <w:rsid w:val="0063588F"/>
    <w:rsid w:val="0063635C"/>
    <w:rsid w:val="00645F66"/>
    <w:rsid w:val="00646550"/>
    <w:rsid w:val="00652720"/>
    <w:rsid w:val="006541CC"/>
    <w:rsid w:val="006550F2"/>
    <w:rsid w:val="006628F0"/>
    <w:rsid w:val="00677496"/>
    <w:rsid w:val="00680C7C"/>
    <w:rsid w:val="006845AC"/>
    <w:rsid w:val="00687AE9"/>
    <w:rsid w:val="006928FF"/>
    <w:rsid w:val="006962C4"/>
    <w:rsid w:val="006971F6"/>
    <w:rsid w:val="006A2503"/>
    <w:rsid w:val="006B4FF4"/>
    <w:rsid w:val="006B732B"/>
    <w:rsid w:val="006C5192"/>
    <w:rsid w:val="006E16FB"/>
    <w:rsid w:val="006E172B"/>
    <w:rsid w:val="006E5455"/>
    <w:rsid w:val="006E7F82"/>
    <w:rsid w:val="006F1B25"/>
    <w:rsid w:val="006F1DED"/>
    <w:rsid w:val="006F1E94"/>
    <w:rsid w:val="006F3102"/>
    <w:rsid w:val="006F5D56"/>
    <w:rsid w:val="00703486"/>
    <w:rsid w:val="00704284"/>
    <w:rsid w:val="007158BF"/>
    <w:rsid w:val="00716D89"/>
    <w:rsid w:val="00716E60"/>
    <w:rsid w:val="007276E0"/>
    <w:rsid w:val="00732326"/>
    <w:rsid w:val="00734355"/>
    <w:rsid w:val="0073492D"/>
    <w:rsid w:val="00737B7B"/>
    <w:rsid w:val="00746CEA"/>
    <w:rsid w:val="00751505"/>
    <w:rsid w:val="00754364"/>
    <w:rsid w:val="00760436"/>
    <w:rsid w:val="00767311"/>
    <w:rsid w:val="0077274E"/>
    <w:rsid w:val="007738F7"/>
    <w:rsid w:val="00775370"/>
    <w:rsid w:val="00776E1E"/>
    <w:rsid w:val="0077797E"/>
    <w:rsid w:val="0078142E"/>
    <w:rsid w:val="00795B8C"/>
    <w:rsid w:val="007A5261"/>
    <w:rsid w:val="007A5F41"/>
    <w:rsid w:val="007A7CAF"/>
    <w:rsid w:val="007B0384"/>
    <w:rsid w:val="007C00B2"/>
    <w:rsid w:val="007C13C0"/>
    <w:rsid w:val="007C5C85"/>
    <w:rsid w:val="007C5FA9"/>
    <w:rsid w:val="007C722C"/>
    <w:rsid w:val="007D0666"/>
    <w:rsid w:val="007D0F51"/>
    <w:rsid w:val="007D3788"/>
    <w:rsid w:val="007D6767"/>
    <w:rsid w:val="007D6936"/>
    <w:rsid w:val="007E404D"/>
    <w:rsid w:val="007F4034"/>
    <w:rsid w:val="007F7D8F"/>
    <w:rsid w:val="0080618B"/>
    <w:rsid w:val="008067CB"/>
    <w:rsid w:val="00807F6C"/>
    <w:rsid w:val="00811BB4"/>
    <w:rsid w:val="0081356A"/>
    <w:rsid w:val="0081408F"/>
    <w:rsid w:val="008157E0"/>
    <w:rsid w:val="00816885"/>
    <w:rsid w:val="00817638"/>
    <w:rsid w:val="00826E5B"/>
    <w:rsid w:val="00827721"/>
    <w:rsid w:val="00830715"/>
    <w:rsid w:val="008367F1"/>
    <w:rsid w:val="0085035F"/>
    <w:rsid w:val="00852714"/>
    <w:rsid w:val="0085316C"/>
    <w:rsid w:val="00855E34"/>
    <w:rsid w:val="00855FE1"/>
    <w:rsid w:val="00866D6E"/>
    <w:rsid w:val="00877390"/>
    <w:rsid w:val="008831C8"/>
    <w:rsid w:val="00886029"/>
    <w:rsid w:val="00891753"/>
    <w:rsid w:val="0089273C"/>
    <w:rsid w:val="0089364D"/>
    <w:rsid w:val="00896434"/>
    <w:rsid w:val="008A0650"/>
    <w:rsid w:val="008A1C15"/>
    <w:rsid w:val="008A50FC"/>
    <w:rsid w:val="008B1E6F"/>
    <w:rsid w:val="008B6801"/>
    <w:rsid w:val="008C13B1"/>
    <w:rsid w:val="008D4946"/>
    <w:rsid w:val="008D49CF"/>
    <w:rsid w:val="008D5DB0"/>
    <w:rsid w:val="008E1602"/>
    <w:rsid w:val="008E5672"/>
    <w:rsid w:val="008E6D0C"/>
    <w:rsid w:val="008E6D6C"/>
    <w:rsid w:val="008F0050"/>
    <w:rsid w:val="008F0630"/>
    <w:rsid w:val="008F21CA"/>
    <w:rsid w:val="008F6BFE"/>
    <w:rsid w:val="00904F4D"/>
    <w:rsid w:val="00906884"/>
    <w:rsid w:val="00911D9B"/>
    <w:rsid w:val="00917D8A"/>
    <w:rsid w:val="00924BB3"/>
    <w:rsid w:val="009306D0"/>
    <w:rsid w:val="00932A33"/>
    <w:rsid w:val="00935062"/>
    <w:rsid w:val="009350BF"/>
    <w:rsid w:val="0094208D"/>
    <w:rsid w:val="009500DE"/>
    <w:rsid w:val="00951BEE"/>
    <w:rsid w:val="0095544E"/>
    <w:rsid w:val="009560C3"/>
    <w:rsid w:val="00956C9D"/>
    <w:rsid w:val="00960CA0"/>
    <w:rsid w:val="00963747"/>
    <w:rsid w:val="00967460"/>
    <w:rsid w:val="00967516"/>
    <w:rsid w:val="00967C38"/>
    <w:rsid w:val="009703D1"/>
    <w:rsid w:val="00973CA6"/>
    <w:rsid w:val="009764D1"/>
    <w:rsid w:val="009823E6"/>
    <w:rsid w:val="009867CC"/>
    <w:rsid w:val="00992EBA"/>
    <w:rsid w:val="009956D1"/>
    <w:rsid w:val="00995FB9"/>
    <w:rsid w:val="00996970"/>
    <w:rsid w:val="009A24C8"/>
    <w:rsid w:val="009B0A01"/>
    <w:rsid w:val="009B2372"/>
    <w:rsid w:val="009B600C"/>
    <w:rsid w:val="009B66F6"/>
    <w:rsid w:val="009C6967"/>
    <w:rsid w:val="009D24C2"/>
    <w:rsid w:val="009D6E8B"/>
    <w:rsid w:val="009E19FD"/>
    <w:rsid w:val="009E27AA"/>
    <w:rsid w:val="009F2E19"/>
    <w:rsid w:val="009F3516"/>
    <w:rsid w:val="009F4AB6"/>
    <w:rsid w:val="00A03906"/>
    <w:rsid w:val="00A05954"/>
    <w:rsid w:val="00A0731F"/>
    <w:rsid w:val="00A14197"/>
    <w:rsid w:val="00A20BE4"/>
    <w:rsid w:val="00A23874"/>
    <w:rsid w:val="00A33891"/>
    <w:rsid w:val="00A44958"/>
    <w:rsid w:val="00A46485"/>
    <w:rsid w:val="00A46D81"/>
    <w:rsid w:val="00A51325"/>
    <w:rsid w:val="00A52109"/>
    <w:rsid w:val="00A52272"/>
    <w:rsid w:val="00A544E9"/>
    <w:rsid w:val="00A6061E"/>
    <w:rsid w:val="00A61412"/>
    <w:rsid w:val="00A62D09"/>
    <w:rsid w:val="00A6438A"/>
    <w:rsid w:val="00A6494B"/>
    <w:rsid w:val="00A70418"/>
    <w:rsid w:val="00A80C03"/>
    <w:rsid w:val="00A8434D"/>
    <w:rsid w:val="00A84ABB"/>
    <w:rsid w:val="00A85DBD"/>
    <w:rsid w:val="00A90C24"/>
    <w:rsid w:val="00A920CD"/>
    <w:rsid w:val="00A940DC"/>
    <w:rsid w:val="00AA075E"/>
    <w:rsid w:val="00AB2207"/>
    <w:rsid w:val="00AC166E"/>
    <w:rsid w:val="00AC22B8"/>
    <w:rsid w:val="00AC256D"/>
    <w:rsid w:val="00AC265B"/>
    <w:rsid w:val="00AC7B74"/>
    <w:rsid w:val="00AD2950"/>
    <w:rsid w:val="00AD6DAC"/>
    <w:rsid w:val="00AE0DA1"/>
    <w:rsid w:val="00AE63E1"/>
    <w:rsid w:val="00AF2F84"/>
    <w:rsid w:val="00B0299D"/>
    <w:rsid w:val="00B06B27"/>
    <w:rsid w:val="00B06F7A"/>
    <w:rsid w:val="00B070B1"/>
    <w:rsid w:val="00B12B26"/>
    <w:rsid w:val="00B14AC7"/>
    <w:rsid w:val="00B15BB6"/>
    <w:rsid w:val="00B2045A"/>
    <w:rsid w:val="00B2095C"/>
    <w:rsid w:val="00B31F45"/>
    <w:rsid w:val="00B42727"/>
    <w:rsid w:val="00B52CB5"/>
    <w:rsid w:val="00B57C2A"/>
    <w:rsid w:val="00B7665E"/>
    <w:rsid w:val="00B837BE"/>
    <w:rsid w:val="00B840B5"/>
    <w:rsid w:val="00B87F15"/>
    <w:rsid w:val="00B93081"/>
    <w:rsid w:val="00B97255"/>
    <w:rsid w:val="00BA300A"/>
    <w:rsid w:val="00BA7338"/>
    <w:rsid w:val="00BB2F0C"/>
    <w:rsid w:val="00BB5B3C"/>
    <w:rsid w:val="00BD1E72"/>
    <w:rsid w:val="00BD26BE"/>
    <w:rsid w:val="00BE2609"/>
    <w:rsid w:val="00BE57F5"/>
    <w:rsid w:val="00BF250A"/>
    <w:rsid w:val="00BF345E"/>
    <w:rsid w:val="00BF404A"/>
    <w:rsid w:val="00BF78CF"/>
    <w:rsid w:val="00C04748"/>
    <w:rsid w:val="00C04F16"/>
    <w:rsid w:val="00C06DA3"/>
    <w:rsid w:val="00C15AD7"/>
    <w:rsid w:val="00C27742"/>
    <w:rsid w:val="00C32316"/>
    <w:rsid w:val="00C33A19"/>
    <w:rsid w:val="00C376FA"/>
    <w:rsid w:val="00C4449C"/>
    <w:rsid w:val="00C548BD"/>
    <w:rsid w:val="00C54B17"/>
    <w:rsid w:val="00C55AA7"/>
    <w:rsid w:val="00C65D7F"/>
    <w:rsid w:val="00C80AFB"/>
    <w:rsid w:val="00C8234A"/>
    <w:rsid w:val="00C83250"/>
    <w:rsid w:val="00C85E17"/>
    <w:rsid w:val="00C95282"/>
    <w:rsid w:val="00CA19F4"/>
    <w:rsid w:val="00CA5192"/>
    <w:rsid w:val="00CB2028"/>
    <w:rsid w:val="00CC1EDB"/>
    <w:rsid w:val="00CC514D"/>
    <w:rsid w:val="00CC5E35"/>
    <w:rsid w:val="00CD37E9"/>
    <w:rsid w:val="00CD6744"/>
    <w:rsid w:val="00CE2D53"/>
    <w:rsid w:val="00CE4482"/>
    <w:rsid w:val="00CE6EFF"/>
    <w:rsid w:val="00CF798D"/>
    <w:rsid w:val="00D04039"/>
    <w:rsid w:val="00D15327"/>
    <w:rsid w:val="00D154F9"/>
    <w:rsid w:val="00D21336"/>
    <w:rsid w:val="00D25AA1"/>
    <w:rsid w:val="00D2778A"/>
    <w:rsid w:val="00D27F1C"/>
    <w:rsid w:val="00D34BB6"/>
    <w:rsid w:val="00D36F25"/>
    <w:rsid w:val="00D43D74"/>
    <w:rsid w:val="00D447D8"/>
    <w:rsid w:val="00D46E4F"/>
    <w:rsid w:val="00D47DB0"/>
    <w:rsid w:val="00D50749"/>
    <w:rsid w:val="00D519FA"/>
    <w:rsid w:val="00D5565D"/>
    <w:rsid w:val="00D5744F"/>
    <w:rsid w:val="00D66B48"/>
    <w:rsid w:val="00D73703"/>
    <w:rsid w:val="00D74861"/>
    <w:rsid w:val="00D777F2"/>
    <w:rsid w:val="00D87F5F"/>
    <w:rsid w:val="00D90AD2"/>
    <w:rsid w:val="00D90BF9"/>
    <w:rsid w:val="00D91A2B"/>
    <w:rsid w:val="00D92C36"/>
    <w:rsid w:val="00DA0257"/>
    <w:rsid w:val="00DA0BF7"/>
    <w:rsid w:val="00DA1450"/>
    <w:rsid w:val="00DA1E82"/>
    <w:rsid w:val="00DA4752"/>
    <w:rsid w:val="00DA5E64"/>
    <w:rsid w:val="00DA7CAD"/>
    <w:rsid w:val="00DB0807"/>
    <w:rsid w:val="00DB4C21"/>
    <w:rsid w:val="00DB6059"/>
    <w:rsid w:val="00DB695A"/>
    <w:rsid w:val="00DB69D4"/>
    <w:rsid w:val="00DC3AB3"/>
    <w:rsid w:val="00DC4C20"/>
    <w:rsid w:val="00DD05FE"/>
    <w:rsid w:val="00DD265A"/>
    <w:rsid w:val="00DD4B82"/>
    <w:rsid w:val="00DD521D"/>
    <w:rsid w:val="00DD5614"/>
    <w:rsid w:val="00DE1DAA"/>
    <w:rsid w:val="00DE1F5F"/>
    <w:rsid w:val="00DF18B2"/>
    <w:rsid w:val="00DF2136"/>
    <w:rsid w:val="00DF2755"/>
    <w:rsid w:val="00DF62FA"/>
    <w:rsid w:val="00DF79A5"/>
    <w:rsid w:val="00E04630"/>
    <w:rsid w:val="00E1091D"/>
    <w:rsid w:val="00E11865"/>
    <w:rsid w:val="00E16F6F"/>
    <w:rsid w:val="00E20D84"/>
    <w:rsid w:val="00E256D7"/>
    <w:rsid w:val="00E303F1"/>
    <w:rsid w:val="00E30DA4"/>
    <w:rsid w:val="00E337C8"/>
    <w:rsid w:val="00E37196"/>
    <w:rsid w:val="00E469EE"/>
    <w:rsid w:val="00E47D4C"/>
    <w:rsid w:val="00E50B3F"/>
    <w:rsid w:val="00E53602"/>
    <w:rsid w:val="00E54A14"/>
    <w:rsid w:val="00E54DAD"/>
    <w:rsid w:val="00E5569D"/>
    <w:rsid w:val="00E61139"/>
    <w:rsid w:val="00E62DE2"/>
    <w:rsid w:val="00E634B0"/>
    <w:rsid w:val="00E7060C"/>
    <w:rsid w:val="00E71044"/>
    <w:rsid w:val="00E74746"/>
    <w:rsid w:val="00E759EA"/>
    <w:rsid w:val="00E77096"/>
    <w:rsid w:val="00E82166"/>
    <w:rsid w:val="00E82D2A"/>
    <w:rsid w:val="00E84398"/>
    <w:rsid w:val="00E9045D"/>
    <w:rsid w:val="00EA4B01"/>
    <w:rsid w:val="00EA5EF4"/>
    <w:rsid w:val="00EB0F84"/>
    <w:rsid w:val="00EB183F"/>
    <w:rsid w:val="00EB6500"/>
    <w:rsid w:val="00EC135F"/>
    <w:rsid w:val="00EC4C99"/>
    <w:rsid w:val="00EC67B3"/>
    <w:rsid w:val="00EC7296"/>
    <w:rsid w:val="00ED20B1"/>
    <w:rsid w:val="00EE06E8"/>
    <w:rsid w:val="00EE4A7F"/>
    <w:rsid w:val="00EF2864"/>
    <w:rsid w:val="00EF3298"/>
    <w:rsid w:val="00EF6148"/>
    <w:rsid w:val="00EF6766"/>
    <w:rsid w:val="00EF694E"/>
    <w:rsid w:val="00F021A1"/>
    <w:rsid w:val="00F060C7"/>
    <w:rsid w:val="00F11212"/>
    <w:rsid w:val="00F13075"/>
    <w:rsid w:val="00F16018"/>
    <w:rsid w:val="00F20156"/>
    <w:rsid w:val="00F22FAA"/>
    <w:rsid w:val="00F23305"/>
    <w:rsid w:val="00F30A79"/>
    <w:rsid w:val="00F31D52"/>
    <w:rsid w:val="00F32EFC"/>
    <w:rsid w:val="00F35A3D"/>
    <w:rsid w:val="00F37DED"/>
    <w:rsid w:val="00F4111F"/>
    <w:rsid w:val="00F42C57"/>
    <w:rsid w:val="00F435ED"/>
    <w:rsid w:val="00F54973"/>
    <w:rsid w:val="00F57AD1"/>
    <w:rsid w:val="00F60360"/>
    <w:rsid w:val="00F616CB"/>
    <w:rsid w:val="00F630A4"/>
    <w:rsid w:val="00F649D8"/>
    <w:rsid w:val="00F64D8F"/>
    <w:rsid w:val="00F65C94"/>
    <w:rsid w:val="00F66791"/>
    <w:rsid w:val="00F721F0"/>
    <w:rsid w:val="00F73A56"/>
    <w:rsid w:val="00F80083"/>
    <w:rsid w:val="00F80A9F"/>
    <w:rsid w:val="00F836C8"/>
    <w:rsid w:val="00F93B72"/>
    <w:rsid w:val="00F969CD"/>
    <w:rsid w:val="00FA3C86"/>
    <w:rsid w:val="00FA73C8"/>
    <w:rsid w:val="00FB00F4"/>
    <w:rsid w:val="00FD15A6"/>
    <w:rsid w:val="00FD54D9"/>
    <w:rsid w:val="00FD79F7"/>
    <w:rsid w:val="00FD7B15"/>
    <w:rsid w:val="00FE2A9A"/>
    <w:rsid w:val="00FE6FD1"/>
    <w:rsid w:val="00FE7D53"/>
    <w:rsid w:val="00FF0764"/>
    <w:rsid w:val="00FF6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C7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3">
    <w:name w:val="heading 3"/>
    <w:basedOn w:val="Normln"/>
    <w:link w:val="Nadpis3Char"/>
    <w:unhideWhenUsed/>
    <w:qFormat/>
    <w:rsid w:val="008C13B1"/>
    <w:pPr>
      <w:numPr>
        <w:numId w:val="12"/>
      </w:num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3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Zkladntext20">
    <w:name w:val="Body Text 2"/>
    <w:basedOn w:val="Normln"/>
    <w:link w:val="Zkladntext2Char"/>
    <w:uiPriority w:val="99"/>
    <w:semiHidden/>
    <w:unhideWhenUsed/>
    <w:rsid w:val="000E1C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0"/>
    <w:uiPriority w:val="99"/>
    <w:semiHidden/>
    <w:rsid w:val="000E1C47"/>
    <w:rPr>
      <w:rFonts w:ascii="Calibri" w:eastAsia="SimSun" w:hAnsi="Calibri" w:cs="Calibri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7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4752"/>
    <w:rPr>
      <w:rFonts w:ascii="Calibri" w:eastAsia="SimSun" w:hAnsi="Calibri" w:cs="Calibri"/>
      <w:lang w:val="cs-CZ"/>
    </w:rPr>
  </w:style>
  <w:style w:type="paragraph" w:customStyle="1" w:styleId="Znaka1">
    <w:name w:val="Značka 1"/>
    <w:rsid w:val="00386A4E"/>
    <w:pPr>
      <w:widowControl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8E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8E"/>
    <w:rPr>
      <w:rFonts w:ascii="Calibri" w:eastAsia="SimSun" w:hAnsi="Calibri" w:cs="Calibr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374763"/>
    <w:pPr>
      <w:spacing w:after="0" w:line="240" w:lineRule="auto"/>
    </w:pPr>
    <w:rPr>
      <w:rFonts w:ascii="Calibri" w:eastAsia="SimSun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995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FB9"/>
    <w:rPr>
      <w:rFonts w:ascii="Calibri" w:eastAsia="SimSun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AC265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265B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904F4D"/>
    <w:rPr>
      <w:b/>
      <w:bCs/>
      <w:smallCaps/>
      <w:spacing w:val="5"/>
    </w:rPr>
  </w:style>
  <w:style w:type="paragraph" w:styleId="Bezmezer">
    <w:name w:val="No Spacing"/>
    <w:aliases w:val="Zvýrazněný bez mezer"/>
    <w:link w:val="BezmezerChar"/>
    <w:uiPriority w:val="1"/>
    <w:qFormat/>
    <w:rsid w:val="00816885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"/>
    <w:link w:val="Bezmezer"/>
    <w:uiPriority w:val="1"/>
    <w:rsid w:val="00816885"/>
    <w:rPr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72C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F250A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cs-CZ"/>
    </w:rPr>
  </w:style>
  <w:style w:type="character" w:customStyle="1" w:styleId="Zkladntext0">
    <w:name w:val="Základní text_"/>
    <w:basedOn w:val="Standardnpsmoodstavce"/>
    <w:link w:val="Zkladntext1"/>
    <w:qFormat/>
    <w:rsid w:val="00FD54D9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FD54D9"/>
    <w:pPr>
      <w:widowControl w:val="0"/>
      <w:shd w:val="clear" w:color="auto" w:fill="FFFFFF"/>
      <w:spacing w:after="290" w:line="480" w:lineRule="auto"/>
      <w:ind w:firstLine="400"/>
    </w:pPr>
    <w:rPr>
      <w:rFonts w:ascii="Georgia" w:eastAsia="Georgia" w:hAnsi="Georgia" w:cs="Georgia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na@zc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rbora.liskova@placeholde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8BFB-310B-4008-9D40-DEECFC84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4481</Words>
  <Characters>26442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2026-01-09T11:59:00Z</dcterms:created>
  <dcterms:modified xsi:type="dcterms:W3CDTF">2026-01-13T13:33:00Z</dcterms:modified>
</cp:coreProperties>
</file>