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2CBE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0CB56412" w14:textId="6FE2C26D" w:rsidR="00E3794C" w:rsidRPr="00C76F38" w:rsidRDefault="00E3794C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D118BF">
        <w:rPr>
          <w:rFonts w:ascii="Tahoma" w:hAnsi="Tahoma" w:cs="Tahoma"/>
          <w:bCs w:val="0"/>
          <w:sz w:val="28"/>
          <w:szCs w:val="28"/>
        </w:rPr>
        <w:t xml:space="preserve">DNS TČ </w:t>
      </w:r>
      <w:r w:rsidR="004A3EC0">
        <w:rPr>
          <w:rFonts w:ascii="Tahoma" w:hAnsi="Tahoma" w:cs="Tahoma"/>
          <w:bCs w:val="0"/>
          <w:sz w:val="28"/>
          <w:szCs w:val="28"/>
        </w:rPr>
        <w:t>32</w:t>
      </w:r>
      <w:r w:rsidR="00D118BF">
        <w:rPr>
          <w:rFonts w:ascii="Tahoma" w:hAnsi="Tahoma" w:cs="Tahoma"/>
          <w:bCs w:val="0"/>
          <w:sz w:val="28"/>
          <w:szCs w:val="28"/>
        </w:rPr>
        <w:t>7</w:t>
      </w:r>
      <w:r w:rsidR="008F7C8B">
        <w:rPr>
          <w:rFonts w:ascii="Tahoma" w:hAnsi="Tahoma" w:cs="Tahoma"/>
          <w:bCs w:val="0"/>
          <w:sz w:val="28"/>
          <w:szCs w:val="28"/>
        </w:rPr>
        <w:t>/202</w:t>
      </w:r>
      <w:r w:rsidR="004A3EC0">
        <w:rPr>
          <w:rFonts w:ascii="Tahoma" w:hAnsi="Tahoma" w:cs="Tahoma"/>
          <w:bCs w:val="0"/>
          <w:sz w:val="28"/>
          <w:szCs w:val="28"/>
        </w:rPr>
        <w:t>6</w:t>
      </w:r>
    </w:p>
    <w:p w14:paraId="25CCC182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B287031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1964EB15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F9B51F4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4A3E8D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F293D59" w14:textId="70DBF062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D118BF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4A3EC0">
        <w:rPr>
          <w:rFonts w:ascii="Tahoma" w:hAnsi="Tahoma" w:cs="Tahoma"/>
          <w:b/>
          <w:bCs/>
          <w:sz w:val="22"/>
          <w:szCs w:val="22"/>
        </w:rPr>
        <w:t>32</w:t>
      </w:r>
      <w:r w:rsidR="00D118BF">
        <w:rPr>
          <w:rFonts w:ascii="Tahoma" w:hAnsi="Tahoma" w:cs="Tahoma"/>
          <w:b/>
          <w:bCs/>
          <w:sz w:val="22"/>
          <w:szCs w:val="22"/>
        </w:rPr>
        <w:t>7</w:t>
      </w:r>
      <w:r w:rsidR="008F7C8B" w:rsidRPr="007C130F">
        <w:rPr>
          <w:rFonts w:ascii="Tahoma" w:hAnsi="Tahoma" w:cs="Tahoma"/>
          <w:b/>
          <w:bCs/>
          <w:sz w:val="22"/>
          <w:szCs w:val="22"/>
        </w:rPr>
        <w:t>/202</w:t>
      </w:r>
      <w:r w:rsidR="004A3EC0">
        <w:rPr>
          <w:rFonts w:ascii="Tahoma" w:hAnsi="Tahoma" w:cs="Tahoma"/>
          <w:b/>
          <w:bCs/>
          <w:sz w:val="22"/>
          <w:szCs w:val="22"/>
        </w:rPr>
        <w:t>6</w:t>
      </w:r>
    </w:p>
    <w:p w14:paraId="1C23821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942381F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1C6FC49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06D5D211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A72B9D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3E8774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8355D0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1569EA26" w14:textId="77777777" w:rsidR="000E31D0" w:rsidRPr="00C76F38" w:rsidRDefault="007E6CD0" w:rsidP="000E31D0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0E31D0">
        <w:rPr>
          <w:rFonts w:ascii="Tahoma" w:hAnsi="Tahoma" w:cs="Tahoma"/>
          <w:bCs/>
          <w:sz w:val="22"/>
        </w:rPr>
        <w:t>Bc.</w:t>
      </w:r>
      <w:r w:rsidR="000E31D0" w:rsidRPr="003550A5">
        <w:rPr>
          <w:rFonts w:ascii="Tahoma" w:hAnsi="Tahoma" w:cs="Tahoma"/>
          <w:bCs/>
          <w:sz w:val="22"/>
        </w:rPr>
        <w:t xml:space="preserve"> P</w:t>
      </w:r>
      <w:r w:rsidR="000E31D0">
        <w:rPr>
          <w:rFonts w:ascii="Tahoma" w:hAnsi="Tahoma" w:cs="Tahoma"/>
          <w:bCs/>
          <w:sz w:val="22"/>
        </w:rPr>
        <w:t>etrou</w:t>
      </w:r>
      <w:r w:rsidR="000E31D0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0E31D0" w:rsidRPr="003550A5">
        <w:rPr>
          <w:rFonts w:ascii="Tahoma" w:hAnsi="Tahoma" w:cs="Tahoma"/>
          <w:bCs/>
          <w:sz w:val="22"/>
        </w:rPr>
        <w:t>Q</w:t>
      </w:r>
      <w:r w:rsidR="000E31D0">
        <w:rPr>
          <w:rFonts w:ascii="Tahoma" w:hAnsi="Tahoma" w:cs="Tahoma"/>
          <w:bCs/>
          <w:sz w:val="22"/>
        </w:rPr>
        <w:t>uittovou</w:t>
      </w:r>
      <w:proofErr w:type="spellEnd"/>
      <w:r w:rsidR="000E31D0" w:rsidRPr="00486AD0">
        <w:rPr>
          <w:rFonts w:ascii="Tahoma" w:hAnsi="Tahoma" w:cs="Tahoma"/>
          <w:bCs/>
          <w:sz w:val="22"/>
        </w:rPr>
        <w:t>, předsed</w:t>
      </w:r>
      <w:r w:rsidR="000E31D0">
        <w:rPr>
          <w:rFonts w:ascii="Tahoma" w:hAnsi="Tahoma" w:cs="Tahoma"/>
          <w:bCs/>
          <w:sz w:val="22"/>
        </w:rPr>
        <w:t>kyní</w:t>
      </w:r>
      <w:r w:rsidR="000E31D0" w:rsidRPr="00486AD0">
        <w:rPr>
          <w:rFonts w:ascii="Tahoma" w:hAnsi="Tahoma" w:cs="Tahoma"/>
          <w:bCs/>
          <w:sz w:val="22"/>
        </w:rPr>
        <w:t xml:space="preserve"> představenstva</w:t>
      </w:r>
      <w:r w:rsidR="000E31D0">
        <w:rPr>
          <w:rFonts w:ascii="Tahoma" w:hAnsi="Tahoma" w:cs="Tahoma"/>
          <w:bCs/>
          <w:sz w:val="22"/>
        </w:rPr>
        <w:t xml:space="preserve"> a </w:t>
      </w:r>
      <w:r w:rsidR="000E31D0">
        <w:rPr>
          <w:rFonts w:ascii="Tahoma" w:hAnsi="Tahoma" w:cs="Tahoma"/>
          <w:bCs/>
          <w:sz w:val="22"/>
        </w:rPr>
        <w:tab/>
      </w:r>
      <w:r w:rsidR="000E31D0" w:rsidRPr="00D7245B">
        <w:rPr>
          <w:rFonts w:ascii="Tahoma" w:hAnsi="Tahoma" w:cs="Tahoma"/>
          <w:bCs/>
          <w:sz w:val="22"/>
        </w:rPr>
        <w:t>Mgr. R</w:t>
      </w:r>
      <w:r w:rsidR="000E31D0">
        <w:rPr>
          <w:rFonts w:ascii="Tahoma" w:hAnsi="Tahoma" w:cs="Tahoma"/>
          <w:bCs/>
          <w:sz w:val="22"/>
        </w:rPr>
        <w:t>eném</w:t>
      </w:r>
      <w:r w:rsidR="000E31D0" w:rsidRPr="00D7245B">
        <w:rPr>
          <w:rFonts w:ascii="Tahoma" w:hAnsi="Tahoma" w:cs="Tahoma"/>
          <w:bCs/>
          <w:sz w:val="22"/>
        </w:rPr>
        <w:t xml:space="preserve"> </w:t>
      </w:r>
      <w:r w:rsidR="000E31D0">
        <w:rPr>
          <w:rFonts w:ascii="Tahoma" w:hAnsi="Tahoma" w:cs="Tahoma"/>
          <w:bCs/>
          <w:sz w:val="22"/>
        </w:rPr>
        <w:t>Novotným, místopředsedou představenstva</w:t>
      </w:r>
    </w:p>
    <w:p w14:paraId="1B48773E" w14:textId="77777777" w:rsidR="000E31D0" w:rsidRPr="00C76F38" w:rsidRDefault="000E31D0" w:rsidP="000E31D0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0900C3A3" w14:textId="2496B817" w:rsidR="00E3794C" w:rsidRPr="00C76F38" w:rsidRDefault="00E3794C" w:rsidP="000E31D0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sz w:val="22"/>
          <w:szCs w:val="22"/>
        </w:rPr>
        <w:t>x</w:t>
      </w:r>
    </w:p>
    <w:p w14:paraId="7D5E0087" w14:textId="1ED6191F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F25491">
          <w:rPr>
            <w:rFonts w:ascii="Tahoma" w:hAnsi="Tahoma" w:cs="Tahoma"/>
            <w:sz w:val="22"/>
            <w:szCs w:val="22"/>
          </w:rPr>
          <w:t>x</w:t>
        </w:r>
      </w:hyperlink>
    </w:p>
    <w:p w14:paraId="1A4743B7" w14:textId="727EED09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sz w:val="22"/>
          <w:szCs w:val="22"/>
        </w:rPr>
        <w:t>x</w:t>
      </w:r>
    </w:p>
    <w:p w14:paraId="3AFD82F2" w14:textId="7B0781E9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sz w:val="22"/>
          <w:szCs w:val="22"/>
        </w:rPr>
        <w:t>x</w:t>
      </w:r>
    </w:p>
    <w:p w14:paraId="2A9551FC" w14:textId="7BDFB13A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3D7702BE" w14:textId="1FE14886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bCs/>
          <w:sz w:val="22"/>
          <w:szCs w:val="22"/>
        </w:rPr>
        <w:t>x</w:t>
      </w:r>
    </w:p>
    <w:p w14:paraId="19B116D5" w14:textId="67C30889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F25491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39C59AC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CCED2D9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557BCEE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09BC9E47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proofErr w:type="spellStart"/>
      <w:r w:rsidR="006371F1" w:rsidRPr="000643D3">
        <w:rPr>
          <w:rFonts w:ascii="Tahoma" w:hAnsi="Tahoma" w:cs="Tahoma"/>
          <w:lang w:bidi="en-US"/>
        </w:rPr>
        <w:t>Forestra</w:t>
      </w:r>
      <w:proofErr w:type="spellEnd"/>
      <w:r w:rsidR="006371F1" w:rsidRPr="000643D3">
        <w:rPr>
          <w:rFonts w:ascii="Tahoma" w:hAnsi="Tahoma" w:cs="Tahoma"/>
          <w:lang w:bidi="en-US"/>
        </w:rPr>
        <w:t>, s.r.o., odštěpný závod</w:t>
      </w:r>
    </w:p>
    <w:p w14:paraId="2410CC08" w14:textId="4761D23E" w:rsidR="00E3794C" w:rsidRPr="00E46BE2" w:rsidRDefault="00E3794C" w:rsidP="00E3794C">
      <w:pPr>
        <w:pStyle w:val="Zkladntext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6371F1" w:rsidRPr="00E46BE2">
        <w:rPr>
          <w:rFonts w:ascii="Tahoma" w:hAnsi="Tahoma" w:cs="Tahoma"/>
          <w:bCs/>
          <w:sz w:val="22"/>
          <w:szCs w:val="22"/>
        </w:rPr>
        <w:t xml:space="preserve">Vlárská 321, 763 31 </w:t>
      </w:r>
      <w:bookmarkStart w:id="0" w:name="_Hlk218515661"/>
      <w:r w:rsidR="004A3EC0" w:rsidRPr="00E46BE2">
        <w:rPr>
          <w:rFonts w:ascii="Tahoma" w:hAnsi="Tahoma" w:cs="Tahoma"/>
          <w:bCs/>
          <w:sz w:val="22"/>
          <w:szCs w:val="22"/>
        </w:rPr>
        <w:t>Brumov – Bylnice</w:t>
      </w:r>
      <w:bookmarkEnd w:id="0"/>
    </w:p>
    <w:p w14:paraId="33701843" w14:textId="77777777" w:rsidR="00E3794C" w:rsidRPr="00E46BE2" w:rsidRDefault="00E3794C" w:rsidP="00E46BE2">
      <w:pPr>
        <w:pStyle w:val="Zkladntext"/>
        <w:ind w:left="1916"/>
        <w:rPr>
          <w:rFonts w:ascii="Tahoma" w:hAnsi="Tahoma" w:cs="Tahoma"/>
          <w:bCs/>
          <w:sz w:val="22"/>
          <w:szCs w:val="22"/>
        </w:rPr>
      </w:pPr>
      <w:r w:rsidRPr="00E46BE2">
        <w:rPr>
          <w:rFonts w:ascii="Tahoma" w:hAnsi="Tahoma" w:cs="Tahoma"/>
          <w:bCs/>
          <w:sz w:val="22"/>
          <w:szCs w:val="22"/>
        </w:rPr>
        <w:t>IČO:</w:t>
      </w:r>
      <w:r w:rsidR="00215A03" w:rsidRPr="00E46BE2">
        <w:rPr>
          <w:rFonts w:ascii="Tahoma" w:hAnsi="Tahoma" w:cs="Tahoma"/>
          <w:bCs/>
          <w:sz w:val="22"/>
          <w:szCs w:val="22"/>
        </w:rPr>
        <w:t xml:space="preserve"> </w:t>
      </w:r>
      <w:r w:rsidR="00F165CD" w:rsidRPr="00E46BE2">
        <w:rPr>
          <w:rFonts w:ascii="Tahoma" w:hAnsi="Tahoma" w:cs="Tahoma"/>
          <w:bCs/>
          <w:sz w:val="22"/>
          <w:szCs w:val="22"/>
        </w:rPr>
        <w:tab/>
      </w:r>
      <w:r w:rsidR="00F165CD" w:rsidRPr="00E46BE2">
        <w:rPr>
          <w:rFonts w:ascii="Tahoma" w:hAnsi="Tahoma" w:cs="Tahoma"/>
          <w:bCs/>
          <w:sz w:val="22"/>
          <w:szCs w:val="22"/>
        </w:rPr>
        <w:tab/>
      </w:r>
      <w:r w:rsidR="006371F1" w:rsidRPr="00E46BE2">
        <w:rPr>
          <w:rFonts w:ascii="Tahoma" w:hAnsi="Tahoma" w:cs="Tahoma"/>
          <w:bCs/>
          <w:sz w:val="22"/>
          <w:szCs w:val="22"/>
        </w:rPr>
        <w:t>06621791</w:t>
      </w:r>
    </w:p>
    <w:p w14:paraId="6E5F9582" w14:textId="5999817D" w:rsidR="00E3794C" w:rsidRPr="00E46BE2" w:rsidRDefault="00E3794C" w:rsidP="00E46BE2">
      <w:pPr>
        <w:pStyle w:val="Zkladntext"/>
        <w:ind w:left="1916"/>
        <w:rPr>
          <w:rFonts w:ascii="Tahoma" w:hAnsi="Tahoma" w:cs="Tahoma"/>
          <w:bCs/>
          <w:sz w:val="22"/>
          <w:szCs w:val="22"/>
        </w:rPr>
      </w:pPr>
      <w:r w:rsidRPr="00E46BE2">
        <w:rPr>
          <w:rFonts w:ascii="Tahoma" w:hAnsi="Tahoma" w:cs="Tahoma"/>
          <w:bCs/>
          <w:sz w:val="22"/>
          <w:szCs w:val="22"/>
        </w:rPr>
        <w:t>DIČ:</w:t>
      </w:r>
      <w:r w:rsidR="00215A03" w:rsidRPr="00E46BE2">
        <w:rPr>
          <w:rFonts w:ascii="Tahoma" w:hAnsi="Tahoma" w:cs="Tahoma"/>
          <w:bCs/>
          <w:sz w:val="22"/>
          <w:szCs w:val="22"/>
        </w:rPr>
        <w:t xml:space="preserve"> </w:t>
      </w:r>
      <w:r w:rsidR="00F165CD" w:rsidRPr="00E46BE2">
        <w:rPr>
          <w:rFonts w:ascii="Tahoma" w:hAnsi="Tahoma" w:cs="Tahoma"/>
          <w:bCs/>
          <w:sz w:val="22"/>
          <w:szCs w:val="22"/>
        </w:rPr>
        <w:tab/>
      </w:r>
      <w:r w:rsidR="00F165CD" w:rsidRPr="00E46BE2">
        <w:rPr>
          <w:rFonts w:ascii="Tahoma" w:hAnsi="Tahoma" w:cs="Tahoma"/>
          <w:bCs/>
          <w:sz w:val="22"/>
          <w:szCs w:val="22"/>
        </w:rPr>
        <w:tab/>
      </w:r>
      <w:proofErr w:type="spellStart"/>
      <w:r w:rsidR="006371F1" w:rsidRPr="00E46BE2">
        <w:rPr>
          <w:rFonts w:ascii="Tahoma" w:hAnsi="Tahoma" w:cs="Tahoma"/>
          <w:bCs/>
          <w:sz w:val="22"/>
          <w:szCs w:val="22"/>
        </w:rPr>
        <w:t>CZ</w:t>
      </w:r>
      <w:r w:rsidR="00F25491">
        <w:rPr>
          <w:rFonts w:ascii="Tahoma" w:hAnsi="Tahoma" w:cs="Tahoma"/>
          <w:bCs/>
          <w:sz w:val="22"/>
          <w:szCs w:val="22"/>
        </w:rPr>
        <w:t>x</w:t>
      </w:r>
      <w:proofErr w:type="spellEnd"/>
    </w:p>
    <w:p w14:paraId="63F78DE4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11B2C">
        <w:rPr>
          <w:rFonts w:ascii="Tahoma" w:hAnsi="Tahoma" w:cs="Tahoma"/>
          <w:sz w:val="22"/>
          <w:szCs w:val="22"/>
        </w:rPr>
        <w:t xml:space="preserve">Ing. </w:t>
      </w:r>
      <w:r w:rsidR="006371F1" w:rsidRPr="006371F1">
        <w:rPr>
          <w:rFonts w:ascii="Tahoma" w:hAnsi="Tahoma" w:cs="Tahoma"/>
          <w:bCs/>
          <w:sz w:val="22"/>
          <w:szCs w:val="22"/>
        </w:rPr>
        <w:t>Bohdan Zvoníček</w:t>
      </w:r>
    </w:p>
    <w:p w14:paraId="2B0B52CC" w14:textId="117C7DEB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bCs/>
          <w:sz w:val="22"/>
          <w:szCs w:val="22"/>
        </w:rPr>
        <w:t>x</w:t>
      </w:r>
    </w:p>
    <w:p w14:paraId="6C743652" w14:textId="7F0AB57B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bCs/>
          <w:sz w:val="22"/>
          <w:szCs w:val="22"/>
        </w:rPr>
        <w:t>x</w:t>
      </w:r>
    </w:p>
    <w:p w14:paraId="4154DC4E" w14:textId="53D9D37C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sz w:val="22"/>
          <w:lang w:bidi="en-US"/>
        </w:rPr>
        <w:t>x</w:t>
      </w:r>
    </w:p>
    <w:p w14:paraId="6F946131" w14:textId="34708EFD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25491">
        <w:rPr>
          <w:rFonts w:ascii="Tahoma" w:hAnsi="Tahoma" w:cs="Tahoma"/>
          <w:sz w:val="22"/>
        </w:rPr>
        <w:t>x</w:t>
      </w:r>
    </w:p>
    <w:p w14:paraId="2A61923B" w14:textId="3E06BDCF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kontaktní </w:t>
      </w:r>
      <w:r w:rsidR="004A3EC0" w:rsidRPr="00C76F38">
        <w:rPr>
          <w:rFonts w:ascii="Tahoma" w:hAnsi="Tahoma" w:cs="Tahoma"/>
          <w:sz w:val="22"/>
          <w:szCs w:val="22"/>
        </w:rPr>
        <w:t>osoba:</w:t>
      </w:r>
      <w:r w:rsidR="004A3EC0">
        <w:rPr>
          <w:rFonts w:ascii="Tahoma" w:hAnsi="Tahoma" w:cs="Tahoma"/>
          <w:sz w:val="22"/>
          <w:szCs w:val="22"/>
        </w:rPr>
        <w:t xml:space="preserve"> </w:t>
      </w:r>
      <w:r w:rsidR="00F25491">
        <w:rPr>
          <w:rFonts w:ascii="Tahoma" w:hAnsi="Tahoma" w:cs="Tahoma"/>
          <w:sz w:val="22"/>
          <w:szCs w:val="22"/>
        </w:rPr>
        <w:t>x</w:t>
      </w:r>
    </w:p>
    <w:p w14:paraId="7C33BDF7" w14:textId="2C0E6344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6371F1">
        <w:rPr>
          <w:rFonts w:ascii="Tahoma" w:hAnsi="Tahoma" w:cs="Tahoma"/>
          <w:bCs/>
          <w:sz w:val="22"/>
          <w:szCs w:val="22"/>
        </w:rPr>
        <w:tab/>
      </w:r>
      <w:r w:rsidR="00F25491">
        <w:rPr>
          <w:rFonts w:ascii="Tahoma" w:hAnsi="Tahoma" w:cs="Tahoma"/>
          <w:bCs/>
          <w:sz w:val="22"/>
          <w:szCs w:val="22"/>
        </w:rPr>
        <w:t>x</w:t>
      </w:r>
    </w:p>
    <w:p w14:paraId="680BB972" w14:textId="6D1D942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F25491">
        <w:rPr>
          <w:rFonts w:ascii="Tahoma" w:hAnsi="Tahoma" w:cs="Tahoma"/>
          <w:bCs/>
          <w:sz w:val="22"/>
          <w:szCs w:val="22"/>
        </w:rPr>
        <w:t>x</w:t>
      </w:r>
    </w:p>
    <w:p w14:paraId="24D6290D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6F19B02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3DD479E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B55C5D9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493E661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8F9FB31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9266C7B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421C70E4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823BC3C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DF928BB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A9C6D19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2E11FF92" w14:textId="3A09614D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D118BF">
        <w:rPr>
          <w:rFonts w:ascii="Tahoma" w:hAnsi="Tahoma" w:cs="Tahoma"/>
          <w:b/>
          <w:bCs/>
        </w:rPr>
        <w:t xml:space="preserve">DNS TČ </w:t>
      </w:r>
      <w:r w:rsidR="004A3EC0">
        <w:rPr>
          <w:rFonts w:ascii="Tahoma" w:hAnsi="Tahoma" w:cs="Tahoma"/>
          <w:b/>
          <w:bCs/>
        </w:rPr>
        <w:t>32</w:t>
      </w:r>
      <w:r w:rsidR="00D118BF">
        <w:rPr>
          <w:rFonts w:ascii="Tahoma" w:hAnsi="Tahoma" w:cs="Tahoma"/>
          <w:b/>
          <w:bCs/>
        </w:rPr>
        <w:t>7</w:t>
      </w:r>
      <w:r w:rsidR="00A92B46" w:rsidRPr="00353646">
        <w:rPr>
          <w:rFonts w:ascii="Tahoma" w:hAnsi="Tahoma" w:cs="Tahoma"/>
          <w:b/>
          <w:bCs/>
        </w:rPr>
        <w:t>/202</w:t>
      </w:r>
      <w:r w:rsidR="004A3EC0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8E0ED3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03865351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533704A5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00BA0CF4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7C8FAC67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ED5DB5D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5D4D4C0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96AD98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327C4D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7B854B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597933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1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1"/>
      <w:r w:rsidR="00B52F43" w:rsidRPr="00604865">
        <w:rPr>
          <w:rFonts w:cs="Tahoma"/>
          <w:szCs w:val="22"/>
        </w:rPr>
        <w:t>a;</w:t>
      </w:r>
    </w:p>
    <w:p w14:paraId="52F702B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6930E63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3FC0EB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47CC5FD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06847B4B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37A9FB9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324E4DE1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10E8A22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25D5E237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95423BD" w14:textId="769A17DA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F25491">
        <w:rPr>
          <w:rFonts w:ascii="Tahoma" w:hAnsi="Tahoma" w:cs="Tahoma"/>
          <w:b/>
          <w:bCs/>
          <w:sz w:val="22"/>
          <w:szCs w:val="22"/>
        </w:rPr>
        <w:t xml:space="preserve">x                                                           </w:t>
      </w:r>
      <w:proofErr w:type="spellStart"/>
      <w:r w:rsidR="00F25491">
        <w:rPr>
          <w:rFonts w:ascii="Tahoma" w:hAnsi="Tahoma" w:cs="Tahoma"/>
          <w:b/>
          <w:bCs/>
          <w:sz w:val="22"/>
          <w:szCs w:val="22"/>
        </w:rPr>
        <w:t>x</w:t>
      </w:r>
      <w:proofErr w:type="spellEnd"/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4BEBBAC6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D692D7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3701DCD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5D81D6D5" w14:textId="4A3582D0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4A3EC0">
        <w:rPr>
          <w:rFonts w:ascii="Tahoma" w:hAnsi="Tahoma" w:cs="Tahoma"/>
          <w:b/>
          <w:sz w:val="22"/>
          <w:szCs w:val="22"/>
        </w:rPr>
        <w:t>4</w:t>
      </w:r>
      <w:r w:rsidR="00D118BF">
        <w:rPr>
          <w:rFonts w:ascii="Tahoma" w:hAnsi="Tahoma" w:cs="Tahoma"/>
          <w:b/>
          <w:sz w:val="22"/>
          <w:szCs w:val="22"/>
        </w:rPr>
        <w:t xml:space="preserve"> </w:t>
      </w:r>
      <w:r w:rsidR="004A3EC0">
        <w:rPr>
          <w:rFonts w:ascii="Tahoma" w:hAnsi="Tahoma" w:cs="Tahoma"/>
          <w:b/>
          <w:sz w:val="22"/>
          <w:szCs w:val="22"/>
        </w:rPr>
        <w:t>443</w:t>
      </w:r>
      <w:r w:rsidR="00C85C99">
        <w:rPr>
          <w:rFonts w:ascii="Tahoma" w:hAnsi="Tahoma" w:cs="Tahoma"/>
          <w:b/>
          <w:sz w:val="22"/>
          <w:szCs w:val="22"/>
        </w:rPr>
        <w:t xml:space="preserve"> 000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91B821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F5AAEF5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4F6B77C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7E9D8A7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512958E2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3A43A44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0011666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4C51727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81613AD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1FDABE3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BB80DB7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4EF2EED6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58C15AE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CC98E50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B655B98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6A77A976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BAD0C81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8C57547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1A30D20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DF70B79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697FF71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D385C1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2632CE68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062527A7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5A6EEA2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6C1A2572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421B7E99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33D49AE9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E47A2A0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1D36C6FE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597CC348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25C8629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293A70A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057C03CD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01AA88CC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64EABD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3240825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8592927" w14:textId="3A29A8AD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4A3EC0" w:rsidRPr="00E46BE2">
        <w:rPr>
          <w:rFonts w:ascii="Tahoma" w:hAnsi="Tahoma" w:cs="Tahoma"/>
          <w:bCs/>
          <w:sz w:val="22"/>
          <w:szCs w:val="22"/>
        </w:rPr>
        <w:t>Brumov</w:t>
      </w:r>
      <w:r w:rsidR="004A3EC0">
        <w:rPr>
          <w:rFonts w:ascii="Tahoma" w:hAnsi="Tahoma" w:cs="Tahoma"/>
          <w:bCs/>
          <w:sz w:val="22"/>
          <w:szCs w:val="22"/>
        </w:rPr>
        <w:t>ě</w:t>
      </w:r>
      <w:r w:rsidR="004A3EC0" w:rsidRPr="00E46BE2">
        <w:rPr>
          <w:rFonts w:ascii="Tahoma" w:hAnsi="Tahoma" w:cs="Tahoma"/>
          <w:bCs/>
          <w:sz w:val="22"/>
          <w:szCs w:val="22"/>
        </w:rPr>
        <w:t xml:space="preserve"> – Bylnic</w:t>
      </w:r>
      <w:r w:rsidR="004A3EC0">
        <w:rPr>
          <w:rFonts w:ascii="Tahoma" w:hAnsi="Tahoma" w:cs="Tahoma"/>
          <w:bCs/>
          <w:sz w:val="22"/>
          <w:szCs w:val="22"/>
        </w:rPr>
        <w:t>i</w:t>
      </w:r>
    </w:p>
    <w:p w14:paraId="3F8CB730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145C91E5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E55AF6B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83782AB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49CE26B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1A6E5EF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proofErr w:type="spellStart"/>
      <w:r w:rsidR="00711B2C" w:rsidRPr="000643D3">
        <w:rPr>
          <w:rFonts w:ascii="Tahoma" w:hAnsi="Tahoma" w:cs="Tahoma"/>
          <w:b/>
          <w:lang w:bidi="en-US"/>
        </w:rPr>
        <w:t>Forestra</w:t>
      </w:r>
      <w:proofErr w:type="spellEnd"/>
      <w:r w:rsidR="00711B2C" w:rsidRPr="000643D3">
        <w:rPr>
          <w:rFonts w:ascii="Tahoma" w:hAnsi="Tahoma" w:cs="Tahoma"/>
          <w:b/>
          <w:lang w:bidi="en-US"/>
        </w:rPr>
        <w:t>, s.r.o., odštěpný závod</w:t>
      </w:r>
    </w:p>
    <w:p w14:paraId="4ACFCB1B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11B2C">
        <w:rPr>
          <w:rFonts w:ascii="Tahoma" w:hAnsi="Tahoma" w:cs="Tahoma"/>
          <w:sz w:val="22"/>
          <w:szCs w:val="22"/>
        </w:rPr>
        <w:t xml:space="preserve">Ing. </w:t>
      </w:r>
      <w:r w:rsidR="00711B2C" w:rsidRPr="006371F1">
        <w:rPr>
          <w:rFonts w:ascii="Tahoma" w:hAnsi="Tahoma" w:cs="Tahoma"/>
          <w:bCs/>
          <w:sz w:val="22"/>
          <w:szCs w:val="22"/>
        </w:rPr>
        <w:t>Bohdan Zvoníček</w:t>
      </w:r>
    </w:p>
    <w:p w14:paraId="20AF9703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11B2C">
        <w:rPr>
          <w:rFonts w:ascii="Tahoma" w:hAnsi="Tahoma" w:cs="Tahoma"/>
          <w:sz w:val="22"/>
          <w:szCs w:val="22"/>
        </w:rPr>
        <w:t>jednatel</w:t>
      </w:r>
    </w:p>
    <w:p w14:paraId="0B411D84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C16191C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56CE1DF0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3C5F6711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3301B9B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43E6058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4802F905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7"/>
        <w:gridCol w:w="953"/>
        <w:gridCol w:w="533"/>
        <w:gridCol w:w="971"/>
        <w:gridCol w:w="761"/>
        <w:gridCol w:w="1110"/>
        <w:gridCol w:w="805"/>
        <w:gridCol w:w="1073"/>
        <w:gridCol w:w="1078"/>
        <w:gridCol w:w="1559"/>
        <w:gridCol w:w="1364"/>
        <w:gridCol w:w="1067"/>
        <w:gridCol w:w="1168"/>
      </w:tblGrid>
      <w:tr w:rsidR="002C0BFB" w:rsidRPr="002C0BFB" w14:paraId="0BCE7FA6" w14:textId="77777777" w:rsidTr="002C0BFB">
        <w:trPr>
          <w:trHeight w:val="288"/>
        </w:trPr>
        <w:tc>
          <w:tcPr>
            <w:tcW w:w="35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6D33" w14:textId="77777777" w:rsidR="002C0BFB" w:rsidRPr="002C0BFB" w:rsidRDefault="002C0BFB" w:rsidP="002C0BFB">
            <w:pPr>
              <w:rPr>
                <w:rFonts w:cs="Tahoma"/>
                <w:i/>
                <w:iCs/>
                <w:color w:val="000000"/>
              </w:rPr>
            </w:pPr>
            <w:r w:rsidRPr="002C0BFB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2C0BFB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2C0BFB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2C0BFB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2C0BFB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2C0BFB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2C0BFB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FB92" w14:textId="77777777" w:rsidR="002C0BFB" w:rsidRPr="002C0BFB" w:rsidRDefault="002C0BFB" w:rsidP="002C0BFB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D2CE" w14:textId="77777777" w:rsidR="002C0BFB" w:rsidRPr="002C0BFB" w:rsidRDefault="002C0BFB" w:rsidP="002C0B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D63F" w14:textId="77777777" w:rsidR="002C0BFB" w:rsidRPr="002C0BFB" w:rsidRDefault="002C0BFB" w:rsidP="002C0B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E536" w14:textId="77777777" w:rsidR="002C0BFB" w:rsidRPr="002C0BFB" w:rsidRDefault="002C0BFB" w:rsidP="002C0B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168B" w14:textId="77777777" w:rsidR="002C0BFB" w:rsidRPr="002C0BFB" w:rsidRDefault="002C0BFB" w:rsidP="002C0B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A8BE" w14:textId="77777777" w:rsidR="002C0BFB" w:rsidRPr="002C0BFB" w:rsidRDefault="002C0BFB" w:rsidP="002C0B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3720" w14:textId="77777777" w:rsidR="002C0BFB" w:rsidRPr="002C0BFB" w:rsidRDefault="002C0BFB" w:rsidP="002C0B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BFB" w:rsidRPr="002C0BFB" w14:paraId="06D83933" w14:textId="77777777" w:rsidTr="002C0BFB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C03BF8D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2C0BFB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327/2026</w:t>
            </w:r>
          </w:p>
        </w:tc>
      </w:tr>
      <w:tr w:rsidR="002C0BFB" w:rsidRPr="002C0BFB" w14:paraId="72696E26" w14:textId="77777777" w:rsidTr="002C0BFB">
        <w:trPr>
          <w:trHeight w:val="555"/>
        </w:trPr>
        <w:tc>
          <w:tcPr>
            <w:tcW w:w="25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0171D1D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2C0BFB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2C0BFB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2C0BFB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2C0BFB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1C4B53C" w14:textId="31C1B50E" w:rsidR="002C0BFB" w:rsidRPr="002C0BFB" w:rsidRDefault="002C5538" w:rsidP="002C0BFB">
            <w:pPr>
              <w:jc w:val="center"/>
              <w:rPr>
                <w:rFonts w:cs="Tahoma"/>
                <w:b/>
                <w:bCs/>
                <w:color w:val="000000"/>
              </w:rPr>
            </w:pPr>
            <w:proofErr w:type="spellStart"/>
            <w:r>
              <w:rPr>
                <w:rFonts w:cs="Tahoma"/>
                <w:b/>
                <w:bCs/>
                <w:color w:val="000000"/>
                <w:szCs w:val="22"/>
              </w:rPr>
              <w:t>Forestra</w:t>
            </w:r>
            <w:proofErr w:type="spellEnd"/>
            <w:r>
              <w:rPr>
                <w:rFonts w:cs="Tahoma"/>
                <w:b/>
                <w:bCs/>
                <w:color w:val="000000"/>
                <w:szCs w:val="22"/>
              </w:rPr>
              <w:t xml:space="preserve"> s.r.o., 06621791, Vlárská 321, 763 31 Brumov-Bylnice</w:t>
            </w:r>
            <w:r w:rsidRPr="00D118BF">
              <w:rPr>
                <w:rFonts w:cs="Tahoma"/>
                <w:b/>
                <w:bCs/>
                <w:color w:val="000000"/>
                <w:szCs w:val="22"/>
              </w:rPr>
              <w:t> </w:t>
            </w:r>
            <w:r w:rsidR="002C0BFB" w:rsidRPr="002C0BFB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2C0BFB" w:rsidRPr="002C0BFB" w14:paraId="521E3CA7" w14:textId="77777777" w:rsidTr="002C0BFB">
        <w:trPr>
          <w:trHeight w:val="31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1B3A037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3164AD9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942641D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3077AFC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105F635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6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CC30EDF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2C0BFB" w:rsidRPr="002C0BFB" w14:paraId="42E6A161" w14:textId="77777777" w:rsidTr="002C0BFB">
        <w:trPr>
          <w:trHeight w:val="564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D09C2FC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A8A221A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04B104C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ABCE6B6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BEBA950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Výkon </w:t>
            </w:r>
            <w:proofErr w:type="gramStart"/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Kód - název</w:t>
            </w:r>
            <w:proofErr w:type="gramEnd"/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položky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ACB29B3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F0B5E04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2229CD0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4E6BDD6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0DB8A0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708B98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délka lanové trasy/přibližovací vzdálenost od lanovky na OM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8A82C46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6B7530C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61F9B020" w14:textId="77777777" w:rsidR="002C0BFB" w:rsidRPr="002C0BFB" w:rsidRDefault="002C0BFB" w:rsidP="002C0BFB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2C0BFB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2C0BFB" w:rsidRPr="002C0BFB" w14:paraId="52B91477" w14:textId="77777777" w:rsidTr="002C0BFB">
        <w:trPr>
          <w:trHeight w:val="27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C9D357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BD86EC" w14:textId="4E6DD8F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EDEF2B" w14:textId="3E50685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CF99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00262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C51350" w14:textId="06F69DAB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82E024" w14:textId="5595C39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DDBD7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BB3A5A" w14:textId="2D6F0E8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BA75A5" w14:textId="1E73560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1C402AD0" w14:textId="0FDB27A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64B7284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Podíl těžby, kdy bude třeba vyvážet dřevo od lanového systému bude cca 80 % z celkového soutěženého množství, proto je třeba zajištění vyvážecí soupravy.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221C2" w14:textId="4306C657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25FF1F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475000,00</w:t>
            </w:r>
          </w:p>
        </w:tc>
      </w:tr>
      <w:tr w:rsidR="002C0BFB" w:rsidRPr="002C0BFB" w14:paraId="778FD9FC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52E8A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43D31" w14:textId="494ED15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9C3135" w14:textId="1FA7DE7A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187EC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C40E1B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5DE0AD" w14:textId="32502B0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810F89" w14:textId="1A2C5F65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3DC79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1E0CD8" w14:textId="0EAC58F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DFAE61" w14:textId="14460E3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2C31BF5E" w14:textId="4D779EB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74401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489F72" w14:textId="23B72B1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019C46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450000,00</w:t>
            </w:r>
          </w:p>
        </w:tc>
      </w:tr>
      <w:tr w:rsidR="002C0BFB" w:rsidRPr="002C0BFB" w14:paraId="26C8C715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AA987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A75DA6" w14:textId="7A67A085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C09C65" w14:textId="549A651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3CA88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1A3B1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5947A9" w14:textId="0F1DE8A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1EC64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500,00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A89DBB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B7DAE9" w14:textId="05917B3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55FD87" w14:textId="771E268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0CEBF891" w14:textId="313E886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81F4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A55F14" w14:textId="79656114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3D829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425000,00</w:t>
            </w:r>
          </w:p>
        </w:tc>
      </w:tr>
      <w:tr w:rsidR="002C0BFB" w:rsidRPr="002C0BFB" w14:paraId="0D92471E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8A48B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15923D" w14:textId="384E5FC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9819AF" w14:textId="0A406A79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1E1B3B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0752F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05BD59" w14:textId="030A089A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3DB1FC" w14:textId="44CA03B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E1E24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B3379A" w14:textId="51CF06E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8FF6A" w14:textId="2BFC8DD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4E1B68A3" w14:textId="715608AB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1AF9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396932" w14:textId="554418B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A85797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400000,00</w:t>
            </w:r>
          </w:p>
        </w:tc>
      </w:tr>
      <w:tr w:rsidR="002C0BFB" w:rsidRPr="002C0BFB" w14:paraId="39158305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BEFEC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41BB18" w14:textId="6F7EEE6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B3392B" w14:textId="7AA3D95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A5225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22C62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lastRenderedPageBreak/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18DDFA" w14:textId="02937102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087372" w14:textId="0C1B144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41BC0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70354" w14:textId="51B997C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A77C7D" w14:textId="58E879A9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415FB27C" w14:textId="5BC88F1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F0841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FC6AD8" w14:textId="2900B02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F9BDA6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150000,00</w:t>
            </w:r>
          </w:p>
        </w:tc>
      </w:tr>
      <w:tr w:rsidR="002C0BFB" w:rsidRPr="002C0BFB" w14:paraId="0D9131E5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50311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78ADED" w14:textId="45407AB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54421" w14:textId="57FCA2A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03501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24AC1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E9F1F9" w14:textId="7A447B3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F4C994" w14:textId="27FE46B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610B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1C80DE" w14:textId="628D9CF4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88A190" w14:textId="07D14CA5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33AACDC8" w14:textId="2335077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53B89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E9D45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700,00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8847BE0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140000,00</w:t>
            </w:r>
          </w:p>
        </w:tc>
      </w:tr>
      <w:tr w:rsidR="002C0BFB" w:rsidRPr="002C0BFB" w14:paraId="1092DE7D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33D8D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35260" w14:textId="59D57A1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4C20A4" w14:textId="46F2D9FA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8CFF6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F0BBB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E1BB56" w14:textId="01E049C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C80C6" w14:textId="1E71A1D4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44FE0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D3158F" w14:textId="5BD7EBDB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EEEAD0" w14:textId="4ACEDF4A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15B2FB91" w14:textId="19A9C87B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A087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400D06" w14:textId="366D0E5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540589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130000,00</w:t>
            </w:r>
          </w:p>
        </w:tc>
      </w:tr>
      <w:tr w:rsidR="002C0BFB" w:rsidRPr="002C0BFB" w14:paraId="2FEFB343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6E282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06D8E7" w14:textId="6FCF297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BBD814" w14:textId="7401E46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5D600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950BF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DB7A52" w14:textId="1EA9A7C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F0417B" w14:textId="5E9F11A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0CCD2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27E162" w14:textId="05FD879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FE429E" w14:textId="2DD910E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5B4E9551" w14:textId="0B8AE744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302C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1BE978" w14:textId="4C38FC0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8D8603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184000,00</w:t>
            </w:r>
          </w:p>
        </w:tc>
      </w:tr>
      <w:tr w:rsidR="002C0BFB" w:rsidRPr="002C0BFB" w14:paraId="4123E149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BCDB4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35B0CC" w14:textId="2F66EC52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CC792C" w14:textId="63247444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515897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C056E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D27850" w14:textId="3465A9B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5E8F46" w14:textId="62062A4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AB2DC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08BBE1" w14:textId="55FB238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1C9F99" w14:textId="34799F1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222389E6" w14:textId="52B6887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03D0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951270" w14:textId="4E3DDA0B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4F11E4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435000,00</w:t>
            </w:r>
          </w:p>
        </w:tc>
      </w:tr>
      <w:tr w:rsidR="002C0BFB" w:rsidRPr="002C0BFB" w14:paraId="27556C4E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8696A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4E0BB5" w14:textId="7228A75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2421CE" w14:textId="0784D32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31A9D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4D53F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9A8FFB" w14:textId="12503B4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926FF2" w14:textId="6437F5D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DD4FA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44E6F3" w14:textId="5564F5F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5CBDBC" w14:textId="5FCCAF5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48E7BDBF" w14:textId="10D798E7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72A2A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C98F08" w14:textId="4CD0E4D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48116D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410000,00</w:t>
            </w:r>
          </w:p>
        </w:tc>
      </w:tr>
      <w:tr w:rsidR="002C0BFB" w:rsidRPr="002C0BFB" w14:paraId="6084C4CC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28A30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035AAD" w14:textId="5A71CA1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BA607C" w14:textId="70416C5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14536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CFA46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E1E5B3" w14:textId="75E0B4AB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35A9F2" w14:textId="7BD30B3D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C558F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F1FFF4" w14:textId="6E0E2ED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4F2CE" w14:textId="4F8CBBA5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0413A766" w14:textId="5C9710D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B060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C00ED1" w14:textId="0092F08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2054DC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385000,00</w:t>
            </w:r>
          </w:p>
        </w:tc>
      </w:tr>
      <w:tr w:rsidR="002C0BFB" w:rsidRPr="002C0BFB" w14:paraId="36EED2B5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7E9E3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88E1EC" w14:textId="7F2A358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50062F" w14:textId="0C19789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09FED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820F5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934DE6" w14:textId="6B5CD6D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073D5" w14:textId="4B23B61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087A6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BF0CB" w14:textId="607BF04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618ADC" w14:textId="046A7167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5C19286F" w14:textId="7CB57E65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16BF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4270DC" w14:textId="0C6C7CB2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9F068B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360000,00</w:t>
            </w:r>
          </w:p>
        </w:tc>
      </w:tr>
      <w:tr w:rsidR="002C0BFB" w:rsidRPr="002C0BFB" w14:paraId="59DD1964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163E80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878B0" w14:textId="2FF7349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EAB6A8" w14:textId="59A4778C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6E16C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6C8CF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697E56" w14:textId="144D6789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20541B" w14:textId="56F48B71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473F6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579FEB" w14:textId="673C7CE5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EC3E1" w14:textId="36A473A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3FCD497B" w14:textId="5D016169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DD1C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974474" w14:textId="1D78D2CE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829E257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335000,00</w:t>
            </w:r>
          </w:p>
        </w:tc>
      </w:tr>
      <w:tr w:rsidR="002C0BFB" w:rsidRPr="002C0BFB" w14:paraId="42F2A4D7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23FFD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1AFE9A" w14:textId="3E4BA9E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A61A75" w14:textId="3B711A68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51E36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8DCBA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C0BFB">
              <w:rPr>
                <w:rFonts w:cs="Tahoma"/>
                <w:color w:val="000000"/>
                <w:szCs w:val="22"/>
              </w:rPr>
              <w:lastRenderedPageBreak/>
              <w:t>lanovky - cizími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CA61FD" w14:textId="2F00DF15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1E1A13" w14:textId="38D69549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DB2BB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28B2AB" w14:textId="120BD4AA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5B23E3" w14:textId="74A95E99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14:paraId="077C862C" w14:textId="346E829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FD22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82CF34" w14:textId="218B6F6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D53CD2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124000,00</w:t>
            </w:r>
          </w:p>
        </w:tc>
      </w:tr>
      <w:tr w:rsidR="002C0BFB" w:rsidRPr="002C0BFB" w14:paraId="6C6315D1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AAAB30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763D89" w14:textId="127EAFF3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23763A" w14:textId="63C0305F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7B778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A50B1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A7997E" w14:textId="7F54335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B867B1" w14:textId="556E19A0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6EC0F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ED0757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3F5F0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2CB7BA" w14:textId="5520C226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  <w:r w:rsidR="002C0BFB" w:rsidRPr="002C0BFB">
              <w:rPr>
                <w:rFonts w:cs="Tahoma"/>
                <w:color w:val="000000"/>
                <w:szCs w:val="22"/>
              </w:rPr>
              <w:t xml:space="preserve"> 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138E8" w14:textId="77777777" w:rsidR="002C0BFB" w:rsidRPr="002C0BFB" w:rsidRDefault="002C0BFB" w:rsidP="002C0BFB">
            <w:pPr>
              <w:rPr>
                <w:rFonts w:cs="Tahoma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40EA0F" w14:textId="740723AA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16009C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40000,00</w:t>
            </w:r>
          </w:p>
        </w:tc>
      </w:tr>
      <w:tr w:rsidR="002C0BFB" w:rsidRPr="002C0BFB" w14:paraId="32402ECD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48D190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9C44A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035FA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78D27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2E3E4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17DB9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51349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5B1F7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2917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2434E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0EB9F0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00309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54C2D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C3452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C0BFB" w:rsidRPr="002C0BFB" w14:paraId="5AA2DB0F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50353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15F7B7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CCE99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29417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C100EB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D01E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FB0A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398C9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D2D84B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C0768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8F3B1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DA770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14748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CC708A0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C0BFB" w:rsidRPr="002C0BFB" w14:paraId="2162F077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BAAEB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CE256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7EE39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ED468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B8B2B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ACFD8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8634B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A0940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B20E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09909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FCA87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D73B7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10149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DF3146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C0BFB" w:rsidRPr="002C0BFB" w14:paraId="78592967" w14:textId="77777777" w:rsidTr="002C0BFB">
        <w:trPr>
          <w:trHeight w:val="31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FC37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EBB6C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D0C46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0B1C1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0E68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D8E33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92BAAF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09A67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001831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ACE12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4738D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5D54FF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9284E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800F8E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C0BFB" w:rsidRPr="002C0BFB" w14:paraId="57161395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647D0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4D9F8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EEA56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4C880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0B816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705F3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01215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69AD9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35A4F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07790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BA791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C3B9F3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C1764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EE30A7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C0BFB" w:rsidRPr="002C0BFB" w14:paraId="6D89C631" w14:textId="77777777" w:rsidTr="002C0BFB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FA217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E34A2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A12F5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A1B64E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DBB3C9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8D23F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A9EE5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291BC8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1B8686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04855D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7D33F4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3ED215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0E638A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30DA542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</w:rPr>
            </w:pPr>
            <w:r w:rsidRPr="002C0BF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C0BFB" w:rsidRPr="002C0BFB" w14:paraId="0BD0FAE1" w14:textId="77777777" w:rsidTr="002C0BFB">
        <w:trPr>
          <w:trHeight w:val="315"/>
        </w:trPr>
        <w:tc>
          <w:tcPr>
            <w:tcW w:w="2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59853152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C0BFB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C209CD" w14:textId="2759F8B9" w:rsidR="002C0BFB" w:rsidRPr="002C0BFB" w:rsidRDefault="00F25491" w:rsidP="002C0BF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5FFEF6B4" w14:textId="77777777" w:rsidR="002C0BFB" w:rsidRPr="002C0BFB" w:rsidRDefault="002C0BFB" w:rsidP="002C0BF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C0BFB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34B538C" w14:textId="77777777" w:rsidR="002C0BFB" w:rsidRPr="002C0BFB" w:rsidRDefault="002C0BFB" w:rsidP="002C0BFB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2C0BFB">
              <w:rPr>
                <w:rFonts w:cs="Tahoma"/>
                <w:color w:val="000000"/>
                <w:sz w:val="16"/>
                <w:szCs w:val="16"/>
              </w:rPr>
              <w:t>4 443 000,00</w:t>
            </w:r>
          </w:p>
        </w:tc>
      </w:tr>
    </w:tbl>
    <w:p w14:paraId="2C9B5E6E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F8271E8" w14:textId="77777777" w:rsidR="00976F63" w:rsidRDefault="00976F63">
      <w:pPr>
        <w:spacing w:after="160" w:line="259" w:lineRule="auto"/>
        <w:rPr>
          <w:rFonts w:cs="Tahoma"/>
        </w:rPr>
      </w:pPr>
    </w:p>
    <w:p w14:paraId="2A58CA3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B52804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70F73D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6DBCF5B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79AE9E23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3AF59AE1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7B436E72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64F0FAE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BD67AEA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E361450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3BB60878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516FC167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475B7624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AD0283C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3EA4418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E7235E0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3E89B2C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439D804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0C4EC570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44F9228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24AE111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4D1C7B0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EE69736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2F43B82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53FC7939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7C35D5F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CE1BAF0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3ACD5038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718B55AC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0962A5D1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287FFFFE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18C8E8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184500C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2A3A9D9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5BB990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8EA2A6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3A68DC13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63CFA30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2FAD895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2F7A09D3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77D7A0D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6434DDA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F0E5891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468B19A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1F7255C3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050D423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7E70254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4513286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A0C1706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CDBFA94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E28B87D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4B3A5A24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18A102E7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</w:t>
      </w:r>
      <w:r w:rsidR="001F71C8">
        <w:rPr>
          <w:rFonts w:ascii="Tahoma" w:hAnsi="Tahoma" w:cs="Tahoma"/>
        </w:rPr>
        <w:t xml:space="preserve"> I </w:t>
      </w:r>
      <w:r>
        <w:rPr>
          <w:rFonts w:ascii="Tahoma" w:hAnsi="Tahoma" w:cs="Tahoma"/>
        </w:rPr>
        <w:t>Smlouvy.</w:t>
      </w:r>
    </w:p>
    <w:p w14:paraId="73F91A0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36677A2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2"/>
      <w:r w:rsidRPr="00676BCA">
        <w:rPr>
          <w:rFonts w:ascii="Tahoma" w:hAnsi="Tahoma" w:cs="Tahoma"/>
        </w:rPr>
        <w:t xml:space="preserve"> </w:t>
      </w:r>
    </w:p>
    <w:p w14:paraId="3AC5B8EE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3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3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4E5453F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4" w:name="_Hlk2008132"/>
      <w:r w:rsidRPr="00676BCA">
        <w:rPr>
          <w:rFonts w:ascii="Tahoma" w:hAnsi="Tahoma" w:cs="Tahoma"/>
        </w:rPr>
        <w:t>tomto článku</w:t>
      </w:r>
      <w:bookmarkEnd w:id="4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5" w:name="_Hlk2008165"/>
      <w:r w:rsidRPr="00676BCA">
        <w:rPr>
          <w:rFonts w:ascii="Tahoma" w:hAnsi="Tahoma" w:cs="Tahoma"/>
        </w:rPr>
        <w:t xml:space="preserve">, případně její část, </w:t>
      </w:r>
      <w:bookmarkEnd w:id="5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426B60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C20F47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74F6A9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CB9429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6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6"/>
      <w:r w:rsidRPr="00B9468D">
        <w:rPr>
          <w:rFonts w:ascii="Tahoma" w:hAnsi="Tahoma" w:cs="Tahoma"/>
          <w:color w:val="000000"/>
        </w:rPr>
        <w:t>.</w:t>
      </w:r>
    </w:p>
    <w:p w14:paraId="3A3CF1A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4F104A9F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3F0B8842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3877254B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4DDE7581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6A4EA5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66390F4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60B61BF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DB19F25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233489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14740C3E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43065C0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605202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DB061E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2A97314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59B07FB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321355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C08804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D2F1C8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536672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1C3D1A6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F2B582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CE1D5D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2ED574B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DEC7C8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473442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509791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677705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C14342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E22287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F783F9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532B76B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575360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3CA74AB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8EA3EF2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D7DBC6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6BB1AA3C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7" w:name="_Hlk92754183"/>
    </w:p>
    <w:p w14:paraId="19DCB271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2B6493B" w14:textId="77777777" w:rsidR="00F74B0D" w:rsidRDefault="00F74B0D" w:rsidP="00620C01">
      <w:pPr>
        <w:jc w:val="center"/>
        <w:rPr>
          <w:b/>
          <w:bCs/>
        </w:rPr>
      </w:pPr>
    </w:p>
    <w:p w14:paraId="66242E67" w14:textId="77777777" w:rsidR="00F420F8" w:rsidRDefault="00F420F8" w:rsidP="00620C01">
      <w:pPr>
        <w:jc w:val="center"/>
        <w:rPr>
          <w:b/>
          <w:bCs/>
        </w:rPr>
      </w:pPr>
    </w:p>
    <w:p w14:paraId="15151AAF" w14:textId="77777777" w:rsidR="00F420F8" w:rsidRPr="00C76F38" w:rsidRDefault="00F420F8" w:rsidP="00C76F38">
      <w:pPr>
        <w:jc w:val="center"/>
        <w:rPr>
          <w:b/>
          <w:bCs/>
        </w:rPr>
      </w:pPr>
    </w:p>
    <w:p w14:paraId="65AD69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7"/>
    <w:p w14:paraId="48AE15AD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982721A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7C602AA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05064D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773A4E3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12D7B5A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861871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0883DA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15B1B71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5DC9A02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1B11FE3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C525C1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1EA3F5F0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131EBD4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1D4FEC0A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E1F0BA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280F059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3558E33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643D2466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8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8"/>
    </w:p>
    <w:p w14:paraId="18AA5026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58D17547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9"/>
    </w:p>
    <w:p w14:paraId="768D1CD3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10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10"/>
    </w:p>
    <w:p w14:paraId="1E97CA6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03CC61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7687E65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569CD28D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59464C8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78F3BB8C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96EF38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0806943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09532189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553A315A" w14:textId="746B08A3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F25491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4842675" w14:textId="6AB51CF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F25491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CC42B66" w14:textId="45E70C7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F25491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CC1BA2E" w14:textId="3AA18BB2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6E1C2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F102D2F" w14:textId="585091F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6E1C2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AA23FF0" w14:textId="71FB97D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6E1C2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7D7BA82F" w14:textId="0F4C068F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6E1C2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BF016A7" w14:textId="283F4F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6E1C2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14A1B6A6" w14:textId="47F583B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6E1C2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1AE8B7B4" w14:textId="72685B26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6E1C2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CDC2D1C" w14:textId="77182CD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6E1C2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55BB7844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401B487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3076D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3076DE">
        <w:rPr>
          <w:rFonts w:ascii="Tahoma" w:hAnsi="Tahoma" w:cs="Tahoma"/>
        </w:rPr>
      </w:r>
      <w:r w:rsidR="003076DE">
        <w:rPr>
          <w:rFonts w:ascii="Tahoma" w:hAnsi="Tahoma" w:cs="Tahoma"/>
        </w:rPr>
        <w:fldChar w:fldCharType="separate"/>
      </w:r>
      <w:r w:rsidR="00E46BE2">
        <w:rPr>
          <w:rFonts w:ascii="Tahoma" w:hAnsi="Tahoma" w:cs="Tahoma"/>
        </w:rPr>
        <w:t>7.4</w:t>
      </w:r>
      <w:r w:rsidR="003076D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3076D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3076DE">
        <w:rPr>
          <w:rFonts w:ascii="Tahoma" w:hAnsi="Tahoma" w:cs="Tahoma"/>
        </w:rPr>
      </w:r>
      <w:r w:rsidR="003076DE">
        <w:rPr>
          <w:rFonts w:ascii="Tahoma" w:hAnsi="Tahoma" w:cs="Tahoma"/>
        </w:rPr>
        <w:fldChar w:fldCharType="separate"/>
      </w:r>
      <w:r w:rsidR="00E46BE2">
        <w:rPr>
          <w:rFonts w:ascii="Tahoma" w:hAnsi="Tahoma" w:cs="Tahoma"/>
        </w:rPr>
        <w:t>7.5</w:t>
      </w:r>
      <w:r w:rsidR="003076D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0776122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ED610C6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54E30FB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73B9D7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3B963D3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0DB7FD0B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6673451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F2E891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674E8D0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4B86070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FC9B465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81A80C0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BCA1B8C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338F7C83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22A87F57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3529E69A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3806C0D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0BDFAD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34D45A6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675E3F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3B6914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DF147B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0C59CE7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C51820A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0DF6B44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4C6F620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6811B7D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AC747AB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1A152F4F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9C4A86A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87DC59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1C1339CF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89D73E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3B73ECC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94FB7A1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24488C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A414791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05633B67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4AEA9AF6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2547A037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7DA377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98DE59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3AE594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02A4D1B1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080D2A60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7C1F6BC2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5C75DBD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0809BA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50E044DC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6BE9B0A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194EB6C9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1" w:name="_Ref467957204"/>
      <w:r w:rsidRPr="00E511A4">
        <w:rPr>
          <w:rFonts w:cs="Tahoma"/>
          <w:b/>
          <w:sz w:val="28"/>
        </w:rPr>
        <w:t>SPECIFIKACE PŘEDMĚTU PLNĚNÍ</w:t>
      </w:r>
      <w:bookmarkEnd w:id="11"/>
    </w:p>
    <w:p w14:paraId="7BC702ED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1CC829F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45FFE4B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04F537F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E70B42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4BC299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51935AA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D0943E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77EFE91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DF8A7A4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744037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4744B6C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223E68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64E94E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2FB3BBB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D35F64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3A352F7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256A10B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1101053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104F23C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471D8627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52B06AB9" w14:textId="77777777" w:rsidR="00650B56" w:rsidRPr="00604865" w:rsidRDefault="00650B56" w:rsidP="00650B56">
      <w:pPr>
        <w:rPr>
          <w:rFonts w:cs="Tahoma"/>
        </w:rPr>
      </w:pPr>
    </w:p>
    <w:p w14:paraId="54FB0BE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3E048EC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E778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0BCC1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25A1AE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AF5E9A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0CD2372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8D59CA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65E7EDD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9C20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A728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D981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4B27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2A00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36E699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DD5452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19CBDD90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CFFADB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B7F5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4407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77D7CD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CFF860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1C639F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0CAAE77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37E8A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8811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191E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A7E3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BDDB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688D16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69D5E38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D86E2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A939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0BFB0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BAA61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2601F6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CA14A2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22A743B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DD93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6236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2C05B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874C2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25B5276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47746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7EDDF03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35685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94FD07D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5FE35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465E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AA953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E410A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45EFAC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1AC896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C430C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33382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1F99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93E0D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C8EAE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C79B6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A2145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30F3177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8D8CD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05594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E3555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F232F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D586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194A17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E03B72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1F95904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CC06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90FEA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292AE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03733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0C60E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93656F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4B3EA1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5279D4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C9F7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1C444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7423D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B8FFD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DF603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1EADE3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A5B09FF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619B295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188DE72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EA1A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F6AF8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BB9A8F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C93BF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1566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F00DA93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ECE291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060C5D7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36936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66187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6859E1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F0D9E16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87676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A9210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654B62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B09C4C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0CE8F10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F5315F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17E13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CCD30F2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6DB93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0A60D9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5D64B4B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B75E6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1DD5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148ECB5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51AB26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C39DF73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433DF8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7AAE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C7851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EDBB0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D0796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72B30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EFEE1A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323D38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076D8A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A626D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00C15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105C4F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618D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A88A3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56E98C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CC8EC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A8E92D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0AA3B8B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45F30F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B280A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2FE0AD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6F3A0B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B6983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9F696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F3D01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B820B4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66F8246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589922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DF234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5C58B0C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181E0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807A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1E86DE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CCCB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07A8AB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CDBC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BC063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EC086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0AE3D33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12A3EF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CBF6C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B5C0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459E8BC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E655AA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152F70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6DBC34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7DE43D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4DC9367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C037" w14:textId="77777777" w:rsidR="00470B0B" w:rsidRDefault="00470B0B">
      <w:r>
        <w:separator/>
      </w:r>
    </w:p>
  </w:endnote>
  <w:endnote w:type="continuationSeparator" w:id="0">
    <w:p w14:paraId="22C7E040" w14:textId="77777777" w:rsidR="00470B0B" w:rsidRDefault="0047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6045A90C" w14:textId="77777777" w:rsidR="00D118BF" w:rsidRDefault="00E46B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7323C6" w14:textId="77777777" w:rsidR="00D118BF" w:rsidRDefault="00D118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5324" w14:textId="77777777" w:rsidR="00470B0B" w:rsidRDefault="00470B0B">
      <w:r>
        <w:separator/>
      </w:r>
    </w:p>
  </w:footnote>
  <w:footnote w:type="continuationSeparator" w:id="0">
    <w:p w14:paraId="2ED78642" w14:textId="77777777" w:rsidR="00470B0B" w:rsidRDefault="00470B0B">
      <w:r>
        <w:continuationSeparator/>
      </w:r>
    </w:p>
  </w:footnote>
  <w:footnote w:id="1">
    <w:p w14:paraId="2901CDD9" w14:textId="77777777" w:rsidR="00D118BF" w:rsidRDefault="00D118BF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786197885">
    <w:abstractNumId w:val="15"/>
  </w:num>
  <w:num w:numId="2" w16cid:durableId="1420326110">
    <w:abstractNumId w:val="22"/>
  </w:num>
  <w:num w:numId="3" w16cid:durableId="617107597">
    <w:abstractNumId w:val="16"/>
  </w:num>
  <w:num w:numId="4" w16cid:durableId="1444567989">
    <w:abstractNumId w:val="10"/>
  </w:num>
  <w:num w:numId="5" w16cid:durableId="1541353650">
    <w:abstractNumId w:val="25"/>
  </w:num>
  <w:num w:numId="6" w16cid:durableId="1299873565">
    <w:abstractNumId w:val="11"/>
  </w:num>
  <w:num w:numId="7" w16cid:durableId="32271062">
    <w:abstractNumId w:val="34"/>
  </w:num>
  <w:num w:numId="8" w16cid:durableId="1095780885">
    <w:abstractNumId w:val="19"/>
  </w:num>
  <w:num w:numId="9" w16cid:durableId="1946645132">
    <w:abstractNumId w:val="24"/>
  </w:num>
  <w:num w:numId="10" w16cid:durableId="895050055">
    <w:abstractNumId w:val="5"/>
  </w:num>
  <w:num w:numId="11" w16cid:durableId="2126844442">
    <w:abstractNumId w:val="1"/>
  </w:num>
  <w:num w:numId="12" w16cid:durableId="406420544">
    <w:abstractNumId w:val="26"/>
  </w:num>
  <w:num w:numId="13" w16cid:durableId="1055275434">
    <w:abstractNumId w:val="37"/>
  </w:num>
  <w:num w:numId="14" w16cid:durableId="776633964">
    <w:abstractNumId w:val="29"/>
  </w:num>
  <w:num w:numId="15" w16cid:durableId="1985116291">
    <w:abstractNumId w:val="23"/>
  </w:num>
  <w:num w:numId="16" w16cid:durableId="849565158">
    <w:abstractNumId w:val="30"/>
  </w:num>
  <w:num w:numId="17" w16cid:durableId="206185773">
    <w:abstractNumId w:val="13"/>
  </w:num>
  <w:num w:numId="18" w16cid:durableId="779376754">
    <w:abstractNumId w:val="27"/>
  </w:num>
  <w:num w:numId="19" w16cid:durableId="1468089196">
    <w:abstractNumId w:val="12"/>
  </w:num>
  <w:num w:numId="20" w16cid:durableId="879243432">
    <w:abstractNumId w:val="36"/>
  </w:num>
  <w:num w:numId="21" w16cid:durableId="1267035560">
    <w:abstractNumId w:val="6"/>
  </w:num>
  <w:num w:numId="22" w16cid:durableId="757750227">
    <w:abstractNumId w:val="7"/>
  </w:num>
  <w:num w:numId="23" w16cid:durableId="813452941">
    <w:abstractNumId w:val="21"/>
  </w:num>
  <w:num w:numId="24" w16cid:durableId="1264262066">
    <w:abstractNumId w:val="4"/>
  </w:num>
  <w:num w:numId="25" w16cid:durableId="230115588">
    <w:abstractNumId w:val="3"/>
  </w:num>
  <w:num w:numId="26" w16cid:durableId="1573083405">
    <w:abstractNumId w:val="14"/>
  </w:num>
  <w:num w:numId="27" w16cid:durableId="1877885838">
    <w:abstractNumId w:val="0"/>
  </w:num>
  <w:num w:numId="28" w16cid:durableId="864371115">
    <w:abstractNumId w:val="31"/>
  </w:num>
  <w:num w:numId="29" w16cid:durableId="1099789423">
    <w:abstractNumId w:val="8"/>
  </w:num>
  <w:num w:numId="30" w16cid:durableId="611590092">
    <w:abstractNumId w:val="18"/>
  </w:num>
  <w:num w:numId="31" w16cid:durableId="1260218526">
    <w:abstractNumId w:val="20"/>
  </w:num>
  <w:num w:numId="32" w16cid:durableId="1559976813">
    <w:abstractNumId w:val="32"/>
  </w:num>
  <w:num w:numId="33" w16cid:durableId="687218970">
    <w:abstractNumId w:val="28"/>
  </w:num>
  <w:num w:numId="34" w16cid:durableId="657653991">
    <w:abstractNumId w:val="17"/>
  </w:num>
  <w:num w:numId="35" w16cid:durableId="1125386378">
    <w:abstractNumId w:val="33"/>
  </w:num>
  <w:num w:numId="36" w16cid:durableId="1508909311">
    <w:abstractNumId w:val="9"/>
  </w:num>
  <w:num w:numId="37" w16cid:durableId="1462652776">
    <w:abstractNumId w:val="35"/>
  </w:num>
  <w:num w:numId="38" w16cid:durableId="3304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35EBB"/>
    <w:rsid w:val="00042897"/>
    <w:rsid w:val="00045BA0"/>
    <w:rsid w:val="00057789"/>
    <w:rsid w:val="00074D6B"/>
    <w:rsid w:val="0009613C"/>
    <w:rsid w:val="00097CB5"/>
    <w:rsid w:val="000A4A2E"/>
    <w:rsid w:val="000E25F6"/>
    <w:rsid w:val="000E2A76"/>
    <w:rsid w:val="000E31D0"/>
    <w:rsid w:val="000F21CC"/>
    <w:rsid w:val="00123A98"/>
    <w:rsid w:val="00132BBB"/>
    <w:rsid w:val="00153716"/>
    <w:rsid w:val="00177B2B"/>
    <w:rsid w:val="0018311E"/>
    <w:rsid w:val="001C6D82"/>
    <w:rsid w:val="001F0CA7"/>
    <w:rsid w:val="001F71C8"/>
    <w:rsid w:val="00215A03"/>
    <w:rsid w:val="00221C5D"/>
    <w:rsid w:val="00246F22"/>
    <w:rsid w:val="002569D7"/>
    <w:rsid w:val="0026399E"/>
    <w:rsid w:val="002701BC"/>
    <w:rsid w:val="0027602E"/>
    <w:rsid w:val="002A5D44"/>
    <w:rsid w:val="002B758D"/>
    <w:rsid w:val="002C0BFB"/>
    <w:rsid w:val="002C5538"/>
    <w:rsid w:val="002D5D25"/>
    <w:rsid w:val="002E57A9"/>
    <w:rsid w:val="003076DE"/>
    <w:rsid w:val="00313C9C"/>
    <w:rsid w:val="00317A29"/>
    <w:rsid w:val="00326F97"/>
    <w:rsid w:val="00351F0D"/>
    <w:rsid w:val="00353646"/>
    <w:rsid w:val="00377840"/>
    <w:rsid w:val="003A1C4D"/>
    <w:rsid w:val="003A483C"/>
    <w:rsid w:val="003A7152"/>
    <w:rsid w:val="003B570B"/>
    <w:rsid w:val="003C0BE7"/>
    <w:rsid w:val="003C5BCE"/>
    <w:rsid w:val="003D7EF0"/>
    <w:rsid w:val="003E0903"/>
    <w:rsid w:val="004150FE"/>
    <w:rsid w:val="00442F4B"/>
    <w:rsid w:val="00445F23"/>
    <w:rsid w:val="00470B0B"/>
    <w:rsid w:val="0048347F"/>
    <w:rsid w:val="004871E3"/>
    <w:rsid w:val="004931EE"/>
    <w:rsid w:val="004A3EC0"/>
    <w:rsid w:val="005145D9"/>
    <w:rsid w:val="00517458"/>
    <w:rsid w:val="00531E36"/>
    <w:rsid w:val="00542645"/>
    <w:rsid w:val="00554B03"/>
    <w:rsid w:val="00573C40"/>
    <w:rsid w:val="00581D3F"/>
    <w:rsid w:val="0058358D"/>
    <w:rsid w:val="00584F25"/>
    <w:rsid w:val="005869B4"/>
    <w:rsid w:val="005918F8"/>
    <w:rsid w:val="005921D7"/>
    <w:rsid w:val="005A3DB0"/>
    <w:rsid w:val="005A6636"/>
    <w:rsid w:val="005D7CF0"/>
    <w:rsid w:val="00604865"/>
    <w:rsid w:val="00611940"/>
    <w:rsid w:val="00620C01"/>
    <w:rsid w:val="006329EC"/>
    <w:rsid w:val="006371F1"/>
    <w:rsid w:val="00650B56"/>
    <w:rsid w:val="00660931"/>
    <w:rsid w:val="0066570E"/>
    <w:rsid w:val="00670AA4"/>
    <w:rsid w:val="00671742"/>
    <w:rsid w:val="006719A2"/>
    <w:rsid w:val="00690221"/>
    <w:rsid w:val="006969E3"/>
    <w:rsid w:val="006B059C"/>
    <w:rsid w:val="006B377A"/>
    <w:rsid w:val="006C17AB"/>
    <w:rsid w:val="006D2418"/>
    <w:rsid w:val="006E1C21"/>
    <w:rsid w:val="006E726B"/>
    <w:rsid w:val="006F031D"/>
    <w:rsid w:val="006F08C4"/>
    <w:rsid w:val="00711B2C"/>
    <w:rsid w:val="0071611F"/>
    <w:rsid w:val="007264AC"/>
    <w:rsid w:val="00756805"/>
    <w:rsid w:val="00767CB0"/>
    <w:rsid w:val="007A6A12"/>
    <w:rsid w:val="007A6A44"/>
    <w:rsid w:val="007B4255"/>
    <w:rsid w:val="007C130F"/>
    <w:rsid w:val="007D7C00"/>
    <w:rsid w:val="007E1FCC"/>
    <w:rsid w:val="007E6CD0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C294F"/>
    <w:rsid w:val="008E0ED3"/>
    <w:rsid w:val="008E542B"/>
    <w:rsid w:val="008F7C8B"/>
    <w:rsid w:val="00901F7B"/>
    <w:rsid w:val="00905B6D"/>
    <w:rsid w:val="009105DA"/>
    <w:rsid w:val="00911579"/>
    <w:rsid w:val="009307AE"/>
    <w:rsid w:val="00933764"/>
    <w:rsid w:val="00967243"/>
    <w:rsid w:val="00976F63"/>
    <w:rsid w:val="00997516"/>
    <w:rsid w:val="009A0679"/>
    <w:rsid w:val="009C1838"/>
    <w:rsid w:val="009C29B2"/>
    <w:rsid w:val="00A0115C"/>
    <w:rsid w:val="00A04EBA"/>
    <w:rsid w:val="00A23DA7"/>
    <w:rsid w:val="00A27398"/>
    <w:rsid w:val="00A30FA4"/>
    <w:rsid w:val="00A45AAC"/>
    <w:rsid w:val="00A5095F"/>
    <w:rsid w:val="00A51D53"/>
    <w:rsid w:val="00A67260"/>
    <w:rsid w:val="00A72B9D"/>
    <w:rsid w:val="00A8000B"/>
    <w:rsid w:val="00A87E40"/>
    <w:rsid w:val="00A91591"/>
    <w:rsid w:val="00A92B46"/>
    <w:rsid w:val="00A96278"/>
    <w:rsid w:val="00AB4692"/>
    <w:rsid w:val="00AC569C"/>
    <w:rsid w:val="00AD47B1"/>
    <w:rsid w:val="00AE5DC5"/>
    <w:rsid w:val="00AF0CF8"/>
    <w:rsid w:val="00B13F91"/>
    <w:rsid w:val="00B16A9F"/>
    <w:rsid w:val="00B40258"/>
    <w:rsid w:val="00B44E36"/>
    <w:rsid w:val="00B51EA6"/>
    <w:rsid w:val="00B525EB"/>
    <w:rsid w:val="00B52F43"/>
    <w:rsid w:val="00B717D3"/>
    <w:rsid w:val="00B823DC"/>
    <w:rsid w:val="00BB49C9"/>
    <w:rsid w:val="00BC638A"/>
    <w:rsid w:val="00BC747F"/>
    <w:rsid w:val="00BD3D47"/>
    <w:rsid w:val="00C073F1"/>
    <w:rsid w:val="00C300E5"/>
    <w:rsid w:val="00C35210"/>
    <w:rsid w:val="00C56385"/>
    <w:rsid w:val="00C62F85"/>
    <w:rsid w:val="00C76F38"/>
    <w:rsid w:val="00C85C99"/>
    <w:rsid w:val="00CB179E"/>
    <w:rsid w:val="00CB3D7E"/>
    <w:rsid w:val="00CC3F74"/>
    <w:rsid w:val="00CD4FA9"/>
    <w:rsid w:val="00D00F39"/>
    <w:rsid w:val="00D118BF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038DD"/>
    <w:rsid w:val="00E10D87"/>
    <w:rsid w:val="00E169DA"/>
    <w:rsid w:val="00E36213"/>
    <w:rsid w:val="00E3794C"/>
    <w:rsid w:val="00E46BE2"/>
    <w:rsid w:val="00E476E4"/>
    <w:rsid w:val="00E511A4"/>
    <w:rsid w:val="00E67660"/>
    <w:rsid w:val="00EC047D"/>
    <w:rsid w:val="00EE3CFD"/>
    <w:rsid w:val="00EF4A7B"/>
    <w:rsid w:val="00F1111E"/>
    <w:rsid w:val="00F165CD"/>
    <w:rsid w:val="00F220DC"/>
    <w:rsid w:val="00F25491"/>
    <w:rsid w:val="00F352EB"/>
    <w:rsid w:val="00F40DF8"/>
    <w:rsid w:val="00F420F8"/>
    <w:rsid w:val="00F46E4B"/>
    <w:rsid w:val="00F543C8"/>
    <w:rsid w:val="00F73118"/>
    <w:rsid w:val="00F74B0D"/>
    <w:rsid w:val="00F81E7C"/>
    <w:rsid w:val="00F84BA5"/>
    <w:rsid w:val="00F858BF"/>
    <w:rsid w:val="00FA19E8"/>
    <w:rsid w:val="00FA2F56"/>
    <w:rsid w:val="00FC4D0D"/>
    <w:rsid w:val="00FF5AD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7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1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A4C3-657D-4DC9-A201-9AB56F6B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12362</Words>
  <Characters>72939</Characters>
  <Application>Microsoft Office Word</Application>
  <DocSecurity>0</DocSecurity>
  <Lines>607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2026-01-13T13:00:00Z</dcterms:created>
  <dcterms:modified xsi:type="dcterms:W3CDTF">2026-01-13T13:00:00Z</dcterms:modified>
</cp:coreProperties>
</file>