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8AC" w:rsidRPr="008C2DC6" w:rsidRDefault="00105841" w:rsidP="00B41813">
      <w:pPr>
        <w:keepNext/>
        <w:keepLines/>
        <w:spacing w:before="240" w:after="0" w:line="240" w:lineRule="auto"/>
        <w:jc w:val="center"/>
        <w:rPr>
          <w:b/>
        </w:rPr>
      </w:pPr>
      <w:r w:rsidRPr="008C2DC6">
        <w:rPr>
          <w:b/>
        </w:rPr>
        <w:fldChar w:fldCharType="begin"/>
      </w:r>
      <w:r w:rsidRPr="008C2DC6">
        <w:rPr>
          <w:b/>
        </w:rPr>
        <w:instrText xml:space="preserve"> AUTONUM  \* ROMAN \s ". " </w:instrText>
      </w:r>
      <w:r w:rsidRPr="008C2DC6">
        <w:rPr>
          <w:b/>
        </w:rPr>
        <w:fldChar w:fldCharType="end"/>
      </w:r>
      <w:r w:rsidRPr="008C2DC6">
        <w:rPr>
          <w:b/>
        </w:rPr>
        <w:t xml:space="preserve"> </w:t>
      </w:r>
      <w:r w:rsidR="008168AC" w:rsidRPr="008C2DC6">
        <w:rPr>
          <w:b/>
        </w:rPr>
        <w:t>Smluvní strany</w:t>
      </w:r>
    </w:p>
    <w:p w:rsidR="008D3ECC" w:rsidRPr="008C2DC6" w:rsidRDefault="008168AC" w:rsidP="008168AC">
      <w:pPr>
        <w:spacing w:after="0" w:line="240" w:lineRule="auto"/>
        <w:jc w:val="both"/>
      </w:pPr>
      <w:r w:rsidRPr="008C2DC6">
        <w:t>Odběratel:</w:t>
      </w:r>
    </w:p>
    <w:p w:rsidR="00CA0AEB" w:rsidRPr="008C2DC6" w:rsidRDefault="008168AC" w:rsidP="008168AC">
      <w:pPr>
        <w:spacing w:after="0" w:line="240" w:lineRule="auto"/>
        <w:jc w:val="both"/>
      </w:pPr>
      <w:r w:rsidRPr="008C2DC6">
        <w:t xml:space="preserve">Obchodní akademie Vinohradská </w:t>
      </w:r>
    </w:p>
    <w:p w:rsidR="005F6AB4" w:rsidRPr="008C2DC6" w:rsidRDefault="005F6AB4" w:rsidP="008168AC">
      <w:pPr>
        <w:spacing w:after="0" w:line="240" w:lineRule="auto"/>
        <w:jc w:val="both"/>
      </w:pPr>
      <w:r w:rsidRPr="008C2DC6">
        <w:t>IČO: 61386774</w:t>
      </w:r>
    </w:p>
    <w:p w:rsidR="00CA0AEB" w:rsidRPr="008C2DC6" w:rsidRDefault="008168AC" w:rsidP="008168AC">
      <w:pPr>
        <w:spacing w:after="0" w:line="240" w:lineRule="auto"/>
        <w:jc w:val="both"/>
      </w:pPr>
      <w:r w:rsidRPr="008C2DC6">
        <w:t xml:space="preserve">se sídlem Vinohradská 38/1971, 120 00 Praha 2 </w:t>
      </w:r>
    </w:p>
    <w:p w:rsidR="008168AC" w:rsidRPr="008C2DC6" w:rsidRDefault="008168AC" w:rsidP="008168AC">
      <w:pPr>
        <w:spacing w:after="0" w:line="240" w:lineRule="auto"/>
        <w:jc w:val="both"/>
      </w:pPr>
      <w:r w:rsidRPr="008C2DC6">
        <w:t>zastoupená RNDr. Milanem Mackem, CSc., ředitelem</w:t>
      </w:r>
    </w:p>
    <w:p w:rsidR="008168AC" w:rsidRPr="008C2DC6" w:rsidRDefault="008168AC" w:rsidP="008168AC">
      <w:pPr>
        <w:spacing w:after="0" w:line="240" w:lineRule="auto"/>
        <w:jc w:val="both"/>
      </w:pPr>
    </w:p>
    <w:p w:rsidR="008168AC" w:rsidRPr="008C2DC6" w:rsidRDefault="008168AC" w:rsidP="008168AC">
      <w:pPr>
        <w:spacing w:after="0" w:line="240" w:lineRule="auto"/>
        <w:jc w:val="both"/>
      </w:pPr>
      <w:r w:rsidRPr="008C2DC6">
        <w:t>Dodavatel:</w:t>
      </w:r>
    </w:p>
    <w:p w:rsidR="00017EAD" w:rsidRPr="008C2DC6" w:rsidRDefault="00017EAD" w:rsidP="00017EAD">
      <w:pPr>
        <w:spacing w:after="0" w:line="240" w:lineRule="auto"/>
        <w:jc w:val="both"/>
      </w:pPr>
      <w:proofErr w:type="spellStart"/>
      <w:r w:rsidRPr="008C2DC6">
        <w:t>Flumine</w:t>
      </w:r>
      <w:proofErr w:type="spellEnd"/>
      <w:r w:rsidRPr="008C2DC6">
        <w:t xml:space="preserve"> Most s.r.o.</w:t>
      </w:r>
    </w:p>
    <w:p w:rsidR="00017EAD" w:rsidRPr="008C2DC6" w:rsidRDefault="00017EAD" w:rsidP="00017EAD">
      <w:pPr>
        <w:spacing w:after="0" w:line="240" w:lineRule="auto"/>
        <w:jc w:val="both"/>
      </w:pPr>
      <w:r w:rsidRPr="008C2DC6">
        <w:t>Odolice 15</w:t>
      </w:r>
    </w:p>
    <w:p w:rsidR="00017EAD" w:rsidRPr="008C2DC6" w:rsidRDefault="00017EAD" w:rsidP="00017EAD">
      <w:pPr>
        <w:spacing w:after="0" w:line="240" w:lineRule="auto"/>
        <w:jc w:val="both"/>
      </w:pPr>
      <w:r w:rsidRPr="008C2DC6">
        <w:t>434</w:t>
      </w:r>
      <w:r w:rsidR="005F6AB4" w:rsidRPr="008C2DC6">
        <w:t xml:space="preserve"> </w:t>
      </w:r>
      <w:r w:rsidRPr="008C2DC6">
        <w:t>01 Bělušice</w:t>
      </w:r>
    </w:p>
    <w:p w:rsidR="00017EAD" w:rsidRPr="008C2DC6" w:rsidRDefault="00017EAD" w:rsidP="00017EAD">
      <w:pPr>
        <w:spacing w:after="0" w:line="240" w:lineRule="auto"/>
        <w:jc w:val="both"/>
      </w:pPr>
      <w:r w:rsidRPr="008C2DC6">
        <w:t>IČO:</w:t>
      </w:r>
      <w:r w:rsidR="005F6AB4" w:rsidRPr="008C2DC6">
        <w:t xml:space="preserve"> </w:t>
      </w:r>
      <w:r w:rsidRPr="008C2DC6">
        <w:t>04921941</w:t>
      </w:r>
      <w:r w:rsidR="005F6AB4" w:rsidRPr="008C2DC6">
        <w:t>,</w:t>
      </w:r>
      <w:r w:rsidRPr="008C2DC6">
        <w:t xml:space="preserve"> DIČ:</w:t>
      </w:r>
      <w:r w:rsidR="005F6AB4" w:rsidRPr="008C2DC6">
        <w:t xml:space="preserve"> </w:t>
      </w:r>
      <w:r w:rsidRPr="008C2DC6">
        <w:t>CZ04921941</w:t>
      </w:r>
    </w:p>
    <w:p w:rsidR="00DC4196" w:rsidRPr="008C2DC6" w:rsidRDefault="00017EAD" w:rsidP="00017EAD">
      <w:pPr>
        <w:spacing w:after="0" w:line="240" w:lineRule="auto"/>
        <w:jc w:val="both"/>
      </w:pPr>
      <w:r w:rsidRPr="008C2DC6">
        <w:t>Zastoupená: Tomáš</w:t>
      </w:r>
      <w:r w:rsidR="00CA0AEB" w:rsidRPr="008C2DC6">
        <w:t>em Tomsou</w:t>
      </w:r>
      <w:r w:rsidRPr="008C2DC6">
        <w:t>, jednatel</w:t>
      </w:r>
      <w:r w:rsidR="00CA0AEB" w:rsidRPr="008C2DC6">
        <w:t>em</w:t>
      </w:r>
    </w:p>
    <w:p w:rsidR="008168AC" w:rsidRPr="008C2DC6" w:rsidRDefault="00105841" w:rsidP="00B41813">
      <w:pPr>
        <w:keepNext/>
        <w:keepLines/>
        <w:spacing w:before="240" w:after="0" w:line="240" w:lineRule="auto"/>
        <w:jc w:val="center"/>
        <w:rPr>
          <w:b/>
        </w:rPr>
      </w:pPr>
      <w:r w:rsidRPr="008C2DC6">
        <w:rPr>
          <w:b/>
        </w:rPr>
        <w:fldChar w:fldCharType="begin"/>
      </w:r>
      <w:r w:rsidRPr="008C2DC6">
        <w:rPr>
          <w:b/>
        </w:rPr>
        <w:instrText xml:space="preserve"> AUTONUM  \* ROMAN \s ". " </w:instrText>
      </w:r>
      <w:r w:rsidRPr="008C2DC6">
        <w:rPr>
          <w:b/>
        </w:rPr>
        <w:fldChar w:fldCharType="end"/>
      </w:r>
      <w:r w:rsidRPr="008C2DC6">
        <w:rPr>
          <w:b/>
        </w:rPr>
        <w:t xml:space="preserve"> Předmět zakázky</w:t>
      </w:r>
    </w:p>
    <w:p w:rsidR="008168AC" w:rsidRPr="008C2DC6" w:rsidRDefault="008168AC" w:rsidP="008168AC">
      <w:pPr>
        <w:spacing w:after="0" w:line="240" w:lineRule="auto"/>
        <w:jc w:val="both"/>
      </w:pPr>
      <w:r w:rsidRPr="008C2DC6">
        <w:t>Předmětem zakázky je:</w:t>
      </w:r>
    </w:p>
    <w:p w:rsidR="008168AC" w:rsidRPr="008C2DC6" w:rsidRDefault="005273E4" w:rsidP="005273E4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8C2DC6">
        <w:t>D</w:t>
      </w:r>
      <w:r w:rsidR="008168AC" w:rsidRPr="008C2DC6">
        <w:t>odá</w:t>
      </w:r>
      <w:r w:rsidR="009D6997" w:rsidRPr="008C2DC6">
        <w:t>ní a instalace světelných těles.</w:t>
      </w:r>
    </w:p>
    <w:p w:rsidR="009D6997" w:rsidRPr="008C2DC6" w:rsidRDefault="009D6997" w:rsidP="009D6997">
      <w:pPr>
        <w:pStyle w:val="Odstavecseseznamem"/>
        <w:numPr>
          <w:ilvl w:val="0"/>
          <w:numId w:val="6"/>
        </w:numPr>
      </w:pPr>
      <w:r w:rsidRPr="008C2DC6">
        <w:t>Opravy malého rozsahu (např. malby kolem světel), pokud bude potřeba.</w:t>
      </w:r>
    </w:p>
    <w:p w:rsidR="008168AC" w:rsidRPr="008C2DC6" w:rsidRDefault="005273E4" w:rsidP="005273E4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8C2DC6">
        <w:t>Z</w:t>
      </w:r>
      <w:r w:rsidR="008168AC" w:rsidRPr="008C2DC6">
        <w:t>měření osvětlen</w:t>
      </w:r>
      <w:r w:rsidR="009D6997" w:rsidRPr="008C2DC6">
        <w:t>í a zajištění předepsané revize.</w:t>
      </w:r>
    </w:p>
    <w:p w:rsidR="008168AC" w:rsidRPr="008C2DC6" w:rsidRDefault="005273E4" w:rsidP="005273E4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8C2DC6">
        <w:t>L</w:t>
      </w:r>
      <w:r w:rsidR="009D6997" w:rsidRPr="008C2DC6">
        <w:t>ikvidace odpadu a suti.</w:t>
      </w:r>
    </w:p>
    <w:p w:rsidR="008168AC" w:rsidRPr="008C2DC6" w:rsidRDefault="005273E4" w:rsidP="005273E4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8C2DC6">
        <w:t>Ú</w:t>
      </w:r>
      <w:r w:rsidR="008168AC" w:rsidRPr="008C2DC6">
        <w:t>klid po akci - uve</w:t>
      </w:r>
      <w:r w:rsidR="009D6997" w:rsidRPr="008C2DC6">
        <w:t>dení prostor do původního stavu.</w:t>
      </w:r>
    </w:p>
    <w:p w:rsidR="008168AC" w:rsidRPr="008C2DC6" w:rsidRDefault="005273E4" w:rsidP="005273E4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8C2DC6">
        <w:t>P</w:t>
      </w:r>
      <w:r w:rsidR="008168AC" w:rsidRPr="008C2DC6">
        <w:t xml:space="preserve">ráce </w:t>
      </w:r>
      <w:r w:rsidRPr="008C2DC6">
        <w:t xml:space="preserve">probíhají </w:t>
      </w:r>
      <w:r w:rsidR="008168AC" w:rsidRPr="008C2DC6">
        <w:t>výhradně v době prázdnin, víkendů nebo po vyučování</w:t>
      </w:r>
      <w:r w:rsidR="009D6997" w:rsidRPr="008C2DC6">
        <w:t>.</w:t>
      </w:r>
    </w:p>
    <w:p w:rsidR="00105841" w:rsidRPr="008C2DC6" w:rsidRDefault="00105841" w:rsidP="00B41813">
      <w:pPr>
        <w:keepNext/>
        <w:keepLines/>
        <w:spacing w:before="240" w:after="0" w:line="240" w:lineRule="auto"/>
        <w:jc w:val="center"/>
        <w:rPr>
          <w:b/>
        </w:rPr>
      </w:pPr>
      <w:r w:rsidRPr="008C2DC6">
        <w:rPr>
          <w:b/>
        </w:rPr>
        <w:fldChar w:fldCharType="begin"/>
      </w:r>
      <w:r w:rsidRPr="008C2DC6">
        <w:rPr>
          <w:b/>
        </w:rPr>
        <w:instrText xml:space="preserve"> AUTONUM  \* ROMAN \s ". " </w:instrText>
      </w:r>
      <w:r w:rsidRPr="008C2DC6">
        <w:rPr>
          <w:b/>
        </w:rPr>
        <w:fldChar w:fldCharType="end"/>
      </w:r>
      <w:r w:rsidRPr="008C2DC6">
        <w:rPr>
          <w:b/>
        </w:rPr>
        <w:t xml:space="preserve"> Další technické požadavky</w:t>
      </w:r>
    </w:p>
    <w:p w:rsidR="008168AC" w:rsidRPr="008C2DC6" w:rsidRDefault="008168AC" w:rsidP="008168AC">
      <w:pPr>
        <w:spacing w:after="0" w:line="240" w:lineRule="auto"/>
        <w:jc w:val="both"/>
      </w:pPr>
      <w:r w:rsidRPr="008C2DC6">
        <w:t>Další technické požadavky</w:t>
      </w:r>
      <w:r w:rsidR="004229A6" w:rsidRPr="008C2DC6">
        <w:t xml:space="preserve"> zakázky jsou</w:t>
      </w:r>
      <w:r w:rsidRPr="008C2DC6">
        <w:t>:</w:t>
      </w:r>
    </w:p>
    <w:p w:rsidR="008168AC" w:rsidRPr="008C2DC6" w:rsidRDefault="008168AC" w:rsidP="008168AC">
      <w:pPr>
        <w:pStyle w:val="Odstavecseseznamem"/>
        <w:numPr>
          <w:ilvl w:val="0"/>
          <w:numId w:val="3"/>
        </w:numPr>
        <w:suppressAutoHyphens/>
        <w:spacing w:after="0" w:line="240" w:lineRule="auto"/>
        <w:jc w:val="both"/>
      </w:pPr>
      <w:r w:rsidRPr="008C2DC6">
        <w:t xml:space="preserve">Záruka </w:t>
      </w:r>
      <w:r w:rsidR="00B12E09" w:rsidRPr="008C2DC6">
        <w:t xml:space="preserve">se sjednává na dobu </w:t>
      </w:r>
      <w:r w:rsidRPr="008C2DC6">
        <w:t>5 let</w:t>
      </w:r>
      <w:r w:rsidR="00B12E09" w:rsidRPr="008C2DC6">
        <w:t xml:space="preserve"> ode dne převzetí zakázky.</w:t>
      </w:r>
    </w:p>
    <w:p w:rsidR="00B12E09" w:rsidRPr="008C2DC6" w:rsidRDefault="00B12E09" w:rsidP="00B12E09">
      <w:pPr>
        <w:pStyle w:val="Odstavecseseznamem"/>
        <w:numPr>
          <w:ilvl w:val="0"/>
          <w:numId w:val="3"/>
        </w:numPr>
        <w:suppressAutoHyphens/>
        <w:spacing w:after="0" w:line="240" w:lineRule="auto"/>
        <w:jc w:val="both"/>
      </w:pPr>
      <w:r w:rsidRPr="008C2DC6">
        <w:t>Doba provozování osvětlovací soustavy se předpokládá až 10 let</w:t>
      </w:r>
      <w:r w:rsidR="009D6997" w:rsidRPr="008C2DC6">
        <w:t>.</w:t>
      </w:r>
    </w:p>
    <w:p w:rsidR="008168AC" w:rsidRPr="008C2DC6" w:rsidRDefault="008168AC" w:rsidP="008168AC">
      <w:pPr>
        <w:pStyle w:val="Odstavecseseznamem"/>
        <w:numPr>
          <w:ilvl w:val="0"/>
          <w:numId w:val="3"/>
        </w:numPr>
        <w:suppressAutoHyphens/>
        <w:spacing w:after="0" w:line="240" w:lineRule="auto"/>
        <w:jc w:val="both"/>
      </w:pPr>
      <w:r w:rsidRPr="008C2DC6">
        <w:t xml:space="preserve">Svítidla </w:t>
      </w:r>
      <w:r w:rsidR="00B12E09" w:rsidRPr="008C2DC6">
        <w:t>jsou</w:t>
      </w:r>
      <w:r w:rsidRPr="008C2DC6">
        <w:t xml:space="preserve"> vybavena matnou parabolickou hliníkovou mřížkou</w:t>
      </w:r>
      <w:r w:rsidR="009D6997" w:rsidRPr="008C2DC6">
        <w:t>.</w:t>
      </w:r>
    </w:p>
    <w:p w:rsidR="008168AC" w:rsidRPr="008C2DC6" w:rsidRDefault="008168AC" w:rsidP="008168AC">
      <w:pPr>
        <w:pStyle w:val="Odstavecseseznamem"/>
        <w:numPr>
          <w:ilvl w:val="0"/>
          <w:numId w:val="3"/>
        </w:numPr>
        <w:suppressAutoHyphens/>
        <w:spacing w:after="0" w:line="240" w:lineRule="auto"/>
        <w:jc w:val="both"/>
      </w:pPr>
      <w:r w:rsidRPr="008C2DC6">
        <w:t xml:space="preserve">Index podání barev nabízených zářivkových trubic minimálně </w:t>
      </w:r>
      <w:proofErr w:type="spellStart"/>
      <w:r w:rsidRPr="008C2DC6">
        <w:t>Ra</w:t>
      </w:r>
      <w:proofErr w:type="spellEnd"/>
      <w:r w:rsidRPr="008C2DC6">
        <w:t xml:space="preserve"> = 80</w:t>
      </w:r>
      <w:r w:rsidR="009D6997" w:rsidRPr="008C2DC6">
        <w:t>.</w:t>
      </w:r>
    </w:p>
    <w:p w:rsidR="008168AC" w:rsidRPr="008C2DC6" w:rsidRDefault="008168AC" w:rsidP="008168AC">
      <w:pPr>
        <w:pStyle w:val="Odstavecseseznamem"/>
        <w:numPr>
          <w:ilvl w:val="0"/>
          <w:numId w:val="3"/>
        </w:numPr>
        <w:suppressAutoHyphens/>
        <w:spacing w:after="0" w:line="240" w:lineRule="auto"/>
        <w:jc w:val="both"/>
      </w:pPr>
      <w:r w:rsidRPr="008C2DC6">
        <w:t xml:space="preserve">Teplota chromatičnosti </w:t>
      </w:r>
      <w:proofErr w:type="spellStart"/>
      <w:r w:rsidRPr="008C2DC6">
        <w:t>Tc</w:t>
      </w:r>
      <w:proofErr w:type="spellEnd"/>
      <w:r w:rsidRPr="008C2DC6">
        <w:t xml:space="preserve"> = 4000 K</w:t>
      </w:r>
      <w:r w:rsidR="009D6997" w:rsidRPr="008C2DC6">
        <w:t>.</w:t>
      </w:r>
    </w:p>
    <w:p w:rsidR="008168AC" w:rsidRPr="008C2DC6" w:rsidRDefault="008168AC" w:rsidP="008168AC">
      <w:pPr>
        <w:pStyle w:val="Odstavecseseznamem"/>
        <w:numPr>
          <w:ilvl w:val="0"/>
          <w:numId w:val="3"/>
        </w:numPr>
        <w:suppressAutoHyphens/>
        <w:spacing w:after="0" w:line="240" w:lineRule="auto"/>
        <w:jc w:val="both"/>
      </w:pPr>
      <w:r w:rsidRPr="008C2DC6">
        <w:t xml:space="preserve">Svítidla </w:t>
      </w:r>
      <w:r w:rsidR="00B12E09" w:rsidRPr="008C2DC6">
        <w:t xml:space="preserve">jsou </w:t>
      </w:r>
      <w:r w:rsidRPr="008C2DC6">
        <w:t>vybavena elektronickým předřadníkem</w:t>
      </w:r>
      <w:r w:rsidR="009D6997" w:rsidRPr="008C2DC6">
        <w:t>.</w:t>
      </w:r>
    </w:p>
    <w:p w:rsidR="008168AC" w:rsidRPr="008C2DC6" w:rsidRDefault="008168AC" w:rsidP="008168AC">
      <w:pPr>
        <w:pStyle w:val="Odstavecseseznamem"/>
        <w:numPr>
          <w:ilvl w:val="0"/>
          <w:numId w:val="3"/>
        </w:numPr>
        <w:suppressAutoHyphens/>
        <w:spacing w:after="0" w:line="240" w:lineRule="auto"/>
        <w:jc w:val="both"/>
      </w:pPr>
      <w:r w:rsidRPr="008C2DC6">
        <w:t>Splnění normových hodnot osvětlení pro učebny a kabinety dle ČSN EN 12464-1</w:t>
      </w:r>
      <w:r w:rsidR="009D6997" w:rsidRPr="008C2DC6">
        <w:t>.</w:t>
      </w:r>
    </w:p>
    <w:p w:rsidR="008168AC" w:rsidRPr="008C2DC6" w:rsidRDefault="008168AC" w:rsidP="008168AC">
      <w:pPr>
        <w:pStyle w:val="Odstavecseseznamem"/>
        <w:numPr>
          <w:ilvl w:val="0"/>
          <w:numId w:val="3"/>
        </w:numPr>
        <w:suppressAutoHyphens/>
        <w:spacing w:after="0" w:line="240" w:lineRule="auto"/>
        <w:jc w:val="both"/>
      </w:pPr>
      <w:r w:rsidRPr="008C2DC6">
        <w:t xml:space="preserve">Kromě plochy kabinetů a učeben </w:t>
      </w:r>
      <w:r w:rsidR="00B12E09" w:rsidRPr="008C2DC6">
        <w:t xml:space="preserve">je </w:t>
      </w:r>
      <w:r w:rsidRPr="008C2DC6">
        <w:t>rovněž zajištěno osvětlení tabulí dle platných norem</w:t>
      </w:r>
      <w:r w:rsidR="009D6997" w:rsidRPr="008C2DC6">
        <w:t>.</w:t>
      </w:r>
    </w:p>
    <w:p w:rsidR="008168AC" w:rsidRPr="008C2DC6" w:rsidRDefault="008168AC" w:rsidP="008168AC">
      <w:pPr>
        <w:pStyle w:val="Odstavecseseznamem"/>
        <w:numPr>
          <w:ilvl w:val="0"/>
          <w:numId w:val="3"/>
        </w:numPr>
        <w:suppressAutoHyphens/>
        <w:spacing w:after="0" w:line="240" w:lineRule="auto"/>
        <w:jc w:val="both"/>
      </w:pPr>
      <w:r w:rsidRPr="008C2DC6">
        <w:t xml:space="preserve">Na chodbách ve 3., 4. a 5. patře </w:t>
      </w:r>
      <w:r w:rsidR="00B12E09" w:rsidRPr="008C2DC6">
        <w:t>byly</w:t>
      </w:r>
      <w:r w:rsidRPr="008C2DC6">
        <w:t xml:space="preserve"> provedena výměna svítidel kus za kus</w:t>
      </w:r>
      <w:r w:rsidR="009D6997" w:rsidRPr="008C2DC6">
        <w:t>.</w:t>
      </w:r>
    </w:p>
    <w:p w:rsidR="008168AC" w:rsidRPr="008C2DC6" w:rsidRDefault="008168AC" w:rsidP="008168AC">
      <w:pPr>
        <w:pStyle w:val="Odstavecseseznamem"/>
        <w:numPr>
          <w:ilvl w:val="0"/>
          <w:numId w:val="3"/>
        </w:numPr>
        <w:suppressAutoHyphens/>
        <w:spacing w:after="0" w:line="240" w:lineRule="auto"/>
        <w:jc w:val="both"/>
      </w:pPr>
      <w:r w:rsidRPr="008C2DC6">
        <w:t xml:space="preserve">Příkon osvětlovací soustavy po výměně svítidel </w:t>
      </w:r>
      <w:r w:rsidR="00B12E09" w:rsidRPr="008C2DC6">
        <w:t>je</w:t>
      </w:r>
      <w:r w:rsidRPr="008C2DC6">
        <w:t xml:space="preserve"> nižší než u stávajícího osvětlení</w:t>
      </w:r>
      <w:r w:rsidR="00B12E09" w:rsidRPr="008C2DC6">
        <w:t xml:space="preserve"> a činí … kW.</w:t>
      </w:r>
    </w:p>
    <w:p w:rsidR="00105841" w:rsidRPr="008C2DC6" w:rsidRDefault="00105841" w:rsidP="00031932">
      <w:pPr>
        <w:pStyle w:val="Odstavecseseznamem"/>
        <w:numPr>
          <w:ilvl w:val="0"/>
          <w:numId w:val="3"/>
        </w:numPr>
        <w:suppressAutoHyphens/>
        <w:spacing w:after="0" w:line="240" w:lineRule="auto"/>
        <w:jc w:val="both"/>
      </w:pPr>
      <w:r w:rsidRPr="008C2DC6">
        <w:t xml:space="preserve">Po dokončení realizace bude provedeno rovněž kontrolní měření osvětlení v učebnách a kabinetech. Měření provede </w:t>
      </w:r>
      <w:r w:rsidR="00031932" w:rsidRPr="008C2DC6">
        <w:t>firma EL-Koval s.r.o., se sídlem, Dukelská 114, 43401 Obrnice, IČO: 27321886</w:t>
      </w:r>
      <w:r w:rsidR="00DE2F14" w:rsidRPr="008C2DC6">
        <w:t>.</w:t>
      </w:r>
      <w:r w:rsidRPr="008C2DC6">
        <w:t xml:space="preserve"> Zakázka bude zadavatelem převzata pouze v případě, že výsledky měření budou v souladu se zadáním a platnou legislativou. Měření osvětlení nezávislou firmou s patřičným oprávněním pro tuto činnost zajistí na své náklady dodavatel.</w:t>
      </w:r>
    </w:p>
    <w:p w:rsidR="00105841" w:rsidRPr="008C2DC6" w:rsidRDefault="00A13E83" w:rsidP="00105841">
      <w:pPr>
        <w:pStyle w:val="Odstavecseseznamem"/>
        <w:numPr>
          <w:ilvl w:val="0"/>
          <w:numId w:val="3"/>
        </w:numPr>
        <w:suppressAutoHyphens/>
        <w:spacing w:after="0" w:line="240" w:lineRule="auto"/>
        <w:jc w:val="both"/>
      </w:pPr>
      <w:r w:rsidRPr="008C2DC6">
        <w:t>Dodavatel bude při realizaci vycházet z projektové dokumentace dodané odběratelem ze dne 11. 5. 2016</w:t>
      </w:r>
      <w:r w:rsidR="009D6997" w:rsidRPr="008C2DC6">
        <w:t>.</w:t>
      </w:r>
    </w:p>
    <w:p w:rsidR="00A13E83" w:rsidRPr="008C2DC6" w:rsidRDefault="00A13E83" w:rsidP="00B41813">
      <w:pPr>
        <w:keepNext/>
        <w:keepLines/>
        <w:spacing w:before="240" w:after="0" w:line="240" w:lineRule="auto"/>
        <w:jc w:val="center"/>
        <w:rPr>
          <w:b/>
        </w:rPr>
      </w:pPr>
      <w:r w:rsidRPr="008C2DC6">
        <w:rPr>
          <w:b/>
        </w:rPr>
        <w:fldChar w:fldCharType="begin"/>
      </w:r>
      <w:r w:rsidRPr="008C2DC6">
        <w:rPr>
          <w:b/>
        </w:rPr>
        <w:instrText xml:space="preserve"> AUTONUM  \* ROMAN \s ". " </w:instrText>
      </w:r>
      <w:r w:rsidRPr="008C2DC6">
        <w:rPr>
          <w:b/>
        </w:rPr>
        <w:fldChar w:fldCharType="end"/>
      </w:r>
      <w:r w:rsidRPr="008C2DC6">
        <w:rPr>
          <w:b/>
        </w:rPr>
        <w:t xml:space="preserve"> Zveřejnění zakázky</w:t>
      </w:r>
    </w:p>
    <w:p w:rsidR="00A13E83" w:rsidRPr="008C2DC6" w:rsidRDefault="00A13E83" w:rsidP="008168AC">
      <w:pPr>
        <w:spacing w:after="0" w:line="240" w:lineRule="auto"/>
        <w:jc w:val="both"/>
      </w:pPr>
      <w:r w:rsidRPr="008C2DC6">
        <w:t xml:space="preserve">Zakázka byla zveřejněna na webových stránkách odběratele </w:t>
      </w:r>
      <w:hyperlink r:id="rId7" w:history="1">
        <w:r w:rsidRPr="008C2DC6">
          <w:rPr>
            <w:rStyle w:val="Hypertextovodkaz"/>
          </w:rPr>
          <w:t>www.oavin.cz</w:t>
        </w:r>
      </w:hyperlink>
      <w:r w:rsidRPr="008C2DC6">
        <w:t xml:space="preserve"> a dále na inzertních serverech </w:t>
      </w:r>
      <w:hyperlink r:id="rId8" w:history="1">
        <w:r w:rsidRPr="008C2DC6">
          <w:rPr>
            <w:rStyle w:val="Hypertextovodkaz"/>
          </w:rPr>
          <w:t>www.epoptavka.cz</w:t>
        </w:r>
      </w:hyperlink>
      <w:r w:rsidRPr="008C2DC6">
        <w:t xml:space="preserve"> a </w:t>
      </w:r>
      <w:hyperlink r:id="rId9" w:history="1">
        <w:r w:rsidRPr="008C2DC6">
          <w:rPr>
            <w:rStyle w:val="Hypertextovodkaz"/>
          </w:rPr>
          <w:t>www.aaapoptavka.cz</w:t>
        </w:r>
      </w:hyperlink>
      <w:r w:rsidRPr="008C2DC6">
        <w:t xml:space="preserve"> dne 7. 9. 2016.</w:t>
      </w:r>
    </w:p>
    <w:p w:rsidR="00105841" w:rsidRPr="008C2DC6" w:rsidRDefault="00105841" w:rsidP="00B41813">
      <w:pPr>
        <w:keepNext/>
        <w:keepLines/>
        <w:spacing w:before="240" w:after="0" w:line="240" w:lineRule="auto"/>
        <w:jc w:val="center"/>
        <w:rPr>
          <w:b/>
        </w:rPr>
      </w:pPr>
      <w:r w:rsidRPr="008C2DC6">
        <w:rPr>
          <w:b/>
        </w:rPr>
        <w:fldChar w:fldCharType="begin"/>
      </w:r>
      <w:r w:rsidRPr="008C2DC6">
        <w:rPr>
          <w:b/>
        </w:rPr>
        <w:instrText xml:space="preserve"> AUTONUM  \* ROMAN \s ". " </w:instrText>
      </w:r>
      <w:r w:rsidRPr="008C2DC6">
        <w:rPr>
          <w:b/>
        </w:rPr>
        <w:fldChar w:fldCharType="end"/>
      </w:r>
      <w:r w:rsidRPr="008C2DC6">
        <w:rPr>
          <w:b/>
        </w:rPr>
        <w:t xml:space="preserve"> Doba plnění zakázky</w:t>
      </w:r>
    </w:p>
    <w:p w:rsidR="00DF4D9D" w:rsidRPr="008C2DC6" w:rsidRDefault="00105841" w:rsidP="00DF4D9D">
      <w:pPr>
        <w:spacing w:after="0" w:line="240" w:lineRule="auto"/>
        <w:jc w:val="both"/>
      </w:pPr>
      <w:r w:rsidRPr="008C2DC6">
        <w:t>Dodavatel se zavazuje v době do 5. 12. 2016 realizovat zakázku v celém rozsahu</w:t>
      </w:r>
      <w:r w:rsidR="002748D0" w:rsidRPr="008C2DC6">
        <w:t xml:space="preserve"> a dokončenou zakázku včetně požadovaných měření předat </w:t>
      </w:r>
      <w:r w:rsidR="00B12E09" w:rsidRPr="008C2DC6">
        <w:t xml:space="preserve">v tomto termínu </w:t>
      </w:r>
      <w:r w:rsidR="002748D0" w:rsidRPr="008C2DC6">
        <w:t>odběrateli</w:t>
      </w:r>
      <w:r w:rsidRPr="008C2DC6">
        <w:t>.</w:t>
      </w:r>
      <w:r w:rsidR="00DF4D9D" w:rsidRPr="008C2DC6">
        <w:t xml:space="preserve"> Zjistí-li </w:t>
      </w:r>
      <w:r w:rsidR="00DC61D7" w:rsidRPr="008C2DC6">
        <w:t>dodavatel</w:t>
      </w:r>
      <w:r w:rsidR="00DF4D9D" w:rsidRPr="008C2DC6">
        <w:t xml:space="preserve"> při provádění díla skryté překážky, které znemožňují provedení díla vhodným způsobem, je povinen oznámit to bez zbytečného odkladu objednateli a  navrhnout mu změnu díla. Do dosažení dohody o změně díla je </w:t>
      </w:r>
      <w:r w:rsidR="00A11FCE" w:rsidRPr="008C2DC6">
        <w:lastRenderedPageBreak/>
        <w:t>dodavatel</w:t>
      </w:r>
      <w:r w:rsidR="00DF4D9D" w:rsidRPr="008C2DC6">
        <w:t xml:space="preserve"> oprávněn provádění díla přerušit.</w:t>
      </w:r>
      <w:r w:rsidR="00374437" w:rsidRPr="008C2DC6">
        <w:t xml:space="preserve"> </w:t>
      </w:r>
      <w:r w:rsidR="0076222F" w:rsidRPr="008C2DC6">
        <w:t xml:space="preserve">To je možné učinit nejvýše jedenkrát v průběhu realizace zakázky. </w:t>
      </w:r>
      <w:r w:rsidR="00374437" w:rsidRPr="008C2DC6">
        <w:t xml:space="preserve">Nebude-li dosaženo dohody do </w:t>
      </w:r>
      <w:r w:rsidR="008E77C5" w:rsidRPr="008C2DC6">
        <w:t>3</w:t>
      </w:r>
      <w:r w:rsidR="00374437" w:rsidRPr="008C2DC6">
        <w:t xml:space="preserve"> pracovních dní, </w:t>
      </w:r>
      <w:r w:rsidR="000E0CF4" w:rsidRPr="008C2DC6">
        <w:t xml:space="preserve">dodavatel předá dílo </w:t>
      </w:r>
      <w:r w:rsidR="005C0D37" w:rsidRPr="008C2DC6">
        <w:t xml:space="preserve">odběrateli </w:t>
      </w:r>
      <w:r w:rsidR="000E0CF4" w:rsidRPr="008C2DC6">
        <w:t>v </w:t>
      </w:r>
      <w:r w:rsidR="008F325E" w:rsidRPr="008C2DC6">
        <w:t>nedokončeném</w:t>
      </w:r>
      <w:r w:rsidR="000E0CF4" w:rsidRPr="008C2DC6">
        <w:t xml:space="preserve"> stavu, úhrada dodavateli se stanoví podle znaleckého posudku procentem z nabídnuté ceny snížené o ½ ceny znaleckého posudku.</w:t>
      </w:r>
      <w:r w:rsidR="007D0875" w:rsidRPr="008C2DC6">
        <w:t xml:space="preserve"> Znalce stanoví odběratel.</w:t>
      </w:r>
    </w:p>
    <w:p w:rsidR="00DF4D9D" w:rsidRPr="008C2DC6" w:rsidRDefault="00DF4D9D" w:rsidP="00DF4D9D">
      <w:pPr>
        <w:spacing w:after="0" w:line="240" w:lineRule="auto"/>
        <w:jc w:val="both"/>
      </w:pPr>
      <w:r w:rsidRPr="008C2DC6">
        <w:t>Dodavatel prohlašuje, že se na místě seznámil s podmínkami pro splnění zakázky. Dodavatel bude realizovat zakázku postupně v těchto etapách:</w:t>
      </w:r>
    </w:p>
    <w:p w:rsidR="00DF4D9D" w:rsidRPr="008C2DC6" w:rsidRDefault="00DF4D9D" w:rsidP="00DF4D9D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8C2DC6">
        <w:t>5. a 4. patro  bude realizováno do 24. 10. 2016</w:t>
      </w:r>
    </w:p>
    <w:p w:rsidR="00DF4D9D" w:rsidRPr="008C2DC6" w:rsidRDefault="00DF4D9D" w:rsidP="00DF4D9D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8C2DC6">
        <w:t>3. a 2. patro  bude realizováno do 13. 11. 2016</w:t>
      </w:r>
    </w:p>
    <w:p w:rsidR="00DF4D9D" w:rsidRPr="008C2DC6" w:rsidRDefault="003F63D4" w:rsidP="00DF4D9D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8C2DC6">
        <w:t>zbývající prostory</w:t>
      </w:r>
      <w:r w:rsidR="00DF4D9D" w:rsidRPr="008C2DC6">
        <w:t xml:space="preserve">  bude realizováno do 03. 12. 2016</w:t>
      </w:r>
    </w:p>
    <w:p w:rsidR="00DF4D9D" w:rsidRPr="008C2DC6" w:rsidRDefault="00DF4D9D" w:rsidP="00DF4D9D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8C2DC6">
        <w:t>měření a příslušné revize budou provedeny do 4. 12. 2016</w:t>
      </w:r>
    </w:p>
    <w:p w:rsidR="00A13E83" w:rsidRPr="008C2DC6" w:rsidRDefault="00A13E83" w:rsidP="003762F8">
      <w:pPr>
        <w:keepNext/>
        <w:keepLines/>
        <w:spacing w:before="240" w:after="0" w:line="240" w:lineRule="auto"/>
        <w:jc w:val="center"/>
        <w:rPr>
          <w:b/>
        </w:rPr>
      </w:pPr>
      <w:r w:rsidRPr="008C2DC6">
        <w:rPr>
          <w:b/>
        </w:rPr>
        <w:fldChar w:fldCharType="begin"/>
      </w:r>
      <w:r w:rsidRPr="008C2DC6">
        <w:rPr>
          <w:b/>
        </w:rPr>
        <w:instrText xml:space="preserve"> AUTONUM  \* ROMAN \s ". " </w:instrText>
      </w:r>
      <w:r w:rsidRPr="008C2DC6">
        <w:rPr>
          <w:b/>
        </w:rPr>
        <w:fldChar w:fldCharType="end"/>
      </w:r>
      <w:r w:rsidRPr="008C2DC6">
        <w:rPr>
          <w:b/>
        </w:rPr>
        <w:t xml:space="preserve"> Cena zakázky</w:t>
      </w:r>
    </w:p>
    <w:p w:rsidR="008168AC" w:rsidRPr="008C2DC6" w:rsidRDefault="00A13E83" w:rsidP="008168AC">
      <w:pPr>
        <w:spacing w:after="0" w:line="240" w:lineRule="auto"/>
        <w:jc w:val="both"/>
      </w:pPr>
      <w:r w:rsidRPr="008C2DC6">
        <w:t>Úplná cena zakázky včetně</w:t>
      </w:r>
      <w:r w:rsidR="0039336E" w:rsidRPr="008C2DC6">
        <w:t xml:space="preserve"> D</w:t>
      </w:r>
      <w:r w:rsidRPr="008C2DC6">
        <w:t xml:space="preserve">PH činí </w:t>
      </w:r>
      <w:r w:rsidR="003762F8" w:rsidRPr="008C2DC6">
        <w:t>604.963,46 Kč.</w:t>
      </w:r>
      <w:r w:rsidRPr="008C2DC6">
        <w:t xml:space="preserve"> Tuto cenu dodavatel nabídl v poptávkovém řízení.</w:t>
      </w:r>
      <w:r w:rsidR="00DC4196" w:rsidRPr="008C2DC6">
        <w:t xml:space="preserve"> Zakázka je splatná po dokončení, předání příslušné dokumentace a převzetí odběratelem na základě faktury vystavené dodavatelem s termínem splatnosti 14 dní od prokazatelného předání faktury.</w:t>
      </w:r>
    </w:p>
    <w:p w:rsidR="00105841" w:rsidRPr="008C2DC6" w:rsidRDefault="00105841" w:rsidP="00B41813">
      <w:pPr>
        <w:keepNext/>
        <w:keepLines/>
        <w:spacing w:before="240" w:after="0" w:line="240" w:lineRule="auto"/>
        <w:jc w:val="center"/>
        <w:rPr>
          <w:b/>
        </w:rPr>
      </w:pPr>
      <w:r w:rsidRPr="008C2DC6">
        <w:rPr>
          <w:b/>
        </w:rPr>
        <w:fldChar w:fldCharType="begin"/>
      </w:r>
      <w:r w:rsidRPr="008C2DC6">
        <w:rPr>
          <w:b/>
        </w:rPr>
        <w:instrText xml:space="preserve"> AUTONUM  \* ROMAN \s ". " </w:instrText>
      </w:r>
      <w:r w:rsidRPr="008C2DC6">
        <w:rPr>
          <w:b/>
        </w:rPr>
        <w:fldChar w:fldCharType="end"/>
      </w:r>
      <w:r w:rsidRPr="008C2DC6">
        <w:rPr>
          <w:b/>
        </w:rPr>
        <w:t xml:space="preserve"> Ujednání o smluvní pokutě</w:t>
      </w:r>
    </w:p>
    <w:p w:rsidR="008168AC" w:rsidRPr="008C2DC6" w:rsidRDefault="002748D0" w:rsidP="008168AC">
      <w:pPr>
        <w:spacing w:after="0" w:line="240" w:lineRule="auto"/>
        <w:jc w:val="both"/>
      </w:pPr>
      <w:r w:rsidRPr="008C2DC6">
        <w:t>Pro zajištění plnění zakázky se sjednává smluvní pokuta ve výši 0,3% za každý den překročení termínu pro realizaci a předání zakázky</w:t>
      </w:r>
      <w:r w:rsidR="00AA7503" w:rsidRPr="008C2DC6">
        <w:t>.</w:t>
      </w:r>
    </w:p>
    <w:p w:rsidR="00AA7503" w:rsidRPr="008C2DC6" w:rsidRDefault="00AA7503" w:rsidP="00B41813">
      <w:pPr>
        <w:keepNext/>
        <w:keepLines/>
        <w:spacing w:before="240" w:after="0" w:line="240" w:lineRule="auto"/>
        <w:jc w:val="center"/>
        <w:rPr>
          <w:b/>
        </w:rPr>
      </w:pPr>
      <w:r w:rsidRPr="008C2DC6">
        <w:rPr>
          <w:b/>
        </w:rPr>
        <w:fldChar w:fldCharType="begin"/>
      </w:r>
      <w:r w:rsidRPr="008C2DC6">
        <w:rPr>
          <w:b/>
        </w:rPr>
        <w:instrText xml:space="preserve"> AUTONUM  \* ROMAN \s ". " </w:instrText>
      </w:r>
      <w:r w:rsidRPr="008C2DC6">
        <w:rPr>
          <w:b/>
        </w:rPr>
        <w:fldChar w:fldCharType="end"/>
      </w:r>
      <w:r w:rsidRPr="008C2DC6">
        <w:rPr>
          <w:b/>
        </w:rPr>
        <w:t xml:space="preserve"> Další ujednání</w:t>
      </w:r>
    </w:p>
    <w:p w:rsidR="00BC0788" w:rsidRPr="008C2DC6" w:rsidRDefault="00BC0788" w:rsidP="008168AC">
      <w:pPr>
        <w:spacing w:after="0" w:line="240" w:lineRule="auto"/>
        <w:jc w:val="both"/>
      </w:pPr>
      <w:r w:rsidRPr="008C2DC6">
        <w:t xml:space="preserve">Smluvní strany výslovně sjednávají, že uveřejnění této smlouvy v registru smluv podle zákona č. 340/2015 Sb., o zvláštních podmínkách účinnosti některých smluv, uveřejňování těchto smluv a o registru smluv (zákon o registru smluv) zajistí </w:t>
      </w:r>
      <w:r w:rsidR="00035FE3" w:rsidRPr="008C2DC6">
        <w:t>Obchodní akademie Vinohradská (odběratel).</w:t>
      </w:r>
    </w:p>
    <w:p w:rsidR="00CB1BBA" w:rsidRPr="008C2DC6" w:rsidRDefault="00CB1BBA" w:rsidP="008168AC">
      <w:pPr>
        <w:spacing w:after="0" w:line="240" w:lineRule="auto"/>
        <w:jc w:val="both"/>
      </w:pPr>
    </w:p>
    <w:p w:rsidR="00B41813" w:rsidRPr="008C2DC6" w:rsidRDefault="00B41813" w:rsidP="008168AC">
      <w:pPr>
        <w:spacing w:after="0" w:line="240" w:lineRule="auto"/>
        <w:jc w:val="both"/>
      </w:pPr>
    </w:p>
    <w:p w:rsidR="00CB1BBA" w:rsidRPr="008C2DC6" w:rsidRDefault="00CB1BBA" w:rsidP="008168AC">
      <w:pPr>
        <w:spacing w:after="0" w:line="240" w:lineRule="auto"/>
        <w:jc w:val="both"/>
      </w:pPr>
      <w:r w:rsidRPr="008C2DC6">
        <w:t>V Praze dne:</w:t>
      </w:r>
      <w:r w:rsidR="00B41813" w:rsidRPr="008C2DC6">
        <w:t xml:space="preserve"> </w:t>
      </w:r>
      <w:r w:rsidR="008C2DC6">
        <w:t>30. 9. 2016</w:t>
      </w:r>
      <w:bookmarkStart w:id="0" w:name="_GoBack"/>
      <w:bookmarkEnd w:id="0"/>
    </w:p>
    <w:p w:rsidR="00B41813" w:rsidRPr="008C2DC6" w:rsidRDefault="00B41813" w:rsidP="008168AC">
      <w:pPr>
        <w:spacing w:after="0" w:line="240" w:lineRule="auto"/>
        <w:jc w:val="both"/>
      </w:pPr>
    </w:p>
    <w:p w:rsidR="00B41813" w:rsidRPr="008C2DC6" w:rsidRDefault="00B41813" w:rsidP="008168AC">
      <w:pPr>
        <w:spacing w:after="0" w:line="240" w:lineRule="auto"/>
        <w:jc w:val="both"/>
      </w:pPr>
    </w:p>
    <w:p w:rsidR="00B41813" w:rsidRPr="008C2DC6" w:rsidRDefault="00B41813" w:rsidP="008168AC">
      <w:pPr>
        <w:spacing w:after="0" w:line="240" w:lineRule="auto"/>
        <w:jc w:val="both"/>
      </w:pPr>
    </w:p>
    <w:p w:rsidR="00CB1BBA" w:rsidRPr="008C2DC6" w:rsidRDefault="00CB1BBA" w:rsidP="008168AC">
      <w:pPr>
        <w:spacing w:after="0" w:line="240" w:lineRule="auto"/>
        <w:jc w:val="both"/>
      </w:pPr>
    </w:p>
    <w:p w:rsidR="00CB1BBA" w:rsidRPr="008C2DC6" w:rsidRDefault="00CB1BBA" w:rsidP="00CB1BBA">
      <w:pPr>
        <w:spacing w:after="0" w:line="240" w:lineRule="auto"/>
        <w:jc w:val="both"/>
      </w:pPr>
      <w:r w:rsidRPr="008C2DC6">
        <w:t>……………………………………………………………..</w:t>
      </w:r>
      <w:r w:rsidRPr="008C2DC6">
        <w:tab/>
      </w:r>
      <w:r w:rsidRPr="008C2DC6">
        <w:tab/>
        <w:t>……………………………………………………………..</w:t>
      </w:r>
    </w:p>
    <w:p w:rsidR="00CB1BBA" w:rsidRPr="008C2DC6" w:rsidRDefault="00CB1BBA" w:rsidP="008168AC">
      <w:pPr>
        <w:spacing w:after="0" w:line="240" w:lineRule="auto"/>
        <w:jc w:val="both"/>
      </w:pPr>
      <w:r w:rsidRPr="008C2DC6">
        <w:t>Dodavatel</w:t>
      </w:r>
      <w:r w:rsidRPr="008C2DC6">
        <w:tab/>
      </w:r>
      <w:r w:rsidRPr="008C2DC6">
        <w:tab/>
      </w:r>
      <w:r w:rsidRPr="008C2DC6">
        <w:tab/>
      </w:r>
      <w:r w:rsidRPr="008C2DC6">
        <w:tab/>
      </w:r>
      <w:r w:rsidRPr="008C2DC6">
        <w:tab/>
      </w:r>
      <w:r w:rsidRPr="008C2DC6">
        <w:tab/>
        <w:t>Odběratel</w:t>
      </w:r>
    </w:p>
    <w:p w:rsidR="009F7BE7" w:rsidRPr="008C2DC6" w:rsidRDefault="009F7BE7" w:rsidP="008168AC">
      <w:pPr>
        <w:spacing w:after="0" w:line="240" w:lineRule="auto"/>
        <w:jc w:val="both"/>
      </w:pPr>
    </w:p>
    <w:p w:rsidR="00866F19" w:rsidRPr="008C2DC6" w:rsidRDefault="00866F19" w:rsidP="008168AC">
      <w:pPr>
        <w:spacing w:after="0" w:line="240" w:lineRule="auto"/>
        <w:jc w:val="both"/>
      </w:pPr>
    </w:p>
    <w:p w:rsidR="00866F19" w:rsidRPr="008C2DC6" w:rsidRDefault="00866F19" w:rsidP="008168AC">
      <w:pPr>
        <w:spacing w:after="0" w:line="240" w:lineRule="auto"/>
        <w:jc w:val="both"/>
      </w:pPr>
    </w:p>
    <w:p w:rsidR="008168AC" w:rsidRPr="008C2DC6" w:rsidRDefault="008168AC" w:rsidP="008168AC">
      <w:pPr>
        <w:spacing w:after="0" w:line="240" w:lineRule="auto"/>
        <w:jc w:val="both"/>
      </w:pPr>
      <w:r w:rsidRPr="008C2DC6">
        <w:t>Přílohy smlouvy</w:t>
      </w:r>
    </w:p>
    <w:p w:rsidR="008168AC" w:rsidRPr="008C2DC6" w:rsidRDefault="008168AC" w:rsidP="008168AC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8C2DC6">
        <w:t>Technický list dodávaného svítidla</w:t>
      </w:r>
    </w:p>
    <w:p w:rsidR="008168AC" w:rsidRPr="008C2DC6" w:rsidRDefault="008168AC" w:rsidP="008168AC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8C2DC6">
        <w:t>Platné certifikace svítidel</w:t>
      </w:r>
    </w:p>
    <w:p w:rsidR="008168AC" w:rsidRPr="008C2DC6" w:rsidRDefault="008168AC" w:rsidP="008168AC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8C2DC6">
        <w:t xml:space="preserve">Popis řešení a nutných dalších úprav pro možnost osazení nových svítidel </w:t>
      </w:r>
    </w:p>
    <w:p w:rsidR="008168AC" w:rsidRPr="008C2DC6" w:rsidRDefault="008168AC" w:rsidP="008168AC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8C2DC6">
        <w:t>Světelně technický výpočet osvětlení, ze kterého bude jasně patrná průměrná udržovaná hodnota intenzity osvětlení v typových učebnách a kabinetech s činitelem údržby, který je stanoven samostatným výpočtem na základě reálných vstupních</w:t>
      </w:r>
      <w:r w:rsidR="005D2CBE" w:rsidRPr="008C2DC6">
        <w:t xml:space="preserve"> dat</w:t>
      </w:r>
      <w:r w:rsidRPr="008C2DC6">
        <w:t xml:space="preserve">. Výpočet není nutné dokládat, pokud bude nabídka vytvořena dle specifikace </w:t>
      </w:r>
      <w:r w:rsidR="005D2CBE" w:rsidRPr="008C2DC6">
        <w:t>v zadávací dokumentaci</w:t>
      </w:r>
      <w:r w:rsidRPr="008C2DC6">
        <w:t>.</w:t>
      </w:r>
    </w:p>
    <w:p w:rsidR="008168AC" w:rsidRPr="008C2DC6" w:rsidRDefault="008168AC" w:rsidP="008168AC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8C2DC6">
        <w:t>Profesní kvalifikační předpoklady (doklad o oprávnění k podnikání, výpis z obchodního rejstříku</w:t>
      </w:r>
      <w:r w:rsidR="00F32BB4" w:rsidRPr="008C2DC6">
        <w:t xml:space="preserve">, </w:t>
      </w:r>
      <w:r w:rsidRPr="008C2DC6">
        <w:t>dostačující jsou neověřené kopie)</w:t>
      </w:r>
    </w:p>
    <w:sectPr w:rsidR="008168AC" w:rsidRPr="008C2DC6" w:rsidSect="00866C03">
      <w:footerReference w:type="default" r:id="rId10"/>
      <w:pgSz w:w="11906" w:h="16838" w:code="9"/>
      <w:pgMar w:top="1191" w:right="1077" w:bottom="1134" w:left="158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D1B" w:rsidRDefault="00896D1B" w:rsidP="00F81D7C">
      <w:pPr>
        <w:spacing w:after="0" w:line="240" w:lineRule="auto"/>
      </w:pPr>
      <w:r>
        <w:separator/>
      </w:r>
    </w:p>
  </w:endnote>
  <w:endnote w:type="continuationSeparator" w:id="0">
    <w:p w:rsidR="00896D1B" w:rsidRDefault="00896D1B" w:rsidP="00F81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C03" w:rsidRDefault="00866C03">
    <w:pPr>
      <w:pStyle w:val="Zpat"/>
      <w:jc w:val="right"/>
    </w:pPr>
    <w:r>
      <w:t xml:space="preserve">Smlouva str.: </w:t>
    </w:r>
    <w:sdt>
      <w:sdtPr>
        <w:id w:val="-73701329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C2DC6">
          <w:rPr>
            <w:noProof/>
          </w:rPr>
          <w:t>2</w:t>
        </w:r>
        <w:r>
          <w:fldChar w:fldCharType="end"/>
        </w:r>
        <w:r>
          <w:t>/</w:t>
        </w:r>
        <w:fldSimple w:instr=" NUMPAGES  \* Arabic  \* MERGEFORMAT ">
          <w:r w:rsidR="008C2DC6">
            <w:rPr>
              <w:noProof/>
            </w:rPr>
            <w:t>2</w:t>
          </w:r>
        </w:fldSimple>
      </w:sdtContent>
    </w:sdt>
  </w:p>
  <w:p w:rsidR="00F81D7C" w:rsidRDefault="00F81D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D1B" w:rsidRDefault="00896D1B" w:rsidP="00F81D7C">
      <w:pPr>
        <w:spacing w:after="0" w:line="240" w:lineRule="auto"/>
      </w:pPr>
      <w:r>
        <w:separator/>
      </w:r>
    </w:p>
  </w:footnote>
  <w:footnote w:type="continuationSeparator" w:id="0">
    <w:p w:rsidR="00896D1B" w:rsidRDefault="00896D1B" w:rsidP="00F81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60C3"/>
    <w:multiLevelType w:val="hybridMultilevel"/>
    <w:tmpl w:val="9B54605C"/>
    <w:lvl w:ilvl="0" w:tplc="8D7EBA4C">
      <w:start w:val="1"/>
      <w:numFmt w:val="decimal"/>
      <w:lvlText w:val="%1."/>
      <w:lvlJc w:val="left"/>
      <w:pPr>
        <w:ind w:left="709" w:hanging="34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D58EA"/>
    <w:multiLevelType w:val="multilevel"/>
    <w:tmpl w:val="BCEA0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DC7D23"/>
    <w:multiLevelType w:val="hybridMultilevel"/>
    <w:tmpl w:val="ED94C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51749"/>
    <w:multiLevelType w:val="hybridMultilevel"/>
    <w:tmpl w:val="A8B6EEBE"/>
    <w:lvl w:ilvl="0" w:tplc="25FA40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63852"/>
    <w:multiLevelType w:val="hybridMultilevel"/>
    <w:tmpl w:val="EF76132E"/>
    <w:lvl w:ilvl="0" w:tplc="B7142D9A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F3864"/>
    <w:multiLevelType w:val="hybridMultilevel"/>
    <w:tmpl w:val="412CA80C"/>
    <w:lvl w:ilvl="0" w:tplc="25FA40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E2BEE"/>
    <w:multiLevelType w:val="hybridMultilevel"/>
    <w:tmpl w:val="06843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A30AE"/>
    <w:multiLevelType w:val="hybridMultilevel"/>
    <w:tmpl w:val="664CD0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28"/>
    <w:rsid w:val="00017EAD"/>
    <w:rsid w:val="00031932"/>
    <w:rsid w:val="00035FE3"/>
    <w:rsid w:val="000C1A03"/>
    <w:rsid w:val="000E0CF4"/>
    <w:rsid w:val="00105841"/>
    <w:rsid w:val="002748D0"/>
    <w:rsid w:val="00350439"/>
    <w:rsid w:val="00374437"/>
    <w:rsid w:val="003762F8"/>
    <w:rsid w:val="0039336E"/>
    <w:rsid w:val="003F63D4"/>
    <w:rsid w:val="004229A6"/>
    <w:rsid w:val="005273E4"/>
    <w:rsid w:val="005C0D37"/>
    <w:rsid w:val="005C772B"/>
    <w:rsid w:val="005D2CBE"/>
    <w:rsid w:val="005F6AB4"/>
    <w:rsid w:val="0076222F"/>
    <w:rsid w:val="007D0875"/>
    <w:rsid w:val="008168AC"/>
    <w:rsid w:val="00866C03"/>
    <w:rsid w:val="00866F19"/>
    <w:rsid w:val="008709B2"/>
    <w:rsid w:val="00896D1B"/>
    <w:rsid w:val="008C2DC6"/>
    <w:rsid w:val="008D3ECC"/>
    <w:rsid w:val="008E77C5"/>
    <w:rsid w:val="008F325E"/>
    <w:rsid w:val="00906C28"/>
    <w:rsid w:val="009D6997"/>
    <w:rsid w:val="009F7BE7"/>
    <w:rsid w:val="00A11FCE"/>
    <w:rsid w:val="00A13E83"/>
    <w:rsid w:val="00AA7503"/>
    <w:rsid w:val="00AE2075"/>
    <w:rsid w:val="00B12E09"/>
    <w:rsid w:val="00B41813"/>
    <w:rsid w:val="00B5765D"/>
    <w:rsid w:val="00B67581"/>
    <w:rsid w:val="00BC0788"/>
    <w:rsid w:val="00BE34C0"/>
    <w:rsid w:val="00C61576"/>
    <w:rsid w:val="00C83772"/>
    <w:rsid w:val="00CA0AEB"/>
    <w:rsid w:val="00CB1BBA"/>
    <w:rsid w:val="00D734AA"/>
    <w:rsid w:val="00DC4196"/>
    <w:rsid w:val="00DC61D7"/>
    <w:rsid w:val="00DE2F14"/>
    <w:rsid w:val="00DF4D9D"/>
    <w:rsid w:val="00E72FEC"/>
    <w:rsid w:val="00E77069"/>
    <w:rsid w:val="00E8704B"/>
    <w:rsid w:val="00F32BB4"/>
    <w:rsid w:val="00F8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D5F34"/>
  <w15:chartTrackingRefBased/>
  <w15:docId w15:val="{DBC35F2B-F8AD-492E-B3CE-A28988A9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8168A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3E8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81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1D7C"/>
  </w:style>
  <w:style w:type="paragraph" w:styleId="Zpat">
    <w:name w:val="footer"/>
    <w:basedOn w:val="Normln"/>
    <w:link w:val="ZpatChar"/>
    <w:uiPriority w:val="99"/>
    <w:unhideWhenUsed/>
    <w:rsid w:val="00F81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1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optavk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avi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aapoptav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</cp:revision>
  <dcterms:created xsi:type="dcterms:W3CDTF">2016-09-30T08:45:00Z</dcterms:created>
  <dcterms:modified xsi:type="dcterms:W3CDTF">2016-09-30T08:46:00Z</dcterms:modified>
</cp:coreProperties>
</file>