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bookmarkStart w:id="0" w:name="isPasted"/>
      <w:bookmarkEnd w:id="0"/>
      <w:r>
        <w:rPr>
          <w:b w:val="false"/>
          <w:i w:val="false"/>
          <w:caps w:val="false"/>
          <w:smallCaps w:val="false"/>
          <w:color w:val="00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E-mail: </w:t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Havlíčkův Brod, 19. prosince 2025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hd w:fill="F5C400" w:val="clear"/>
        </w:rPr>
        <w:t>Abbott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 Laboratories, s.r.o.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Evropská 2591/33D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160 00 Praha 6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</w:rPr>
        <w:t>Objednávka – z.č. 140 611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652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5929"/>
      </w:tblGrid>
      <w:tr>
        <w:trPr>
          <w:trHeight w:val="270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ACTIVE-B12 RGT 3P2428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ANTI-CCP RGT 1P6525 ABBOT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ANTI-HBE CTL 6C3410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ANTI-HBS RTG 100TEST 7C1829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ANTI-HCV CAL 6C3701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ANTI-HCV CTL 6C3710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ANTI-HCV RGT STA 6C3727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CONC WSH BFR 6C5458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HAVAB-IGG CAL 6C2901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HAVAB-IGG RGT 6C2927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HAVAB-IGM CAL 6C3002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HAVAB-IGM CTL 6C3011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HAVAB-IGM RGT 6C3027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HBEAG CTL 6C3210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HBSAG QUAL II CAL 2G2201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HBSAG QUAL II CTRL 2G2210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HBSAG QUAL II RGT 2G2225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HIV AG/AB RGT 4J2727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55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SCC RGT 8D1828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  <w:tr>
        <w:trPr>
          <w:trHeight w:val="270" w:hRule="atLeast"/>
        </w:trPr>
        <w:tc>
          <w:tcPr>
            <w:tcW w:w="59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center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  <w:tc>
          <w:tcPr>
            <w:tcW w:w="592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ARC SEPTUM 200-PK 4D1803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ABBOTT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1x ARC TUBING/SENSOR, TEMP, WZ 08C94-90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 xml:space="preserve">Oddělení společných laboratoří, 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FF0000"/>
          <w:spacing w:val="0"/>
        </w:rPr>
      </w:pPr>
      <w:r>
        <w:rPr>
          <w:b w:val="false"/>
          <w:i w:val="false"/>
          <w:caps w:val="false"/>
          <w:smallCaps w:val="false"/>
          <w:color w:val="FF0000"/>
          <w:spacing w:val="0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</w:rPr>
      </w:pPr>
      <w:r>
        <w:rPr>
          <w:b w:val="false"/>
          <w:i w:val="false"/>
          <w:caps w:val="false"/>
          <w:smallCaps w:val="false"/>
          <w:color w:val="000000"/>
          <w:spacing w:val="0"/>
        </w:rPr>
        <w:t xml:space="preserve">Děkuji. </w:t>
      </w:r>
    </w:p>
    <w:p>
      <w:pPr>
        <w:pStyle w:val="BodyText"/>
        <w:widowControl/>
        <w:bidi w:val="0"/>
        <w:spacing w:before="0" w:after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lékárník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LEK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caps w:val="false"/>
          <w:smallCaps w:val="false"/>
          <w:color w:val="000000"/>
          <w:spacing w:val="0"/>
        </w:rPr>
      </w:pPr>
      <w:r>
        <w:rPr/>
      </w:r>
      <w:bookmarkStart w:id="1" w:name="img-1232000306362273101761807395410"/>
      <w:bookmarkStart w:id="2" w:name="img-1232000306362273101761807395410"/>
      <w:bookmarkEnd w:id="2"/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Telefon: </w:t>
        <w:br/>
        <w:t>Mobil: </w:t>
        <w:br/>
        <w:t>Emailová adresa: </w:t>
      </w:r>
      <w:hyperlink r:id="rId3" w:tgtFrame="_blank">
        <w:r>
          <w:rPr>
            <w:rStyle w:val="Hyperlink"/>
            <w:rFonts w:ascii="Arial;Helvetica" w:hAnsi="Arial;Helvetica"/>
            <w:b/>
            <w:b w:val="false"/>
            <w:bCs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4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mailto:hana.dolejsi@onhb.cz" TargetMode="External"/><Relationship Id="rId4" Type="http://schemas.openxmlformats.org/officeDocument/2006/relationships/hyperlink" Target="http://www.nemhb.cz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278</Words>
  <Characters>1609</Characters>
  <CharactersWithSpaces>1829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2026-01-12T12:19:23Z</dcterms:created>
  <dc:creator/>
  <dc:description/>
  <dc:language>cs-CZ</dc:language>
  <cp:lastModifiedBy/>
  <dcterms:modified xsi:type="dcterms:W3CDTF">2026-01-12T12:20:20Z</dcterms:modified>
  <cp:revision>1</cp:revision>
  <dc:subject/>
  <dc:title/>
</cp:coreProperties>
</file>