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286E" w14:textId="77777777" w:rsidR="00832D01" w:rsidRDefault="00000000">
      <w:pPr>
        <w:tabs>
          <w:tab w:val="left" w:pos="4866"/>
        </w:tabs>
        <w:spacing w:before="69"/>
        <w:ind w:left="2468"/>
        <w:rPr>
          <w:b/>
          <w:sz w:val="30"/>
        </w:rPr>
      </w:pPr>
      <w:r>
        <w:rPr>
          <w:b/>
          <w:color w:val="181818"/>
          <w:w w:val="130"/>
          <w:sz w:val="30"/>
        </w:rPr>
        <w:t>DAROVACÍ</w:t>
      </w:r>
      <w:r>
        <w:rPr>
          <w:b/>
          <w:color w:val="181818"/>
          <w:w w:val="130"/>
          <w:sz w:val="30"/>
        </w:rPr>
        <w:tab/>
        <w:t>SMLOUVA</w:t>
      </w:r>
    </w:p>
    <w:p w14:paraId="617EB317" w14:textId="77777777" w:rsidR="00832D01" w:rsidRDefault="00832D01">
      <w:pPr>
        <w:pStyle w:val="Zkladntext"/>
        <w:rPr>
          <w:b/>
          <w:sz w:val="20"/>
        </w:rPr>
      </w:pPr>
    </w:p>
    <w:p w14:paraId="54A95CDC" w14:textId="77777777" w:rsidR="00832D01" w:rsidRDefault="00832D01">
      <w:pPr>
        <w:pStyle w:val="Zkladntext"/>
        <w:rPr>
          <w:b/>
          <w:sz w:val="20"/>
        </w:rPr>
      </w:pPr>
    </w:p>
    <w:p w14:paraId="005C4628" w14:textId="77777777" w:rsidR="00832D01" w:rsidRDefault="00832D01">
      <w:pPr>
        <w:pStyle w:val="Zkladntext"/>
        <w:rPr>
          <w:b/>
          <w:sz w:val="20"/>
        </w:rPr>
      </w:pPr>
    </w:p>
    <w:p w14:paraId="6EFC2506" w14:textId="77777777" w:rsidR="00832D01" w:rsidRDefault="00832D01">
      <w:pPr>
        <w:pStyle w:val="Zkladntext"/>
        <w:spacing w:before="7"/>
        <w:rPr>
          <w:b/>
          <w:sz w:val="29"/>
        </w:rPr>
      </w:pPr>
    </w:p>
    <w:p w14:paraId="5A2555BC" w14:textId="77777777" w:rsidR="00832D01" w:rsidRDefault="00832D01">
      <w:pPr>
        <w:rPr>
          <w:sz w:val="29"/>
        </w:rPr>
        <w:sectPr w:rsidR="00832D01">
          <w:footerReference w:type="default" r:id="rId7"/>
          <w:type w:val="continuous"/>
          <w:pgSz w:w="11910" w:h="16840"/>
          <w:pgMar w:top="1480" w:right="1300" w:bottom="820" w:left="1300" w:header="708" w:footer="630" w:gutter="0"/>
          <w:pgNumType w:start="1"/>
          <w:cols w:space="708"/>
        </w:sectPr>
      </w:pPr>
    </w:p>
    <w:p w14:paraId="6556ED94" w14:textId="77777777" w:rsidR="00832D01" w:rsidRDefault="00000000">
      <w:pPr>
        <w:spacing w:before="90"/>
        <w:ind w:left="128"/>
        <w:rPr>
          <w:b/>
        </w:rPr>
      </w:pPr>
      <w:proofErr w:type="spellStart"/>
      <w:r>
        <w:rPr>
          <w:b/>
          <w:color w:val="181818"/>
          <w:w w:val="105"/>
        </w:rPr>
        <w:t>Smluvní</w:t>
      </w:r>
      <w:proofErr w:type="spellEnd"/>
      <w:r>
        <w:rPr>
          <w:b/>
          <w:color w:val="181818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strany</w:t>
      </w:r>
      <w:proofErr w:type="spellEnd"/>
    </w:p>
    <w:p w14:paraId="52E53044" w14:textId="77777777" w:rsidR="00832D01" w:rsidRDefault="00000000">
      <w:pPr>
        <w:pStyle w:val="Odstavecseseznamem"/>
        <w:numPr>
          <w:ilvl w:val="0"/>
          <w:numId w:val="4"/>
        </w:numPr>
        <w:tabs>
          <w:tab w:val="left" w:pos="481"/>
        </w:tabs>
        <w:spacing w:before="20"/>
        <w:rPr>
          <w:b/>
          <w:color w:val="181818"/>
        </w:rPr>
      </w:pPr>
      <w:r>
        <w:rPr>
          <w:b/>
          <w:color w:val="181818"/>
          <w:w w:val="105"/>
        </w:rPr>
        <w:t xml:space="preserve">KONPLAN, s. </w:t>
      </w:r>
      <w:proofErr w:type="gramStart"/>
      <w:r>
        <w:rPr>
          <w:b/>
          <w:color w:val="181818"/>
          <w:w w:val="105"/>
        </w:rPr>
        <w:t xml:space="preserve">r. </w:t>
      </w:r>
      <w:r>
        <w:rPr>
          <w:b/>
          <w:color w:val="181818"/>
          <w:spacing w:val="5"/>
          <w:w w:val="105"/>
        </w:rPr>
        <w:t xml:space="preserve"> </w:t>
      </w:r>
      <w:proofErr w:type="gramEnd"/>
      <w:r>
        <w:rPr>
          <w:b/>
          <w:color w:val="181818"/>
          <w:w w:val="105"/>
        </w:rPr>
        <w:t>o.</w:t>
      </w:r>
    </w:p>
    <w:p w14:paraId="3D7970F4" w14:textId="77777777" w:rsidR="00832D01" w:rsidRDefault="00000000">
      <w:pPr>
        <w:spacing w:before="20"/>
        <w:ind w:left="481"/>
      </w:pPr>
      <w:proofErr w:type="spellStart"/>
      <w:r>
        <w:rPr>
          <w:color w:val="181818"/>
          <w:w w:val="110"/>
        </w:rPr>
        <w:t>zastoupena</w:t>
      </w:r>
      <w:proofErr w:type="spellEnd"/>
      <w:r>
        <w:rPr>
          <w:color w:val="181818"/>
          <w:w w:val="110"/>
        </w:rPr>
        <w:t>:</w:t>
      </w:r>
    </w:p>
    <w:p w14:paraId="76EF08B8" w14:textId="77777777" w:rsidR="00832D01" w:rsidRDefault="00000000">
      <w:pPr>
        <w:spacing w:before="20" w:line="264" w:lineRule="auto"/>
        <w:ind w:left="480" w:firstLine="4"/>
      </w:pPr>
      <w:r>
        <w:rPr>
          <w:color w:val="181818"/>
          <w:w w:val="110"/>
        </w:rPr>
        <w:t xml:space="preserve">se </w:t>
      </w:r>
      <w:proofErr w:type="spellStart"/>
      <w:r>
        <w:rPr>
          <w:color w:val="181818"/>
          <w:w w:val="110"/>
        </w:rPr>
        <w:t>sídlem</w:t>
      </w:r>
      <w:proofErr w:type="spellEnd"/>
      <w:r>
        <w:rPr>
          <w:color w:val="181818"/>
          <w:w w:val="110"/>
        </w:rPr>
        <w:t>/</w:t>
      </w:r>
      <w:proofErr w:type="spellStart"/>
      <w:r>
        <w:rPr>
          <w:color w:val="181818"/>
          <w:w w:val="110"/>
        </w:rPr>
        <w:t>bydliště</w:t>
      </w:r>
      <w:proofErr w:type="spellEnd"/>
      <w:r>
        <w:rPr>
          <w:color w:val="181818"/>
          <w:w w:val="110"/>
        </w:rPr>
        <w:t>: IČ:</w:t>
      </w:r>
    </w:p>
    <w:p w14:paraId="4B2E7101" w14:textId="77777777" w:rsidR="00832D01" w:rsidRDefault="00000000">
      <w:pPr>
        <w:spacing w:before="1"/>
        <w:ind w:left="481"/>
      </w:pPr>
      <w:r>
        <w:rPr>
          <w:color w:val="181818"/>
          <w:w w:val="110"/>
        </w:rPr>
        <w:t>DIČ:</w:t>
      </w:r>
    </w:p>
    <w:p w14:paraId="4FB21E6F" w14:textId="77777777" w:rsidR="00832D01" w:rsidRDefault="00000000">
      <w:pPr>
        <w:spacing w:before="20" w:line="264" w:lineRule="auto"/>
        <w:ind w:left="477" w:firstLine="8"/>
      </w:pPr>
      <w:proofErr w:type="spellStart"/>
      <w:r>
        <w:rPr>
          <w:color w:val="181818"/>
          <w:w w:val="110"/>
        </w:rPr>
        <w:t>bankovní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spojení</w:t>
      </w:r>
      <w:proofErr w:type="spellEnd"/>
      <w:r>
        <w:rPr>
          <w:color w:val="181818"/>
          <w:w w:val="110"/>
        </w:rPr>
        <w:t xml:space="preserve">: </w:t>
      </w:r>
      <w:proofErr w:type="spellStart"/>
      <w:r>
        <w:rPr>
          <w:color w:val="181818"/>
          <w:w w:val="110"/>
        </w:rPr>
        <w:t>číslo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účtu</w:t>
      </w:r>
      <w:proofErr w:type="spellEnd"/>
      <w:r>
        <w:rPr>
          <w:color w:val="181818"/>
          <w:w w:val="110"/>
        </w:rPr>
        <w:t>:</w:t>
      </w:r>
    </w:p>
    <w:p w14:paraId="7F4677D0" w14:textId="77777777" w:rsidR="00832D01" w:rsidRDefault="00000000">
      <w:pPr>
        <w:pStyle w:val="Zkladntext"/>
      </w:pPr>
      <w:r>
        <w:br w:type="column"/>
      </w:r>
    </w:p>
    <w:p w14:paraId="4D6F718E" w14:textId="77777777" w:rsidR="00832D01" w:rsidRDefault="00832D01">
      <w:pPr>
        <w:pStyle w:val="Zkladntext"/>
        <w:spacing w:before="5"/>
        <w:rPr>
          <w:sz w:val="31"/>
        </w:rPr>
      </w:pPr>
    </w:p>
    <w:p w14:paraId="47642C54" w14:textId="77777777" w:rsidR="00832D01" w:rsidRDefault="00000000">
      <w:pPr>
        <w:spacing w:line="264" w:lineRule="auto"/>
        <w:ind w:left="131" w:right="3136" w:firstLine="2"/>
      </w:pPr>
      <w:r>
        <w:rPr>
          <w:color w:val="181818"/>
          <w:w w:val="110"/>
        </w:rPr>
        <w:t xml:space="preserve">Dr. Matthias Weinzierl </w:t>
      </w:r>
      <w:proofErr w:type="spellStart"/>
      <w:r>
        <w:rPr>
          <w:color w:val="181818"/>
          <w:w w:val="110"/>
        </w:rPr>
        <w:t>Technická</w:t>
      </w:r>
      <w:proofErr w:type="spellEnd"/>
      <w:r>
        <w:rPr>
          <w:color w:val="181818"/>
          <w:w w:val="110"/>
        </w:rPr>
        <w:t xml:space="preserve"> 3017/1, 301 00 </w:t>
      </w:r>
      <w:proofErr w:type="spellStart"/>
      <w:r>
        <w:rPr>
          <w:color w:val="181818"/>
          <w:w w:val="110"/>
        </w:rPr>
        <w:t>Plzeň</w:t>
      </w:r>
      <w:proofErr w:type="spellEnd"/>
    </w:p>
    <w:p w14:paraId="690560E3" w14:textId="77777777" w:rsidR="00832D01" w:rsidRDefault="00000000">
      <w:pPr>
        <w:spacing w:line="249" w:lineRule="exact"/>
        <w:ind w:left="133"/>
      </w:pPr>
      <w:r>
        <w:rPr>
          <w:color w:val="181818"/>
          <w:w w:val="110"/>
        </w:rPr>
        <w:t>27971147</w:t>
      </w:r>
    </w:p>
    <w:p w14:paraId="0E62E485" w14:textId="77777777" w:rsidR="00832D01" w:rsidRDefault="00000000">
      <w:pPr>
        <w:spacing w:before="26"/>
        <w:ind w:left="134"/>
      </w:pPr>
      <w:r>
        <w:rPr>
          <w:color w:val="181818"/>
          <w:w w:val="105"/>
        </w:rPr>
        <w:t>CZ27971147</w:t>
      </w:r>
    </w:p>
    <w:p w14:paraId="02E5860E" w14:textId="77777777" w:rsidR="00832D01" w:rsidRDefault="00000000">
      <w:pPr>
        <w:spacing w:before="25" w:line="259" w:lineRule="auto"/>
        <w:ind w:left="128" w:right="4706" w:firstLine="6"/>
      </w:pPr>
      <w:r>
        <w:rPr>
          <w:color w:val="181818"/>
          <w:w w:val="110"/>
        </w:rPr>
        <w:t xml:space="preserve">ČSOB </w:t>
      </w:r>
      <w:proofErr w:type="spellStart"/>
      <w:r>
        <w:rPr>
          <w:color w:val="181818"/>
          <w:w w:val="110"/>
        </w:rPr>
        <w:t>Plzeň</w:t>
      </w:r>
      <w:proofErr w:type="spellEnd"/>
      <w:r>
        <w:rPr>
          <w:color w:val="181818"/>
          <w:w w:val="110"/>
        </w:rPr>
        <w:t xml:space="preserve"> 213087736/0300</w:t>
      </w:r>
    </w:p>
    <w:p w14:paraId="3A54825B" w14:textId="77777777" w:rsidR="00832D01" w:rsidRDefault="00832D01">
      <w:pPr>
        <w:spacing w:line="259" w:lineRule="auto"/>
        <w:sectPr w:rsidR="00832D01">
          <w:type w:val="continuous"/>
          <w:pgSz w:w="11910" w:h="16840"/>
          <w:pgMar w:top="1480" w:right="1300" w:bottom="820" w:left="1300" w:header="708" w:footer="708" w:gutter="0"/>
          <w:cols w:num="2" w:space="708" w:equalWidth="0">
            <w:col w:w="2413" w:space="402"/>
            <w:col w:w="6495"/>
          </w:cols>
        </w:sectPr>
      </w:pPr>
    </w:p>
    <w:p w14:paraId="5719AA89" w14:textId="77777777" w:rsidR="00832D01" w:rsidRDefault="00832D01">
      <w:pPr>
        <w:pStyle w:val="Zkladntext"/>
        <w:spacing w:before="6"/>
        <w:rPr>
          <w:sz w:val="15"/>
        </w:rPr>
      </w:pPr>
    </w:p>
    <w:p w14:paraId="0EB03392" w14:textId="77777777" w:rsidR="00832D01" w:rsidRDefault="00000000">
      <w:pPr>
        <w:spacing w:before="91"/>
        <w:ind w:left="481"/>
      </w:pPr>
      <w:r>
        <w:rPr>
          <w:color w:val="181818"/>
          <w:w w:val="110"/>
        </w:rPr>
        <w:t>(</w:t>
      </w:r>
      <w:proofErr w:type="spellStart"/>
      <w:r>
        <w:rPr>
          <w:color w:val="181818"/>
          <w:w w:val="110"/>
        </w:rPr>
        <w:t>dále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jen</w:t>
      </w:r>
      <w:proofErr w:type="spellEnd"/>
      <w:r>
        <w:rPr>
          <w:color w:val="181818"/>
          <w:w w:val="110"/>
        </w:rPr>
        <w:t xml:space="preserve"> „</w:t>
      </w:r>
      <w:proofErr w:type="spellStart"/>
      <w:r>
        <w:rPr>
          <w:color w:val="181818"/>
          <w:w w:val="110"/>
        </w:rPr>
        <w:t>dárce</w:t>
      </w:r>
      <w:proofErr w:type="spellEnd"/>
      <w:r>
        <w:rPr>
          <w:color w:val="181818"/>
          <w:w w:val="110"/>
        </w:rPr>
        <w:t>")</w:t>
      </w:r>
    </w:p>
    <w:p w14:paraId="18B72DCD" w14:textId="77777777" w:rsidR="00832D01" w:rsidRDefault="00000000">
      <w:pPr>
        <w:spacing w:before="43"/>
        <w:ind w:left="123"/>
        <w:rPr>
          <w:rFonts w:ascii="Arial"/>
          <w:sz w:val="20"/>
        </w:rPr>
      </w:pPr>
      <w:r>
        <w:rPr>
          <w:rFonts w:ascii="Arial"/>
          <w:color w:val="181818"/>
          <w:w w:val="107"/>
          <w:sz w:val="20"/>
        </w:rPr>
        <w:t>a</w:t>
      </w:r>
    </w:p>
    <w:p w14:paraId="4664C912" w14:textId="77777777" w:rsidR="00832D01" w:rsidRDefault="00832D01">
      <w:pPr>
        <w:pStyle w:val="Zkladntext"/>
        <w:spacing w:before="4"/>
        <w:rPr>
          <w:rFonts w:ascii="Arial"/>
          <w:sz w:val="29"/>
        </w:rPr>
      </w:pPr>
    </w:p>
    <w:p w14:paraId="238288D7" w14:textId="77777777" w:rsidR="00832D01" w:rsidRDefault="00000000">
      <w:pPr>
        <w:pStyle w:val="Odstavecseseznamem"/>
        <w:numPr>
          <w:ilvl w:val="0"/>
          <w:numId w:val="4"/>
        </w:numPr>
        <w:tabs>
          <w:tab w:val="left" w:pos="482"/>
        </w:tabs>
        <w:spacing w:before="91"/>
        <w:ind w:left="482" w:hanging="361"/>
        <w:rPr>
          <w:b/>
          <w:color w:val="181818"/>
        </w:rPr>
      </w:pPr>
      <w:proofErr w:type="spellStart"/>
      <w:proofErr w:type="gramStart"/>
      <w:r>
        <w:rPr>
          <w:b/>
          <w:color w:val="181818"/>
          <w:w w:val="105"/>
        </w:rPr>
        <w:t>Západočeská</w:t>
      </w:r>
      <w:proofErr w:type="spellEnd"/>
      <w:r>
        <w:rPr>
          <w:b/>
          <w:color w:val="181818"/>
          <w:w w:val="105"/>
        </w:rPr>
        <w:t xml:space="preserve">  </w:t>
      </w:r>
      <w:proofErr w:type="spellStart"/>
      <w:r>
        <w:rPr>
          <w:b/>
          <w:color w:val="181818"/>
          <w:w w:val="105"/>
        </w:rPr>
        <w:t>univerzita</w:t>
      </w:r>
      <w:proofErr w:type="spellEnd"/>
      <w:proofErr w:type="gramEnd"/>
      <w:r>
        <w:rPr>
          <w:b/>
          <w:color w:val="181818"/>
          <w:w w:val="105"/>
        </w:rPr>
        <w:t xml:space="preserve">  v</w:t>
      </w:r>
      <w:r>
        <w:rPr>
          <w:b/>
          <w:color w:val="181818"/>
          <w:spacing w:val="-10"/>
          <w:w w:val="105"/>
        </w:rPr>
        <w:t xml:space="preserve"> </w:t>
      </w:r>
      <w:proofErr w:type="spellStart"/>
      <w:r>
        <w:rPr>
          <w:b/>
          <w:color w:val="181818"/>
          <w:w w:val="105"/>
        </w:rPr>
        <w:t>Plzni</w:t>
      </w:r>
      <w:proofErr w:type="spellEnd"/>
    </w:p>
    <w:p w14:paraId="61C856A7" w14:textId="77777777" w:rsidR="00832D01" w:rsidRDefault="00000000">
      <w:pPr>
        <w:tabs>
          <w:tab w:val="left" w:pos="2942"/>
        </w:tabs>
        <w:spacing w:before="15"/>
        <w:ind w:left="476"/>
      </w:pPr>
      <w:proofErr w:type="spellStart"/>
      <w:r>
        <w:rPr>
          <w:color w:val="181818"/>
          <w:w w:val="110"/>
        </w:rPr>
        <w:t>zastoupená</w:t>
      </w:r>
      <w:proofErr w:type="spellEnd"/>
      <w:r>
        <w:rPr>
          <w:color w:val="181818"/>
          <w:w w:val="110"/>
        </w:rPr>
        <w:t>:</w:t>
      </w:r>
      <w:r>
        <w:rPr>
          <w:color w:val="181818"/>
          <w:w w:val="110"/>
        </w:rPr>
        <w:tab/>
        <w:t>Ing. Martina</w:t>
      </w:r>
      <w:r>
        <w:rPr>
          <w:color w:val="181818"/>
          <w:spacing w:val="-45"/>
          <w:w w:val="110"/>
        </w:rPr>
        <w:t xml:space="preserve"> </w:t>
      </w:r>
      <w:r>
        <w:rPr>
          <w:color w:val="181818"/>
          <w:w w:val="110"/>
        </w:rPr>
        <w:t xml:space="preserve">Větrovská, </w:t>
      </w:r>
      <w:proofErr w:type="spellStart"/>
      <w:r>
        <w:rPr>
          <w:color w:val="181818"/>
          <w:w w:val="110"/>
        </w:rPr>
        <w:t>kvestorka</w:t>
      </w:r>
      <w:proofErr w:type="spellEnd"/>
    </w:p>
    <w:p w14:paraId="5DB1277F" w14:textId="77777777" w:rsidR="00832D01" w:rsidRDefault="00000000">
      <w:pPr>
        <w:tabs>
          <w:tab w:val="left" w:pos="2941"/>
        </w:tabs>
        <w:spacing w:before="25"/>
        <w:ind w:left="474"/>
      </w:pPr>
      <w:r>
        <w:rPr>
          <w:color w:val="181818"/>
          <w:w w:val="110"/>
        </w:rPr>
        <w:t>se</w:t>
      </w:r>
      <w:r>
        <w:rPr>
          <w:color w:val="181818"/>
          <w:spacing w:val="-3"/>
          <w:w w:val="110"/>
        </w:rPr>
        <w:t xml:space="preserve"> </w:t>
      </w:r>
      <w:proofErr w:type="spellStart"/>
      <w:r>
        <w:rPr>
          <w:color w:val="181818"/>
          <w:w w:val="110"/>
        </w:rPr>
        <w:t>sídlem</w:t>
      </w:r>
      <w:proofErr w:type="spellEnd"/>
      <w:r>
        <w:rPr>
          <w:color w:val="181818"/>
          <w:w w:val="110"/>
        </w:rPr>
        <w:t>:</w:t>
      </w:r>
      <w:r>
        <w:rPr>
          <w:color w:val="181818"/>
          <w:w w:val="110"/>
        </w:rPr>
        <w:tab/>
      </w:r>
      <w:proofErr w:type="spellStart"/>
      <w:r>
        <w:rPr>
          <w:color w:val="181818"/>
          <w:w w:val="110"/>
        </w:rPr>
        <w:t>Univerzitní</w:t>
      </w:r>
      <w:proofErr w:type="spellEnd"/>
      <w:r>
        <w:rPr>
          <w:color w:val="181818"/>
          <w:spacing w:val="-2"/>
          <w:w w:val="110"/>
        </w:rPr>
        <w:t xml:space="preserve"> </w:t>
      </w:r>
      <w:r>
        <w:rPr>
          <w:color w:val="181818"/>
          <w:w w:val="110"/>
        </w:rPr>
        <w:t>2732/8,</w:t>
      </w:r>
      <w:r>
        <w:rPr>
          <w:color w:val="181818"/>
          <w:spacing w:val="-8"/>
          <w:w w:val="110"/>
        </w:rPr>
        <w:t xml:space="preserve"> </w:t>
      </w:r>
      <w:proofErr w:type="spellStart"/>
      <w:r>
        <w:rPr>
          <w:color w:val="181818"/>
          <w:w w:val="110"/>
        </w:rPr>
        <w:t>Plzeň</w:t>
      </w:r>
      <w:proofErr w:type="spellEnd"/>
      <w:r>
        <w:rPr>
          <w:color w:val="181818"/>
          <w:w w:val="110"/>
        </w:rPr>
        <w:t>,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PSČ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301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00</w:t>
      </w:r>
    </w:p>
    <w:p w14:paraId="70452360" w14:textId="77777777" w:rsidR="00832D01" w:rsidRDefault="00000000">
      <w:pPr>
        <w:tabs>
          <w:tab w:val="left" w:pos="2944"/>
        </w:tabs>
        <w:spacing w:before="20"/>
        <w:ind w:left="475"/>
      </w:pPr>
      <w:r>
        <w:rPr>
          <w:color w:val="181818"/>
          <w:w w:val="110"/>
        </w:rPr>
        <w:t>IČ:</w:t>
      </w:r>
      <w:r>
        <w:rPr>
          <w:color w:val="181818"/>
          <w:w w:val="110"/>
        </w:rPr>
        <w:tab/>
        <w:t>49777513</w:t>
      </w:r>
    </w:p>
    <w:p w14:paraId="276B1DD3" w14:textId="77777777" w:rsidR="00832D01" w:rsidRDefault="00000000">
      <w:pPr>
        <w:tabs>
          <w:tab w:val="left" w:pos="2944"/>
        </w:tabs>
        <w:spacing w:before="20"/>
        <w:ind w:left="472"/>
      </w:pPr>
      <w:r>
        <w:rPr>
          <w:color w:val="181818"/>
          <w:w w:val="110"/>
        </w:rPr>
        <w:t>DIČ:</w:t>
      </w:r>
      <w:r>
        <w:rPr>
          <w:color w:val="181818"/>
          <w:w w:val="110"/>
        </w:rPr>
        <w:tab/>
        <w:t>CZ49777513</w:t>
      </w:r>
    </w:p>
    <w:p w14:paraId="5363FC8C" w14:textId="77777777" w:rsidR="00832D01" w:rsidRDefault="00832D01">
      <w:pPr>
        <w:sectPr w:rsidR="00832D01">
          <w:type w:val="continuous"/>
          <w:pgSz w:w="11910" w:h="16840"/>
          <w:pgMar w:top="1480" w:right="1300" w:bottom="820" w:left="1300" w:header="708" w:footer="708" w:gutter="0"/>
          <w:cols w:space="708"/>
        </w:sectPr>
      </w:pPr>
    </w:p>
    <w:p w14:paraId="3DDC58FB" w14:textId="77777777" w:rsidR="00832D01" w:rsidRDefault="00000000">
      <w:pPr>
        <w:spacing w:before="25" w:line="259" w:lineRule="auto"/>
        <w:ind w:left="473" w:right="-19" w:firstLine="3"/>
      </w:pPr>
      <w:proofErr w:type="spellStart"/>
      <w:r>
        <w:rPr>
          <w:color w:val="181818"/>
          <w:w w:val="110"/>
        </w:rPr>
        <w:t>bankovní</w:t>
      </w:r>
      <w:proofErr w:type="spellEnd"/>
      <w:r>
        <w:rPr>
          <w:color w:val="181818"/>
          <w:spacing w:val="-23"/>
          <w:w w:val="110"/>
        </w:rPr>
        <w:t xml:space="preserve"> </w:t>
      </w:r>
      <w:proofErr w:type="spellStart"/>
      <w:r>
        <w:rPr>
          <w:color w:val="181818"/>
          <w:w w:val="110"/>
        </w:rPr>
        <w:t>spojení</w:t>
      </w:r>
      <w:proofErr w:type="spellEnd"/>
      <w:r>
        <w:rPr>
          <w:color w:val="181818"/>
          <w:w w:val="110"/>
        </w:rPr>
        <w:t>:</w:t>
      </w:r>
      <w:r>
        <w:rPr>
          <w:color w:val="181818"/>
          <w:w w:val="107"/>
        </w:rPr>
        <w:t xml:space="preserve"> </w:t>
      </w:r>
      <w:proofErr w:type="spellStart"/>
      <w:r>
        <w:rPr>
          <w:color w:val="181818"/>
          <w:w w:val="110"/>
        </w:rPr>
        <w:t>číslo</w:t>
      </w:r>
      <w:proofErr w:type="spellEnd"/>
      <w:r>
        <w:rPr>
          <w:color w:val="181818"/>
          <w:spacing w:val="-8"/>
          <w:w w:val="110"/>
        </w:rPr>
        <w:t xml:space="preserve"> </w:t>
      </w:r>
      <w:proofErr w:type="spellStart"/>
      <w:r>
        <w:rPr>
          <w:color w:val="181818"/>
          <w:w w:val="110"/>
        </w:rPr>
        <w:t>účtu</w:t>
      </w:r>
      <w:proofErr w:type="spellEnd"/>
      <w:r>
        <w:rPr>
          <w:color w:val="181818"/>
          <w:w w:val="110"/>
        </w:rPr>
        <w:t>:</w:t>
      </w:r>
    </w:p>
    <w:p w14:paraId="494E7205" w14:textId="77777777" w:rsidR="00832D01" w:rsidRDefault="00000000">
      <w:pPr>
        <w:spacing w:before="25" w:line="259" w:lineRule="auto"/>
        <w:ind w:left="473" w:right="3770"/>
      </w:pPr>
      <w:r>
        <w:br w:type="column"/>
      </w:r>
      <w:r>
        <w:rPr>
          <w:color w:val="181818"/>
          <w:w w:val="110"/>
        </w:rPr>
        <w:t xml:space="preserve">KB </w:t>
      </w:r>
      <w:proofErr w:type="spellStart"/>
      <w:r>
        <w:rPr>
          <w:color w:val="181818"/>
          <w:w w:val="110"/>
        </w:rPr>
        <w:t>Plzeň</w:t>
      </w:r>
      <w:proofErr w:type="spellEnd"/>
      <w:r>
        <w:rPr>
          <w:color w:val="181818"/>
          <w:w w:val="110"/>
        </w:rPr>
        <w:t xml:space="preserve"> </w:t>
      </w:r>
      <w:r>
        <w:rPr>
          <w:color w:val="181818"/>
          <w:w w:val="105"/>
        </w:rPr>
        <w:t>4811530257/0100</w:t>
      </w:r>
    </w:p>
    <w:p w14:paraId="617905AD" w14:textId="77777777" w:rsidR="00832D01" w:rsidRDefault="00832D01">
      <w:pPr>
        <w:spacing w:line="259" w:lineRule="auto"/>
        <w:sectPr w:rsidR="00832D01">
          <w:type w:val="continuous"/>
          <w:pgSz w:w="11910" w:h="16840"/>
          <w:pgMar w:top="1480" w:right="1300" w:bottom="820" w:left="1300" w:header="708" w:footer="708" w:gutter="0"/>
          <w:cols w:num="2" w:space="708" w:equalWidth="0">
            <w:col w:w="2182" w:space="289"/>
            <w:col w:w="6839"/>
          </w:cols>
        </w:sectPr>
      </w:pPr>
    </w:p>
    <w:p w14:paraId="7ADBB235" w14:textId="77777777" w:rsidR="00832D01" w:rsidRDefault="00832D01">
      <w:pPr>
        <w:pStyle w:val="Zkladntext"/>
        <w:spacing w:before="11"/>
        <w:rPr>
          <w:sz w:val="15"/>
        </w:rPr>
      </w:pPr>
    </w:p>
    <w:p w14:paraId="59509ED4" w14:textId="77777777" w:rsidR="00832D01" w:rsidRDefault="00000000">
      <w:pPr>
        <w:spacing w:before="90"/>
        <w:ind w:left="471"/>
      </w:pPr>
      <w:r>
        <w:rPr>
          <w:color w:val="181818"/>
          <w:w w:val="110"/>
        </w:rPr>
        <w:t>(</w:t>
      </w:r>
      <w:proofErr w:type="spellStart"/>
      <w:r>
        <w:rPr>
          <w:color w:val="181818"/>
          <w:w w:val="110"/>
        </w:rPr>
        <w:t>dále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jen</w:t>
      </w:r>
      <w:proofErr w:type="spellEnd"/>
      <w:r>
        <w:rPr>
          <w:color w:val="181818"/>
          <w:w w:val="110"/>
        </w:rPr>
        <w:t xml:space="preserve"> „</w:t>
      </w:r>
      <w:proofErr w:type="spellStart"/>
      <w:r>
        <w:rPr>
          <w:color w:val="181818"/>
          <w:w w:val="110"/>
        </w:rPr>
        <w:t>obdarovaný</w:t>
      </w:r>
      <w:proofErr w:type="spellEnd"/>
      <w:r>
        <w:rPr>
          <w:color w:val="181818"/>
          <w:w w:val="110"/>
        </w:rPr>
        <w:t>")</w:t>
      </w:r>
    </w:p>
    <w:p w14:paraId="04EA035C" w14:textId="77777777" w:rsidR="00832D01" w:rsidRDefault="00832D01">
      <w:pPr>
        <w:pStyle w:val="Zkladntext"/>
      </w:pPr>
    </w:p>
    <w:p w14:paraId="208F99D2" w14:textId="77777777" w:rsidR="00832D01" w:rsidRDefault="00832D01">
      <w:pPr>
        <w:pStyle w:val="Zkladntext"/>
      </w:pPr>
    </w:p>
    <w:p w14:paraId="400CC603" w14:textId="77777777" w:rsidR="00832D01" w:rsidRDefault="00000000">
      <w:pPr>
        <w:spacing w:before="144" w:line="264" w:lineRule="auto"/>
        <w:ind w:left="595" w:right="617"/>
        <w:jc w:val="center"/>
      </w:pPr>
      <w:proofErr w:type="spellStart"/>
      <w:r>
        <w:rPr>
          <w:color w:val="181818"/>
          <w:w w:val="110"/>
        </w:rPr>
        <w:t>uzavřely</w:t>
      </w:r>
      <w:proofErr w:type="spellEnd"/>
      <w:r>
        <w:rPr>
          <w:color w:val="181818"/>
          <w:spacing w:val="-5"/>
          <w:w w:val="110"/>
        </w:rPr>
        <w:t xml:space="preserve"> </w:t>
      </w:r>
      <w:proofErr w:type="spellStart"/>
      <w:r>
        <w:rPr>
          <w:color w:val="181818"/>
          <w:w w:val="110"/>
        </w:rPr>
        <w:t>podle</w:t>
      </w:r>
      <w:proofErr w:type="spellEnd"/>
      <w:r>
        <w:rPr>
          <w:color w:val="181818"/>
          <w:spacing w:val="-6"/>
          <w:w w:val="110"/>
        </w:rPr>
        <w:t xml:space="preserve"> </w:t>
      </w:r>
      <w:proofErr w:type="spellStart"/>
      <w:r>
        <w:rPr>
          <w:color w:val="181818"/>
          <w:w w:val="110"/>
        </w:rPr>
        <w:t>ust</w:t>
      </w:r>
      <w:proofErr w:type="spellEnd"/>
      <w:r>
        <w:rPr>
          <w:color w:val="181818"/>
          <w:w w:val="110"/>
        </w:rPr>
        <w:t>.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w w:val="110"/>
        </w:rPr>
        <w:t>§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2055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8"/>
          <w:w w:val="110"/>
        </w:rPr>
        <w:t xml:space="preserve"> </w:t>
      </w:r>
      <w:proofErr w:type="spellStart"/>
      <w:r>
        <w:rPr>
          <w:color w:val="181818"/>
          <w:w w:val="110"/>
        </w:rPr>
        <w:t>násl</w:t>
      </w:r>
      <w:proofErr w:type="spellEnd"/>
      <w:r>
        <w:rPr>
          <w:color w:val="181818"/>
          <w:w w:val="110"/>
        </w:rPr>
        <w:t>.</w:t>
      </w:r>
      <w:r>
        <w:rPr>
          <w:color w:val="181818"/>
          <w:spacing w:val="-4"/>
          <w:w w:val="110"/>
        </w:rPr>
        <w:t xml:space="preserve"> </w:t>
      </w:r>
      <w:proofErr w:type="spellStart"/>
      <w:r>
        <w:rPr>
          <w:color w:val="181818"/>
          <w:w w:val="110"/>
        </w:rPr>
        <w:t>zákona</w:t>
      </w:r>
      <w:proofErr w:type="spellEnd"/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č.</w:t>
      </w:r>
      <w:r>
        <w:rPr>
          <w:color w:val="181818"/>
          <w:spacing w:val="-7"/>
          <w:w w:val="110"/>
        </w:rPr>
        <w:t xml:space="preserve"> </w:t>
      </w:r>
      <w:r>
        <w:rPr>
          <w:color w:val="181818"/>
          <w:w w:val="110"/>
        </w:rPr>
        <w:t>89/2012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Sb.,</w:t>
      </w:r>
      <w:r>
        <w:rPr>
          <w:color w:val="181818"/>
          <w:spacing w:val="-13"/>
          <w:w w:val="110"/>
        </w:rPr>
        <w:t xml:space="preserve"> </w:t>
      </w:r>
      <w:proofErr w:type="spellStart"/>
      <w:r>
        <w:rPr>
          <w:color w:val="181818"/>
          <w:w w:val="110"/>
        </w:rPr>
        <w:t>občanský</w:t>
      </w:r>
      <w:proofErr w:type="spellEnd"/>
      <w:r>
        <w:rPr>
          <w:color w:val="181818"/>
          <w:spacing w:val="-2"/>
          <w:w w:val="110"/>
        </w:rPr>
        <w:t xml:space="preserve"> </w:t>
      </w:r>
      <w:proofErr w:type="spellStart"/>
      <w:r>
        <w:rPr>
          <w:color w:val="181818"/>
          <w:w w:val="110"/>
        </w:rPr>
        <w:t>zákoník</w:t>
      </w:r>
      <w:proofErr w:type="spellEnd"/>
      <w:r>
        <w:rPr>
          <w:color w:val="181818"/>
          <w:spacing w:val="-2"/>
          <w:w w:val="110"/>
        </w:rPr>
        <w:t xml:space="preserve"> </w:t>
      </w:r>
      <w:proofErr w:type="spellStart"/>
      <w:r>
        <w:rPr>
          <w:color w:val="181818"/>
          <w:w w:val="110"/>
        </w:rPr>
        <w:t>ve</w:t>
      </w:r>
      <w:proofErr w:type="spellEnd"/>
      <w:r>
        <w:rPr>
          <w:color w:val="181818"/>
          <w:spacing w:val="-16"/>
          <w:w w:val="110"/>
        </w:rPr>
        <w:t xml:space="preserve"> </w:t>
      </w:r>
      <w:proofErr w:type="spellStart"/>
      <w:r>
        <w:rPr>
          <w:color w:val="181818"/>
          <w:w w:val="110"/>
        </w:rPr>
        <w:t>znění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pozdějších</w:t>
      </w:r>
      <w:proofErr w:type="spellEnd"/>
      <w:r>
        <w:rPr>
          <w:color w:val="181818"/>
          <w:spacing w:val="-3"/>
          <w:w w:val="110"/>
        </w:rPr>
        <w:t xml:space="preserve"> </w:t>
      </w:r>
      <w:proofErr w:type="spellStart"/>
      <w:r>
        <w:rPr>
          <w:color w:val="181818"/>
          <w:w w:val="110"/>
        </w:rPr>
        <w:t>předpisů</w:t>
      </w:r>
      <w:proofErr w:type="spellEnd"/>
      <w:r>
        <w:rPr>
          <w:color w:val="181818"/>
          <w:w w:val="110"/>
        </w:rPr>
        <w:t>,</w:t>
      </w:r>
      <w:r>
        <w:rPr>
          <w:color w:val="181818"/>
          <w:spacing w:val="-11"/>
          <w:w w:val="110"/>
        </w:rPr>
        <w:t xml:space="preserve"> </w:t>
      </w:r>
      <w:proofErr w:type="spellStart"/>
      <w:r>
        <w:rPr>
          <w:color w:val="181818"/>
          <w:w w:val="110"/>
        </w:rPr>
        <w:t>níže</w:t>
      </w:r>
      <w:proofErr w:type="spellEnd"/>
      <w:r>
        <w:rPr>
          <w:color w:val="181818"/>
          <w:spacing w:val="-12"/>
          <w:w w:val="110"/>
        </w:rPr>
        <w:t xml:space="preserve"> </w:t>
      </w:r>
      <w:proofErr w:type="spellStart"/>
      <w:r>
        <w:rPr>
          <w:color w:val="181818"/>
          <w:w w:val="110"/>
        </w:rPr>
        <w:t>uvedeného</w:t>
      </w:r>
      <w:proofErr w:type="spellEnd"/>
      <w:r>
        <w:rPr>
          <w:color w:val="181818"/>
          <w:spacing w:val="-9"/>
          <w:w w:val="110"/>
        </w:rPr>
        <w:t xml:space="preserve"> </w:t>
      </w:r>
      <w:proofErr w:type="spellStart"/>
      <w:r>
        <w:rPr>
          <w:color w:val="181818"/>
          <w:w w:val="110"/>
        </w:rPr>
        <w:t>dne</w:t>
      </w:r>
      <w:proofErr w:type="spellEnd"/>
      <w:r>
        <w:rPr>
          <w:color w:val="181818"/>
          <w:w w:val="110"/>
        </w:rPr>
        <w:t>,</w:t>
      </w:r>
      <w:r>
        <w:rPr>
          <w:color w:val="181818"/>
          <w:spacing w:val="-14"/>
          <w:w w:val="110"/>
        </w:rPr>
        <w:t xml:space="preserve"> </w:t>
      </w:r>
      <w:proofErr w:type="spellStart"/>
      <w:r>
        <w:rPr>
          <w:color w:val="181818"/>
          <w:w w:val="110"/>
        </w:rPr>
        <w:t>měsíce</w:t>
      </w:r>
      <w:proofErr w:type="spellEnd"/>
      <w:r>
        <w:rPr>
          <w:color w:val="181818"/>
          <w:spacing w:val="-8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17"/>
          <w:w w:val="110"/>
        </w:rPr>
        <w:t xml:space="preserve"> </w:t>
      </w:r>
      <w:proofErr w:type="spellStart"/>
      <w:r>
        <w:rPr>
          <w:color w:val="181818"/>
          <w:w w:val="110"/>
        </w:rPr>
        <w:t>roku</w:t>
      </w:r>
      <w:proofErr w:type="spellEnd"/>
      <w:r>
        <w:rPr>
          <w:color w:val="181818"/>
          <w:spacing w:val="-16"/>
          <w:w w:val="110"/>
        </w:rPr>
        <w:t xml:space="preserve"> </w:t>
      </w:r>
      <w:proofErr w:type="spellStart"/>
      <w:r>
        <w:rPr>
          <w:color w:val="181818"/>
          <w:w w:val="110"/>
        </w:rPr>
        <w:t>tuto</w:t>
      </w:r>
      <w:proofErr w:type="spellEnd"/>
      <w:r>
        <w:rPr>
          <w:color w:val="181818"/>
          <w:spacing w:val="-15"/>
          <w:w w:val="110"/>
        </w:rPr>
        <w:t xml:space="preserve"> </w:t>
      </w:r>
      <w:proofErr w:type="spellStart"/>
      <w:r>
        <w:rPr>
          <w:color w:val="181818"/>
          <w:w w:val="110"/>
        </w:rPr>
        <w:t>darovací</w:t>
      </w:r>
      <w:proofErr w:type="spellEnd"/>
      <w:r>
        <w:rPr>
          <w:color w:val="181818"/>
          <w:spacing w:val="-12"/>
          <w:w w:val="110"/>
        </w:rPr>
        <w:t xml:space="preserve"> </w:t>
      </w:r>
      <w:proofErr w:type="spellStart"/>
      <w:r>
        <w:rPr>
          <w:color w:val="181818"/>
          <w:w w:val="110"/>
        </w:rPr>
        <w:t>smlouvu</w:t>
      </w:r>
      <w:proofErr w:type="spellEnd"/>
      <w:r>
        <w:rPr>
          <w:color w:val="181818"/>
          <w:w w:val="110"/>
        </w:rPr>
        <w:t>:</w:t>
      </w:r>
    </w:p>
    <w:p w14:paraId="451527D2" w14:textId="77777777" w:rsidR="00832D01" w:rsidRDefault="00832D01">
      <w:pPr>
        <w:pStyle w:val="Zkladntext"/>
      </w:pPr>
    </w:p>
    <w:p w14:paraId="57A58F1C" w14:textId="77777777" w:rsidR="00832D01" w:rsidRDefault="00832D01">
      <w:pPr>
        <w:pStyle w:val="Zkladntext"/>
        <w:spacing w:before="2"/>
        <w:rPr>
          <w:sz w:val="23"/>
        </w:rPr>
      </w:pPr>
    </w:p>
    <w:p w14:paraId="05700DA0" w14:textId="77777777" w:rsidR="00832D01" w:rsidRDefault="00000000">
      <w:pPr>
        <w:ind w:left="595" w:right="614"/>
        <w:jc w:val="center"/>
        <w:rPr>
          <w:sz w:val="23"/>
        </w:rPr>
      </w:pPr>
      <w:r>
        <w:rPr>
          <w:color w:val="181818"/>
          <w:w w:val="105"/>
          <w:sz w:val="23"/>
        </w:rPr>
        <w:t>I.</w:t>
      </w:r>
    </w:p>
    <w:p w14:paraId="36C76E8B" w14:textId="77777777" w:rsidR="00832D01" w:rsidRDefault="00000000">
      <w:pPr>
        <w:spacing w:before="18"/>
        <w:ind w:left="595" w:right="608"/>
        <w:jc w:val="center"/>
        <w:rPr>
          <w:b/>
        </w:rPr>
      </w:pPr>
      <w:proofErr w:type="spellStart"/>
      <w:r>
        <w:rPr>
          <w:b/>
          <w:color w:val="181818"/>
          <w:w w:val="110"/>
        </w:rPr>
        <w:t>Předmět</w:t>
      </w:r>
      <w:proofErr w:type="spellEnd"/>
      <w:r>
        <w:rPr>
          <w:b/>
          <w:color w:val="181818"/>
          <w:w w:val="110"/>
        </w:rPr>
        <w:t xml:space="preserve"> </w:t>
      </w:r>
      <w:proofErr w:type="spellStart"/>
      <w:r>
        <w:rPr>
          <w:b/>
          <w:color w:val="181818"/>
          <w:w w:val="110"/>
        </w:rPr>
        <w:t>daru</w:t>
      </w:r>
      <w:proofErr w:type="spellEnd"/>
    </w:p>
    <w:p w14:paraId="1BE8A5E9" w14:textId="77777777" w:rsidR="00832D01" w:rsidRDefault="00000000">
      <w:pPr>
        <w:pStyle w:val="Odstavecseseznamem"/>
        <w:numPr>
          <w:ilvl w:val="0"/>
          <w:numId w:val="3"/>
        </w:numPr>
        <w:tabs>
          <w:tab w:val="left" w:pos="454"/>
        </w:tabs>
        <w:spacing w:before="139" w:line="259" w:lineRule="auto"/>
        <w:ind w:right="141" w:hanging="327"/>
        <w:rPr>
          <w:rFonts w:ascii="Arial" w:hAnsi="Arial"/>
          <w:color w:val="181818"/>
        </w:rPr>
      </w:pPr>
      <w:proofErr w:type="spellStart"/>
      <w:r>
        <w:rPr>
          <w:color w:val="181818"/>
          <w:w w:val="110"/>
        </w:rPr>
        <w:t>Dárce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daruje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touto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smlouvou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obdarovanému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finanční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dar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ve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výši</w:t>
      </w:r>
      <w:proofErr w:type="spellEnd"/>
      <w:r>
        <w:rPr>
          <w:color w:val="181818"/>
          <w:w w:val="110"/>
        </w:rPr>
        <w:t xml:space="preserve"> 250 000 </w:t>
      </w:r>
      <w:proofErr w:type="spellStart"/>
      <w:r>
        <w:rPr>
          <w:color w:val="181818"/>
          <w:w w:val="110"/>
        </w:rPr>
        <w:t>Kč</w:t>
      </w:r>
      <w:proofErr w:type="spellEnd"/>
      <w:r>
        <w:rPr>
          <w:color w:val="181818"/>
          <w:w w:val="110"/>
        </w:rPr>
        <w:t xml:space="preserve"> (</w:t>
      </w:r>
      <w:proofErr w:type="spellStart"/>
      <w:r>
        <w:rPr>
          <w:color w:val="181818"/>
          <w:w w:val="110"/>
        </w:rPr>
        <w:t>slovy</w:t>
      </w:r>
      <w:proofErr w:type="spellEnd"/>
      <w:r>
        <w:rPr>
          <w:color w:val="181818"/>
          <w:w w:val="110"/>
        </w:rPr>
        <w:t xml:space="preserve">: </w:t>
      </w:r>
      <w:proofErr w:type="spellStart"/>
      <w:r>
        <w:rPr>
          <w:color w:val="181818"/>
          <w:w w:val="110"/>
        </w:rPr>
        <w:t>dvěstěpadesát</w:t>
      </w:r>
      <w:proofErr w:type="spellEnd"/>
      <w:r>
        <w:rPr>
          <w:color w:val="181818"/>
          <w:spacing w:val="-5"/>
          <w:w w:val="110"/>
        </w:rPr>
        <w:t xml:space="preserve"> </w:t>
      </w:r>
      <w:proofErr w:type="spellStart"/>
      <w:r>
        <w:rPr>
          <w:color w:val="181818"/>
          <w:w w:val="110"/>
        </w:rPr>
        <w:t>tisíc</w:t>
      </w:r>
      <w:proofErr w:type="spellEnd"/>
      <w:r>
        <w:rPr>
          <w:color w:val="181818"/>
          <w:spacing w:val="-16"/>
          <w:w w:val="110"/>
        </w:rPr>
        <w:t xml:space="preserve"> </w:t>
      </w:r>
      <w:proofErr w:type="spellStart"/>
      <w:r>
        <w:rPr>
          <w:color w:val="181818"/>
          <w:w w:val="110"/>
        </w:rPr>
        <w:t>korun</w:t>
      </w:r>
      <w:proofErr w:type="spellEnd"/>
      <w:r>
        <w:rPr>
          <w:color w:val="181818"/>
          <w:w w:val="110"/>
        </w:rPr>
        <w:t>)</w:t>
      </w:r>
      <w:r>
        <w:rPr>
          <w:color w:val="181818"/>
          <w:spacing w:val="-9"/>
          <w:w w:val="110"/>
        </w:rPr>
        <w:t xml:space="preserve"> </w:t>
      </w:r>
      <w:proofErr w:type="gramStart"/>
      <w:r>
        <w:rPr>
          <w:color w:val="181818"/>
          <w:w w:val="110"/>
        </w:rPr>
        <w:t>a</w:t>
      </w:r>
      <w:proofErr w:type="gramEnd"/>
      <w:r>
        <w:rPr>
          <w:color w:val="181818"/>
          <w:spacing w:val="-16"/>
          <w:w w:val="110"/>
        </w:rPr>
        <w:t xml:space="preserve"> </w:t>
      </w:r>
      <w:proofErr w:type="spellStart"/>
      <w:r>
        <w:rPr>
          <w:color w:val="181818"/>
          <w:w w:val="110"/>
        </w:rPr>
        <w:t>obdarovaný</w:t>
      </w:r>
      <w:proofErr w:type="spellEnd"/>
      <w:r>
        <w:rPr>
          <w:color w:val="181818"/>
          <w:spacing w:val="-4"/>
          <w:w w:val="110"/>
        </w:rPr>
        <w:t xml:space="preserve"> </w:t>
      </w:r>
      <w:proofErr w:type="spellStart"/>
      <w:r>
        <w:rPr>
          <w:color w:val="181818"/>
          <w:w w:val="110"/>
        </w:rPr>
        <w:t>tento</w:t>
      </w:r>
      <w:proofErr w:type="spellEnd"/>
      <w:r>
        <w:rPr>
          <w:color w:val="181818"/>
          <w:spacing w:val="-12"/>
          <w:w w:val="110"/>
        </w:rPr>
        <w:t xml:space="preserve"> </w:t>
      </w:r>
      <w:proofErr w:type="spellStart"/>
      <w:r>
        <w:rPr>
          <w:color w:val="181818"/>
          <w:w w:val="110"/>
        </w:rPr>
        <w:t>dar</w:t>
      </w:r>
      <w:proofErr w:type="spellEnd"/>
      <w:r>
        <w:rPr>
          <w:color w:val="181818"/>
          <w:spacing w:val="-7"/>
          <w:w w:val="110"/>
        </w:rPr>
        <w:t xml:space="preserve"> </w:t>
      </w:r>
      <w:proofErr w:type="spellStart"/>
      <w:r>
        <w:rPr>
          <w:color w:val="181818"/>
          <w:w w:val="110"/>
        </w:rPr>
        <w:t>přijímá</w:t>
      </w:r>
      <w:proofErr w:type="spellEnd"/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do</w:t>
      </w:r>
      <w:r>
        <w:rPr>
          <w:color w:val="181818"/>
          <w:spacing w:val="-17"/>
          <w:w w:val="110"/>
        </w:rPr>
        <w:t xml:space="preserve"> </w:t>
      </w:r>
      <w:proofErr w:type="spellStart"/>
      <w:r>
        <w:rPr>
          <w:color w:val="181818"/>
          <w:w w:val="110"/>
        </w:rPr>
        <w:t>svého</w:t>
      </w:r>
      <w:proofErr w:type="spellEnd"/>
      <w:r>
        <w:rPr>
          <w:color w:val="181818"/>
          <w:spacing w:val="-11"/>
          <w:w w:val="110"/>
        </w:rPr>
        <w:t xml:space="preserve"> </w:t>
      </w:r>
      <w:proofErr w:type="spellStart"/>
      <w:r>
        <w:rPr>
          <w:color w:val="181818"/>
          <w:w w:val="110"/>
        </w:rPr>
        <w:t>výlučného</w:t>
      </w:r>
      <w:proofErr w:type="spellEnd"/>
      <w:r>
        <w:rPr>
          <w:color w:val="181818"/>
          <w:spacing w:val="-2"/>
          <w:w w:val="110"/>
        </w:rPr>
        <w:t xml:space="preserve"> </w:t>
      </w:r>
      <w:proofErr w:type="spellStart"/>
      <w:r>
        <w:rPr>
          <w:color w:val="181818"/>
          <w:w w:val="110"/>
        </w:rPr>
        <w:t>vlastnictví</w:t>
      </w:r>
      <w:proofErr w:type="spellEnd"/>
      <w:r>
        <w:rPr>
          <w:color w:val="181818"/>
          <w:w w:val="110"/>
        </w:rPr>
        <w:t>.</w:t>
      </w:r>
    </w:p>
    <w:p w14:paraId="4731A633" w14:textId="77777777" w:rsidR="00832D01" w:rsidRDefault="00000000">
      <w:pPr>
        <w:pStyle w:val="Odstavecseseznamem"/>
        <w:numPr>
          <w:ilvl w:val="0"/>
          <w:numId w:val="3"/>
        </w:numPr>
        <w:tabs>
          <w:tab w:val="left" w:pos="454"/>
          <w:tab w:val="left" w:pos="3913"/>
          <w:tab w:val="left" w:pos="5129"/>
          <w:tab w:val="left" w:pos="6682"/>
          <w:tab w:val="left" w:pos="7695"/>
          <w:tab w:val="left" w:pos="8784"/>
        </w:tabs>
        <w:spacing w:before="125" w:line="259" w:lineRule="auto"/>
        <w:ind w:left="453" w:right="136" w:hanging="337"/>
        <w:rPr>
          <w:color w:val="181818"/>
        </w:rPr>
      </w:pPr>
      <w:proofErr w:type="spellStart"/>
      <w:r>
        <w:rPr>
          <w:color w:val="181818"/>
          <w:w w:val="110"/>
        </w:rPr>
        <w:t>Dárce</w:t>
      </w:r>
      <w:proofErr w:type="spellEnd"/>
      <w:r>
        <w:rPr>
          <w:color w:val="181818"/>
          <w:w w:val="110"/>
        </w:rPr>
        <w:t xml:space="preserve">   se  </w:t>
      </w:r>
      <w:r>
        <w:rPr>
          <w:color w:val="181818"/>
          <w:spacing w:val="5"/>
          <w:w w:val="110"/>
        </w:rPr>
        <w:t xml:space="preserve"> </w:t>
      </w:r>
      <w:proofErr w:type="spellStart"/>
      <w:r>
        <w:rPr>
          <w:color w:val="181818"/>
          <w:w w:val="110"/>
        </w:rPr>
        <w:t>zavazuje</w:t>
      </w:r>
      <w:proofErr w:type="spellEnd"/>
      <w:r>
        <w:rPr>
          <w:color w:val="181818"/>
          <w:w w:val="110"/>
        </w:rPr>
        <w:t xml:space="preserve">  </w:t>
      </w:r>
      <w:r>
        <w:rPr>
          <w:color w:val="181818"/>
          <w:spacing w:val="4"/>
          <w:w w:val="110"/>
        </w:rPr>
        <w:t xml:space="preserve"> </w:t>
      </w:r>
      <w:proofErr w:type="spellStart"/>
      <w:r>
        <w:rPr>
          <w:color w:val="181818"/>
          <w:w w:val="110"/>
        </w:rPr>
        <w:t>poskytnout</w:t>
      </w:r>
      <w:proofErr w:type="spellEnd"/>
      <w:r>
        <w:rPr>
          <w:color w:val="181818"/>
          <w:w w:val="110"/>
        </w:rPr>
        <w:tab/>
      </w:r>
      <w:proofErr w:type="spellStart"/>
      <w:r>
        <w:rPr>
          <w:color w:val="181818"/>
          <w:w w:val="110"/>
        </w:rPr>
        <w:t>předmětný</w:t>
      </w:r>
      <w:proofErr w:type="spellEnd"/>
      <w:r>
        <w:rPr>
          <w:color w:val="181818"/>
          <w:w w:val="110"/>
        </w:rPr>
        <w:tab/>
      </w:r>
      <w:proofErr w:type="spellStart"/>
      <w:r>
        <w:rPr>
          <w:color w:val="181818"/>
          <w:w w:val="110"/>
        </w:rPr>
        <w:t>dar</w:t>
      </w:r>
      <w:proofErr w:type="spellEnd"/>
      <w:r>
        <w:rPr>
          <w:color w:val="181818"/>
          <w:w w:val="110"/>
        </w:rPr>
        <w:t xml:space="preserve">  </w:t>
      </w:r>
      <w:r>
        <w:rPr>
          <w:color w:val="181818"/>
          <w:spacing w:val="9"/>
          <w:w w:val="110"/>
        </w:rPr>
        <w:t xml:space="preserve"> </w:t>
      </w:r>
      <w:proofErr w:type="spellStart"/>
      <w:proofErr w:type="gramStart"/>
      <w:r>
        <w:rPr>
          <w:color w:val="181818"/>
          <w:w w:val="110"/>
        </w:rPr>
        <w:t>na</w:t>
      </w:r>
      <w:proofErr w:type="spellEnd"/>
      <w:r>
        <w:rPr>
          <w:color w:val="181818"/>
          <w:w w:val="110"/>
        </w:rPr>
        <w:t xml:space="preserve"> </w:t>
      </w:r>
      <w:r>
        <w:rPr>
          <w:color w:val="181818"/>
          <w:spacing w:val="59"/>
          <w:w w:val="110"/>
        </w:rPr>
        <w:t xml:space="preserve"> </w:t>
      </w:r>
      <w:proofErr w:type="spellStart"/>
      <w:r>
        <w:rPr>
          <w:color w:val="181818"/>
          <w:w w:val="110"/>
        </w:rPr>
        <w:t>výše</w:t>
      </w:r>
      <w:proofErr w:type="spellEnd"/>
      <w:proofErr w:type="gramEnd"/>
      <w:r>
        <w:rPr>
          <w:color w:val="181818"/>
          <w:w w:val="110"/>
        </w:rPr>
        <w:tab/>
      </w:r>
      <w:proofErr w:type="spellStart"/>
      <w:r>
        <w:rPr>
          <w:color w:val="181818"/>
          <w:w w:val="110"/>
        </w:rPr>
        <w:t>uvedený</w:t>
      </w:r>
      <w:proofErr w:type="spellEnd"/>
      <w:r>
        <w:rPr>
          <w:color w:val="181818"/>
          <w:w w:val="110"/>
        </w:rPr>
        <w:tab/>
      </w:r>
      <w:proofErr w:type="spellStart"/>
      <w:r>
        <w:rPr>
          <w:color w:val="181818"/>
          <w:w w:val="110"/>
        </w:rPr>
        <w:t>bankovní</w:t>
      </w:r>
      <w:proofErr w:type="spellEnd"/>
      <w:r>
        <w:rPr>
          <w:color w:val="181818"/>
          <w:w w:val="110"/>
        </w:rPr>
        <w:tab/>
      </w:r>
      <w:proofErr w:type="spellStart"/>
      <w:r>
        <w:rPr>
          <w:color w:val="181818"/>
          <w:w w:val="105"/>
        </w:rPr>
        <w:t>účet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10"/>
        </w:rPr>
        <w:t>obdarovaného</w:t>
      </w:r>
      <w:proofErr w:type="spellEnd"/>
      <w:r>
        <w:rPr>
          <w:color w:val="181818"/>
          <w:spacing w:val="7"/>
          <w:w w:val="110"/>
        </w:rPr>
        <w:t xml:space="preserve"> </w:t>
      </w:r>
      <w:proofErr w:type="spellStart"/>
      <w:r>
        <w:rPr>
          <w:color w:val="181818"/>
          <w:w w:val="110"/>
        </w:rPr>
        <w:t>nejpozději</w:t>
      </w:r>
      <w:proofErr w:type="spellEnd"/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do</w:t>
      </w:r>
      <w:r>
        <w:rPr>
          <w:color w:val="181818"/>
          <w:spacing w:val="-17"/>
          <w:w w:val="110"/>
        </w:rPr>
        <w:t xml:space="preserve"> </w:t>
      </w:r>
      <w:proofErr w:type="gramStart"/>
      <w:r>
        <w:rPr>
          <w:color w:val="181818"/>
          <w:w w:val="110"/>
        </w:rPr>
        <w:t>30</w:t>
      </w:r>
      <w:proofErr w:type="gramEnd"/>
      <w:r>
        <w:rPr>
          <w:color w:val="181818"/>
          <w:spacing w:val="-17"/>
          <w:w w:val="110"/>
        </w:rPr>
        <w:t xml:space="preserve"> </w:t>
      </w:r>
      <w:proofErr w:type="spellStart"/>
      <w:r>
        <w:rPr>
          <w:color w:val="181818"/>
          <w:w w:val="110"/>
        </w:rPr>
        <w:t>dnů</w:t>
      </w:r>
      <w:proofErr w:type="spellEnd"/>
      <w:r>
        <w:rPr>
          <w:color w:val="181818"/>
          <w:spacing w:val="-17"/>
          <w:w w:val="110"/>
        </w:rPr>
        <w:t xml:space="preserve"> </w:t>
      </w:r>
      <w:r>
        <w:rPr>
          <w:color w:val="181818"/>
          <w:w w:val="110"/>
        </w:rPr>
        <w:t>od</w:t>
      </w:r>
      <w:r>
        <w:rPr>
          <w:color w:val="181818"/>
          <w:spacing w:val="-10"/>
          <w:w w:val="110"/>
        </w:rPr>
        <w:t xml:space="preserve"> </w:t>
      </w:r>
      <w:proofErr w:type="spellStart"/>
      <w:r>
        <w:rPr>
          <w:color w:val="181818"/>
          <w:w w:val="110"/>
        </w:rPr>
        <w:t>uzavření</w:t>
      </w:r>
      <w:proofErr w:type="spellEnd"/>
      <w:r>
        <w:rPr>
          <w:color w:val="181818"/>
          <w:spacing w:val="-11"/>
          <w:w w:val="110"/>
        </w:rPr>
        <w:t xml:space="preserve"> </w:t>
      </w:r>
      <w:proofErr w:type="spellStart"/>
      <w:r>
        <w:rPr>
          <w:color w:val="181818"/>
          <w:w w:val="110"/>
        </w:rPr>
        <w:t>této</w:t>
      </w:r>
      <w:proofErr w:type="spellEnd"/>
      <w:r>
        <w:rPr>
          <w:color w:val="181818"/>
          <w:spacing w:val="-16"/>
          <w:w w:val="110"/>
        </w:rPr>
        <w:t xml:space="preserve"> </w:t>
      </w:r>
      <w:proofErr w:type="spellStart"/>
      <w:r>
        <w:rPr>
          <w:color w:val="181818"/>
          <w:w w:val="110"/>
        </w:rPr>
        <w:t>smlouvy</w:t>
      </w:r>
      <w:proofErr w:type="spellEnd"/>
      <w:r>
        <w:rPr>
          <w:color w:val="181818"/>
          <w:w w:val="110"/>
        </w:rPr>
        <w:t>.</w:t>
      </w:r>
    </w:p>
    <w:p w14:paraId="56C1C21A" w14:textId="77777777" w:rsidR="00832D01" w:rsidRDefault="00832D01">
      <w:pPr>
        <w:pStyle w:val="Zkladntext"/>
      </w:pPr>
    </w:p>
    <w:p w14:paraId="62403589" w14:textId="77777777" w:rsidR="00832D01" w:rsidRDefault="00832D01">
      <w:pPr>
        <w:pStyle w:val="Zkladntext"/>
        <w:spacing w:before="4"/>
        <w:rPr>
          <w:sz w:val="35"/>
        </w:rPr>
      </w:pPr>
    </w:p>
    <w:p w14:paraId="5452BDA8" w14:textId="77777777" w:rsidR="00832D01" w:rsidRDefault="00000000">
      <w:pPr>
        <w:ind w:left="595" w:right="595"/>
        <w:jc w:val="center"/>
        <w:rPr>
          <w:b/>
        </w:rPr>
      </w:pPr>
      <w:r>
        <w:rPr>
          <w:b/>
          <w:color w:val="181818"/>
          <w:w w:val="110"/>
        </w:rPr>
        <w:t>II.</w:t>
      </w:r>
    </w:p>
    <w:p w14:paraId="0542BDA9" w14:textId="77777777" w:rsidR="00832D01" w:rsidRDefault="00000000">
      <w:pPr>
        <w:spacing w:before="20"/>
        <w:ind w:left="595" w:right="598"/>
        <w:jc w:val="center"/>
        <w:rPr>
          <w:b/>
        </w:rPr>
      </w:pPr>
      <w:proofErr w:type="spellStart"/>
      <w:r>
        <w:rPr>
          <w:b/>
          <w:color w:val="181818"/>
          <w:w w:val="110"/>
        </w:rPr>
        <w:t>Užití</w:t>
      </w:r>
      <w:proofErr w:type="spellEnd"/>
      <w:r>
        <w:rPr>
          <w:b/>
          <w:color w:val="181818"/>
          <w:w w:val="110"/>
        </w:rPr>
        <w:t xml:space="preserve"> </w:t>
      </w:r>
      <w:proofErr w:type="spellStart"/>
      <w:r>
        <w:rPr>
          <w:b/>
          <w:color w:val="181818"/>
          <w:w w:val="110"/>
        </w:rPr>
        <w:t>daru</w:t>
      </w:r>
      <w:proofErr w:type="spellEnd"/>
    </w:p>
    <w:p w14:paraId="6C72B7E3" w14:textId="77777777" w:rsidR="00832D01" w:rsidRDefault="00000000">
      <w:pPr>
        <w:pStyle w:val="Odstavecseseznamem"/>
        <w:numPr>
          <w:ilvl w:val="0"/>
          <w:numId w:val="2"/>
        </w:numPr>
        <w:tabs>
          <w:tab w:val="left" w:pos="478"/>
        </w:tabs>
        <w:spacing w:before="140" w:line="261" w:lineRule="auto"/>
        <w:ind w:right="905" w:hanging="355"/>
      </w:pPr>
      <w:proofErr w:type="spellStart"/>
      <w:r>
        <w:rPr>
          <w:color w:val="181818"/>
          <w:w w:val="110"/>
        </w:rPr>
        <w:t>Obdarovaný</w:t>
      </w:r>
      <w:proofErr w:type="spellEnd"/>
      <w:r>
        <w:rPr>
          <w:color w:val="181818"/>
          <w:spacing w:val="-3"/>
          <w:w w:val="110"/>
        </w:rPr>
        <w:t xml:space="preserve"> </w:t>
      </w:r>
      <w:r>
        <w:rPr>
          <w:color w:val="181818"/>
          <w:w w:val="110"/>
        </w:rPr>
        <w:t>se</w:t>
      </w:r>
      <w:r>
        <w:rPr>
          <w:color w:val="181818"/>
          <w:spacing w:val="-9"/>
          <w:w w:val="110"/>
        </w:rPr>
        <w:t xml:space="preserve"> </w:t>
      </w:r>
      <w:proofErr w:type="spellStart"/>
      <w:r>
        <w:rPr>
          <w:color w:val="181818"/>
          <w:w w:val="110"/>
        </w:rPr>
        <w:t>zavazuje</w:t>
      </w:r>
      <w:proofErr w:type="spellEnd"/>
      <w:r>
        <w:rPr>
          <w:color w:val="181818"/>
          <w:spacing w:val="-7"/>
          <w:w w:val="110"/>
        </w:rPr>
        <w:t xml:space="preserve"> </w:t>
      </w:r>
      <w:proofErr w:type="spellStart"/>
      <w:r>
        <w:rPr>
          <w:color w:val="181818"/>
          <w:w w:val="110"/>
        </w:rPr>
        <w:t>využít</w:t>
      </w:r>
      <w:proofErr w:type="spellEnd"/>
      <w:r>
        <w:rPr>
          <w:color w:val="181818"/>
          <w:spacing w:val="-7"/>
          <w:w w:val="110"/>
        </w:rPr>
        <w:t xml:space="preserve"> </w:t>
      </w:r>
      <w:proofErr w:type="spellStart"/>
      <w:r>
        <w:rPr>
          <w:color w:val="181818"/>
          <w:w w:val="110"/>
        </w:rPr>
        <w:t>předmětný</w:t>
      </w:r>
      <w:proofErr w:type="spellEnd"/>
      <w:r>
        <w:rPr>
          <w:color w:val="181818"/>
          <w:spacing w:val="-6"/>
          <w:w w:val="110"/>
        </w:rPr>
        <w:t xml:space="preserve"> </w:t>
      </w:r>
      <w:proofErr w:type="spellStart"/>
      <w:r>
        <w:rPr>
          <w:color w:val="181818"/>
          <w:w w:val="110"/>
        </w:rPr>
        <w:t>dar</w:t>
      </w:r>
      <w:proofErr w:type="spellEnd"/>
      <w:r>
        <w:rPr>
          <w:color w:val="181818"/>
          <w:spacing w:val="-19"/>
          <w:w w:val="110"/>
        </w:rPr>
        <w:t xml:space="preserve"> </w:t>
      </w:r>
      <w:proofErr w:type="spellStart"/>
      <w:r>
        <w:rPr>
          <w:color w:val="181818"/>
          <w:w w:val="110"/>
        </w:rPr>
        <w:t>jako</w:t>
      </w:r>
      <w:proofErr w:type="spellEnd"/>
      <w:r>
        <w:rPr>
          <w:color w:val="181818"/>
          <w:spacing w:val="-13"/>
          <w:w w:val="110"/>
        </w:rPr>
        <w:t xml:space="preserve"> </w:t>
      </w:r>
      <w:proofErr w:type="spellStart"/>
      <w:r>
        <w:rPr>
          <w:color w:val="181818"/>
          <w:w w:val="110"/>
        </w:rPr>
        <w:t>podporu</w:t>
      </w:r>
      <w:proofErr w:type="spellEnd"/>
      <w:r>
        <w:rPr>
          <w:color w:val="181818"/>
          <w:spacing w:val="-13"/>
          <w:w w:val="110"/>
        </w:rPr>
        <w:t xml:space="preserve"> </w:t>
      </w:r>
      <w:proofErr w:type="spellStart"/>
      <w:r>
        <w:rPr>
          <w:color w:val="181818"/>
          <w:w w:val="110"/>
        </w:rPr>
        <w:t>aktivit</w:t>
      </w:r>
      <w:proofErr w:type="spellEnd"/>
      <w:r>
        <w:rPr>
          <w:color w:val="181818"/>
          <w:spacing w:val="-9"/>
          <w:w w:val="110"/>
        </w:rPr>
        <w:t xml:space="preserve"> </w:t>
      </w:r>
      <w:proofErr w:type="spellStart"/>
      <w:r>
        <w:rPr>
          <w:color w:val="181818"/>
          <w:w w:val="110"/>
        </w:rPr>
        <w:t>Fakulty</w:t>
      </w:r>
      <w:proofErr w:type="spellEnd"/>
      <w:r>
        <w:rPr>
          <w:color w:val="181818"/>
          <w:spacing w:val="-5"/>
          <w:w w:val="110"/>
        </w:rPr>
        <w:t xml:space="preserve"> </w:t>
      </w:r>
      <w:proofErr w:type="spellStart"/>
      <w:r>
        <w:rPr>
          <w:color w:val="181818"/>
          <w:w w:val="110"/>
        </w:rPr>
        <w:t>strojní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spojených</w:t>
      </w:r>
      <w:proofErr w:type="spellEnd"/>
      <w:r>
        <w:rPr>
          <w:color w:val="181818"/>
          <w:w w:val="110"/>
        </w:rPr>
        <w:t xml:space="preserve"> s </w:t>
      </w:r>
      <w:proofErr w:type="spellStart"/>
      <w:r>
        <w:rPr>
          <w:color w:val="181818"/>
          <w:w w:val="110"/>
        </w:rPr>
        <w:t>činnostmi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dle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Smlouvy</w:t>
      </w:r>
      <w:proofErr w:type="spellEnd"/>
      <w:r>
        <w:rPr>
          <w:color w:val="181818"/>
          <w:w w:val="110"/>
        </w:rPr>
        <w:t xml:space="preserve"> o </w:t>
      </w:r>
      <w:proofErr w:type="spellStart"/>
      <w:r>
        <w:rPr>
          <w:color w:val="181818"/>
          <w:w w:val="110"/>
        </w:rPr>
        <w:t>partnerství</w:t>
      </w:r>
      <w:proofErr w:type="spellEnd"/>
      <w:r>
        <w:rPr>
          <w:color w:val="181818"/>
          <w:w w:val="110"/>
        </w:rPr>
        <w:t xml:space="preserve"> a </w:t>
      </w:r>
      <w:proofErr w:type="spellStart"/>
      <w:r>
        <w:rPr>
          <w:color w:val="181818"/>
          <w:w w:val="110"/>
        </w:rPr>
        <w:t>vzájemné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spolupráci</w:t>
      </w:r>
      <w:proofErr w:type="spellEnd"/>
      <w:r>
        <w:rPr>
          <w:color w:val="181818"/>
          <w:w w:val="110"/>
        </w:rPr>
        <w:t xml:space="preserve"> ze </w:t>
      </w:r>
      <w:proofErr w:type="spellStart"/>
      <w:r>
        <w:rPr>
          <w:color w:val="181818"/>
          <w:w w:val="110"/>
        </w:rPr>
        <w:t>dne</w:t>
      </w:r>
      <w:proofErr w:type="spellEnd"/>
      <w:r>
        <w:rPr>
          <w:color w:val="181818"/>
          <w:w w:val="110"/>
        </w:rPr>
        <w:t xml:space="preserve"> 23.1.2025.</w:t>
      </w:r>
    </w:p>
    <w:p w14:paraId="080561D9" w14:textId="77777777" w:rsidR="00832D01" w:rsidRDefault="00000000">
      <w:pPr>
        <w:pStyle w:val="Odstavecseseznamem"/>
        <w:numPr>
          <w:ilvl w:val="0"/>
          <w:numId w:val="2"/>
        </w:numPr>
        <w:tabs>
          <w:tab w:val="left" w:pos="478"/>
        </w:tabs>
        <w:spacing w:before="123" w:line="259" w:lineRule="auto"/>
        <w:ind w:left="476" w:right="114" w:hanging="355"/>
      </w:pPr>
      <w:proofErr w:type="spellStart"/>
      <w:r>
        <w:rPr>
          <w:color w:val="181818"/>
          <w:w w:val="110"/>
        </w:rPr>
        <w:t>Obdarovaný</w:t>
      </w:r>
      <w:proofErr w:type="spellEnd"/>
      <w:r>
        <w:rPr>
          <w:color w:val="181818"/>
          <w:w w:val="110"/>
        </w:rPr>
        <w:t xml:space="preserve"> se </w:t>
      </w:r>
      <w:proofErr w:type="spellStart"/>
      <w:r>
        <w:rPr>
          <w:color w:val="181818"/>
          <w:w w:val="110"/>
        </w:rPr>
        <w:t>zavazuje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využít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předmětný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dar</w:t>
      </w:r>
      <w:proofErr w:type="spellEnd"/>
      <w:r>
        <w:rPr>
          <w:color w:val="181818"/>
          <w:w w:val="110"/>
        </w:rPr>
        <w:t xml:space="preserve"> v </w:t>
      </w:r>
      <w:proofErr w:type="spellStart"/>
      <w:r>
        <w:rPr>
          <w:color w:val="181818"/>
          <w:w w:val="110"/>
        </w:rPr>
        <w:t>souladu</w:t>
      </w:r>
      <w:proofErr w:type="spellEnd"/>
      <w:r>
        <w:rPr>
          <w:color w:val="181818"/>
          <w:w w:val="110"/>
        </w:rPr>
        <w:t xml:space="preserve"> s </w:t>
      </w:r>
      <w:proofErr w:type="spellStart"/>
      <w:r>
        <w:rPr>
          <w:color w:val="181818"/>
          <w:w w:val="110"/>
        </w:rPr>
        <w:t>touto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smlouvou</w:t>
      </w:r>
      <w:proofErr w:type="spellEnd"/>
      <w:r>
        <w:rPr>
          <w:color w:val="181818"/>
          <w:w w:val="110"/>
        </w:rPr>
        <w:t xml:space="preserve"> </w:t>
      </w:r>
      <w:proofErr w:type="spellStart"/>
      <w:r>
        <w:rPr>
          <w:color w:val="181818"/>
          <w:w w:val="110"/>
        </w:rPr>
        <w:t>nejpozději</w:t>
      </w:r>
      <w:proofErr w:type="spellEnd"/>
      <w:r>
        <w:rPr>
          <w:color w:val="181818"/>
          <w:w w:val="110"/>
        </w:rPr>
        <w:t xml:space="preserve"> do </w:t>
      </w:r>
      <w:proofErr w:type="gramStart"/>
      <w:r>
        <w:rPr>
          <w:color w:val="181818"/>
          <w:w w:val="110"/>
        </w:rPr>
        <w:t>31</w:t>
      </w:r>
      <w:proofErr w:type="gramEnd"/>
      <w:r>
        <w:rPr>
          <w:color w:val="181818"/>
          <w:w w:val="110"/>
        </w:rPr>
        <w:t>. 12.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2026.</w:t>
      </w:r>
    </w:p>
    <w:p w14:paraId="51878857" w14:textId="77777777" w:rsidR="00832D01" w:rsidRDefault="00832D01">
      <w:pPr>
        <w:spacing w:line="259" w:lineRule="auto"/>
        <w:sectPr w:rsidR="00832D01">
          <w:type w:val="continuous"/>
          <w:pgSz w:w="11910" w:h="16840"/>
          <w:pgMar w:top="1480" w:right="1300" w:bottom="820" w:left="1300" w:header="708" w:footer="708" w:gutter="0"/>
          <w:cols w:space="708"/>
        </w:sectPr>
      </w:pPr>
    </w:p>
    <w:p w14:paraId="57864885" w14:textId="77777777" w:rsidR="00832D01" w:rsidRDefault="00000000">
      <w:pPr>
        <w:spacing w:before="61"/>
        <w:ind w:left="3522" w:right="3534"/>
        <w:jc w:val="center"/>
        <w:rPr>
          <w:b/>
          <w:sz w:val="25"/>
        </w:rPr>
      </w:pPr>
      <w:r>
        <w:rPr>
          <w:b/>
          <w:color w:val="1D1D1D"/>
          <w:w w:val="110"/>
          <w:sz w:val="25"/>
        </w:rPr>
        <w:lastRenderedPageBreak/>
        <w:t>Ill.</w:t>
      </w:r>
    </w:p>
    <w:p w14:paraId="55990B21" w14:textId="77777777" w:rsidR="00832D01" w:rsidRDefault="00000000">
      <w:pPr>
        <w:spacing w:before="3"/>
        <w:ind w:left="3522" w:right="3555"/>
        <w:jc w:val="center"/>
        <w:rPr>
          <w:b/>
          <w:sz w:val="23"/>
        </w:rPr>
      </w:pPr>
      <w:proofErr w:type="spellStart"/>
      <w:r>
        <w:rPr>
          <w:b/>
          <w:color w:val="1D1D1D"/>
          <w:sz w:val="23"/>
        </w:rPr>
        <w:t>Závěrečná</w:t>
      </w:r>
      <w:proofErr w:type="spellEnd"/>
      <w:r>
        <w:rPr>
          <w:b/>
          <w:color w:val="1D1D1D"/>
          <w:sz w:val="23"/>
        </w:rPr>
        <w:t xml:space="preserve"> </w:t>
      </w:r>
      <w:proofErr w:type="spellStart"/>
      <w:r>
        <w:rPr>
          <w:b/>
          <w:color w:val="1D1D1D"/>
          <w:sz w:val="23"/>
        </w:rPr>
        <w:t>ustanovení</w:t>
      </w:r>
      <w:proofErr w:type="spellEnd"/>
    </w:p>
    <w:p w14:paraId="6B4CD1A5" w14:textId="77777777" w:rsidR="00832D01" w:rsidRDefault="00000000">
      <w:pPr>
        <w:pStyle w:val="Odstavecseseznamem"/>
        <w:numPr>
          <w:ilvl w:val="0"/>
          <w:numId w:val="1"/>
        </w:numPr>
        <w:tabs>
          <w:tab w:val="left" w:pos="483"/>
        </w:tabs>
        <w:spacing w:before="118"/>
        <w:ind w:right="164" w:hanging="356"/>
        <w:jc w:val="both"/>
        <w:rPr>
          <w:sz w:val="24"/>
        </w:rPr>
      </w:pPr>
      <w:proofErr w:type="spellStart"/>
      <w:r>
        <w:rPr>
          <w:color w:val="1D1D1D"/>
          <w:sz w:val="24"/>
        </w:rPr>
        <w:t>Ustanovení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této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smlouvy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lze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doplňovat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měnit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nebo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rušit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pouze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písemnými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vzestupně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číslovanými</w:t>
      </w:r>
      <w:proofErr w:type="spellEnd"/>
      <w:r>
        <w:rPr>
          <w:color w:val="1D1D1D"/>
          <w:sz w:val="24"/>
        </w:rPr>
        <w:t xml:space="preserve"> a </w:t>
      </w:r>
      <w:proofErr w:type="spellStart"/>
      <w:r>
        <w:rPr>
          <w:color w:val="1D1D1D"/>
          <w:sz w:val="24"/>
        </w:rPr>
        <w:t>datovanými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dodatky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podepsanými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oprávněnými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zástupci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obou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smluvních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stran</w:t>
      </w:r>
      <w:proofErr w:type="spellEnd"/>
      <w:r>
        <w:rPr>
          <w:color w:val="1D1D1D"/>
          <w:sz w:val="24"/>
        </w:rPr>
        <w:t xml:space="preserve">, a to </w:t>
      </w:r>
      <w:proofErr w:type="spellStart"/>
      <w:r>
        <w:rPr>
          <w:color w:val="1D1D1D"/>
          <w:sz w:val="24"/>
        </w:rPr>
        <w:t>na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návrh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kterékoli</w:t>
      </w:r>
      <w:proofErr w:type="spellEnd"/>
      <w:r>
        <w:rPr>
          <w:color w:val="1D1D1D"/>
          <w:sz w:val="24"/>
        </w:rPr>
        <w:t xml:space="preserve"> z</w:t>
      </w:r>
      <w:r>
        <w:rPr>
          <w:color w:val="1D1D1D"/>
          <w:spacing w:val="-30"/>
          <w:sz w:val="24"/>
        </w:rPr>
        <w:t xml:space="preserve"> </w:t>
      </w:r>
      <w:proofErr w:type="spellStart"/>
      <w:r>
        <w:rPr>
          <w:color w:val="1D1D1D"/>
          <w:sz w:val="24"/>
        </w:rPr>
        <w:t>nich</w:t>
      </w:r>
      <w:proofErr w:type="spellEnd"/>
      <w:r>
        <w:rPr>
          <w:color w:val="1D1D1D"/>
          <w:sz w:val="24"/>
        </w:rPr>
        <w:t>.</w:t>
      </w:r>
    </w:p>
    <w:p w14:paraId="7D138CEA" w14:textId="77777777" w:rsidR="00832D01" w:rsidRDefault="00000000">
      <w:pPr>
        <w:pStyle w:val="Odstavecseseznamem"/>
        <w:numPr>
          <w:ilvl w:val="0"/>
          <w:numId w:val="1"/>
        </w:numPr>
        <w:tabs>
          <w:tab w:val="left" w:pos="480"/>
        </w:tabs>
        <w:spacing w:before="126" w:line="274" w:lineRule="exact"/>
        <w:ind w:left="483" w:right="157" w:hanging="364"/>
        <w:jc w:val="both"/>
        <w:rPr>
          <w:sz w:val="24"/>
        </w:rPr>
      </w:pPr>
      <w:r>
        <w:rPr>
          <w:color w:val="1D1D1D"/>
          <w:sz w:val="24"/>
        </w:rPr>
        <w:t xml:space="preserve">Pro </w:t>
      </w:r>
      <w:proofErr w:type="spellStart"/>
      <w:r>
        <w:rPr>
          <w:color w:val="1D1D1D"/>
          <w:sz w:val="24"/>
        </w:rPr>
        <w:t>vztahy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touto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smlouvou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výslovně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neupravené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včetně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náhrady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škody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platí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příslušná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ustanovení</w:t>
      </w:r>
      <w:proofErr w:type="spellEnd"/>
      <w:r>
        <w:rPr>
          <w:color w:val="1D1D1D"/>
          <w:spacing w:val="-3"/>
          <w:sz w:val="24"/>
        </w:rPr>
        <w:t xml:space="preserve"> </w:t>
      </w:r>
      <w:proofErr w:type="spellStart"/>
      <w:r>
        <w:rPr>
          <w:color w:val="1D1D1D"/>
          <w:sz w:val="24"/>
        </w:rPr>
        <w:t>zákona</w:t>
      </w:r>
      <w:proofErr w:type="spellEnd"/>
      <w:r>
        <w:rPr>
          <w:color w:val="1D1D1D"/>
          <w:spacing w:val="-13"/>
          <w:sz w:val="24"/>
        </w:rPr>
        <w:t xml:space="preserve"> </w:t>
      </w:r>
      <w:r>
        <w:rPr>
          <w:color w:val="1D1D1D"/>
          <w:sz w:val="24"/>
        </w:rPr>
        <w:t>č.</w:t>
      </w:r>
      <w:r>
        <w:rPr>
          <w:color w:val="1D1D1D"/>
          <w:spacing w:val="-20"/>
          <w:sz w:val="24"/>
        </w:rPr>
        <w:t xml:space="preserve"> </w:t>
      </w:r>
      <w:r>
        <w:rPr>
          <w:color w:val="1D1D1D"/>
          <w:sz w:val="24"/>
        </w:rPr>
        <w:t>89/2012</w:t>
      </w:r>
      <w:r>
        <w:rPr>
          <w:color w:val="1D1D1D"/>
          <w:spacing w:val="-9"/>
          <w:sz w:val="24"/>
        </w:rPr>
        <w:t xml:space="preserve"> </w:t>
      </w:r>
      <w:r>
        <w:rPr>
          <w:color w:val="1D1D1D"/>
          <w:sz w:val="24"/>
        </w:rPr>
        <w:t>Sb.,</w:t>
      </w:r>
      <w:r>
        <w:rPr>
          <w:color w:val="1D1D1D"/>
          <w:spacing w:val="-14"/>
          <w:sz w:val="24"/>
        </w:rPr>
        <w:t xml:space="preserve"> </w:t>
      </w:r>
      <w:proofErr w:type="spellStart"/>
      <w:r>
        <w:rPr>
          <w:color w:val="1D1D1D"/>
          <w:sz w:val="24"/>
        </w:rPr>
        <w:t>občanský</w:t>
      </w:r>
      <w:proofErr w:type="spellEnd"/>
      <w:r>
        <w:rPr>
          <w:color w:val="1D1D1D"/>
          <w:spacing w:val="-4"/>
          <w:sz w:val="24"/>
        </w:rPr>
        <w:t xml:space="preserve"> </w:t>
      </w:r>
      <w:proofErr w:type="spellStart"/>
      <w:r>
        <w:rPr>
          <w:color w:val="1D1D1D"/>
          <w:sz w:val="24"/>
        </w:rPr>
        <w:t>zákoník</w:t>
      </w:r>
      <w:proofErr w:type="spellEnd"/>
      <w:r>
        <w:rPr>
          <w:color w:val="1D1D1D"/>
          <w:spacing w:val="-9"/>
          <w:sz w:val="24"/>
        </w:rPr>
        <w:t xml:space="preserve"> </w:t>
      </w:r>
      <w:proofErr w:type="spellStart"/>
      <w:r>
        <w:rPr>
          <w:color w:val="1D1D1D"/>
          <w:sz w:val="24"/>
        </w:rPr>
        <w:t>ve</w:t>
      </w:r>
      <w:proofErr w:type="spellEnd"/>
      <w:r>
        <w:rPr>
          <w:color w:val="1D1D1D"/>
          <w:spacing w:val="-16"/>
          <w:sz w:val="24"/>
        </w:rPr>
        <w:t xml:space="preserve"> </w:t>
      </w:r>
      <w:proofErr w:type="spellStart"/>
      <w:r>
        <w:rPr>
          <w:color w:val="1D1D1D"/>
          <w:sz w:val="24"/>
        </w:rPr>
        <w:t>znění</w:t>
      </w:r>
      <w:proofErr w:type="spellEnd"/>
      <w:r>
        <w:rPr>
          <w:color w:val="1D1D1D"/>
          <w:spacing w:val="-9"/>
          <w:sz w:val="24"/>
        </w:rPr>
        <w:t xml:space="preserve"> </w:t>
      </w:r>
      <w:proofErr w:type="spellStart"/>
      <w:r>
        <w:rPr>
          <w:color w:val="1D1D1D"/>
          <w:sz w:val="24"/>
        </w:rPr>
        <w:t>pozdějších</w:t>
      </w:r>
      <w:proofErr w:type="spellEnd"/>
      <w:r>
        <w:rPr>
          <w:color w:val="1D1D1D"/>
          <w:spacing w:val="-4"/>
          <w:sz w:val="24"/>
        </w:rPr>
        <w:t xml:space="preserve"> </w:t>
      </w:r>
      <w:proofErr w:type="spellStart"/>
      <w:r>
        <w:rPr>
          <w:color w:val="1D1D1D"/>
          <w:sz w:val="24"/>
        </w:rPr>
        <w:t>předpisů</w:t>
      </w:r>
      <w:proofErr w:type="spellEnd"/>
      <w:r>
        <w:rPr>
          <w:color w:val="1D1D1D"/>
          <w:sz w:val="24"/>
        </w:rPr>
        <w:t>.</w:t>
      </w:r>
    </w:p>
    <w:p w14:paraId="7211F573" w14:textId="77777777" w:rsidR="00832D01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8"/>
        <w:ind w:left="475" w:right="160" w:hanging="356"/>
        <w:jc w:val="both"/>
        <w:rPr>
          <w:sz w:val="24"/>
        </w:rPr>
      </w:pPr>
      <w:r>
        <w:rPr>
          <w:color w:val="1D1D1D"/>
          <w:sz w:val="24"/>
        </w:rPr>
        <w:t xml:space="preserve">V </w:t>
      </w:r>
      <w:proofErr w:type="spellStart"/>
      <w:r>
        <w:rPr>
          <w:color w:val="1D1D1D"/>
          <w:sz w:val="24"/>
        </w:rPr>
        <w:t>případě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že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některé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ustanovení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této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smlouvy</w:t>
      </w:r>
      <w:proofErr w:type="spellEnd"/>
      <w:r>
        <w:rPr>
          <w:color w:val="1D1D1D"/>
          <w:sz w:val="24"/>
        </w:rPr>
        <w:t xml:space="preserve"> je </w:t>
      </w:r>
      <w:proofErr w:type="spellStart"/>
      <w:r>
        <w:rPr>
          <w:color w:val="1D1D1D"/>
          <w:sz w:val="24"/>
        </w:rPr>
        <w:t>nebo</w:t>
      </w:r>
      <w:proofErr w:type="spellEnd"/>
      <w:r>
        <w:rPr>
          <w:color w:val="1D1D1D"/>
          <w:sz w:val="24"/>
        </w:rPr>
        <w:t xml:space="preserve"> se </w:t>
      </w:r>
      <w:proofErr w:type="spellStart"/>
      <w:r>
        <w:rPr>
          <w:color w:val="1D1D1D"/>
          <w:sz w:val="24"/>
        </w:rPr>
        <w:t>stane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neúčinným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zůstávají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ostatní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ustanovení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této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smlouvy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účinná</w:t>
      </w:r>
      <w:proofErr w:type="spellEnd"/>
      <w:r>
        <w:rPr>
          <w:color w:val="1D1D1D"/>
          <w:sz w:val="24"/>
        </w:rPr>
        <w:t xml:space="preserve">. </w:t>
      </w:r>
      <w:proofErr w:type="spellStart"/>
      <w:r>
        <w:rPr>
          <w:color w:val="1D1D1D"/>
          <w:sz w:val="24"/>
        </w:rPr>
        <w:t>Smluvní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strany</w:t>
      </w:r>
      <w:proofErr w:type="spellEnd"/>
      <w:r>
        <w:rPr>
          <w:color w:val="1D1D1D"/>
          <w:sz w:val="24"/>
        </w:rPr>
        <w:t xml:space="preserve"> se </w:t>
      </w:r>
      <w:proofErr w:type="spellStart"/>
      <w:r>
        <w:rPr>
          <w:color w:val="1D1D1D"/>
          <w:sz w:val="24"/>
        </w:rPr>
        <w:t>zavazují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nahradit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neúčinné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ustanovení</w:t>
      </w:r>
      <w:proofErr w:type="spellEnd"/>
      <w:r>
        <w:rPr>
          <w:color w:val="1D1D1D"/>
          <w:sz w:val="24"/>
        </w:rPr>
        <w:t xml:space="preserve">   </w:t>
      </w:r>
      <w:proofErr w:type="spellStart"/>
      <w:r>
        <w:rPr>
          <w:color w:val="1D1D1D"/>
          <w:sz w:val="24"/>
        </w:rPr>
        <w:t>této</w:t>
      </w:r>
      <w:proofErr w:type="spellEnd"/>
      <w:r>
        <w:rPr>
          <w:color w:val="1D1D1D"/>
          <w:sz w:val="24"/>
        </w:rPr>
        <w:t xml:space="preserve">   </w:t>
      </w:r>
      <w:proofErr w:type="spellStart"/>
      <w:r>
        <w:rPr>
          <w:color w:val="1D1D1D"/>
          <w:sz w:val="24"/>
        </w:rPr>
        <w:t>smlouvy</w:t>
      </w:r>
      <w:proofErr w:type="spellEnd"/>
      <w:r>
        <w:rPr>
          <w:color w:val="1D1D1D"/>
          <w:sz w:val="24"/>
        </w:rPr>
        <w:t xml:space="preserve">    </w:t>
      </w:r>
      <w:proofErr w:type="spellStart"/>
      <w:r>
        <w:rPr>
          <w:color w:val="1D1D1D"/>
          <w:sz w:val="24"/>
        </w:rPr>
        <w:t>ustanovením</w:t>
      </w:r>
      <w:proofErr w:type="spellEnd"/>
      <w:r>
        <w:rPr>
          <w:color w:val="1D1D1D"/>
          <w:sz w:val="24"/>
        </w:rPr>
        <w:t xml:space="preserve">    </w:t>
      </w:r>
      <w:proofErr w:type="spellStart"/>
      <w:proofErr w:type="gramStart"/>
      <w:r>
        <w:rPr>
          <w:color w:val="1D1D1D"/>
          <w:sz w:val="24"/>
        </w:rPr>
        <w:t>jiným</w:t>
      </w:r>
      <w:proofErr w:type="spellEnd"/>
      <w:r>
        <w:rPr>
          <w:color w:val="1D1D1D"/>
          <w:sz w:val="24"/>
        </w:rPr>
        <w:t xml:space="preserve">,   </w:t>
      </w:r>
      <w:proofErr w:type="gramEnd"/>
      <w:r>
        <w:rPr>
          <w:color w:val="1D1D1D"/>
          <w:sz w:val="24"/>
        </w:rPr>
        <w:t xml:space="preserve"> </w:t>
      </w:r>
      <w:proofErr w:type="spellStart"/>
      <w:proofErr w:type="gramStart"/>
      <w:r>
        <w:rPr>
          <w:color w:val="1D1D1D"/>
          <w:sz w:val="24"/>
        </w:rPr>
        <w:t>účinným</w:t>
      </w:r>
      <w:proofErr w:type="spellEnd"/>
      <w:r>
        <w:rPr>
          <w:color w:val="1D1D1D"/>
          <w:sz w:val="24"/>
        </w:rPr>
        <w:t xml:space="preserve">,   </w:t>
      </w:r>
      <w:proofErr w:type="gram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které</w:t>
      </w:r>
      <w:proofErr w:type="spellEnd"/>
      <w:r>
        <w:rPr>
          <w:color w:val="1D1D1D"/>
          <w:sz w:val="24"/>
        </w:rPr>
        <w:t xml:space="preserve">    </w:t>
      </w:r>
      <w:proofErr w:type="spellStart"/>
      <w:r>
        <w:rPr>
          <w:color w:val="1D1D1D"/>
          <w:sz w:val="24"/>
        </w:rPr>
        <w:t>svým</w:t>
      </w:r>
      <w:proofErr w:type="spellEnd"/>
      <w:r>
        <w:rPr>
          <w:color w:val="1D1D1D"/>
          <w:sz w:val="24"/>
        </w:rPr>
        <w:t xml:space="preserve">   </w:t>
      </w:r>
      <w:proofErr w:type="spellStart"/>
      <w:r>
        <w:rPr>
          <w:color w:val="1D1D1D"/>
          <w:sz w:val="24"/>
        </w:rPr>
        <w:t>obsahem</w:t>
      </w:r>
      <w:proofErr w:type="spellEnd"/>
      <w:r>
        <w:rPr>
          <w:color w:val="1D1D1D"/>
          <w:sz w:val="24"/>
        </w:rPr>
        <w:t xml:space="preserve"> a</w:t>
      </w:r>
      <w:r>
        <w:rPr>
          <w:color w:val="1D1D1D"/>
          <w:spacing w:val="-21"/>
          <w:sz w:val="24"/>
        </w:rPr>
        <w:t xml:space="preserve"> </w:t>
      </w:r>
      <w:proofErr w:type="spellStart"/>
      <w:r>
        <w:rPr>
          <w:color w:val="1D1D1D"/>
          <w:sz w:val="24"/>
        </w:rPr>
        <w:t>smyslem</w:t>
      </w:r>
      <w:proofErr w:type="spellEnd"/>
      <w:r>
        <w:rPr>
          <w:color w:val="1D1D1D"/>
          <w:spacing w:val="-2"/>
          <w:sz w:val="24"/>
        </w:rPr>
        <w:t xml:space="preserve"> </w:t>
      </w:r>
      <w:proofErr w:type="spellStart"/>
      <w:r>
        <w:rPr>
          <w:color w:val="1D1D1D"/>
          <w:sz w:val="24"/>
        </w:rPr>
        <w:t>odpovídá</w:t>
      </w:r>
      <w:proofErr w:type="spellEnd"/>
      <w:r>
        <w:rPr>
          <w:color w:val="1D1D1D"/>
          <w:spacing w:val="-7"/>
          <w:sz w:val="24"/>
        </w:rPr>
        <w:t xml:space="preserve"> </w:t>
      </w:r>
      <w:proofErr w:type="spellStart"/>
      <w:r>
        <w:rPr>
          <w:color w:val="1D1D1D"/>
          <w:sz w:val="24"/>
        </w:rPr>
        <w:t>nejlépe</w:t>
      </w:r>
      <w:proofErr w:type="spellEnd"/>
      <w:r>
        <w:rPr>
          <w:color w:val="1D1D1D"/>
          <w:spacing w:val="-7"/>
          <w:sz w:val="24"/>
        </w:rPr>
        <w:t xml:space="preserve"> </w:t>
      </w:r>
      <w:proofErr w:type="spellStart"/>
      <w:r>
        <w:rPr>
          <w:color w:val="1D1D1D"/>
          <w:sz w:val="24"/>
        </w:rPr>
        <w:t>obsahu</w:t>
      </w:r>
      <w:proofErr w:type="spellEnd"/>
      <w:r>
        <w:rPr>
          <w:color w:val="1D1D1D"/>
          <w:spacing w:val="-11"/>
          <w:sz w:val="24"/>
        </w:rPr>
        <w:t xml:space="preserve"> </w:t>
      </w:r>
      <w:r>
        <w:rPr>
          <w:color w:val="1D1D1D"/>
          <w:sz w:val="24"/>
        </w:rPr>
        <w:t>a</w:t>
      </w:r>
      <w:r>
        <w:rPr>
          <w:color w:val="1D1D1D"/>
          <w:spacing w:val="-20"/>
          <w:sz w:val="24"/>
        </w:rPr>
        <w:t xml:space="preserve"> </w:t>
      </w:r>
      <w:proofErr w:type="spellStart"/>
      <w:r>
        <w:rPr>
          <w:color w:val="1D1D1D"/>
          <w:sz w:val="24"/>
        </w:rPr>
        <w:t>smyslu</w:t>
      </w:r>
      <w:proofErr w:type="spellEnd"/>
      <w:r>
        <w:rPr>
          <w:color w:val="1D1D1D"/>
          <w:spacing w:val="-4"/>
          <w:sz w:val="24"/>
        </w:rPr>
        <w:t xml:space="preserve"> </w:t>
      </w:r>
      <w:proofErr w:type="spellStart"/>
      <w:r>
        <w:rPr>
          <w:color w:val="1D1D1D"/>
          <w:sz w:val="24"/>
        </w:rPr>
        <w:t>ustanovení</w:t>
      </w:r>
      <w:proofErr w:type="spellEnd"/>
      <w:r>
        <w:rPr>
          <w:color w:val="1D1D1D"/>
          <w:spacing w:val="-3"/>
          <w:sz w:val="24"/>
        </w:rPr>
        <w:t xml:space="preserve"> </w:t>
      </w:r>
      <w:proofErr w:type="spellStart"/>
      <w:r>
        <w:rPr>
          <w:color w:val="1D1D1D"/>
          <w:sz w:val="24"/>
        </w:rPr>
        <w:t>původního</w:t>
      </w:r>
      <w:proofErr w:type="spellEnd"/>
      <w:r>
        <w:rPr>
          <w:color w:val="1D1D1D"/>
          <w:sz w:val="24"/>
        </w:rPr>
        <w:t>.</w:t>
      </w:r>
    </w:p>
    <w:p w14:paraId="36023424" w14:textId="77777777" w:rsidR="00832D01" w:rsidRDefault="00000000">
      <w:pPr>
        <w:pStyle w:val="Odstavecseseznamem"/>
        <w:numPr>
          <w:ilvl w:val="0"/>
          <w:numId w:val="1"/>
        </w:numPr>
        <w:tabs>
          <w:tab w:val="left" w:pos="461"/>
        </w:tabs>
        <w:spacing w:before="116" w:line="242" w:lineRule="auto"/>
        <w:ind w:right="159" w:hanging="361"/>
        <w:jc w:val="both"/>
        <w:rPr>
          <w:sz w:val="24"/>
        </w:rPr>
      </w:pPr>
      <w:proofErr w:type="spellStart"/>
      <w:r>
        <w:rPr>
          <w:color w:val="1D1D1D"/>
          <w:sz w:val="24"/>
        </w:rPr>
        <w:t>Případné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spory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vzniklé</w:t>
      </w:r>
      <w:proofErr w:type="spellEnd"/>
      <w:r>
        <w:rPr>
          <w:color w:val="1D1D1D"/>
          <w:sz w:val="24"/>
        </w:rPr>
        <w:t xml:space="preserve"> z </w:t>
      </w:r>
      <w:proofErr w:type="spellStart"/>
      <w:r>
        <w:rPr>
          <w:color w:val="1D1D1D"/>
          <w:sz w:val="24"/>
        </w:rPr>
        <w:t>této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Smlouvy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budou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řešeny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podle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platné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právní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úpravy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věcně</w:t>
      </w:r>
      <w:proofErr w:type="spellEnd"/>
      <w:r>
        <w:rPr>
          <w:color w:val="1D1D1D"/>
          <w:sz w:val="24"/>
        </w:rPr>
        <w:t xml:space="preserve"> a </w:t>
      </w:r>
      <w:proofErr w:type="spellStart"/>
      <w:r>
        <w:rPr>
          <w:color w:val="1D1D1D"/>
          <w:sz w:val="24"/>
        </w:rPr>
        <w:t>místně</w:t>
      </w:r>
      <w:proofErr w:type="spellEnd"/>
      <w:r>
        <w:rPr>
          <w:color w:val="1D1D1D"/>
          <w:spacing w:val="-16"/>
          <w:sz w:val="24"/>
        </w:rPr>
        <w:t xml:space="preserve"> </w:t>
      </w:r>
      <w:proofErr w:type="spellStart"/>
      <w:r>
        <w:rPr>
          <w:color w:val="1D1D1D"/>
          <w:sz w:val="24"/>
        </w:rPr>
        <w:t>příslušnými</w:t>
      </w:r>
      <w:proofErr w:type="spellEnd"/>
      <w:r>
        <w:rPr>
          <w:color w:val="1D1D1D"/>
          <w:spacing w:val="-9"/>
          <w:sz w:val="24"/>
        </w:rPr>
        <w:t xml:space="preserve"> </w:t>
      </w:r>
      <w:proofErr w:type="spellStart"/>
      <w:r>
        <w:rPr>
          <w:color w:val="1D1D1D"/>
          <w:sz w:val="24"/>
        </w:rPr>
        <w:t>orgány</w:t>
      </w:r>
      <w:proofErr w:type="spellEnd"/>
      <w:r>
        <w:rPr>
          <w:color w:val="1D1D1D"/>
          <w:spacing w:val="-16"/>
          <w:sz w:val="24"/>
        </w:rPr>
        <w:t xml:space="preserve"> </w:t>
      </w:r>
      <w:proofErr w:type="spellStart"/>
      <w:r>
        <w:rPr>
          <w:color w:val="1D1D1D"/>
          <w:sz w:val="24"/>
        </w:rPr>
        <w:t>České</w:t>
      </w:r>
      <w:proofErr w:type="spellEnd"/>
      <w:r>
        <w:rPr>
          <w:color w:val="1D1D1D"/>
          <w:spacing w:val="-15"/>
          <w:sz w:val="24"/>
        </w:rPr>
        <w:t xml:space="preserve"> </w:t>
      </w:r>
      <w:proofErr w:type="spellStart"/>
      <w:r>
        <w:rPr>
          <w:color w:val="1D1D1D"/>
          <w:sz w:val="24"/>
        </w:rPr>
        <w:t>republiky</w:t>
      </w:r>
      <w:proofErr w:type="spellEnd"/>
      <w:r>
        <w:rPr>
          <w:color w:val="1D1D1D"/>
          <w:sz w:val="24"/>
        </w:rPr>
        <w:t>.</w:t>
      </w:r>
    </w:p>
    <w:p w14:paraId="0D970A32" w14:textId="77777777" w:rsidR="00832D01" w:rsidRDefault="00000000">
      <w:pPr>
        <w:pStyle w:val="Odstavecseseznamem"/>
        <w:numPr>
          <w:ilvl w:val="0"/>
          <w:numId w:val="1"/>
        </w:numPr>
        <w:tabs>
          <w:tab w:val="left" w:pos="472"/>
        </w:tabs>
        <w:spacing w:before="119" w:line="274" w:lineRule="exact"/>
        <w:ind w:left="474" w:right="165"/>
        <w:jc w:val="both"/>
        <w:rPr>
          <w:sz w:val="24"/>
        </w:rPr>
      </w:pPr>
      <w:r>
        <w:rPr>
          <w:color w:val="1D1D1D"/>
          <w:sz w:val="24"/>
        </w:rPr>
        <w:t xml:space="preserve">Tato </w:t>
      </w:r>
      <w:proofErr w:type="spellStart"/>
      <w:r>
        <w:rPr>
          <w:color w:val="1D1D1D"/>
          <w:sz w:val="24"/>
        </w:rPr>
        <w:t>smlouva</w:t>
      </w:r>
      <w:proofErr w:type="spellEnd"/>
      <w:r>
        <w:rPr>
          <w:color w:val="1D1D1D"/>
          <w:sz w:val="24"/>
        </w:rPr>
        <w:t xml:space="preserve"> je </w:t>
      </w:r>
      <w:proofErr w:type="spellStart"/>
      <w:r>
        <w:rPr>
          <w:color w:val="1D1D1D"/>
          <w:sz w:val="24"/>
        </w:rPr>
        <w:t>vyhotovena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ve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dvou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stejnopisech</w:t>
      </w:r>
      <w:proofErr w:type="spellEnd"/>
      <w:r>
        <w:rPr>
          <w:color w:val="1D1D1D"/>
          <w:sz w:val="24"/>
        </w:rPr>
        <w:t xml:space="preserve">, z </w:t>
      </w:r>
      <w:proofErr w:type="spellStart"/>
      <w:r>
        <w:rPr>
          <w:color w:val="1D1D1D"/>
          <w:sz w:val="24"/>
        </w:rPr>
        <w:t>nichž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každý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má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platnost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originálu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přičemž</w:t>
      </w:r>
      <w:proofErr w:type="spellEnd"/>
      <w:r>
        <w:rPr>
          <w:color w:val="1D1D1D"/>
          <w:spacing w:val="-6"/>
          <w:sz w:val="24"/>
        </w:rPr>
        <w:t xml:space="preserve"> </w:t>
      </w:r>
      <w:proofErr w:type="spellStart"/>
      <w:r>
        <w:rPr>
          <w:color w:val="1D1D1D"/>
          <w:sz w:val="24"/>
        </w:rPr>
        <w:t>každá</w:t>
      </w:r>
      <w:proofErr w:type="spellEnd"/>
      <w:r>
        <w:rPr>
          <w:color w:val="1D1D1D"/>
          <w:spacing w:val="-17"/>
          <w:sz w:val="24"/>
        </w:rPr>
        <w:t xml:space="preserve"> </w:t>
      </w:r>
      <w:proofErr w:type="spellStart"/>
      <w:r>
        <w:rPr>
          <w:color w:val="1D1D1D"/>
          <w:sz w:val="24"/>
        </w:rPr>
        <w:t>smluvní</w:t>
      </w:r>
      <w:proofErr w:type="spellEnd"/>
      <w:r>
        <w:rPr>
          <w:color w:val="1D1D1D"/>
          <w:spacing w:val="-7"/>
          <w:sz w:val="24"/>
        </w:rPr>
        <w:t xml:space="preserve"> </w:t>
      </w:r>
      <w:proofErr w:type="spellStart"/>
      <w:r>
        <w:rPr>
          <w:color w:val="1D1D1D"/>
          <w:sz w:val="24"/>
        </w:rPr>
        <w:t>strana</w:t>
      </w:r>
      <w:proofErr w:type="spellEnd"/>
      <w:r>
        <w:rPr>
          <w:color w:val="1D1D1D"/>
          <w:spacing w:val="-19"/>
          <w:sz w:val="24"/>
        </w:rPr>
        <w:t xml:space="preserve"> </w:t>
      </w:r>
      <w:proofErr w:type="spellStart"/>
      <w:r>
        <w:rPr>
          <w:color w:val="1D1D1D"/>
          <w:sz w:val="24"/>
        </w:rPr>
        <w:t>obdrží</w:t>
      </w:r>
      <w:proofErr w:type="spellEnd"/>
      <w:r>
        <w:rPr>
          <w:color w:val="1D1D1D"/>
          <w:spacing w:val="-6"/>
          <w:sz w:val="24"/>
        </w:rPr>
        <w:t xml:space="preserve"> </w:t>
      </w:r>
      <w:proofErr w:type="spellStart"/>
      <w:r>
        <w:rPr>
          <w:color w:val="1D1D1D"/>
          <w:sz w:val="24"/>
        </w:rPr>
        <w:t>jedno</w:t>
      </w:r>
      <w:proofErr w:type="spellEnd"/>
      <w:r>
        <w:rPr>
          <w:color w:val="1D1D1D"/>
          <w:spacing w:val="-8"/>
          <w:sz w:val="24"/>
        </w:rPr>
        <w:t xml:space="preserve"> </w:t>
      </w:r>
      <w:proofErr w:type="spellStart"/>
      <w:r>
        <w:rPr>
          <w:color w:val="1D1D1D"/>
          <w:sz w:val="24"/>
        </w:rPr>
        <w:t>vyhotovení</w:t>
      </w:r>
      <w:proofErr w:type="spellEnd"/>
      <w:r>
        <w:rPr>
          <w:color w:val="1D1D1D"/>
          <w:sz w:val="24"/>
        </w:rPr>
        <w:t>.</w:t>
      </w:r>
    </w:p>
    <w:p w14:paraId="766ECDB8" w14:textId="77777777" w:rsidR="00832D01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19"/>
        <w:ind w:left="473" w:right="143" w:hanging="359"/>
        <w:jc w:val="both"/>
        <w:rPr>
          <w:sz w:val="24"/>
        </w:rPr>
      </w:pPr>
      <w:proofErr w:type="spellStart"/>
      <w:r>
        <w:rPr>
          <w:color w:val="1D1D1D"/>
          <w:sz w:val="24"/>
        </w:rPr>
        <w:t>Obě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smluvní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strany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prohlašují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že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si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smlouvu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přečetly</w:t>
      </w:r>
      <w:proofErr w:type="spellEnd"/>
      <w:r>
        <w:rPr>
          <w:color w:val="1D1D1D"/>
          <w:sz w:val="24"/>
        </w:rPr>
        <w:t xml:space="preserve"> a s </w:t>
      </w:r>
      <w:proofErr w:type="spellStart"/>
      <w:r>
        <w:rPr>
          <w:color w:val="1D1D1D"/>
          <w:sz w:val="24"/>
        </w:rPr>
        <w:t>jejím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obsahem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který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vyjadřuje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jejich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pravou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vůli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prostou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omylů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souhlasí</w:t>
      </w:r>
      <w:proofErr w:type="spellEnd"/>
      <w:r>
        <w:rPr>
          <w:color w:val="1D1D1D"/>
          <w:sz w:val="24"/>
        </w:rPr>
        <w:t xml:space="preserve">. </w:t>
      </w:r>
      <w:proofErr w:type="spellStart"/>
      <w:r>
        <w:rPr>
          <w:color w:val="1D1D1D"/>
          <w:sz w:val="24"/>
        </w:rPr>
        <w:t>Zároveň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prohlašují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že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tato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smlouva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není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uzavírána</w:t>
      </w:r>
      <w:proofErr w:type="spellEnd"/>
      <w:r>
        <w:rPr>
          <w:color w:val="1D1D1D"/>
          <w:sz w:val="24"/>
        </w:rPr>
        <w:t xml:space="preserve"> v </w:t>
      </w:r>
      <w:proofErr w:type="spellStart"/>
      <w:r>
        <w:rPr>
          <w:color w:val="1D1D1D"/>
          <w:sz w:val="24"/>
        </w:rPr>
        <w:t>tísni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nebo</w:t>
      </w:r>
      <w:proofErr w:type="spellEnd"/>
      <w:r>
        <w:rPr>
          <w:color w:val="1D1D1D"/>
          <w:sz w:val="24"/>
        </w:rPr>
        <w:t xml:space="preserve"> za </w:t>
      </w:r>
      <w:proofErr w:type="spellStart"/>
      <w:r>
        <w:rPr>
          <w:color w:val="1D1D1D"/>
          <w:sz w:val="24"/>
        </w:rPr>
        <w:t>nápadně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nevýhodných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podmínek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na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důkaz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čehož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připojují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své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podpisy</w:t>
      </w:r>
      <w:proofErr w:type="spellEnd"/>
      <w:r>
        <w:rPr>
          <w:color w:val="1D1D1D"/>
          <w:sz w:val="24"/>
        </w:rPr>
        <w:t>.</w:t>
      </w:r>
    </w:p>
    <w:p w14:paraId="13D6F678" w14:textId="77777777" w:rsidR="00832D01" w:rsidRDefault="00000000">
      <w:pPr>
        <w:pStyle w:val="Odstavecseseznamem"/>
        <w:numPr>
          <w:ilvl w:val="0"/>
          <w:numId w:val="1"/>
        </w:numPr>
        <w:tabs>
          <w:tab w:val="left" w:pos="475"/>
        </w:tabs>
        <w:ind w:left="470" w:right="144" w:hanging="360"/>
        <w:jc w:val="both"/>
        <w:rPr>
          <w:sz w:val="24"/>
        </w:rPr>
      </w:pPr>
      <w:proofErr w:type="spellStart"/>
      <w:r>
        <w:rPr>
          <w:color w:val="1D1D1D"/>
          <w:sz w:val="24"/>
        </w:rPr>
        <w:t>Dárce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bere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na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vědomí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že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obdarovaný</w:t>
      </w:r>
      <w:proofErr w:type="spellEnd"/>
      <w:r>
        <w:rPr>
          <w:color w:val="1D1D1D"/>
          <w:sz w:val="24"/>
        </w:rPr>
        <w:t xml:space="preserve"> je </w:t>
      </w:r>
      <w:proofErr w:type="spellStart"/>
      <w:r>
        <w:rPr>
          <w:color w:val="1D1D1D"/>
          <w:sz w:val="24"/>
        </w:rPr>
        <w:t>subjektem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povinným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uveřejňovat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smlouvy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dle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zákona</w:t>
      </w:r>
      <w:proofErr w:type="spellEnd"/>
      <w:r>
        <w:rPr>
          <w:color w:val="1D1D1D"/>
          <w:sz w:val="24"/>
        </w:rPr>
        <w:t xml:space="preserve"> č. 340/2015 Sb., a </w:t>
      </w:r>
      <w:proofErr w:type="spellStart"/>
      <w:r>
        <w:rPr>
          <w:color w:val="1D1D1D"/>
          <w:sz w:val="24"/>
        </w:rPr>
        <w:t>pokud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tato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smlouva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splňuje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podmínky</w:t>
      </w:r>
      <w:proofErr w:type="spellEnd"/>
      <w:r>
        <w:rPr>
          <w:color w:val="1D1D1D"/>
          <w:sz w:val="24"/>
        </w:rPr>
        <w:t xml:space="preserve"> pro </w:t>
      </w:r>
      <w:proofErr w:type="spellStart"/>
      <w:r>
        <w:rPr>
          <w:color w:val="1D1D1D"/>
          <w:sz w:val="24"/>
        </w:rPr>
        <w:t>uveřejnění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dané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zákonem</w:t>
      </w:r>
      <w:proofErr w:type="spellEnd"/>
      <w:r>
        <w:rPr>
          <w:color w:val="1D1D1D"/>
          <w:sz w:val="24"/>
        </w:rPr>
        <w:t xml:space="preserve"> (</w:t>
      </w:r>
      <w:proofErr w:type="spellStart"/>
      <w:r>
        <w:rPr>
          <w:color w:val="1D1D1D"/>
          <w:sz w:val="24"/>
        </w:rPr>
        <w:t>pokud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hodnota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plnění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dle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této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smlouvy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přesáhne</w:t>
      </w:r>
      <w:proofErr w:type="spellEnd"/>
      <w:r>
        <w:rPr>
          <w:color w:val="1D1D1D"/>
          <w:sz w:val="24"/>
        </w:rPr>
        <w:t xml:space="preserve"> </w:t>
      </w:r>
      <w:proofErr w:type="gramStart"/>
      <w:r>
        <w:rPr>
          <w:color w:val="1D1D1D"/>
          <w:sz w:val="24"/>
        </w:rPr>
        <w:t>50.000,-</w:t>
      </w:r>
      <w:proofErr w:type="gram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Kč</w:t>
      </w:r>
      <w:proofErr w:type="spellEnd"/>
      <w:r>
        <w:rPr>
          <w:color w:val="1D1D1D"/>
          <w:sz w:val="24"/>
        </w:rPr>
        <w:t xml:space="preserve"> bez DPH), </w:t>
      </w:r>
      <w:proofErr w:type="spellStart"/>
      <w:r>
        <w:rPr>
          <w:color w:val="1D1D1D"/>
          <w:sz w:val="24"/>
        </w:rPr>
        <w:t>obdarovaný</w:t>
      </w:r>
      <w:proofErr w:type="spellEnd"/>
      <w:r>
        <w:rPr>
          <w:color w:val="1D1D1D"/>
          <w:spacing w:val="-2"/>
          <w:sz w:val="24"/>
        </w:rPr>
        <w:t xml:space="preserve"> </w:t>
      </w:r>
      <w:proofErr w:type="spellStart"/>
      <w:r>
        <w:rPr>
          <w:color w:val="1D1D1D"/>
          <w:sz w:val="24"/>
        </w:rPr>
        <w:t>tuto</w:t>
      </w:r>
      <w:proofErr w:type="spellEnd"/>
      <w:r>
        <w:rPr>
          <w:color w:val="1D1D1D"/>
          <w:spacing w:val="-17"/>
          <w:sz w:val="24"/>
        </w:rPr>
        <w:t xml:space="preserve"> </w:t>
      </w:r>
      <w:proofErr w:type="spellStart"/>
      <w:r>
        <w:rPr>
          <w:color w:val="1D1D1D"/>
          <w:sz w:val="24"/>
        </w:rPr>
        <w:t>smlouvu</w:t>
      </w:r>
      <w:proofErr w:type="spellEnd"/>
      <w:r>
        <w:rPr>
          <w:color w:val="1D1D1D"/>
          <w:spacing w:val="-5"/>
          <w:sz w:val="24"/>
        </w:rPr>
        <w:t xml:space="preserve"> </w:t>
      </w:r>
      <w:proofErr w:type="spellStart"/>
      <w:r>
        <w:rPr>
          <w:color w:val="1D1D1D"/>
          <w:sz w:val="24"/>
        </w:rPr>
        <w:t>uveřejnění</w:t>
      </w:r>
      <w:proofErr w:type="spellEnd"/>
      <w:r>
        <w:rPr>
          <w:color w:val="1D1D1D"/>
          <w:spacing w:val="-4"/>
          <w:sz w:val="24"/>
        </w:rPr>
        <w:t xml:space="preserve"> </w:t>
      </w:r>
      <w:r>
        <w:rPr>
          <w:color w:val="1D1D1D"/>
          <w:sz w:val="24"/>
        </w:rPr>
        <w:t>v</w:t>
      </w:r>
      <w:r>
        <w:rPr>
          <w:color w:val="1D1D1D"/>
          <w:spacing w:val="-19"/>
          <w:sz w:val="24"/>
        </w:rPr>
        <w:t xml:space="preserve"> </w:t>
      </w:r>
      <w:proofErr w:type="spellStart"/>
      <w:r>
        <w:rPr>
          <w:color w:val="1D1D1D"/>
          <w:sz w:val="24"/>
        </w:rPr>
        <w:t>registru</w:t>
      </w:r>
      <w:proofErr w:type="spellEnd"/>
      <w:r>
        <w:rPr>
          <w:color w:val="1D1D1D"/>
          <w:spacing w:val="-11"/>
          <w:sz w:val="24"/>
        </w:rPr>
        <w:t xml:space="preserve"> </w:t>
      </w:r>
      <w:proofErr w:type="spellStart"/>
      <w:r>
        <w:rPr>
          <w:color w:val="1D1D1D"/>
          <w:sz w:val="24"/>
        </w:rPr>
        <w:t>smluv</w:t>
      </w:r>
      <w:proofErr w:type="spellEnd"/>
      <w:r>
        <w:rPr>
          <w:color w:val="1D1D1D"/>
          <w:sz w:val="24"/>
        </w:rPr>
        <w:t>.</w:t>
      </w:r>
    </w:p>
    <w:p w14:paraId="38BA1F5A" w14:textId="77777777" w:rsidR="00832D01" w:rsidRDefault="00000000">
      <w:pPr>
        <w:pStyle w:val="Odstavecseseznamem"/>
        <w:numPr>
          <w:ilvl w:val="0"/>
          <w:numId w:val="1"/>
        </w:numPr>
        <w:tabs>
          <w:tab w:val="left" w:pos="472"/>
        </w:tabs>
        <w:ind w:left="473" w:right="147" w:hanging="359"/>
        <w:jc w:val="both"/>
        <w:rPr>
          <w:sz w:val="24"/>
        </w:rPr>
      </w:pPr>
      <w:r>
        <w:rPr>
          <w:color w:val="1D1D1D"/>
          <w:sz w:val="24"/>
        </w:rPr>
        <w:t xml:space="preserve">Tato </w:t>
      </w:r>
      <w:proofErr w:type="spellStart"/>
      <w:r>
        <w:rPr>
          <w:color w:val="1D1D1D"/>
          <w:sz w:val="24"/>
        </w:rPr>
        <w:t>smlouva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nabývá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platnosti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dnem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jejího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uzavření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tj</w:t>
      </w:r>
      <w:proofErr w:type="spellEnd"/>
      <w:r>
        <w:rPr>
          <w:color w:val="1D1D1D"/>
          <w:sz w:val="24"/>
        </w:rPr>
        <w:t xml:space="preserve">. </w:t>
      </w:r>
      <w:proofErr w:type="spellStart"/>
      <w:r>
        <w:rPr>
          <w:color w:val="1D1D1D"/>
          <w:sz w:val="24"/>
        </w:rPr>
        <w:t>dnem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podpisu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smlouvy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oprávněnými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zástupci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obou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smluvních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stran</w:t>
      </w:r>
      <w:proofErr w:type="spellEnd"/>
      <w:r>
        <w:rPr>
          <w:color w:val="1D1D1D"/>
          <w:sz w:val="24"/>
        </w:rPr>
        <w:t xml:space="preserve">. Tato </w:t>
      </w:r>
      <w:proofErr w:type="spellStart"/>
      <w:r>
        <w:rPr>
          <w:color w:val="1D1D1D"/>
          <w:sz w:val="24"/>
        </w:rPr>
        <w:t>smlouva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nabývá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účinnosti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dnem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jejího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uzavření</w:t>
      </w:r>
      <w:proofErr w:type="spellEnd"/>
      <w:r>
        <w:rPr>
          <w:color w:val="1D1D1D"/>
          <w:sz w:val="24"/>
        </w:rPr>
        <w:t xml:space="preserve">, </w:t>
      </w:r>
      <w:proofErr w:type="spellStart"/>
      <w:r>
        <w:rPr>
          <w:color w:val="1D1D1D"/>
          <w:sz w:val="24"/>
        </w:rPr>
        <w:t>jde</w:t>
      </w:r>
      <w:proofErr w:type="spellEnd"/>
      <w:r>
        <w:rPr>
          <w:color w:val="1D1D1D"/>
          <w:sz w:val="24"/>
        </w:rPr>
        <w:t xml:space="preserve">-li o </w:t>
      </w:r>
      <w:proofErr w:type="spellStart"/>
      <w:r>
        <w:rPr>
          <w:color w:val="1D1D1D"/>
          <w:sz w:val="24"/>
        </w:rPr>
        <w:t>smlouvu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podléhající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uveřejnění</w:t>
      </w:r>
      <w:proofErr w:type="spellEnd"/>
      <w:r>
        <w:rPr>
          <w:color w:val="1D1D1D"/>
          <w:sz w:val="24"/>
        </w:rPr>
        <w:t xml:space="preserve"> v </w:t>
      </w:r>
      <w:proofErr w:type="spellStart"/>
      <w:r>
        <w:rPr>
          <w:color w:val="1D1D1D"/>
          <w:sz w:val="24"/>
        </w:rPr>
        <w:t>registru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smluv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dle</w:t>
      </w:r>
      <w:proofErr w:type="spellEnd"/>
      <w:r>
        <w:rPr>
          <w:color w:val="1D1D1D"/>
          <w:sz w:val="24"/>
        </w:rPr>
        <w:t xml:space="preserve"> </w:t>
      </w:r>
      <w:proofErr w:type="spellStart"/>
      <w:r>
        <w:rPr>
          <w:color w:val="1D1D1D"/>
          <w:sz w:val="24"/>
        </w:rPr>
        <w:t>zákona</w:t>
      </w:r>
      <w:proofErr w:type="spellEnd"/>
      <w:r>
        <w:rPr>
          <w:color w:val="1D1D1D"/>
          <w:sz w:val="24"/>
        </w:rPr>
        <w:t xml:space="preserve"> č. 340/2015 Sb.,</w:t>
      </w:r>
      <w:r>
        <w:rPr>
          <w:color w:val="1D1D1D"/>
          <w:spacing w:val="-11"/>
          <w:sz w:val="24"/>
        </w:rPr>
        <w:t xml:space="preserve"> </w:t>
      </w:r>
      <w:proofErr w:type="spellStart"/>
      <w:r>
        <w:rPr>
          <w:color w:val="1D1D1D"/>
          <w:sz w:val="24"/>
        </w:rPr>
        <w:t>pak</w:t>
      </w:r>
      <w:proofErr w:type="spellEnd"/>
      <w:r>
        <w:rPr>
          <w:color w:val="1D1D1D"/>
          <w:spacing w:val="-11"/>
          <w:sz w:val="24"/>
        </w:rPr>
        <w:t xml:space="preserve"> </w:t>
      </w:r>
      <w:proofErr w:type="spellStart"/>
      <w:r>
        <w:rPr>
          <w:color w:val="1D1D1D"/>
          <w:sz w:val="24"/>
        </w:rPr>
        <w:t>teprve</w:t>
      </w:r>
      <w:proofErr w:type="spellEnd"/>
      <w:r>
        <w:rPr>
          <w:color w:val="1D1D1D"/>
          <w:spacing w:val="-11"/>
          <w:sz w:val="24"/>
        </w:rPr>
        <w:t xml:space="preserve"> </w:t>
      </w:r>
      <w:proofErr w:type="spellStart"/>
      <w:r>
        <w:rPr>
          <w:color w:val="1D1D1D"/>
          <w:sz w:val="24"/>
        </w:rPr>
        <w:t>dnem</w:t>
      </w:r>
      <w:proofErr w:type="spellEnd"/>
      <w:r>
        <w:rPr>
          <w:color w:val="1D1D1D"/>
          <w:spacing w:val="-5"/>
          <w:sz w:val="24"/>
        </w:rPr>
        <w:t xml:space="preserve"> </w:t>
      </w:r>
      <w:proofErr w:type="spellStart"/>
      <w:r>
        <w:rPr>
          <w:color w:val="1D1D1D"/>
          <w:sz w:val="24"/>
        </w:rPr>
        <w:t>uveřejnění</w:t>
      </w:r>
      <w:proofErr w:type="spellEnd"/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>v</w:t>
      </w:r>
      <w:r>
        <w:rPr>
          <w:color w:val="1D1D1D"/>
          <w:spacing w:val="-13"/>
          <w:sz w:val="24"/>
        </w:rPr>
        <w:t xml:space="preserve"> </w:t>
      </w:r>
      <w:proofErr w:type="spellStart"/>
      <w:r>
        <w:rPr>
          <w:color w:val="1D1D1D"/>
          <w:sz w:val="24"/>
        </w:rPr>
        <w:t>registru</w:t>
      </w:r>
      <w:proofErr w:type="spellEnd"/>
      <w:r>
        <w:rPr>
          <w:color w:val="1D1D1D"/>
          <w:spacing w:val="-11"/>
          <w:sz w:val="24"/>
        </w:rPr>
        <w:t xml:space="preserve"> </w:t>
      </w:r>
      <w:proofErr w:type="spellStart"/>
      <w:r>
        <w:rPr>
          <w:color w:val="1D1D1D"/>
          <w:sz w:val="24"/>
        </w:rPr>
        <w:t>smluv</w:t>
      </w:r>
      <w:proofErr w:type="spellEnd"/>
      <w:r>
        <w:rPr>
          <w:color w:val="1D1D1D"/>
          <w:sz w:val="24"/>
        </w:rPr>
        <w:t>.</w:t>
      </w:r>
    </w:p>
    <w:p w14:paraId="57519DA7" w14:textId="77777777" w:rsidR="00832D01" w:rsidRDefault="00832D01">
      <w:pPr>
        <w:pStyle w:val="Zkladntext"/>
        <w:rPr>
          <w:sz w:val="20"/>
        </w:rPr>
      </w:pPr>
    </w:p>
    <w:p w14:paraId="711A0753" w14:textId="77777777" w:rsidR="00832D01" w:rsidRDefault="00832D01">
      <w:pPr>
        <w:pStyle w:val="Zkladntext"/>
        <w:rPr>
          <w:sz w:val="20"/>
        </w:rPr>
      </w:pPr>
    </w:p>
    <w:p w14:paraId="0E97FE6E" w14:textId="77777777" w:rsidR="00832D01" w:rsidRDefault="00832D01">
      <w:pPr>
        <w:pStyle w:val="Zkladntext"/>
        <w:rPr>
          <w:sz w:val="18"/>
        </w:rPr>
      </w:pPr>
    </w:p>
    <w:p w14:paraId="78087E6D" w14:textId="77777777" w:rsidR="00832D01" w:rsidRDefault="00832D01">
      <w:pPr>
        <w:rPr>
          <w:sz w:val="18"/>
        </w:rPr>
        <w:sectPr w:rsidR="00832D01">
          <w:pgSz w:w="11910" w:h="16840"/>
          <w:pgMar w:top="1460" w:right="1280" w:bottom="860" w:left="1360" w:header="0" w:footer="630" w:gutter="0"/>
          <w:cols w:space="708"/>
        </w:sectPr>
      </w:pPr>
    </w:p>
    <w:p w14:paraId="78E70BD6" w14:textId="446E38CD" w:rsidR="00832D01" w:rsidRDefault="00000000">
      <w:pPr>
        <w:spacing w:before="86"/>
        <w:ind w:left="112"/>
        <w:rPr>
          <w:rFonts w:ascii="Arial" w:hAnsi="Arial"/>
          <w:i/>
          <w:sz w:val="38"/>
        </w:rPr>
      </w:pPr>
      <w:r>
        <w:rPr>
          <w:color w:val="1D1D1D"/>
          <w:sz w:val="24"/>
        </w:rPr>
        <w:t>V</w:t>
      </w:r>
      <w:r>
        <w:rPr>
          <w:color w:val="1D1D1D"/>
          <w:spacing w:val="-2"/>
          <w:sz w:val="24"/>
        </w:rPr>
        <w:t xml:space="preserve"> </w:t>
      </w:r>
      <w:proofErr w:type="spellStart"/>
      <w:r>
        <w:rPr>
          <w:color w:val="1D1D1D"/>
          <w:w w:val="97"/>
          <w:sz w:val="24"/>
        </w:rPr>
        <w:t>Plzni</w:t>
      </w:r>
      <w:proofErr w:type="spellEnd"/>
      <w:r>
        <w:rPr>
          <w:color w:val="1D1D1D"/>
          <w:spacing w:val="7"/>
          <w:sz w:val="24"/>
        </w:rPr>
        <w:t xml:space="preserve"> </w:t>
      </w:r>
      <w:proofErr w:type="spellStart"/>
      <w:r>
        <w:rPr>
          <w:color w:val="1D1D1D"/>
          <w:w w:val="98"/>
          <w:sz w:val="24"/>
        </w:rPr>
        <w:t>dne</w:t>
      </w:r>
      <w:proofErr w:type="spellEnd"/>
      <w:r>
        <w:rPr>
          <w:color w:val="1D1D1D"/>
          <w:spacing w:val="18"/>
          <w:sz w:val="24"/>
        </w:rPr>
        <w:t xml:space="preserve"> </w:t>
      </w:r>
      <w:proofErr w:type="gramStart"/>
      <w:r>
        <w:rPr>
          <w:i/>
          <w:color w:val="1D1D1D"/>
          <w:w w:val="99"/>
          <w:sz w:val="24"/>
        </w:rPr>
        <w:t>...</w:t>
      </w:r>
      <w:r>
        <w:rPr>
          <w:rFonts w:ascii="Arial" w:hAnsi="Arial"/>
          <w:i/>
          <w:color w:val="343434"/>
          <w:w w:val="70"/>
          <w:sz w:val="38"/>
        </w:rPr>
        <w:t>..</w:t>
      </w:r>
      <w:proofErr w:type="gramEnd"/>
    </w:p>
    <w:p w14:paraId="52BE14D7" w14:textId="3DE36775" w:rsidR="00832D01" w:rsidRDefault="00000000">
      <w:pPr>
        <w:tabs>
          <w:tab w:val="left" w:pos="1155"/>
        </w:tabs>
        <w:spacing w:before="239"/>
        <w:ind w:left="115"/>
        <w:rPr>
          <w:rFonts w:ascii="Arial" w:hAnsi="Arial"/>
          <w:b/>
          <w:sz w:val="24"/>
        </w:rPr>
      </w:pPr>
      <w:proofErr w:type="spellStart"/>
      <w:r>
        <w:rPr>
          <w:color w:val="1D1D1D"/>
          <w:sz w:val="24"/>
        </w:rPr>
        <w:t>Dárce</w:t>
      </w:r>
      <w:proofErr w:type="spellEnd"/>
      <w:r>
        <w:rPr>
          <w:color w:val="1D1D1D"/>
          <w:sz w:val="24"/>
        </w:rPr>
        <w:t>:</w:t>
      </w:r>
      <w:r>
        <w:rPr>
          <w:color w:val="1D1D1D"/>
          <w:sz w:val="24"/>
        </w:rPr>
        <w:tab/>
      </w:r>
      <w:r>
        <w:rPr>
          <w:rFonts w:ascii="Arial" w:hAnsi="Arial"/>
          <w:color w:val="BFC1D4"/>
          <w:position w:val="-6"/>
          <w:sz w:val="24"/>
        </w:rPr>
        <w:t>.</w:t>
      </w:r>
      <w:r>
        <w:rPr>
          <w:rFonts w:ascii="Arial" w:hAnsi="Arial"/>
          <w:color w:val="BFC1D4"/>
          <w:spacing w:val="31"/>
          <w:position w:val="-6"/>
          <w:sz w:val="24"/>
        </w:rPr>
        <w:t xml:space="preserve"> </w:t>
      </w:r>
    </w:p>
    <w:p w14:paraId="61325EEF" w14:textId="77777777" w:rsidR="00832D01" w:rsidRDefault="00832D01">
      <w:pPr>
        <w:pStyle w:val="Zkladntext"/>
        <w:rPr>
          <w:rFonts w:ascii="Arial"/>
          <w:b/>
          <w:sz w:val="32"/>
        </w:rPr>
      </w:pPr>
    </w:p>
    <w:p w14:paraId="6470E711" w14:textId="77777777" w:rsidR="00832D01" w:rsidRDefault="00832D01">
      <w:pPr>
        <w:pStyle w:val="Zkladntext"/>
        <w:rPr>
          <w:rFonts w:ascii="Arial"/>
          <w:b/>
          <w:sz w:val="32"/>
        </w:rPr>
      </w:pPr>
    </w:p>
    <w:p w14:paraId="5A5D54C3" w14:textId="77777777" w:rsidR="00832D01" w:rsidRDefault="00832D01">
      <w:pPr>
        <w:pStyle w:val="Zkladntext"/>
        <w:spacing w:before="8"/>
        <w:rPr>
          <w:rFonts w:ascii="Arial"/>
          <w:b/>
          <w:sz w:val="47"/>
        </w:rPr>
      </w:pPr>
    </w:p>
    <w:p w14:paraId="498991A9" w14:textId="77777777" w:rsidR="00832D01" w:rsidRDefault="00000000">
      <w:pPr>
        <w:pStyle w:val="Zkladntext"/>
        <w:spacing w:line="275" w:lineRule="exact"/>
        <w:ind w:left="819"/>
      </w:pPr>
      <w:r>
        <w:rPr>
          <w:color w:val="1D1D1D"/>
        </w:rPr>
        <w:t>Dr. Matthias</w:t>
      </w:r>
      <w:r>
        <w:rPr>
          <w:color w:val="1D1D1D"/>
          <w:spacing w:val="-21"/>
        </w:rPr>
        <w:t xml:space="preserve"> </w:t>
      </w:r>
      <w:r>
        <w:rPr>
          <w:color w:val="1D1D1D"/>
        </w:rPr>
        <w:t>Weinzierl</w:t>
      </w:r>
    </w:p>
    <w:p w14:paraId="3DA5CB8C" w14:textId="77777777" w:rsidR="00832D01" w:rsidRDefault="00000000">
      <w:pPr>
        <w:pStyle w:val="Zkladntext"/>
        <w:spacing w:line="275" w:lineRule="exact"/>
        <w:ind w:left="1523"/>
      </w:pPr>
      <w:r>
        <w:rPr>
          <w:color w:val="1D1D1D"/>
        </w:rPr>
        <w:t>KONPLAN</w:t>
      </w:r>
    </w:p>
    <w:p w14:paraId="1C7E9AD2" w14:textId="2B30226E" w:rsidR="00832D01" w:rsidRDefault="00000000">
      <w:pPr>
        <w:spacing w:before="112"/>
        <w:ind w:left="114" w:right="2267"/>
        <w:jc w:val="center"/>
        <w:rPr>
          <w:sz w:val="28"/>
        </w:rPr>
      </w:pPr>
      <w:r>
        <w:br w:type="column"/>
      </w:r>
      <w:r>
        <w:rPr>
          <w:color w:val="1D1D1D"/>
          <w:w w:val="97"/>
          <w:sz w:val="24"/>
        </w:rPr>
        <w:t>V</w:t>
      </w:r>
      <w:r>
        <w:rPr>
          <w:color w:val="1D1D1D"/>
          <w:spacing w:val="3"/>
          <w:sz w:val="24"/>
        </w:rPr>
        <w:t xml:space="preserve"> </w:t>
      </w:r>
      <w:proofErr w:type="spellStart"/>
      <w:r>
        <w:rPr>
          <w:color w:val="1D1D1D"/>
          <w:w w:val="96"/>
          <w:sz w:val="24"/>
        </w:rPr>
        <w:t>Plz</w:t>
      </w:r>
      <w:r w:rsidR="00766AD3">
        <w:rPr>
          <w:color w:val="1D1D1D"/>
          <w:w w:val="96"/>
          <w:sz w:val="24"/>
        </w:rPr>
        <w:t>e</w:t>
      </w:r>
      <w:r w:rsidR="00766AD3">
        <w:rPr>
          <w:color w:val="1D1D1D"/>
          <w:spacing w:val="-59"/>
          <w:w w:val="96"/>
          <w:sz w:val="24"/>
        </w:rPr>
        <w:t>ň</w:t>
      </w:r>
      <w:proofErr w:type="spellEnd"/>
      <w:r>
        <w:rPr>
          <w:color w:val="1D1D1D"/>
          <w:w w:val="105"/>
          <w:position w:val="13"/>
          <w:sz w:val="28"/>
        </w:rPr>
        <w:t>.</w:t>
      </w:r>
      <w:r>
        <w:rPr>
          <w:color w:val="1D1D1D"/>
          <w:spacing w:val="-17"/>
          <w:position w:val="13"/>
          <w:sz w:val="28"/>
        </w:rPr>
        <w:t xml:space="preserve"> </w:t>
      </w:r>
      <w:proofErr w:type="spellStart"/>
      <w:r>
        <w:rPr>
          <w:color w:val="1D1D1D"/>
          <w:w w:val="98"/>
          <w:sz w:val="24"/>
        </w:rPr>
        <w:t>dne</w:t>
      </w:r>
      <w:proofErr w:type="spellEnd"/>
      <w:r>
        <w:rPr>
          <w:color w:val="1D1D1D"/>
          <w:spacing w:val="-9"/>
          <w:sz w:val="24"/>
        </w:rPr>
        <w:t xml:space="preserve"> </w:t>
      </w:r>
      <w:r w:rsidR="00766AD3">
        <w:rPr>
          <w:color w:val="1D1D1D"/>
          <w:spacing w:val="-9"/>
          <w:sz w:val="24"/>
        </w:rPr>
        <w:t>…</w:t>
      </w:r>
      <w:proofErr w:type="gramStart"/>
      <w:r w:rsidR="00766AD3">
        <w:rPr>
          <w:color w:val="1D1D1D"/>
          <w:spacing w:val="-9"/>
          <w:sz w:val="24"/>
        </w:rPr>
        <w:t>…..</w:t>
      </w:r>
      <w:proofErr w:type="gramEnd"/>
    </w:p>
    <w:p w14:paraId="40061F6A" w14:textId="77777777" w:rsidR="00832D01" w:rsidRDefault="00000000">
      <w:pPr>
        <w:pStyle w:val="Zkladntext"/>
        <w:spacing w:before="275"/>
        <w:ind w:left="86" w:right="2267"/>
        <w:jc w:val="center"/>
      </w:pPr>
      <w:proofErr w:type="spellStart"/>
      <w:r>
        <w:rPr>
          <w:color w:val="1D1D1D"/>
        </w:rPr>
        <w:t>Obdarovaný</w:t>
      </w:r>
      <w:proofErr w:type="spellEnd"/>
      <w:r>
        <w:rPr>
          <w:color w:val="1D1D1D"/>
        </w:rPr>
        <w:t>:</w:t>
      </w:r>
    </w:p>
    <w:p w14:paraId="45EFF708" w14:textId="5804B883" w:rsidR="00832D01" w:rsidRDefault="00832D01">
      <w:pPr>
        <w:pStyle w:val="Zkladntext"/>
        <w:spacing w:before="3"/>
        <w:rPr>
          <w:noProof/>
        </w:rPr>
      </w:pPr>
    </w:p>
    <w:p w14:paraId="2964C15D" w14:textId="77777777" w:rsidR="00766AD3" w:rsidRDefault="00766AD3">
      <w:pPr>
        <w:pStyle w:val="Zkladntext"/>
        <w:spacing w:before="3"/>
        <w:rPr>
          <w:noProof/>
        </w:rPr>
      </w:pPr>
    </w:p>
    <w:p w14:paraId="48036439" w14:textId="77777777" w:rsidR="00766AD3" w:rsidRDefault="00766AD3">
      <w:pPr>
        <w:pStyle w:val="Zkladntext"/>
        <w:spacing w:before="3"/>
        <w:rPr>
          <w:noProof/>
        </w:rPr>
      </w:pPr>
    </w:p>
    <w:p w14:paraId="4698A065" w14:textId="77777777" w:rsidR="00766AD3" w:rsidRDefault="00766AD3">
      <w:pPr>
        <w:pStyle w:val="Zkladntext"/>
        <w:spacing w:before="3"/>
        <w:rPr>
          <w:noProof/>
        </w:rPr>
      </w:pPr>
    </w:p>
    <w:p w14:paraId="15143CD3" w14:textId="77777777" w:rsidR="00766AD3" w:rsidRDefault="00766AD3">
      <w:pPr>
        <w:pStyle w:val="Zkladntext"/>
        <w:spacing w:before="3"/>
        <w:rPr>
          <w:sz w:val="27"/>
        </w:rPr>
      </w:pPr>
    </w:p>
    <w:p w14:paraId="21E4B95C" w14:textId="77777777" w:rsidR="00832D01" w:rsidRDefault="00000000">
      <w:pPr>
        <w:pStyle w:val="Zkladntext"/>
        <w:spacing w:line="243" w:lineRule="exact"/>
        <w:ind w:left="1400" w:right="908"/>
        <w:jc w:val="center"/>
      </w:pPr>
      <w:r>
        <w:rPr>
          <w:color w:val="1D1D1D"/>
          <w:w w:val="95"/>
        </w:rPr>
        <w:t xml:space="preserve">Ing. Martina: </w:t>
      </w:r>
      <w:proofErr w:type="spellStart"/>
      <w:r>
        <w:rPr>
          <w:color w:val="1D1D1D"/>
          <w:w w:val="95"/>
        </w:rPr>
        <w:t>Větrovská</w:t>
      </w:r>
      <w:proofErr w:type="spellEnd"/>
      <w:r>
        <w:rPr>
          <w:color w:val="1D1D1D"/>
          <w:w w:val="95"/>
        </w:rPr>
        <w:t xml:space="preserve"> </w:t>
      </w:r>
      <w:proofErr w:type="spellStart"/>
      <w:r>
        <w:rPr>
          <w:color w:val="1D1D1D"/>
        </w:rPr>
        <w:t>kvestorka</w:t>
      </w:r>
      <w:proofErr w:type="spellEnd"/>
    </w:p>
    <w:sectPr w:rsidR="00832D01">
      <w:type w:val="continuous"/>
      <w:pgSz w:w="11910" w:h="16840"/>
      <w:pgMar w:top="1480" w:right="1280" w:bottom="820" w:left="1360" w:header="708" w:footer="708" w:gutter="0"/>
      <w:cols w:num="2" w:space="708" w:equalWidth="0">
        <w:col w:w="3020" w:space="1203"/>
        <w:col w:w="50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458A" w14:textId="77777777" w:rsidR="00393661" w:rsidRDefault="00393661">
      <w:r>
        <w:separator/>
      </w:r>
    </w:p>
  </w:endnote>
  <w:endnote w:type="continuationSeparator" w:id="0">
    <w:p w14:paraId="513F4BB8" w14:textId="77777777" w:rsidR="00393661" w:rsidRDefault="0039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9904" w14:textId="77777777" w:rsidR="00832D01" w:rsidRDefault="00000000">
    <w:pPr>
      <w:pStyle w:val="Zkladntext"/>
      <w:spacing w:line="14" w:lineRule="auto"/>
      <w:rPr>
        <w:sz w:val="20"/>
      </w:rPr>
    </w:pPr>
    <w:r>
      <w:pict w14:anchorId="7D10BA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85pt;margin-top:797.1pt;width:10.9pt;height:15.7pt;z-index:-251658752;mso-position-horizontal-relative:page;mso-position-vertical-relative:page" filled="f" stroked="f">
          <v:textbox inset="0,0,0,0">
            <w:txbxContent>
              <w:p w14:paraId="05CEE71D" w14:textId="77777777" w:rsidR="00832D01" w:rsidRDefault="00000000">
                <w:pPr>
                  <w:spacing w:before="13"/>
                  <w:ind w:left="62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1D1D1D"/>
                    <w:w w:val="10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3117" w14:textId="77777777" w:rsidR="00393661" w:rsidRDefault="00393661">
      <w:r>
        <w:separator/>
      </w:r>
    </w:p>
  </w:footnote>
  <w:footnote w:type="continuationSeparator" w:id="0">
    <w:p w14:paraId="1D47FD35" w14:textId="77777777" w:rsidR="00393661" w:rsidRDefault="0039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2D1"/>
    <w:multiLevelType w:val="hybridMultilevel"/>
    <w:tmpl w:val="C29A1E3A"/>
    <w:lvl w:ilvl="0" w:tplc="07D84FD4">
      <w:start w:val="1"/>
      <w:numFmt w:val="decimal"/>
      <w:lvlText w:val="%1)"/>
      <w:lvlJc w:val="left"/>
      <w:pPr>
        <w:ind w:left="454" w:hanging="326"/>
        <w:jc w:val="left"/>
      </w:pPr>
      <w:rPr>
        <w:rFonts w:hint="default"/>
        <w:b/>
        <w:bCs/>
        <w:w w:val="95"/>
      </w:rPr>
    </w:lvl>
    <w:lvl w:ilvl="1" w:tplc="CEE6026A">
      <w:numFmt w:val="bullet"/>
      <w:lvlText w:val="•"/>
      <w:lvlJc w:val="left"/>
      <w:pPr>
        <w:ind w:left="1344" w:hanging="326"/>
      </w:pPr>
      <w:rPr>
        <w:rFonts w:hint="default"/>
      </w:rPr>
    </w:lvl>
    <w:lvl w:ilvl="2" w:tplc="EE389438">
      <w:numFmt w:val="bullet"/>
      <w:lvlText w:val="•"/>
      <w:lvlJc w:val="left"/>
      <w:pPr>
        <w:ind w:left="2228" w:hanging="326"/>
      </w:pPr>
      <w:rPr>
        <w:rFonts w:hint="default"/>
      </w:rPr>
    </w:lvl>
    <w:lvl w:ilvl="3" w:tplc="8CF055F4">
      <w:numFmt w:val="bullet"/>
      <w:lvlText w:val="•"/>
      <w:lvlJc w:val="left"/>
      <w:pPr>
        <w:ind w:left="3113" w:hanging="326"/>
      </w:pPr>
      <w:rPr>
        <w:rFonts w:hint="default"/>
      </w:rPr>
    </w:lvl>
    <w:lvl w:ilvl="4" w:tplc="CD56EE66">
      <w:numFmt w:val="bullet"/>
      <w:lvlText w:val="•"/>
      <w:lvlJc w:val="left"/>
      <w:pPr>
        <w:ind w:left="3997" w:hanging="326"/>
      </w:pPr>
      <w:rPr>
        <w:rFonts w:hint="default"/>
      </w:rPr>
    </w:lvl>
    <w:lvl w:ilvl="5" w:tplc="7F6E462C">
      <w:numFmt w:val="bullet"/>
      <w:lvlText w:val="•"/>
      <w:lvlJc w:val="left"/>
      <w:pPr>
        <w:ind w:left="4882" w:hanging="326"/>
      </w:pPr>
      <w:rPr>
        <w:rFonts w:hint="default"/>
      </w:rPr>
    </w:lvl>
    <w:lvl w:ilvl="6" w:tplc="966C12F0">
      <w:numFmt w:val="bullet"/>
      <w:lvlText w:val="•"/>
      <w:lvlJc w:val="left"/>
      <w:pPr>
        <w:ind w:left="5766" w:hanging="326"/>
      </w:pPr>
      <w:rPr>
        <w:rFonts w:hint="default"/>
      </w:rPr>
    </w:lvl>
    <w:lvl w:ilvl="7" w:tplc="DC5AEE8C">
      <w:numFmt w:val="bullet"/>
      <w:lvlText w:val="•"/>
      <w:lvlJc w:val="left"/>
      <w:pPr>
        <w:ind w:left="6650" w:hanging="326"/>
      </w:pPr>
      <w:rPr>
        <w:rFonts w:hint="default"/>
      </w:rPr>
    </w:lvl>
    <w:lvl w:ilvl="8" w:tplc="F9328D38">
      <w:numFmt w:val="bullet"/>
      <w:lvlText w:val="•"/>
      <w:lvlJc w:val="left"/>
      <w:pPr>
        <w:ind w:left="7535" w:hanging="326"/>
      </w:pPr>
      <w:rPr>
        <w:rFonts w:hint="default"/>
      </w:rPr>
    </w:lvl>
  </w:abstractNum>
  <w:abstractNum w:abstractNumId="1" w15:restartNumberingAfterBreak="0">
    <w:nsid w:val="2A181D9C"/>
    <w:multiLevelType w:val="hybridMultilevel"/>
    <w:tmpl w:val="3E300A52"/>
    <w:lvl w:ilvl="0" w:tplc="36AE1D46">
      <w:start w:val="1"/>
      <w:numFmt w:val="decimal"/>
      <w:lvlText w:val="%1)"/>
      <w:lvlJc w:val="left"/>
      <w:pPr>
        <w:ind w:left="480" w:hanging="341"/>
        <w:jc w:val="left"/>
      </w:pPr>
      <w:rPr>
        <w:rFonts w:hint="default"/>
        <w:b/>
        <w:bCs/>
        <w:w w:val="103"/>
      </w:rPr>
    </w:lvl>
    <w:lvl w:ilvl="1" w:tplc="78049D42">
      <w:numFmt w:val="bullet"/>
      <w:lvlText w:val="•"/>
      <w:lvlJc w:val="left"/>
      <w:pPr>
        <w:ind w:left="673" w:hanging="341"/>
      </w:pPr>
      <w:rPr>
        <w:rFonts w:hint="default"/>
      </w:rPr>
    </w:lvl>
    <w:lvl w:ilvl="2" w:tplc="56F8CA96">
      <w:numFmt w:val="bullet"/>
      <w:lvlText w:val="•"/>
      <w:lvlJc w:val="left"/>
      <w:pPr>
        <w:ind w:left="866" w:hanging="341"/>
      </w:pPr>
      <w:rPr>
        <w:rFonts w:hint="default"/>
      </w:rPr>
    </w:lvl>
    <w:lvl w:ilvl="3" w:tplc="76947272">
      <w:numFmt w:val="bullet"/>
      <w:lvlText w:val="•"/>
      <w:lvlJc w:val="left"/>
      <w:pPr>
        <w:ind w:left="1059" w:hanging="341"/>
      </w:pPr>
      <w:rPr>
        <w:rFonts w:hint="default"/>
      </w:rPr>
    </w:lvl>
    <w:lvl w:ilvl="4" w:tplc="EDAA27AA">
      <w:numFmt w:val="bullet"/>
      <w:lvlText w:val="•"/>
      <w:lvlJc w:val="left"/>
      <w:pPr>
        <w:ind w:left="1252" w:hanging="341"/>
      </w:pPr>
      <w:rPr>
        <w:rFonts w:hint="default"/>
      </w:rPr>
    </w:lvl>
    <w:lvl w:ilvl="5" w:tplc="27B6E508">
      <w:numFmt w:val="bullet"/>
      <w:lvlText w:val="•"/>
      <w:lvlJc w:val="left"/>
      <w:pPr>
        <w:ind w:left="1446" w:hanging="341"/>
      </w:pPr>
      <w:rPr>
        <w:rFonts w:hint="default"/>
      </w:rPr>
    </w:lvl>
    <w:lvl w:ilvl="6" w:tplc="153E3F98">
      <w:numFmt w:val="bullet"/>
      <w:lvlText w:val="•"/>
      <w:lvlJc w:val="left"/>
      <w:pPr>
        <w:ind w:left="1639" w:hanging="341"/>
      </w:pPr>
      <w:rPr>
        <w:rFonts w:hint="default"/>
      </w:rPr>
    </w:lvl>
    <w:lvl w:ilvl="7" w:tplc="20ACC2B8">
      <w:numFmt w:val="bullet"/>
      <w:lvlText w:val="•"/>
      <w:lvlJc w:val="left"/>
      <w:pPr>
        <w:ind w:left="1832" w:hanging="341"/>
      </w:pPr>
      <w:rPr>
        <w:rFonts w:hint="default"/>
      </w:rPr>
    </w:lvl>
    <w:lvl w:ilvl="8" w:tplc="BE30CDFC">
      <w:numFmt w:val="bullet"/>
      <w:lvlText w:val="•"/>
      <w:lvlJc w:val="left"/>
      <w:pPr>
        <w:ind w:left="2025" w:hanging="341"/>
      </w:pPr>
      <w:rPr>
        <w:rFonts w:hint="default"/>
      </w:rPr>
    </w:lvl>
  </w:abstractNum>
  <w:abstractNum w:abstractNumId="2" w15:restartNumberingAfterBreak="0">
    <w:nsid w:val="3D286CDC"/>
    <w:multiLevelType w:val="hybridMultilevel"/>
    <w:tmpl w:val="A9CCAABE"/>
    <w:lvl w:ilvl="0" w:tplc="F066FD60">
      <w:start w:val="1"/>
      <w:numFmt w:val="decimal"/>
      <w:lvlText w:val="%1)"/>
      <w:lvlJc w:val="left"/>
      <w:pPr>
        <w:ind w:left="476" w:hanging="362"/>
        <w:jc w:val="left"/>
      </w:pPr>
      <w:rPr>
        <w:rFonts w:ascii="Times New Roman" w:eastAsia="Times New Roman" w:hAnsi="Times New Roman" w:cs="Times New Roman" w:hint="default"/>
        <w:color w:val="1D1D1D"/>
        <w:w w:val="101"/>
        <w:sz w:val="24"/>
        <w:szCs w:val="24"/>
      </w:rPr>
    </w:lvl>
    <w:lvl w:ilvl="1" w:tplc="D1A435B6">
      <w:numFmt w:val="bullet"/>
      <w:lvlText w:val="•"/>
      <w:lvlJc w:val="left"/>
      <w:pPr>
        <w:ind w:left="1358" w:hanging="362"/>
      </w:pPr>
      <w:rPr>
        <w:rFonts w:hint="default"/>
      </w:rPr>
    </w:lvl>
    <w:lvl w:ilvl="2" w:tplc="F926AFD2">
      <w:numFmt w:val="bullet"/>
      <w:lvlText w:val="•"/>
      <w:lvlJc w:val="left"/>
      <w:pPr>
        <w:ind w:left="2236" w:hanging="362"/>
      </w:pPr>
      <w:rPr>
        <w:rFonts w:hint="default"/>
      </w:rPr>
    </w:lvl>
    <w:lvl w:ilvl="3" w:tplc="7BE43ACC">
      <w:numFmt w:val="bullet"/>
      <w:lvlText w:val="•"/>
      <w:lvlJc w:val="left"/>
      <w:pPr>
        <w:ind w:left="3115" w:hanging="362"/>
      </w:pPr>
      <w:rPr>
        <w:rFonts w:hint="default"/>
      </w:rPr>
    </w:lvl>
    <w:lvl w:ilvl="4" w:tplc="32181D3A">
      <w:numFmt w:val="bullet"/>
      <w:lvlText w:val="•"/>
      <w:lvlJc w:val="left"/>
      <w:pPr>
        <w:ind w:left="3993" w:hanging="362"/>
      </w:pPr>
      <w:rPr>
        <w:rFonts w:hint="default"/>
      </w:rPr>
    </w:lvl>
    <w:lvl w:ilvl="5" w:tplc="9C18A9BC">
      <w:numFmt w:val="bullet"/>
      <w:lvlText w:val="•"/>
      <w:lvlJc w:val="left"/>
      <w:pPr>
        <w:ind w:left="4872" w:hanging="362"/>
      </w:pPr>
      <w:rPr>
        <w:rFonts w:hint="default"/>
      </w:rPr>
    </w:lvl>
    <w:lvl w:ilvl="6" w:tplc="2832729C">
      <w:numFmt w:val="bullet"/>
      <w:lvlText w:val="•"/>
      <w:lvlJc w:val="left"/>
      <w:pPr>
        <w:ind w:left="5750" w:hanging="362"/>
      </w:pPr>
      <w:rPr>
        <w:rFonts w:hint="default"/>
      </w:rPr>
    </w:lvl>
    <w:lvl w:ilvl="7" w:tplc="65249590">
      <w:numFmt w:val="bullet"/>
      <w:lvlText w:val="•"/>
      <w:lvlJc w:val="left"/>
      <w:pPr>
        <w:ind w:left="6628" w:hanging="362"/>
      </w:pPr>
      <w:rPr>
        <w:rFonts w:hint="default"/>
      </w:rPr>
    </w:lvl>
    <w:lvl w:ilvl="8" w:tplc="2CA4D896">
      <w:numFmt w:val="bullet"/>
      <w:lvlText w:val="•"/>
      <w:lvlJc w:val="left"/>
      <w:pPr>
        <w:ind w:left="7507" w:hanging="362"/>
      </w:pPr>
      <w:rPr>
        <w:rFonts w:hint="default"/>
      </w:rPr>
    </w:lvl>
  </w:abstractNum>
  <w:abstractNum w:abstractNumId="3" w15:restartNumberingAfterBreak="0">
    <w:nsid w:val="59723CB6"/>
    <w:multiLevelType w:val="hybridMultilevel"/>
    <w:tmpl w:val="A248133A"/>
    <w:lvl w:ilvl="0" w:tplc="08E475BC">
      <w:start w:val="1"/>
      <w:numFmt w:val="decimal"/>
      <w:lvlText w:val="%1)"/>
      <w:lvlJc w:val="left"/>
      <w:pPr>
        <w:ind w:left="474" w:hanging="359"/>
        <w:jc w:val="left"/>
      </w:pPr>
      <w:rPr>
        <w:rFonts w:ascii="Times New Roman" w:eastAsia="Times New Roman" w:hAnsi="Times New Roman" w:cs="Times New Roman" w:hint="default"/>
        <w:color w:val="181818"/>
        <w:w w:val="108"/>
        <w:sz w:val="22"/>
        <w:szCs w:val="22"/>
      </w:rPr>
    </w:lvl>
    <w:lvl w:ilvl="1" w:tplc="286045A6">
      <w:numFmt w:val="bullet"/>
      <w:lvlText w:val="•"/>
      <w:lvlJc w:val="left"/>
      <w:pPr>
        <w:ind w:left="1362" w:hanging="359"/>
      </w:pPr>
      <w:rPr>
        <w:rFonts w:hint="default"/>
      </w:rPr>
    </w:lvl>
    <w:lvl w:ilvl="2" w:tplc="55749FFA">
      <w:numFmt w:val="bullet"/>
      <w:lvlText w:val="•"/>
      <w:lvlJc w:val="left"/>
      <w:pPr>
        <w:ind w:left="2244" w:hanging="359"/>
      </w:pPr>
      <w:rPr>
        <w:rFonts w:hint="default"/>
      </w:rPr>
    </w:lvl>
    <w:lvl w:ilvl="3" w:tplc="C44E9F22">
      <w:numFmt w:val="bullet"/>
      <w:lvlText w:val="•"/>
      <w:lvlJc w:val="left"/>
      <w:pPr>
        <w:ind w:left="3127" w:hanging="359"/>
      </w:pPr>
      <w:rPr>
        <w:rFonts w:hint="default"/>
      </w:rPr>
    </w:lvl>
    <w:lvl w:ilvl="4" w:tplc="737242B0">
      <w:numFmt w:val="bullet"/>
      <w:lvlText w:val="•"/>
      <w:lvlJc w:val="left"/>
      <w:pPr>
        <w:ind w:left="4009" w:hanging="359"/>
      </w:pPr>
      <w:rPr>
        <w:rFonts w:hint="default"/>
      </w:rPr>
    </w:lvl>
    <w:lvl w:ilvl="5" w:tplc="EF8A0236">
      <w:numFmt w:val="bullet"/>
      <w:lvlText w:val="•"/>
      <w:lvlJc w:val="left"/>
      <w:pPr>
        <w:ind w:left="4892" w:hanging="359"/>
      </w:pPr>
      <w:rPr>
        <w:rFonts w:hint="default"/>
      </w:rPr>
    </w:lvl>
    <w:lvl w:ilvl="6" w:tplc="533CBDA6">
      <w:numFmt w:val="bullet"/>
      <w:lvlText w:val="•"/>
      <w:lvlJc w:val="left"/>
      <w:pPr>
        <w:ind w:left="5774" w:hanging="359"/>
      </w:pPr>
      <w:rPr>
        <w:rFonts w:hint="default"/>
      </w:rPr>
    </w:lvl>
    <w:lvl w:ilvl="7" w:tplc="1936AA32">
      <w:numFmt w:val="bullet"/>
      <w:lvlText w:val="•"/>
      <w:lvlJc w:val="left"/>
      <w:pPr>
        <w:ind w:left="6656" w:hanging="359"/>
      </w:pPr>
      <w:rPr>
        <w:rFonts w:hint="default"/>
      </w:rPr>
    </w:lvl>
    <w:lvl w:ilvl="8" w:tplc="C3169C7E">
      <w:numFmt w:val="bullet"/>
      <w:lvlText w:val="•"/>
      <w:lvlJc w:val="left"/>
      <w:pPr>
        <w:ind w:left="7539" w:hanging="359"/>
      </w:pPr>
      <w:rPr>
        <w:rFonts w:hint="default"/>
      </w:rPr>
    </w:lvl>
  </w:abstractNum>
  <w:num w:numId="1" w16cid:durableId="911814353">
    <w:abstractNumId w:val="2"/>
  </w:num>
  <w:num w:numId="2" w16cid:durableId="462427204">
    <w:abstractNumId w:val="3"/>
  </w:num>
  <w:num w:numId="3" w16cid:durableId="1534657406">
    <w:abstractNumId w:val="0"/>
  </w:num>
  <w:num w:numId="4" w16cid:durableId="70120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D01"/>
    <w:rsid w:val="00393661"/>
    <w:rsid w:val="00766AD3"/>
    <w:rsid w:val="00832D01"/>
    <w:rsid w:val="008B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00609"/>
  <w15:docId w15:val="{2DED761F-D6DC-4386-9ED6-21DD4670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7"/>
      <w:ind w:left="476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2026-01-12T13:27:00Z</dcterms:created>
  <dcterms:modified xsi:type="dcterms:W3CDTF">2026-01-12T12:28:00Z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</Properties>
</file>