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5B92" w14:textId="5329B41E" w:rsidR="00C60B6B" w:rsidRPr="00C60B6B" w:rsidRDefault="00C60B6B" w:rsidP="00C60B6B">
      <w:pPr>
        <w:pStyle w:val="NormlnIMP"/>
        <w:spacing w:line="259" w:lineRule="auto"/>
        <w:jc w:val="both"/>
        <w:rPr>
          <w:rFonts w:ascii="Arial" w:hAnsi="Arial" w:cs="Arial"/>
          <w:bCs/>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563683" w:rsidRPr="00C60B6B">
        <w:rPr>
          <w:rFonts w:ascii="Arial" w:hAnsi="Arial" w:cs="Arial"/>
          <w:bCs/>
          <w:sz w:val="20"/>
        </w:rPr>
        <w:t>Č</w:t>
      </w:r>
      <w:r w:rsidR="00563683">
        <w:rPr>
          <w:rFonts w:ascii="Arial" w:hAnsi="Arial" w:cs="Arial"/>
          <w:bCs/>
          <w:sz w:val="20"/>
        </w:rPr>
        <w:t>. 6320012082/1</w:t>
      </w:r>
    </w:p>
    <w:p w14:paraId="704B32FC" w14:textId="77777777" w:rsidR="00C60B6B" w:rsidRPr="00C60B6B" w:rsidRDefault="00C60B6B" w:rsidP="00C60B6B">
      <w:pPr>
        <w:pStyle w:val="NormlnIMP"/>
        <w:spacing w:line="259" w:lineRule="auto"/>
        <w:jc w:val="both"/>
        <w:rPr>
          <w:rFonts w:ascii="Arial" w:hAnsi="Arial" w:cs="Arial"/>
          <w:b/>
          <w:sz w:val="20"/>
        </w:rPr>
      </w:pPr>
    </w:p>
    <w:p w14:paraId="5B7BE947" w14:textId="77777777" w:rsidR="00C60B6B" w:rsidRDefault="00C60B6B" w:rsidP="00724CFB">
      <w:pPr>
        <w:pStyle w:val="NormlnIMP"/>
        <w:spacing w:line="259" w:lineRule="auto"/>
        <w:jc w:val="center"/>
        <w:rPr>
          <w:rFonts w:ascii="Arial" w:hAnsi="Arial" w:cs="Arial"/>
          <w:b/>
          <w:sz w:val="32"/>
          <w:szCs w:val="32"/>
        </w:rPr>
      </w:pPr>
    </w:p>
    <w:p w14:paraId="1EEDD09E" w14:textId="162D1B45" w:rsidR="00877C85" w:rsidRPr="00187D8C" w:rsidRDefault="00706F09" w:rsidP="00724CFB">
      <w:pPr>
        <w:pStyle w:val="NormlnIMP"/>
        <w:spacing w:line="259" w:lineRule="auto"/>
        <w:jc w:val="center"/>
        <w:rPr>
          <w:rFonts w:ascii="Arial" w:hAnsi="Arial" w:cs="Arial"/>
          <w:b/>
          <w:sz w:val="32"/>
          <w:szCs w:val="32"/>
        </w:rPr>
      </w:pPr>
      <w:r w:rsidRPr="00187D8C">
        <w:rPr>
          <w:rFonts w:ascii="Arial" w:hAnsi="Arial" w:cs="Arial"/>
          <w:b/>
          <w:sz w:val="32"/>
          <w:szCs w:val="32"/>
        </w:rPr>
        <w:t>Dodatek č. 1</w:t>
      </w:r>
    </w:p>
    <w:p w14:paraId="621F5F64" w14:textId="77777777" w:rsidR="00F45DAA" w:rsidRPr="00187D8C" w:rsidRDefault="00AC7740" w:rsidP="00724CFB">
      <w:pPr>
        <w:pStyle w:val="NormlnIMP"/>
        <w:spacing w:line="259" w:lineRule="auto"/>
        <w:jc w:val="center"/>
        <w:rPr>
          <w:rFonts w:ascii="Arial" w:hAnsi="Arial" w:cs="Arial"/>
          <w:b/>
          <w:bCs/>
          <w:sz w:val="20"/>
        </w:rPr>
      </w:pPr>
      <w:r w:rsidRPr="00187D8C">
        <w:rPr>
          <w:rFonts w:ascii="Arial" w:hAnsi="Arial" w:cs="Arial"/>
          <w:b/>
          <w:bCs/>
          <w:sz w:val="20"/>
        </w:rPr>
        <w:t xml:space="preserve">ke Kupní smlouvě č. 6320012082 </w:t>
      </w:r>
    </w:p>
    <w:p w14:paraId="71D4DDE7" w14:textId="27C67869" w:rsidR="00AC7740" w:rsidRPr="00187D8C" w:rsidRDefault="00F45DAA" w:rsidP="00724CFB">
      <w:pPr>
        <w:pStyle w:val="NormlnIMP"/>
        <w:spacing w:line="259" w:lineRule="auto"/>
        <w:jc w:val="center"/>
        <w:rPr>
          <w:rFonts w:ascii="Arial" w:hAnsi="Arial" w:cs="Arial"/>
          <w:i/>
          <w:iCs/>
          <w:sz w:val="20"/>
        </w:rPr>
      </w:pPr>
      <w:r w:rsidRPr="00187D8C">
        <w:rPr>
          <w:rFonts w:ascii="Arial" w:hAnsi="Arial" w:cs="Arial"/>
          <w:i/>
          <w:iCs/>
          <w:sz w:val="20"/>
        </w:rPr>
        <w:t xml:space="preserve">(uzavřené </w:t>
      </w:r>
      <w:r w:rsidR="00AC7740" w:rsidRPr="00187D8C">
        <w:rPr>
          <w:rFonts w:ascii="Arial" w:hAnsi="Arial" w:cs="Arial"/>
          <w:i/>
          <w:iCs/>
          <w:sz w:val="20"/>
        </w:rPr>
        <w:t>dne 24. 6. 2020</w:t>
      </w:r>
      <w:r w:rsidRPr="00187D8C">
        <w:rPr>
          <w:rFonts w:ascii="Arial" w:hAnsi="Arial" w:cs="Arial"/>
          <w:i/>
          <w:iCs/>
          <w:sz w:val="20"/>
        </w:rPr>
        <w:t>)</w:t>
      </w:r>
    </w:p>
    <w:p w14:paraId="498BD72A" w14:textId="77777777" w:rsidR="00877C85" w:rsidRPr="00187D8C" w:rsidRDefault="00877C85" w:rsidP="00724CFB">
      <w:pPr>
        <w:pStyle w:val="NormlnIMP"/>
        <w:spacing w:line="259" w:lineRule="auto"/>
        <w:rPr>
          <w:rFonts w:ascii="Arial" w:hAnsi="Arial" w:cs="Arial"/>
          <w:b/>
          <w:sz w:val="23"/>
          <w:szCs w:val="23"/>
        </w:rPr>
      </w:pPr>
    </w:p>
    <w:p w14:paraId="14CA3F80" w14:textId="77777777" w:rsidR="00877C85" w:rsidRPr="00187D8C" w:rsidRDefault="00877C85" w:rsidP="00724CFB">
      <w:pPr>
        <w:pStyle w:val="NormlnIMP"/>
        <w:spacing w:line="259" w:lineRule="auto"/>
        <w:rPr>
          <w:rFonts w:ascii="Arial" w:hAnsi="Arial" w:cs="Arial"/>
          <w:b/>
          <w:sz w:val="20"/>
        </w:rPr>
      </w:pPr>
    </w:p>
    <w:p w14:paraId="0879CF8B" w14:textId="77777777" w:rsidR="00F47741" w:rsidRPr="00187D8C" w:rsidRDefault="00F47741" w:rsidP="00724CFB">
      <w:pPr>
        <w:spacing w:line="259" w:lineRule="auto"/>
        <w:ind w:firstLine="1"/>
        <w:outlineLvl w:val="0"/>
        <w:rPr>
          <w:rFonts w:ascii="Arial" w:hAnsi="Arial" w:cs="Arial"/>
          <w:sz w:val="20"/>
          <w:szCs w:val="20"/>
        </w:rPr>
      </w:pPr>
      <w:r w:rsidRPr="00187D8C">
        <w:rPr>
          <w:rFonts w:ascii="Arial" w:hAnsi="Arial" w:cs="Arial"/>
          <w:b/>
          <w:sz w:val="20"/>
          <w:szCs w:val="20"/>
        </w:rPr>
        <w:t>Statutární město Brno</w:t>
      </w:r>
    </w:p>
    <w:p w14:paraId="2DF2D1CA" w14:textId="15B481DF" w:rsidR="00877C85" w:rsidRPr="00187D8C" w:rsidRDefault="00F47741" w:rsidP="00724CFB">
      <w:pPr>
        <w:spacing w:line="259" w:lineRule="auto"/>
        <w:ind w:firstLine="1"/>
        <w:outlineLvl w:val="0"/>
        <w:rPr>
          <w:rFonts w:ascii="Arial" w:hAnsi="Arial" w:cs="Arial"/>
          <w:sz w:val="20"/>
          <w:szCs w:val="20"/>
        </w:rPr>
      </w:pPr>
      <w:r w:rsidRPr="00187D8C">
        <w:rPr>
          <w:rFonts w:ascii="Arial" w:hAnsi="Arial" w:cs="Arial"/>
          <w:sz w:val="20"/>
          <w:szCs w:val="20"/>
        </w:rPr>
        <w:t>I</w:t>
      </w:r>
      <w:r w:rsidR="00877C85" w:rsidRPr="00187D8C">
        <w:rPr>
          <w:rFonts w:ascii="Arial" w:hAnsi="Arial" w:cs="Arial"/>
          <w:sz w:val="20"/>
          <w:szCs w:val="20"/>
        </w:rPr>
        <w:t>Č</w:t>
      </w:r>
      <w:r w:rsidR="008D0348" w:rsidRPr="00187D8C">
        <w:rPr>
          <w:rFonts w:ascii="Arial" w:hAnsi="Arial" w:cs="Arial"/>
          <w:sz w:val="20"/>
          <w:szCs w:val="20"/>
        </w:rPr>
        <w:t>O</w:t>
      </w:r>
      <w:r w:rsidR="00877C85" w:rsidRPr="00187D8C">
        <w:rPr>
          <w:rFonts w:ascii="Arial" w:hAnsi="Arial" w:cs="Arial"/>
          <w:sz w:val="20"/>
          <w:szCs w:val="20"/>
        </w:rPr>
        <w:t xml:space="preserve">: </w:t>
      </w:r>
      <w:r w:rsidRPr="00187D8C">
        <w:rPr>
          <w:rFonts w:ascii="Arial" w:hAnsi="Arial" w:cs="Arial"/>
          <w:sz w:val="20"/>
          <w:szCs w:val="20"/>
        </w:rPr>
        <w:t>44992785</w:t>
      </w:r>
    </w:p>
    <w:p w14:paraId="3EE13437" w14:textId="222E57CB" w:rsidR="00F47741" w:rsidRPr="00187D8C" w:rsidRDefault="00F47741" w:rsidP="00724CFB">
      <w:pPr>
        <w:pStyle w:val="Bezmezer"/>
        <w:spacing w:line="259" w:lineRule="auto"/>
        <w:rPr>
          <w:rFonts w:ascii="Arial" w:hAnsi="Arial" w:cs="Arial"/>
          <w:sz w:val="20"/>
          <w:szCs w:val="20"/>
        </w:rPr>
      </w:pPr>
      <w:r w:rsidRPr="00187D8C">
        <w:rPr>
          <w:rFonts w:ascii="Arial" w:hAnsi="Arial" w:cs="Arial"/>
          <w:sz w:val="20"/>
          <w:szCs w:val="20"/>
        </w:rPr>
        <w:t>DIČ: CZ44992785</w:t>
      </w:r>
    </w:p>
    <w:p w14:paraId="57670660" w14:textId="7FE44E5B" w:rsidR="00877C85" w:rsidRPr="00187D8C" w:rsidRDefault="00877C85" w:rsidP="00724CFB">
      <w:pPr>
        <w:spacing w:line="259" w:lineRule="auto"/>
        <w:textAlignment w:val="baseline"/>
        <w:rPr>
          <w:rFonts w:ascii="Arial" w:hAnsi="Arial" w:cs="Arial"/>
          <w:sz w:val="20"/>
          <w:szCs w:val="20"/>
        </w:rPr>
      </w:pPr>
      <w:r w:rsidRPr="00187D8C">
        <w:rPr>
          <w:rFonts w:ascii="Arial" w:hAnsi="Arial" w:cs="Arial"/>
          <w:sz w:val="20"/>
          <w:szCs w:val="20"/>
        </w:rPr>
        <w:t xml:space="preserve">sídlem </w:t>
      </w:r>
      <w:r w:rsidR="00F47741" w:rsidRPr="00187D8C">
        <w:rPr>
          <w:rFonts w:ascii="Arial" w:hAnsi="Arial" w:cs="Arial"/>
          <w:sz w:val="20"/>
          <w:szCs w:val="20"/>
        </w:rPr>
        <w:t>Dominikánské nám</w:t>
      </w:r>
      <w:r w:rsidR="00042D25" w:rsidRPr="00187D8C">
        <w:rPr>
          <w:rFonts w:ascii="Arial" w:hAnsi="Arial" w:cs="Arial"/>
          <w:sz w:val="20"/>
          <w:szCs w:val="20"/>
        </w:rPr>
        <w:t>ěstí 196/1, 602 00 Brno</w:t>
      </w:r>
      <w:r w:rsidRPr="00187D8C">
        <w:rPr>
          <w:rFonts w:ascii="Arial" w:hAnsi="Arial" w:cs="Arial"/>
          <w:sz w:val="20"/>
          <w:szCs w:val="20"/>
        </w:rPr>
        <w:t xml:space="preserve"> </w:t>
      </w:r>
    </w:p>
    <w:p w14:paraId="4A7790E6" w14:textId="58937D72" w:rsidR="00877C85" w:rsidRPr="00187D8C" w:rsidRDefault="00877C85" w:rsidP="008D0348">
      <w:pPr>
        <w:spacing w:after="120" w:line="259" w:lineRule="auto"/>
        <w:rPr>
          <w:rFonts w:ascii="Arial" w:hAnsi="Arial" w:cs="Arial"/>
          <w:sz w:val="20"/>
          <w:szCs w:val="20"/>
        </w:rPr>
      </w:pPr>
      <w:r w:rsidRPr="00187D8C">
        <w:rPr>
          <w:rFonts w:ascii="Arial" w:hAnsi="Arial" w:cs="Arial"/>
          <w:sz w:val="20"/>
          <w:szCs w:val="20"/>
        </w:rPr>
        <w:t>zastoupen</w:t>
      </w:r>
      <w:r w:rsidR="00042D25" w:rsidRPr="00187D8C">
        <w:rPr>
          <w:rFonts w:ascii="Arial" w:hAnsi="Arial" w:cs="Arial"/>
          <w:sz w:val="20"/>
          <w:szCs w:val="20"/>
        </w:rPr>
        <w:t>é primátorkou města Brna</w:t>
      </w:r>
      <w:r w:rsidR="008D0348" w:rsidRPr="00187D8C">
        <w:rPr>
          <w:rFonts w:ascii="Arial" w:hAnsi="Arial" w:cs="Arial"/>
          <w:sz w:val="20"/>
          <w:szCs w:val="20"/>
        </w:rPr>
        <w:t>,</w:t>
      </w:r>
      <w:r w:rsidRPr="00187D8C">
        <w:rPr>
          <w:rFonts w:ascii="Arial" w:hAnsi="Arial" w:cs="Arial"/>
          <w:sz w:val="20"/>
          <w:szCs w:val="20"/>
        </w:rPr>
        <w:t xml:space="preserve"> JUDr. </w:t>
      </w:r>
      <w:r w:rsidR="00042D25" w:rsidRPr="00187D8C">
        <w:rPr>
          <w:rFonts w:ascii="Arial" w:hAnsi="Arial" w:cs="Arial"/>
          <w:sz w:val="20"/>
          <w:szCs w:val="20"/>
        </w:rPr>
        <w:t>Markétou Vaňkovou</w:t>
      </w:r>
    </w:p>
    <w:p w14:paraId="67FE9973" w14:textId="72625C4A" w:rsidR="00877C85" w:rsidRPr="00187D8C" w:rsidRDefault="00877C85" w:rsidP="00724CFB">
      <w:pPr>
        <w:spacing w:after="240" w:line="259" w:lineRule="auto"/>
        <w:rPr>
          <w:rFonts w:ascii="Arial" w:hAnsi="Arial" w:cs="Arial"/>
          <w:b/>
          <w:i/>
          <w:sz w:val="20"/>
          <w:szCs w:val="20"/>
        </w:rPr>
      </w:pPr>
      <w:r w:rsidRPr="00187D8C">
        <w:rPr>
          <w:rFonts w:ascii="Arial" w:hAnsi="Arial" w:cs="Arial"/>
          <w:i/>
          <w:sz w:val="20"/>
          <w:szCs w:val="20"/>
        </w:rPr>
        <w:t xml:space="preserve">(dále jen jako </w:t>
      </w:r>
      <w:r w:rsidRPr="00187D8C">
        <w:rPr>
          <w:rFonts w:ascii="Arial" w:hAnsi="Arial" w:cs="Arial"/>
          <w:b/>
          <w:i/>
          <w:sz w:val="20"/>
          <w:szCs w:val="20"/>
        </w:rPr>
        <w:t>„</w:t>
      </w:r>
      <w:r w:rsidR="00FF19B3" w:rsidRPr="00187D8C">
        <w:rPr>
          <w:rFonts w:ascii="Arial" w:hAnsi="Arial" w:cs="Arial"/>
          <w:b/>
          <w:i/>
          <w:sz w:val="20"/>
          <w:szCs w:val="20"/>
        </w:rPr>
        <w:t>P</w:t>
      </w:r>
      <w:r w:rsidRPr="00187D8C">
        <w:rPr>
          <w:rFonts w:ascii="Arial" w:hAnsi="Arial" w:cs="Arial"/>
          <w:b/>
          <w:i/>
          <w:sz w:val="20"/>
          <w:szCs w:val="20"/>
        </w:rPr>
        <w:t>rodávající“</w:t>
      </w:r>
      <w:r w:rsidRPr="00187D8C">
        <w:rPr>
          <w:rFonts w:ascii="Arial" w:hAnsi="Arial" w:cs="Arial"/>
          <w:i/>
          <w:sz w:val="20"/>
          <w:szCs w:val="20"/>
        </w:rPr>
        <w:t>)</w:t>
      </w:r>
      <w:r w:rsidRPr="00187D8C">
        <w:rPr>
          <w:rFonts w:ascii="Arial" w:hAnsi="Arial" w:cs="Arial"/>
          <w:b/>
          <w:i/>
          <w:sz w:val="20"/>
          <w:szCs w:val="20"/>
        </w:rPr>
        <w:t xml:space="preserve"> </w:t>
      </w:r>
    </w:p>
    <w:p w14:paraId="2D51BF13" w14:textId="77777777" w:rsidR="00877C85" w:rsidRPr="00187D8C" w:rsidRDefault="00877C85" w:rsidP="00724CFB">
      <w:pPr>
        <w:spacing w:after="240" w:line="259" w:lineRule="auto"/>
        <w:jc w:val="both"/>
        <w:rPr>
          <w:rFonts w:ascii="Arial" w:hAnsi="Arial" w:cs="Arial"/>
          <w:sz w:val="20"/>
          <w:szCs w:val="20"/>
        </w:rPr>
      </w:pPr>
      <w:r w:rsidRPr="00187D8C">
        <w:rPr>
          <w:rFonts w:ascii="Arial" w:hAnsi="Arial" w:cs="Arial"/>
          <w:sz w:val="20"/>
          <w:szCs w:val="20"/>
        </w:rPr>
        <w:t>a</w:t>
      </w:r>
    </w:p>
    <w:p w14:paraId="2EE8BAB9" w14:textId="1B2FF69E" w:rsidR="00C73561" w:rsidRPr="00187D8C" w:rsidRDefault="00C73561" w:rsidP="00724CFB">
      <w:pPr>
        <w:pStyle w:val="NormlnIMP"/>
        <w:spacing w:line="259" w:lineRule="auto"/>
        <w:jc w:val="both"/>
        <w:rPr>
          <w:rFonts w:ascii="Arial" w:hAnsi="Arial" w:cs="Arial"/>
          <w:b/>
          <w:bCs/>
          <w:sz w:val="20"/>
        </w:rPr>
      </w:pPr>
      <w:r w:rsidRPr="00187D8C">
        <w:rPr>
          <w:rFonts w:ascii="Arial" w:hAnsi="Arial" w:cs="Arial"/>
          <w:b/>
          <w:bCs/>
          <w:sz w:val="20"/>
        </w:rPr>
        <w:t>KLIMINVEST CZ a.s.</w:t>
      </w:r>
    </w:p>
    <w:p w14:paraId="28057365" w14:textId="76C297F3" w:rsidR="00C73561" w:rsidRPr="00187D8C" w:rsidRDefault="00C73561" w:rsidP="00724CFB">
      <w:pPr>
        <w:pStyle w:val="NormlnIMP"/>
        <w:spacing w:line="259" w:lineRule="auto"/>
        <w:jc w:val="both"/>
        <w:rPr>
          <w:rFonts w:ascii="Arial" w:hAnsi="Arial" w:cs="Arial"/>
          <w:sz w:val="20"/>
        </w:rPr>
      </w:pPr>
      <w:r w:rsidRPr="00187D8C">
        <w:rPr>
          <w:rFonts w:ascii="Arial" w:hAnsi="Arial" w:cs="Arial"/>
          <w:sz w:val="20"/>
        </w:rPr>
        <w:t>IČ</w:t>
      </w:r>
      <w:r w:rsidR="008D0348" w:rsidRPr="00187D8C">
        <w:rPr>
          <w:rFonts w:ascii="Arial" w:hAnsi="Arial" w:cs="Arial"/>
          <w:sz w:val="20"/>
        </w:rPr>
        <w:t>O</w:t>
      </w:r>
      <w:r w:rsidRPr="00187D8C">
        <w:rPr>
          <w:rFonts w:ascii="Arial" w:hAnsi="Arial" w:cs="Arial"/>
          <w:sz w:val="20"/>
        </w:rPr>
        <w:t>:</w:t>
      </w:r>
      <w:r w:rsidR="004844F9" w:rsidRPr="00187D8C">
        <w:rPr>
          <w:rFonts w:ascii="Arial" w:hAnsi="Arial" w:cs="Arial"/>
          <w:sz w:val="20"/>
        </w:rPr>
        <w:t xml:space="preserve"> 27661971</w:t>
      </w:r>
    </w:p>
    <w:p w14:paraId="762EB614" w14:textId="2A87DD88" w:rsidR="004844F9" w:rsidRPr="00187D8C" w:rsidRDefault="004844F9" w:rsidP="00724CFB">
      <w:pPr>
        <w:pStyle w:val="NormlnIMP"/>
        <w:spacing w:line="259" w:lineRule="auto"/>
        <w:jc w:val="both"/>
        <w:rPr>
          <w:rFonts w:ascii="Arial" w:hAnsi="Arial" w:cs="Arial"/>
          <w:sz w:val="20"/>
        </w:rPr>
      </w:pPr>
      <w:r w:rsidRPr="00187D8C">
        <w:rPr>
          <w:rFonts w:ascii="Arial" w:hAnsi="Arial" w:cs="Arial"/>
          <w:sz w:val="20"/>
        </w:rPr>
        <w:t>DIČ: CZ27661971</w:t>
      </w:r>
    </w:p>
    <w:p w14:paraId="77D1F84F" w14:textId="702C5C8E" w:rsidR="004844F9" w:rsidRPr="00187D8C" w:rsidRDefault="004844F9" w:rsidP="00724CFB">
      <w:pPr>
        <w:pStyle w:val="NormlnIMP"/>
        <w:spacing w:line="259" w:lineRule="auto"/>
        <w:jc w:val="both"/>
        <w:rPr>
          <w:rFonts w:ascii="Arial" w:hAnsi="Arial" w:cs="Arial"/>
          <w:sz w:val="20"/>
        </w:rPr>
      </w:pPr>
      <w:r w:rsidRPr="00187D8C">
        <w:rPr>
          <w:rFonts w:ascii="Arial" w:hAnsi="Arial" w:cs="Arial"/>
          <w:sz w:val="20"/>
        </w:rPr>
        <w:t xml:space="preserve">sídlem </w:t>
      </w:r>
      <w:r w:rsidR="002A5A0F" w:rsidRPr="00187D8C">
        <w:rPr>
          <w:rFonts w:ascii="Arial" w:hAnsi="Arial" w:cs="Arial"/>
          <w:sz w:val="20"/>
        </w:rPr>
        <w:t>Maříkova 2287/</w:t>
      </w:r>
      <w:proofErr w:type="gramStart"/>
      <w:r w:rsidR="002A5A0F" w:rsidRPr="00187D8C">
        <w:rPr>
          <w:rFonts w:ascii="Arial" w:hAnsi="Arial" w:cs="Arial"/>
          <w:sz w:val="20"/>
        </w:rPr>
        <w:t>1a</w:t>
      </w:r>
      <w:proofErr w:type="gramEnd"/>
      <w:r w:rsidR="002A5A0F" w:rsidRPr="00187D8C">
        <w:rPr>
          <w:rFonts w:ascii="Arial" w:hAnsi="Arial" w:cs="Arial"/>
          <w:sz w:val="20"/>
        </w:rPr>
        <w:t>, Řečkovice, 621 00 Brno</w:t>
      </w:r>
    </w:p>
    <w:p w14:paraId="15753C06" w14:textId="677014AA" w:rsidR="004844F9" w:rsidRPr="00187D8C" w:rsidRDefault="00F75AC4" w:rsidP="00724CFB">
      <w:pPr>
        <w:pStyle w:val="NormlnIMP"/>
        <w:spacing w:line="259" w:lineRule="auto"/>
        <w:jc w:val="both"/>
        <w:rPr>
          <w:rFonts w:ascii="Arial" w:hAnsi="Arial" w:cs="Arial"/>
          <w:sz w:val="20"/>
        </w:rPr>
      </w:pPr>
      <w:r w:rsidRPr="00187D8C">
        <w:rPr>
          <w:rFonts w:ascii="Arial" w:hAnsi="Arial" w:cs="Arial"/>
          <w:sz w:val="20"/>
        </w:rPr>
        <w:t xml:space="preserve">zapsaná v obch. rejstříku u Krajského soudu v Brně pod </w:t>
      </w:r>
      <w:proofErr w:type="spellStart"/>
      <w:r w:rsidRPr="00187D8C">
        <w:rPr>
          <w:rFonts w:ascii="Arial" w:hAnsi="Arial" w:cs="Arial"/>
          <w:sz w:val="20"/>
        </w:rPr>
        <w:t>sp</w:t>
      </w:r>
      <w:proofErr w:type="spellEnd"/>
      <w:r w:rsidRPr="00187D8C">
        <w:rPr>
          <w:rFonts w:ascii="Arial" w:hAnsi="Arial" w:cs="Arial"/>
          <w:sz w:val="20"/>
        </w:rPr>
        <w:t>. zn. B 4434</w:t>
      </w:r>
    </w:p>
    <w:p w14:paraId="0B8A0A39" w14:textId="6699127E" w:rsidR="00F75AC4" w:rsidRPr="00187D8C" w:rsidRDefault="00F75AC4" w:rsidP="00724CFB">
      <w:pPr>
        <w:pStyle w:val="NormlnIMP"/>
        <w:spacing w:after="120" w:line="259" w:lineRule="auto"/>
        <w:jc w:val="both"/>
        <w:rPr>
          <w:rFonts w:ascii="Arial" w:hAnsi="Arial" w:cs="Arial"/>
          <w:sz w:val="20"/>
        </w:rPr>
      </w:pPr>
      <w:r w:rsidRPr="00187D8C">
        <w:rPr>
          <w:rFonts w:ascii="Arial" w:hAnsi="Arial" w:cs="Arial"/>
          <w:sz w:val="20"/>
        </w:rPr>
        <w:t xml:space="preserve">zastoupená </w:t>
      </w:r>
      <w:r w:rsidR="00F1638D" w:rsidRPr="00187D8C">
        <w:rPr>
          <w:rFonts w:ascii="Arial" w:hAnsi="Arial" w:cs="Arial"/>
          <w:sz w:val="20"/>
        </w:rPr>
        <w:t xml:space="preserve">předsedou správní </w:t>
      </w:r>
      <w:proofErr w:type="gramStart"/>
      <w:r w:rsidR="007E3016" w:rsidRPr="00187D8C">
        <w:rPr>
          <w:rFonts w:ascii="Arial" w:hAnsi="Arial" w:cs="Arial"/>
          <w:sz w:val="20"/>
        </w:rPr>
        <w:t>rady</w:t>
      </w:r>
      <w:r w:rsidR="007E0A6E" w:rsidRPr="00187D8C">
        <w:rPr>
          <w:rFonts w:ascii="Arial" w:hAnsi="Arial" w:cs="Arial"/>
          <w:sz w:val="20"/>
        </w:rPr>
        <w:t xml:space="preserve">, </w:t>
      </w:r>
      <w:r w:rsidR="007E3016" w:rsidRPr="00187D8C">
        <w:rPr>
          <w:rFonts w:ascii="Arial" w:hAnsi="Arial" w:cs="Arial"/>
          <w:sz w:val="20"/>
        </w:rPr>
        <w:t xml:space="preserve"> Michalem</w:t>
      </w:r>
      <w:proofErr w:type="gramEnd"/>
      <w:r w:rsidR="00F1638D" w:rsidRPr="00187D8C">
        <w:rPr>
          <w:rFonts w:ascii="Arial" w:hAnsi="Arial" w:cs="Arial"/>
          <w:sz w:val="20"/>
        </w:rPr>
        <w:t xml:space="preserve"> Bernátem</w:t>
      </w:r>
    </w:p>
    <w:p w14:paraId="1E75A9DA" w14:textId="0B8397A2" w:rsidR="00FF19B3" w:rsidRPr="00187D8C" w:rsidRDefault="00FF19B3" w:rsidP="00494352">
      <w:pPr>
        <w:pStyle w:val="NormlnIMP"/>
        <w:spacing w:after="200" w:line="259" w:lineRule="auto"/>
        <w:jc w:val="both"/>
        <w:rPr>
          <w:rFonts w:ascii="Arial" w:hAnsi="Arial" w:cs="Arial"/>
          <w:i/>
          <w:iCs/>
          <w:sz w:val="20"/>
        </w:rPr>
      </w:pPr>
      <w:r w:rsidRPr="00187D8C">
        <w:rPr>
          <w:rFonts w:ascii="Arial" w:hAnsi="Arial" w:cs="Arial"/>
          <w:i/>
          <w:iCs/>
          <w:sz w:val="20"/>
        </w:rPr>
        <w:t xml:space="preserve">(dále jen jako </w:t>
      </w:r>
      <w:r w:rsidRPr="00187D8C">
        <w:rPr>
          <w:rFonts w:ascii="Arial" w:hAnsi="Arial" w:cs="Arial"/>
          <w:b/>
          <w:bCs/>
          <w:i/>
          <w:iCs/>
          <w:sz w:val="20"/>
        </w:rPr>
        <w:t>„Kupující“</w:t>
      </w:r>
      <w:r w:rsidRPr="00187D8C">
        <w:rPr>
          <w:rFonts w:ascii="Arial" w:hAnsi="Arial" w:cs="Arial"/>
          <w:i/>
          <w:iCs/>
          <w:sz w:val="20"/>
        </w:rPr>
        <w:t>)</w:t>
      </w:r>
    </w:p>
    <w:p w14:paraId="291A2E93" w14:textId="341BE7A4" w:rsidR="00494352" w:rsidRPr="00187D8C" w:rsidRDefault="00494352" w:rsidP="00494352">
      <w:pPr>
        <w:pStyle w:val="NormlnIMP"/>
        <w:spacing w:after="480" w:line="259" w:lineRule="auto"/>
        <w:jc w:val="both"/>
        <w:rPr>
          <w:rFonts w:ascii="Arial" w:hAnsi="Arial" w:cs="Arial"/>
          <w:i/>
          <w:iCs/>
          <w:sz w:val="20"/>
        </w:rPr>
      </w:pPr>
      <w:r w:rsidRPr="00187D8C">
        <w:rPr>
          <w:rFonts w:ascii="Arial" w:hAnsi="Arial" w:cs="Arial"/>
          <w:i/>
          <w:iCs/>
          <w:sz w:val="20"/>
        </w:rPr>
        <w:t xml:space="preserve">(Prodávající a Kupující dále společně také jen jako </w:t>
      </w:r>
      <w:r w:rsidRPr="00187D8C">
        <w:rPr>
          <w:rFonts w:ascii="Arial" w:hAnsi="Arial" w:cs="Arial"/>
          <w:b/>
          <w:bCs/>
          <w:i/>
          <w:iCs/>
          <w:sz w:val="20"/>
        </w:rPr>
        <w:t>„Smluvní strany“</w:t>
      </w:r>
      <w:r w:rsidRPr="00187D8C">
        <w:rPr>
          <w:rFonts w:ascii="Arial" w:hAnsi="Arial" w:cs="Arial"/>
          <w:i/>
          <w:iCs/>
          <w:sz w:val="20"/>
        </w:rPr>
        <w:t>)</w:t>
      </w:r>
    </w:p>
    <w:p w14:paraId="17529CA5" w14:textId="0CC2F975" w:rsidR="00877C85" w:rsidRPr="00187D8C" w:rsidRDefault="00877C85" w:rsidP="00724CFB">
      <w:pPr>
        <w:pStyle w:val="NormlnIMP"/>
        <w:spacing w:line="259" w:lineRule="auto"/>
        <w:jc w:val="center"/>
        <w:rPr>
          <w:rFonts w:ascii="Arial" w:hAnsi="Arial" w:cs="Arial"/>
          <w:sz w:val="20"/>
        </w:rPr>
      </w:pPr>
      <w:r w:rsidRPr="00187D8C">
        <w:rPr>
          <w:rFonts w:ascii="Arial" w:hAnsi="Arial" w:cs="Arial"/>
          <w:sz w:val="20"/>
        </w:rPr>
        <w:t>uzavřeli níže uvedeného dne, měsíce a roku</w:t>
      </w:r>
    </w:p>
    <w:p w14:paraId="366CBE95" w14:textId="77777777" w:rsidR="00953C07" w:rsidRPr="00187D8C" w:rsidRDefault="00877C85" w:rsidP="00494352">
      <w:pPr>
        <w:spacing w:line="259" w:lineRule="auto"/>
        <w:jc w:val="center"/>
        <w:rPr>
          <w:rFonts w:ascii="Arial" w:hAnsi="Arial" w:cs="Arial"/>
          <w:sz w:val="20"/>
          <w:szCs w:val="20"/>
        </w:rPr>
      </w:pPr>
      <w:r w:rsidRPr="00187D8C">
        <w:rPr>
          <w:rFonts w:ascii="Arial" w:hAnsi="Arial" w:cs="Arial"/>
          <w:sz w:val="20"/>
          <w:szCs w:val="20"/>
        </w:rPr>
        <w:t xml:space="preserve">tento </w:t>
      </w:r>
    </w:p>
    <w:p w14:paraId="74B069E0" w14:textId="77777777" w:rsidR="00953C07" w:rsidRPr="00187D8C" w:rsidRDefault="00877C85" w:rsidP="00494352">
      <w:pPr>
        <w:spacing w:line="259" w:lineRule="auto"/>
        <w:jc w:val="center"/>
        <w:rPr>
          <w:rFonts w:ascii="Arial" w:eastAsia="Times New Roman" w:hAnsi="Arial" w:cs="Arial"/>
          <w:sz w:val="20"/>
          <w:szCs w:val="20"/>
          <w:lang w:eastAsia="cs-CZ"/>
        </w:rPr>
      </w:pPr>
      <w:r w:rsidRPr="00187D8C">
        <w:rPr>
          <w:rFonts w:ascii="Arial" w:hAnsi="Arial" w:cs="Arial"/>
          <w:b/>
          <w:bCs/>
          <w:sz w:val="20"/>
          <w:szCs w:val="20"/>
        </w:rPr>
        <w:t>Dodatek č. 1</w:t>
      </w:r>
      <w:r w:rsidR="00494352" w:rsidRPr="00187D8C">
        <w:rPr>
          <w:rFonts w:ascii="Arial" w:hAnsi="Arial" w:cs="Arial"/>
          <w:b/>
          <w:bCs/>
          <w:sz w:val="20"/>
          <w:szCs w:val="20"/>
        </w:rPr>
        <w:t xml:space="preserve"> </w:t>
      </w:r>
      <w:r w:rsidRPr="00187D8C">
        <w:rPr>
          <w:rFonts w:ascii="Arial" w:hAnsi="Arial" w:cs="Arial"/>
          <w:b/>
          <w:bCs/>
          <w:sz w:val="20"/>
          <w:szCs w:val="20"/>
        </w:rPr>
        <w:t>ke K</w:t>
      </w:r>
      <w:r w:rsidRPr="00187D8C">
        <w:rPr>
          <w:rFonts w:ascii="Arial" w:eastAsia="Times New Roman" w:hAnsi="Arial" w:cs="Arial"/>
          <w:b/>
          <w:bCs/>
          <w:sz w:val="20"/>
          <w:szCs w:val="20"/>
          <w:lang w:eastAsia="cs-CZ"/>
        </w:rPr>
        <w:t xml:space="preserve">upní smlouvě </w:t>
      </w:r>
      <w:r w:rsidR="000F38CD" w:rsidRPr="00187D8C">
        <w:rPr>
          <w:rFonts w:ascii="Arial" w:eastAsia="Times New Roman" w:hAnsi="Arial" w:cs="Arial"/>
          <w:b/>
          <w:bCs/>
          <w:sz w:val="20"/>
          <w:szCs w:val="20"/>
          <w:lang w:eastAsia="cs-CZ"/>
        </w:rPr>
        <w:t>č. 6320012082</w:t>
      </w:r>
      <w:r w:rsidRPr="00187D8C">
        <w:rPr>
          <w:rFonts w:ascii="Arial" w:eastAsia="Times New Roman" w:hAnsi="Arial" w:cs="Arial"/>
          <w:sz w:val="20"/>
          <w:szCs w:val="20"/>
          <w:lang w:eastAsia="cs-CZ"/>
        </w:rPr>
        <w:t xml:space="preserve"> </w:t>
      </w:r>
    </w:p>
    <w:p w14:paraId="7941561D" w14:textId="04D82FDA" w:rsidR="00AC7740" w:rsidRPr="00187D8C" w:rsidRDefault="00877C85" w:rsidP="00494352">
      <w:pPr>
        <w:spacing w:line="259" w:lineRule="auto"/>
        <w:jc w:val="center"/>
        <w:rPr>
          <w:rFonts w:ascii="Arial" w:hAnsi="Arial" w:cs="Arial"/>
          <w:sz w:val="20"/>
          <w:szCs w:val="20"/>
        </w:rPr>
      </w:pPr>
      <w:r w:rsidRPr="00187D8C">
        <w:rPr>
          <w:rFonts w:ascii="Arial" w:eastAsia="Times New Roman" w:hAnsi="Arial" w:cs="Arial"/>
          <w:sz w:val="20"/>
          <w:szCs w:val="20"/>
          <w:lang w:eastAsia="cs-CZ"/>
        </w:rPr>
        <w:t xml:space="preserve">ze dne </w:t>
      </w:r>
      <w:r w:rsidR="00E11D10" w:rsidRPr="00187D8C">
        <w:rPr>
          <w:rFonts w:ascii="Arial" w:eastAsia="Times New Roman" w:hAnsi="Arial" w:cs="Arial"/>
          <w:sz w:val="20"/>
          <w:szCs w:val="20"/>
          <w:lang w:eastAsia="cs-CZ"/>
        </w:rPr>
        <w:t>24. 6. 2020</w:t>
      </w:r>
      <w:r w:rsidR="00AC7740" w:rsidRPr="00187D8C">
        <w:rPr>
          <w:rFonts w:ascii="Arial" w:hAnsi="Arial" w:cs="Arial"/>
          <w:sz w:val="20"/>
          <w:szCs w:val="20"/>
        </w:rPr>
        <w:t xml:space="preserve"> </w:t>
      </w:r>
    </w:p>
    <w:p w14:paraId="647C136D" w14:textId="167EC514" w:rsidR="00877C85" w:rsidRPr="00187D8C" w:rsidRDefault="00877C85" w:rsidP="00724CFB">
      <w:pPr>
        <w:spacing w:line="259" w:lineRule="auto"/>
        <w:jc w:val="center"/>
        <w:rPr>
          <w:rFonts w:ascii="Arial" w:hAnsi="Arial" w:cs="Arial"/>
          <w:i/>
          <w:sz w:val="20"/>
          <w:szCs w:val="20"/>
        </w:rPr>
      </w:pPr>
      <w:r w:rsidRPr="00187D8C">
        <w:rPr>
          <w:rFonts w:ascii="Arial" w:hAnsi="Arial" w:cs="Arial"/>
          <w:i/>
          <w:sz w:val="20"/>
          <w:szCs w:val="20"/>
        </w:rPr>
        <w:t>(dále jen jako „</w:t>
      </w:r>
      <w:r w:rsidR="00D42270" w:rsidRPr="00187D8C">
        <w:rPr>
          <w:rFonts w:ascii="Arial" w:hAnsi="Arial" w:cs="Arial"/>
          <w:i/>
          <w:sz w:val="20"/>
          <w:szCs w:val="20"/>
        </w:rPr>
        <w:t>D</w:t>
      </w:r>
      <w:r w:rsidRPr="00187D8C">
        <w:rPr>
          <w:rFonts w:ascii="Arial" w:hAnsi="Arial" w:cs="Arial"/>
          <w:i/>
          <w:sz w:val="20"/>
          <w:szCs w:val="20"/>
        </w:rPr>
        <w:t>odatek“)</w:t>
      </w:r>
    </w:p>
    <w:p w14:paraId="38D2A587" w14:textId="77777777" w:rsidR="00953C07" w:rsidRPr="00187D8C" w:rsidRDefault="00953C07" w:rsidP="008339FB">
      <w:pPr>
        <w:suppressAutoHyphens/>
        <w:spacing w:line="259" w:lineRule="auto"/>
        <w:rPr>
          <w:rFonts w:ascii="Arial" w:hAnsi="Arial" w:cs="Arial"/>
          <w:b/>
          <w:sz w:val="20"/>
          <w:szCs w:val="20"/>
        </w:rPr>
      </w:pPr>
    </w:p>
    <w:p w14:paraId="01240A70" w14:textId="6036FE9D" w:rsidR="00877C85" w:rsidRPr="00187D8C" w:rsidRDefault="00877C85" w:rsidP="00724CFB">
      <w:pPr>
        <w:suppressAutoHyphens/>
        <w:spacing w:line="259" w:lineRule="auto"/>
        <w:jc w:val="center"/>
        <w:rPr>
          <w:rFonts w:ascii="Arial" w:hAnsi="Arial" w:cs="Arial"/>
          <w:b/>
          <w:sz w:val="20"/>
          <w:szCs w:val="20"/>
        </w:rPr>
      </w:pPr>
      <w:r w:rsidRPr="00187D8C">
        <w:rPr>
          <w:rFonts w:ascii="Arial" w:hAnsi="Arial" w:cs="Arial"/>
          <w:b/>
          <w:sz w:val="20"/>
          <w:szCs w:val="20"/>
        </w:rPr>
        <w:t>I.</w:t>
      </w:r>
    </w:p>
    <w:p w14:paraId="3C25BAE5" w14:textId="4FD7C402" w:rsidR="00C73E68" w:rsidRPr="00187D8C" w:rsidRDefault="00C73E68" w:rsidP="00724CFB">
      <w:pPr>
        <w:pStyle w:val="Bezmezer"/>
        <w:spacing w:after="200" w:line="259" w:lineRule="auto"/>
        <w:jc w:val="center"/>
        <w:rPr>
          <w:rFonts w:ascii="Arial" w:hAnsi="Arial" w:cs="Arial"/>
          <w:b/>
          <w:bCs/>
          <w:sz w:val="20"/>
          <w:szCs w:val="20"/>
        </w:rPr>
      </w:pPr>
      <w:r w:rsidRPr="00187D8C">
        <w:rPr>
          <w:rFonts w:ascii="Arial" w:hAnsi="Arial" w:cs="Arial"/>
          <w:b/>
          <w:bCs/>
          <w:sz w:val="20"/>
          <w:szCs w:val="20"/>
        </w:rPr>
        <w:t>Úvodní ustanovení</w:t>
      </w:r>
    </w:p>
    <w:p w14:paraId="5EB122F5" w14:textId="6A2D68D8" w:rsidR="00877C85" w:rsidRPr="00187D8C" w:rsidRDefault="00877C85" w:rsidP="00724CFB">
      <w:pPr>
        <w:pStyle w:val="Odstavecseseznamem"/>
        <w:numPr>
          <w:ilvl w:val="0"/>
          <w:numId w:val="7"/>
        </w:numPr>
        <w:suppressAutoHyphens/>
        <w:spacing w:after="120" w:line="259" w:lineRule="auto"/>
        <w:ind w:left="284" w:hanging="357"/>
        <w:jc w:val="both"/>
        <w:rPr>
          <w:rFonts w:ascii="Arial" w:hAnsi="Arial" w:cs="Arial"/>
          <w:sz w:val="20"/>
          <w:szCs w:val="20"/>
        </w:rPr>
      </w:pPr>
      <w:r w:rsidRPr="00187D8C">
        <w:rPr>
          <w:rFonts w:ascii="Arial" w:hAnsi="Arial" w:cs="Arial"/>
          <w:sz w:val="20"/>
          <w:szCs w:val="20"/>
        </w:rPr>
        <w:t xml:space="preserve">Smluvní strany uzavřely dne </w:t>
      </w:r>
      <w:r w:rsidR="46848D40" w:rsidRPr="00187D8C">
        <w:rPr>
          <w:rFonts w:ascii="Arial" w:hAnsi="Arial" w:cs="Arial"/>
          <w:sz w:val="20"/>
          <w:szCs w:val="20"/>
        </w:rPr>
        <w:t>24. 6. 2020</w:t>
      </w:r>
      <w:r w:rsidRPr="00187D8C">
        <w:rPr>
          <w:rFonts w:ascii="Arial" w:hAnsi="Arial" w:cs="Arial"/>
          <w:sz w:val="20"/>
          <w:szCs w:val="20"/>
        </w:rPr>
        <w:t xml:space="preserve"> K</w:t>
      </w:r>
      <w:r w:rsidRPr="00187D8C">
        <w:rPr>
          <w:rFonts w:ascii="Arial" w:eastAsia="Times New Roman" w:hAnsi="Arial" w:cs="Arial"/>
          <w:sz w:val="20"/>
          <w:szCs w:val="20"/>
          <w:lang w:eastAsia="cs-CZ"/>
        </w:rPr>
        <w:t xml:space="preserve">upní smlouvu </w:t>
      </w:r>
      <w:r w:rsidR="00402C9F" w:rsidRPr="00187D8C">
        <w:rPr>
          <w:rFonts w:ascii="Arial" w:eastAsia="Times New Roman" w:hAnsi="Arial" w:cs="Arial"/>
          <w:sz w:val="20"/>
          <w:szCs w:val="20"/>
          <w:lang w:eastAsia="cs-CZ"/>
        </w:rPr>
        <w:t>č. 6320012082</w:t>
      </w:r>
      <w:r w:rsidRPr="00187D8C">
        <w:rPr>
          <w:rFonts w:ascii="Arial" w:eastAsia="Times New Roman" w:hAnsi="Arial" w:cs="Arial"/>
          <w:sz w:val="20"/>
          <w:szCs w:val="20"/>
          <w:lang w:eastAsia="cs-CZ"/>
        </w:rPr>
        <w:t xml:space="preserve"> </w:t>
      </w:r>
      <w:r w:rsidRPr="00187D8C">
        <w:rPr>
          <w:rFonts w:ascii="Arial" w:eastAsia="Times New Roman" w:hAnsi="Arial" w:cs="Arial"/>
          <w:i/>
          <w:iCs/>
          <w:sz w:val="20"/>
          <w:szCs w:val="20"/>
          <w:lang w:eastAsia="cs-CZ"/>
        </w:rPr>
        <w:t>(dále jen jako „</w:t>
      </w:r>
      <w:r w:rsidR="00402C9F" w:rsidRPr="00187D8C">
        <w:rPr>
          <w:rFonts w:ascii="Arial" w:eastAsia="Times New Roman" w:hAnsi="Arial" w:cs="Arial"/>
          <w:b/>
          <w:bCs/>
          <w:i/>
          <w:iCs/>
          <w:sz w:val="20"/>
          <w:szCs w:val="20"/>
          <w:lang w:eastAsia="cs-CZ"/>
        </w:rPr>
        <w:t>K</w:t>
      </w:r>
      <w:r w:rsidRPr="00187D8C">
        <w:rPr>
          <w:rFonts w:ascii="Arial" w:eastAsia="Times New Roman" w:hAnsi="Arial" w:cs="Arial"/>
          <w:b/>
          <w:bCs/>
          <w:i/>
          <w:iCs/>
          <w:sz w:val="20"/>
          <w:szCs w:val="20"/>
          <w:lang w:eastAsia="cs-CZ"/>
        </w:rPr>
        <w:t>upní smlouva</w:t>
      </w:r>
      <w:r w:rsidRPr="00187D8C">
        <w:rPr>
          <w:rFonts w:ascii="Arial" w:eastAsia="Times New Roman" w:hAnsi="Arial" w:cs="Arial"/>
          <w:i/>
          <w:iCs/>
          <w:sz w:val="20"/>
          <w:szCs w:val="20"/>
          <w:lang w:eastAsia="cs-CZ"/>
        </w:rPr>
        <w:t>“)</w:t>
      </w:r>
      <w:r w:rsidRPr="00187D8C">
        <w:rPr>
          <w:rFonts w:ascii="Arial" w:hAnsi="Arial" w:cs="Arial"/>
          <w:sz w:val="20"/>
          <w:szCs w:val="20"/>
        </w:rPr>
        <w:t xml:space="preserve">, jejímž předmětem </w:t>
      </w:r>
      <w:r w:rsidR="008E4EAB" w:rsidRPr="00187D8C">
        <w:rPr>
          <w:rFonts w:ascii="Arial" w:hAnsi="Arial" w:cs="Arial"/>
          <w:sz w:val="20"/>
          <w:szCs w:val="20"/>
        </w:rPr>
        <w:t>byl</w:t>
      </w:r>
      <w:r w:rsidRPr="00187D8C">
        <w:rPr>
          <w:rFonts w:ascii="Arial" w:hAnsi="Arial" w:cs="Arial"/>
          <w:sz w:val="20"/>
          <w:szCs w:val="20"/>
        </w:rPr>
        <w:t xml:space="preserve"> převod vlastnického práva</w:t>
      </w:r>
      <w:r w:rsidR="005911E4" w:rsidRPr="00187D8C">
        <w:rPr>
          <w:rFonts w:ascii="Arial" w:hAnsi="Arial" w:cs="Arial"/>
          <w:sz w:val="20"/>
          <w:szCs w:val="20"/>
        </w:rPr>
        <w:t xml:space="preserve"> z Prodávajícího na Kupujícího</w:t>
      </w:r>
      <w:r w:rsidRPr="00187D8C">
        <w:rPr>
          <w:rFonts w:ascii="Arial" w:hAnsi="Arial" w:cs="Arial"/>
          <w:sz w:val="20"/>
          <w:szCs w:val="20"/>
        </w:rPr>
        <w:t xml:space="preserve"> k následujícím nemovitým věcem:</w:t>
      </w:r>
    </w:p>
    <w:p w14:paraId="7649725C" w14:textId="1DDCC426" w:rsidR="2BD36E7C" w:rsidRPr="00187D8C" w:rsidRDefault="00511F8E"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456/1,</w:t>
      </w:r>
      <w:r w:rsidR="00B12A8C" w:rsidRPr="00187D8C">
        <w:rPr>
          <w:rFonts w:ascii="Arial" w:hAnsi="Arial" w:cs="Arial"/>
          <w:sz w:val="20"/>
          <w:szCs w:val="20"/>
        </w:rPr>
        <w:t xml:space="preserve"> ostatní plocha, jiná plocha</w:t>
      </w:r>
      <w:r w:rsidRPr="00187D8C">
        <w:rPr>
          <w:rFonts w:ascii="Arial" w:hAnsi="Arial" w:cs="Arial"/>
          <w:sz w:val="20"/>
          <w:szCs w:val="20"/>
        </w:rPr>
        <w:t>, o výměře 3</w:t>
      </w:r>
      <w:r w:rsidR="00AB33E9" w:rsidRPr="00187D8C">
        <w:rPr>
          <w:rFonts w:ascii="Arial" w:hAnsi="Arial" w:cs="Arial"/>
          <w:sz w:val="20"/>
          <w:szCs w:val="20"/>
        </w:rPr>
        <w:t xml:space="preserve"> </w:t>
      </w:r>
      <w:r w:rsidRPr="00187D8C">
        <w:rPr>
          <w:rFonts w:ascii="Arial" w:hAnsi="Arial" w:cs="Arial"/>
          <w:sz w:val="20"/>
          <w:szCs w:val="20"/>
        </w:rPr>
        <w:t>409 m</w:t>
      </w:r>
      <w:r w:rsidRPr="00187D8C">
        <w:rPr>
          <w:rFonts w:ascii="Arial" w:hAnsi="Arial" w:cs="Arial"/>
          <w:sz w:val="20"/>
          <w:szCs w:val="20"/>
          <w:vertAlign w:val="superscript"/>
        </w:rPr>
        <w:t>2</w:t>
      </w:r>
      <w:r w:rsidRPr="00187D8C">
        <w:rPr>
          <w:rFonts w:ascii="Arial" w:hAnsi="Arial" w:cs="Arial"/>
          <w:sz w:val="20"/>
          <w:szCs w:val="20"/>
        </w:rPr>
        <w:t>,</w:t>
      </w:r>
    </w:p>
    <w:p w14:paraId="78A25DC0" w14:textId="395DA45F" w:rsidR="2BD36E7C" w:rsidRPr="00187D8C" w:rsidRDefault="00511F8E"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456/4,</w:t>
      </w:r>
      <w:r w:rsidRPr="00187D8C">
        <w:rPr>
          <w:rFonts w:ascii="Arial" w:hAnsi="Arial" w:cs="Arial"/>
          <w:sz w:val="20"/>
          <w:szCs w:val="20"/>
        </w:rPr>
        <w:t xml:space="preserve"> ostatní plocha, jiná plocha, o výměře 1</w:t>
      </w:r>
      <w:r w:rsidR="00AB33E9" w:rsidRPr="00187D8C">
        <w:rPr>
          <w:rFonts w:ascii="Arial" w:hAnsi="Arial" w:cs="Arial"/>
          <w:sz w:val="20"/>
          <w:szCs w:val="20"/>
        </w:rPr>
        <w:t xml:space="preserve"> </w:t>
      </w:r>
      <w:r w:rsidRPr="00187D8C">
        <w:rPr>
          <w:rFonts w:ascii="Arial" w:hAnsi="Arial" w:cs="Arial"/>
          <w:sz w:val="20"/>
          <w:szCs w:val="20"/>
        </w:rPr>
        <w:t>015 m</w:t>
      </w:r>
      <w:r w:rsidRPr="00187D8C">
        <w:rPr>
          <w:rFonts w:ascii="Arial" w:hAnsi="Arial" w:cs="Arial"/>
          <w:sz w:val="20"/>
          <w:szCs w:val="20"/>
          <w:vertAlign w:val="superscript"/>
        </w:rPr>
        <w:t>2</w:t>
      </w:r>
      <w:r w:rsidRPr="00187D8C">
        <w:rPr>
          <w:rFonts w:ascii="Arial" w:hAnsi="Arial" w:cs="Arial"/>
          <w:sz w:val="20"/>
          <w:szCs w:val="20"/>
        </w:rPr>
        <w:t>,</w:t>
      </w:r>
    </w:p>
    <w:p w14:paraId="59B38331" w14:textId="58779DB0" w:rsidR="2BD36E7C" w:rsidRPr="00187D8C" w:rsidRDefault="00511F8E"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456/5,</w:t>
      </w:r>
      <w:r w:rsidRPr="00187D8C">
        <w:rPr>
          <w:rFonts w:ascii="Arial" w:hAnsi="Arial" w:cs="Arial"/>
          <w:sz w:val="20"/>
          <w:szCs w:val="20"/>
        </w:rPr>
        <w:t xml:space="preserve"> ostatní plocha, jiná plocha, </w:t>
      </w:r>
      <w:r w:rsidR="004825B7" w:rsidRPr="00187D8C">
        <w:rPr>
          <w:rFonts w:ascii="Arial" w:hAnsi="Arial" w:cs="Arial"/>
          <w:sz w:val="20"/>
          <w:szCs w:val="20"/>
        </w:rPr>
        <w:t>o výměře 1</w:t>
      </w:r>
      <w:r w:rsidR="00AB33E9" w:rsidRPr="00187D8C">
        <w:rPr>
          <w:rFonts w:ascii="Arial" w:hAnsi="Arial" w:cs="Arial"/>
          <w:sz w:val="20"/>
          <w:szCs w:val="20"/>
        </w:rPr>
        <w:t xml:space="preserve"> </w:t>
      </w:r>
      <w:r w:rsidR="004825B7" w:rsidRPr="00187D8C">
        <w:rPr>
          <w:rFonts w:ascii="Arial" w:hAnsi="Arial" w:cs="Arial"/>
          <w:sz w:val="20"/>
          <w:szCs w:val="20"/>
        </w:rPr>
        <w:t>161 m</w:t>
      </w:r>
      <w:r w:rsidR="004825B7" w:rsidRPr="00187D8C">
        <w:rPr>
          <w:rFonts w:ascii="Arial" w:hAnsi="Arial" w:cs="Arial"/>
          <w:sz w:val="20"/>
          <w:szCs w:val="20"/>
          <w:vertAlign w:val="superscript"/>
        </w:rPr>
        <w:t>2</w:t>
      </w:r>
      <w:r w:rsidR="004825B7" w:rsidRPr="00187D8C">
        <w:rPr>
          <w:rFonts w:ascii="Arial" w:hAnsi="Arial" w:cs="Arial"/>
          <w:sz w:val="20"/>
          <w:szCs w:val="20"/>
        </w:rPr>
        <w:t>,</w:t>
      </w:r>
    </w:p>
    <w:p w14:paraId="327B9596" w14:textId="73631331" w:rsidR="2BD36E7C" w:rsidRPr="00187D8C" w:rsidRDefault="004825B7"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456/6,</w:t>
      </w:r>
      <w:r w:rsidRPr="00187D8C">
        <w:rPr>
          <w:rFonts w:ascii="Arial" w:hAnsi="Arial" w:cs="Arial"/>
          <w:sz w:val="20"/>
          <w:szCs w:val="20"/>
        </w:rPr>
        <w:t xml:space="preserve"> ostatní plocha, jiná plocha, o výměře 96 m</w:t>
      </w:r>
      <w:r w:rsidRPr="00187D8C">
        <w:rPr>
          <w:rFonts w:ascii="Arial" w:hAnsi="Arial" w:cs="Arial"/>
          <w:sz w:val="20"/>
          <w:szCs w:val="20"/>
          <w:vertAlign w:val="superscript"/>
        </w:rPr>
        <w:t>2</w:t>
      </w:r>
      <w:r w:rsidRPr="00187D8C">
        <w:rPr>
          <w:rFonts w:ascii="Arial" w:hAnsi="Arial" w:cs="Arial"/>
          <w:sz w:val="20"/>
          <w:szCs w:val="20"/>
        </w:rPr>
        <w:t>,</w:t>
      </w:r>
    </w:p>
    <w:p w14:paraId="2A03D34B" w14:textId="77C55F31" w:rsidR="2BD36E7C" w:rsidRPr="00187D8C" w:rsidRDefault="004825B7"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456/10,</w:t>
      </w:r>
      <w:r w:rsidR="00E10321" w:rsidRPr="00187D8C">
        <w:rPr>
          <w:rFonts w:ascii="Arial" w:hAnsi="Arial" w:cs="Arial"/>
          <w:sz w:val="20"/>
          <w:szCs w:val="20"/>
        </w:rPr>
        <w:t xml:space="preserve"> ostatní plocha, jiná plocha, o výměře 837 m</w:t>
      </w:r>
      <w:r w:rsidR="00E10321" w:rsidRPr="00187D8C">
        <w:rPr>
          <w:rFonts w:ascii="Arial" w:hAnsi="Arial" w:cs="Arial"/>
          <w:sz w:val="20"/>
          <w:szCs w:val="20"/>
          <w:vertAlign w:val="superscript"/>
        </w:rPr>
        <w:t>2</w:t>
      </w:r>
      <w:r w:rsidR="00E10321" w:rsidRPr="00187D8C">
        <w:rPr>
          <w:rFonts w:ascii="Arial" w:hAnsi="Arial" w:cs="Arial"/>
          <w:sz w:val="20"/>
          <w:szCs w:val="20"/>
        </w:rPr>
        <w:t>,</w:t>
      </w:r>
    </w:p>
    <w:p w14:paraId="0B71B1CF" w14:textId="2872133B" w:rsidR="2BD36E7C" w:rsidRPr="00187D8C" w:rsidRDefault="00687C44"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456/15,</w:t>
      </w:r>
      <w:r w:rsidR="00E10321" w:rsidRPr="00187D8C">
        <w:rPr>
          <w:rFonts w:ascii="Arial" w:hAnsi="Arial" w:cs="Arial"/>
          <w:sz w:val="20"/>
          <w:szCs w:val="20"/>
        </w:rPr>
        <w:t xml:space="preserve"> ostatní plocha, jiná plocha, o výměře 275</w:t>
      </w:r>
      <w:r w:rsidRPr="00187D8C">
        <w:rPr>
          <w:rFonts w:ascii="Arial" w:hAnsi="Arial" w:cs="Arial"/>
          <w:sz w:val="20"/>
          <w:szCs w:val="20"/>
        </w:rPr>
        <w:t xml:space="preserve"> m</w:t>
      </w:r>
      <w:r w:rsidRPr="00187D8C">
        <w:rPr>
          <w:rFonts w:ascii="Arial" w:hAnsi="Arial" w:cs="Arial"/>
          <w:sz w:val="20"/>
          <w:szCs w:val="20"/>
          <w:vertAlign w:val="superscript"/>
        </w:rPr>
        <w:t>2</w:t>
      </w:r>
      <w:r w:rsidRPr="00187D8C">
        <w:rPr>
          <w:rFonts w:ascii="Arial" w:hAnsi="Arial" w:cs="Arial"/>
          <w:sz w:val="20"/>
          <w:szCs w:val="20"/>
        </w:rPr>
        <w:t>,</w:t>
      </w:r>
    </w:p>
    <w:p w14:paraId="6C10B1A4" w14:textId="5AFE57FD" w:rsidR="2BD36E7C" w:rsidRPr="00187D8C" w:rsidRDefault="00687C44"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456/19,</w:t>
      </w:r>
      <w:r w:rsidRPr="00187D8C">
        <w:rPr>
          <w:rFonts w:ascii="Arial" w:hAnsi="Arial" w:cs="Arial"/>
          <w:sz w:val="20"/>
          <w:szCs w:val="20"/>
        </w:rPr>
        <w:t xml:space="preserve"> ostatní plocha, jiná plocha, o výměře </w:t>
      </w:r>
      <w:r w:rsidR="00C00285" w:rsidRPr="00187D8C">
        <w:rPr>
          <w:rFonts w:ascii="Arial" w:hAnsi="Arial" w:cs="Arial"/>
          <w:sz w:val="20"/>
          <w:szCs w:val="20"/>
        </w:rPr>
        <w:t>213</w:t>
      </w:r>
      <w:r w:rsidRPr="00187D8C">
        <w:rPr>
          <w:rFonts w:ascii="Arial" w:hAnsi="Arial" w:cs="Arial"/>
          <w:sz w:val="20"/>
          <w:szCs w:val="20"/>
        </w:rPr>
        <w:t xml:space="preserve"> m</w:t>
      </w:r>
      <w:r w:rsidRPr="00187D8C">
        <w:rPr>
          <w:rFonts w:ascii="Arial" w:hAnsi="Arial" w:cs="Arial"/>
          <w:sz w:val="20"/>
          <w:szCs w:val="20"/>
          <w:vertAlign w:val="superscript"/>
        </w:rPr>
        <w:t>2</w:t>
      </w:r>
      <w:r w:rsidRPr="00187D8C">
        <w:rPr>
          <w:rFonts w:ascii="Arial" w:hAnsi="Arial" w:cs="Arial"/>
          <w:sz w:val="20"/>
          <w:szCs w:val="20"/>
        </w:rPr>
        <w:t>,</w:t>
      </w:r>
    </w:p>
    <w:p w14:paraId="21EBFF96" w14:textId="7FE94638" w:rsidR="2BD36E7C" w:rsidRPr="00187D8C" w:rsidRDefault="00C00285"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457/1,</w:t>
      </w:r>
      <w:r w:rsidRPr="00187D8C">
        <w:rPr>
          <w:rFonts w:ascii="Arial" w:hAnsi="Arial" w:cs="Arial"/>
          <w:sz w:val="20"/>
          <w:szCs w:val="20"/>
        </w:rPr>
        <w:t xml:space="preserve"> ostatní plocha, jiná plocha, o výměře 3</w:t>
      </w:r>
      <w:r w:rsidR="00AB33E9" w:rsidRPr="00187D8C">
        <w:rPr>
          <w:rFonts w:ascii="Arial" w:hAnsi="Arial" w:cs="Arial"/>
          <w:sz w:val="20"/>
          <w:szCs w:val="20"/>
        </w:rPr>
        <w:t xml:space="preserve"> </w:t>
      </w:r>
      <w:r w:rsidRPr="00187D8C">
        <w:rPr>
          <w:rFonts w:ascii="Arial" w:hAnsi="Arial" w:cs="Arial"/>
          <w:sz w:val="20"/>
          <w:szCs w:val="20"/>
        </w:rPr>
        <w:t>575 m</w:t>
      </w:r>
      <w:r w:rsidRPr="00187D8C">
        <w:rPr>
          <w:rFonts w:ascii="Arial" w:hAnsi="Arial" w:cs="Arial"/>
          <w:sz w:val="20"/>
          <w:szCs w:val="20"/>
          <w:vertAlign w:val="superscript"/>
        </w:rPr>
        <w:t>2</w:t>
      </w:r>
      <w:r w:rsidRPr="00187D8C">
        <w:rPr>
          <w:rFonts w:ascii="Arial" w:hAnsi="Arial" w:cs="Arial"/>
          <w:sz w:val="20"/>
          <w:szCs w:val="20"/>
        </w:rPr>
        <w:t>,</w:t>
      </w:r>
    </w:p>
    <w:p w14:paraId="2CFBC4D4" w14:textId="3337D804" w:rsidR="2BD36E7C" w:rsidRPr="00187D8C" w:rsidRDefault="00C00285"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457/2,</w:t>
      </w:r>
      <w:r w:rsidRPr="00187D8C">
        <w:rPr>
          <w:rFonts w:ascii="Arial" w:hAnsi="Arial" w:cs="Arial"/>
          <w:sz w:val="20"/>
          <w:szCs w:val="20"/>
        </w:rPr>
        <w:t xml:space="preserve"> ostatní plocha, jiná plocha, o výměře 1</w:t>
      </w:r>
      <w:r w:rsidR="00AB33E9" w:rsidRPr="00187D8C">
        <w:rPr>
          <w:rFonts w:ascii="Arial" w:hAnsi="Arial" w:cs="Arial"/>
          <w:sz w:val="20"/>
          <w:szCs w:val="20"/>
        </w:rPr>
        <w:t xml:space="preserve"> </w:t>
      </w:r>
      <w:r w:rsidRPr="00187D8C">
        <w:rPr>
          <w:rFonts w:ascii="Arial" w:hAnsi="Arial" w:cs="Arial"/>
          <w:sz w:val="20"/>
          <w:szCs w:val="20"/>
        </w:rPr>
        <w:t>542 m</w:t>
      </w:r>
      <w:r w:rsidRPr="00187D8C">
        <w:rPr>
          <w:rFonts w:ascii="Arial" w:hAnsi="Arial" w:cs="Arial"/>
          <w:sz w:val="20"/>
          <w:szCs w:val="20"/>
          <w:vertAlign w:val="superscript"/>
        </w:rPr>
        <w:t>2</w:t>
      </w:r>
      <w:r w:rsidRPr="00187D8C">
        <w:rPr>
          <w:rFonts w:ascii="Arial" w:hAnsi="Arial" w:cs="Arial"/>
          <w:sz w:val="20"/>
          <w:szCs w:val="20"/>
        </w:rPr>
        <w:t>,</w:t>
      </w:r>
    </w:p>
    <w:p w14:paraId="4852F451" w14:textId="70C6A9AB" w:rsidR="2BD36E7C" w:rsidRPr="00187D8C" w:rsidRDefault="00C00285"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457/3,</w:t>
      </w:r>
      <w:r w:rsidRPr="00187D8C">
        <w:rPr>
          <w:rFonts w:ascii="Arial" w:hAnsi="Arial" w:cs="Arial"/>
          <w:sz w:val="20"/>
          <w:szCs w:val="20"/>
        </w:rPr>
        <w:t xml:space="preserve"> ostatní plocha, jiná plocha, o výměře </w:t>
      </w:r>
      <w:r w:rsidR="00D65E12" w:rsidRPr="00187D8C">
        <w:rPr>
          <w:rFonts w:ascii="Arial" w:hAnsi="Arial" w:cs="Arial"/>
          <w:sz w:val="20"/>
          <w:szCs w:val="20"/>
        </w:rPr>
        <w:t>967</w:t>
      </w:r>
      <w:r w:rsidRPr="00187D8C">
        <w:rPr>
          <w:rFonts w:ascii="Arial" w:hAnsi="Arial" w:cs="Arial"/>
          <w:sz w:val="20"/>
          <w:szCs w:val="20"/>
        </w:rPr>
        <w:t xml:space="preserve"> m</w:t>
      </w:r>
      <w:r w:rsidRPr="00187D8C">
        <w:rPr>
          <w:rFonts w:ascii="Arial" w:hAnsi="Arial" w:cs="Arial"/>
          <w:sz w:val="20"/>
          <w:szCs w:val="20"/>
          <w:vertAlign w:val="superscript"/>
        </w:rPr>
        <w:t>2</w:t>
      </w:r>
      <w:r w:rsidRPr="00187D8C">
        <w:rPr>
          <w:rFonts w:ascii="Arial" w:hAnsi="Arial" w:cs="Arial"/>
          <w:sz w:val="20"/>
          <w:szCs w:val="20"/>
        </w:rPr>
        <w:t>,</w:t>
      </w:r>
    </w:p>
    <w:p w14:paraId="2B309DFB" w14:textId="3D8233F0" w:rsidR="2BD36E7C" w:rsidRPr="00187D8C" w:rsidRDefault="00D65E12"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457/4,</w:t>
      </w:r>
      <w:r w:rsidRPr="00187D8C">
        <w:rPr>
          <w:rFonts w:ascii="Arial" w:hAnsi="Arial" w:cs="Arial"/>
          <w:sz w:val="20"/>
          <w:szCs w:val="20"/>
        </w:rPr>
        <w:t xml:space="preserve"> ostatní plocha, jiná plocha, o výměře 22 m</w:t>
      </w:r>
      <w:r w:rsidRPr="00187D8C">
        <w:rPr>
          <w:rFonts w:ascii="Arial" w:hAnsi="Arial" w:cs="Arial"/>
          <w:sz w:val="20"/>
          <w:szCs w:val="20"/>
          <w:vertAlign w:val="superscript"/>
        </w:rPr>
        <w:t>2</w:t>
      </w:r>
      <w:r w:rsidRPr="00187D8C">
        <w:rPr>
          <w:rFonts w:ascii="Arial" w:hAnsi="Arial" w:cs="Arial"/>
          <w:sz w:val="20"/>
          <w:szCs w:val="20"/>
        </w:rPr>
        <w:t>,</w:t>
      </w:r>
    </w:p>
    <w:p w14:paraId="6949D6F6" w14:textId="0066ED18" w:rsidR="2BD36E7C" w:rsidRPr="00187D8C" w:rsidRDefault="00D65E12"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458,</w:t>
      </w:r>
      <w:r w:rsidRPr="00187D8C">
        <w:rPr>
          <w:rFonts w:ascii="Arial" w:hAnsi="Arial" w:cs="Arial"/>
          <w:sz w:val="20"/>
          <w:szCs w:val="20"/>
        </w:rPr>
        <w:t xml:space="preserve"> zahrada, o výměře </w:t>
      </w:r>
      <w:r w:rsidR="00D32A7F" w:rsidRPr="00187D8C">
        <w:rPr>
          <w:rFonts w:ascii="Arial" w:hAnsi="Arial" w:cs="Arial"/>
          <w:sz w:val="20"/>
          <w:szCs w:val="20"/>
        </w:rPr>
        <w:t>2</w:t>
      </w:r>
      <w:r w:rsidR="00AB33E9" w:rsidRPr="00187D8C">
        <w:rPr>
          <w:rFonts w:ascii="Arial" w:hAnsi="Arial" w:cs="Arial"/>
          <w:sz w:val="20"/>
          <w:szCs w:val="20"/>
        </w:rPr>
        <w:t xml:space="preserve"> </w:t>
      </w:r>
      <w:r w:rsidR="00D32A7F" w:rsidRPr="00187D8C">
        <w:rPr>
          <w:rFonts w:ascii="Arial" w:hAnsi="Arial" w:cs="Arial"/>
          <w:sz w:val="20"/>
          <w:szCs w:val="20"/>
        </w:rPr>
        <w:t>033</w:t>
      </w:r>
      <w:r w:rsidRPr="00187D8C">
        <w:rPr>
          <w:rFonts w:ascii="Arial" w:hAnsi="Arial" w:cs="Arial"/>
          <w:sz w:val="20"/>
          <w:szCs w:val="20"/>
        </w:rPr>
        <w:t xml:space="preserve"> m</w:t>
      </w:r>
      <w:r w:rsidRPr="00187D8C">
        <w:rPr>
          <w:rFonts w:ascii="Arial" w:hAnsi="Arial" w:cs="Arial"/>
          <w:sz w:val="20"/>
          <w:szCs w:val="20"/>
          <w:vertAlign w:val="superscript"/>
        </w:rPr>
        <w:t>2</w:t>
      </w:r>
      <w:r w:rsidRPr="00187D8C">
        <w:rPr>
          <w:rFonts w:ascii="Arial" w:hAnsi="Arial" w:cs="Arial"/>
          <w:sz w:val="20"/>
          <w:szCs w:val="20"/>
        </w:rPr>
        <w:t>,</w:t>
      </w:r>
    </w:p>
    <w:p w14:paraId="2BA06881" w14:textId="0507452C" w:rsidR="2BD36E7C" w:rsidRPr="00187D8C" w:rsidRDefault="00D32A7F"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456/7,</w:t>
      </w:r>
      <w:r w:rsidRPr="00187D8C">
        <w:rPr>
          <w:rFonts w:ascii="Arial" w:hAnsi="Arial" w:cs="Arial"/>
          <w:sz w:val="20"/>
          <w:szCs w:val="20"/>
        </w:rPr>
        <w:t xml:space="preserve"> ostatní plocha, jiná plocha, o výměře 386 m</w:t>
      </w:r>
      <w:r w:rsidRPr="00187D8C">
        <w:rPr>
          <w:rFonts w:ascii="Arial" w:hAnsi="Arial" w:cs="Arial"/>
          <w:sz w:val="20"/>
          <w:szCs w:val="20"/>
          <w:vertAlign w:val="superscript"/>
        </w:rPr>
        <w:t>2</w:t>
      </w:r>
      <w:r w:rsidRPr="00187D8C">
        <w:rPr>
          <w:rFonts w:ascii="Arial" w:hAnsi="Arial" w:cs="Arial"/>
          <w:sz w:val="20"/>
          <w:szCs w:val="20"/>
        </w:rPr>
        <w:t>,</w:t>
      </w:r>
    </w:p>
    <w:p w14:paraId="50E7A965" w14:textId="7269374A" w:rsidR="2BD36E7C" w:rsidRPr="00187D8C" w:rsidRDefault="00D32A7F"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456/8,</w:t>
      </w:r>
      <w:r w:rsidRPr="00187D8C">
        <w:rPr>
          <w:rFonts w:ascii="Arial" w:hAnsi="Arial" w:cs="Arial"/>
          <w:sz w:val="20"/>
          <w:szCs w:val="20"/>
        </w:rPr>
        <w:t xml:space="preserve"> ostatní plocha, jiná plocha, o výměře 810 m</w:t>
      </w:r>
      <w:r w:rsidRPr="00187D8C">
        <w:rPr>
          <w:rFonts w:ascii="Arial" w:hAnsi="Arial" w:cs="Arial"/>
          <w:sz w:val="20"/>
          <w:szCs w:val="20"/>
          <w:vertAlign w:val="superscript"/>
        </w:rPr>
        <w:t>2</w:t>
      </w:r>
      <w:r w:rsidRPr="00187D8C">
        <w:rPr>
          <w:rFonts w:ascii="Arial" w:hAnsi="Arial" w:cs="Arial"/>
          <w:sz w:val="20"/>
          <w:szCs w:val="20"/>
        </w:rPr>
        <w:t>,</w:t>
      </w:r>
    </w:p>
    <w:p w14:paraId="2A83814E" w14:textId="07A26AD1" w:rsidR="2BD36E7C" w:rsidRPr="00187D8C" w:rsidRDefault="00D32A7F"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lastRenderedPageBreak/>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456/9,</w:t>
      </w:r>
      <w:r w:rsidRPr="00187D8C">
        <w:rPr>
          <w:rFonts w:ascii="Arial" w:hAnsi="Arial" w:cs="Arial"/>
          <w:sz w:val="20"/>
          <w:szCs w:val="20"/>
        </w:rPr>
        <w:t xml:space="preserve"> ostatní plocha, jiná plocha, o výměře 4</w:t>
      </w:r>
      <w:r w:rsidR="00AB33E9" w:rsidRPr="00187D8C">
        <w:rPr>
          <w:rFonts w:ascii="Arial" w:hAnsi="Arial" w:cs="Arial"/>
          <w:sz w:val="20"/>
          <w:szCs w:val="20"/>
        </w:rPr>
        <w:t xml:space="preserve"> </w:t>
      </w:r>
      <w:r w:rsidRPr="00187D8C">
        <w:rPr>
          <w:rFonts w:ascii="Arial" w:hAnsi="Arial" w:cs="Arial"/>
          <w:sz w:val="20"/>
          <w:szCs w:val="20"/>
        </w:rPr>
        <w:t>172 m</w:t>
      </w:r>
      <w:r w:rsidRPr="00187D8C">
        <w:rPr>
          <w:rFonts w:ascii="Arial" w:hAnsi="Arial" w:cs="Arial"/>
          <w:sz w:val="20"/>
          <w:szCs w:val="20"/>
          <w:vertAlign w:val="superscript"/>
        </w:rPr>
        <w:t>2</w:t>
      </w:r>
      <w:r w:rsidRPr="00187D8C">
        <w:rPr>
          <w:rFonts w:ascii="Arial" w:hAnsi="Arial" w:cs="Arial"/>
          <w:sz w:val="20"/>
          <w:szCs w:val="20"/>
        </w:rPr>
        <w:t>,</w:t>
      </w:r>
    </w:p>
    <w:p w14:paraId="4A06C5F2" w14:textId="63106F3C" w:rsidR="2BD36E7C" w:rsidRPr="00187D8C" w:rsidRDefault="00D32A7F"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456/16,</w:t>
      </w:r>
      <w:r w:rsidRPr="00187D8C">
        <w:rPr>
          <w:rFonts w:ascii="Arial" w:hAnsi="Arial" w:cs="Arial"/>
          <w:sz w:val="20"/>
          <w:szCs w:val="20"/>
        </w:rPr>
        <w:t xml:space="preserve"> ostatní plocha, jiná plocha, o výměře 82 m</w:t>
      </w:r>
      <w:r w:rsidRPr="00187D8C">
        <w:rPr>
          <w:rFonts w:ascii="Arial" w:hAnsi="Arial" w:cs="Arial"/>
          <w:sz w:val="20"/>
          <w:szCs w:val="20"/>
          <w:vertAlign w:val="superscript"/>
        </w:rPr>
        <w:t>2</w:t>
      </w:r>
      <w:r w:rsidRPr="00187D8C">
        <w:rPr>
          <w:rFonts w:ascii="Arial" w:hAnsi="Arial" w:cs="Arial"/>
          <w:sz w:val="20"/>
          <w:szCs w:val="20"/>
        </w:rPr>
        <w:t>,</w:t>
      </w:r>
    </w:p>
    <w:p w14:paraId="42468795" w14:textId="1828DB7B" w:rsidR="2BD36E7C" w:rsidRPr="00187D8C" w:rsidRDefault="00D32A7F"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456/36,</w:t>
      </w:r>
      <w:r w:rsidR="00D87C69" w:rsidRPr="00187D8C">
        <w:rPr>
          <w:rFonts w:ascii="Arial" w:hAnsi="Arial" w:cs="Arial"/>
          <w:sz w:val="20"/>
          <w:szCs w:val="20"/>
        </w:rPr>
        <w:t xml:space="preserve"> ostatní plocha, jiná plocha, o výměře 99 m</w:t>
      </w:r>
      <w:r w:rsidR="00D87C69" w:rsidRPr="00187D8C">
        <w:rPr>
          <w:rFonts w:ascii="Arial" w:hAnsi="Arial" w:cs="Arial"/>
          <w:sz w:val="20"/>
          <w:szCs w:val="20"/>
          <w:vertAlign w:val="superscript"/>
        </w:rPr>
        <w:t>2</w:t>
      </w:r>
      <w:r w:rsidR="00D87C69" w:rsidRPr="00187D8C">
        <w:rPr>
          <w:rFonts w:ascii="Arial" w:hAnsi="Arial" w:cs="Arial"/>
          <w:sz w:val="20"/>
          <w:szCs w:val="20"/>
        </w:rPr>
        <w:t>,</w:t>
      </w:r>
    </w:p>
    <w:p w14:paraId="0C977E7D" w14:textId="2894784B" w:rsidR="2BD36E7C" w:rsidRPr="00187D8C" w:rsidRDefault="00D87C69"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456/39,</w:t>
      </w:r>
      <w:r w:rsidRPr="00187D8C">
        <w:rPr>
          <w:rFonts w:ascii="Arial" w:hAnsi="Arial" w:cs="Arial"/>
          <w:sz w:val="20"/>
          <w:szCs w:val="20"/>
        </w:rPr>
        <w:t xml:space="preserve"> ostatní plocha, jiná plocha, o výměře 770 m</w:t>
      </w:r>
      <w:r w:rsidRPr="00187D8C">
        <w:rPr>
          <w:rFonts w:ascii="Arial" w:hAnsi="Arial" w:cs="Arial"/>
          <w:sz w:val="20"/>
          <w:szCs w:val="20"/>
          <w:vertAlign w:val="superscript"/>
        </w:rPr>
        <w:t>2</w:t>
      </w:r>
      <w:r w:rsidRPr="00187D8C">
        <w:rPr>
          <w:rFonts w:ascii="Arial" w:hAnsi="Arial" w:cs="Arial"/>
          <w:sz w:val="20"/>
          <w:szCs w:val="20"/>
        </w:rPr>
        <w:t>,</w:t>
      </w:r>
    </w:p>
    <w:p w14:paraId="4DA3CD69" w14:textId="19675B6B" w:rsidR="2BD36E7C" w:rsidRPr="00187D8C" w:rsidRDefault="00D87C69" w:rsidP="00724CFB">
      <w:pPr>
        <w:pStyle w:val="Odstavecseseznamem"/>
        <w:numPr>
          <w:ilvl w:val="0"/>
          <w:numId w:val="6"/>
        </w:numPr>
        <w:spacing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456/41,</w:t>
      </w:r>
      <w:r w:rsidRPr="00187D8C">
        <w:rPr>
          <w:rFonts w:ascii="Arial" w:hAnsi="Arial" w:cs="Arial"/>
          <w:sz w:val="20"/>
          <w:szCs w:val="20"/>
        </w:rPr>
        <w:t xml:space="preserve"> ostatní plocha, jiná plocha, o výměře 2</w:t>
      </w:r>
      <w:r w:rsidR="00AB33E9" w:rsidRPr="00187D8C">
        <w:rPr>
          <w:rFonts w:ascii="Arial" w:hAnsi="Arial" w:cs="Arial"/>
          <w:sz w:val="20"/>
          <w:szCs w:val="20"/>
        </w:rPr>
        <w:t xml:space="preserve"> </w:t>
      </w:r>
      <w:r w:rsidRPr="00187D8C">
        <w:rPr>
          <w:rFonts w:ascii="Arial" w:hAnsi="Arial" w:cs="Arial"/>
          <w:sz w:val="20"/>
          <w:szCs w:val="20"/>
        </w:rPr>
        <w:t>559 m</w:t>
      </w:r>
      <w:r w:rsidRPr="00187D8C">
        <w:rPr>
          <w:rFonts w:ascii="Arial" w:hAnsi="Arial" w:cs="Arial"/>
          <w:sz w:val="20"/>
          <w:szCs w:val="20"/>
          <w:vertAlign w:val="superscript"/>
        </w:rPr>
        <w:t>2</w:t>
      </w:r>
      <w:r w:rsidRPr="00187D8C">
        <w:rPr>
          <w:rFonts w:ascii="Arial" w:hAnsi="Arial" w:cs="Arial"/>
          <w:sz w:val="20"/>
          <w:szCs w:val="20"/>
        </w:rPr>
        <w:t>,</w:t>
      </w:r>
      <w:r w:rsidR="00A23C6F" w:rsidRPr="00187D8C">
        <w:rPr>
          <w:rFonts w:ascii="Arial" w:hAnsi="Arial" w:cs="Arial"/>
          <w:sz w:val="20"/>
          <w:szCs w:val="20"/>
        </w:rPr>
        <w:t xml:space="preserve"> </w:t>
      </w:r>
    </w:p>
    <w:p w14:paraId="1D2C7E50" w14:textId="5D7FD318" w:rsidR="2BD36E7C" w:rsidRPr="00187D8C" w:rsidRDefault="00D87C69" w:rsidP="00724CFB">
      <w:pPr>
        <w:pStyle w:val="Odstavecseseznamem"/>
        <w:numPr>
          <w:ilvl w:val="0"/>
          <w:numId w:val="6"/>
        </w:numPr>
        <w:spacing w:after="120" w:line="259" w:lineRule="auto"/>
        <w:ind w:left="709" w:hanging="357"/>
        <w:jc w:val="both"/>
        <w:rPr>
          <w:rFonts w:ascii="Arial" w:hAnsi="Arial" w:cs="Arial"/>
          <w:sz w:val="20"/>
          <w:szCs w:val="20"/>
        </w:rPr>
      </w:pPr>
      <w:r w:rsidRPr="00187D8C">
        <w:rPr>
          <w:rFonts w:ascii="Arial" w:hAnsi="Arial" w:cs="Arial"/>
          <w:sz w:val="20"/>
          <w:szCs w:val="20"/>
        </w:rPr>
        <w:t>p</w:t>
      </w:r>
      <w:r w:rsidR="2BD36E7C" w:rsidRPr="00187D8C">
        <w:rPr>
          <w:rFonts w:ascii="Arial" w:hAnsi="Arial" w:cs="Arial"/>
          <w:sz w:val="20"/>
          <w:szCs w:val="20"/>
        </w:rPr>
        <w:t xml:space="preserve">ozemek </w:t>
      </w:r>
      <w:proofErr w:type="spellStart"/>
      <w:r w:rsidR="2BD36E7C" w:rsidRPr="00187D8C">
        <w:rPr>
          <w:rFonts w:ascii="Arial" w:hAnsi="Arial" w:cs="Arial"/>
          <w:sz w:val="20"/>
          <w:szCs w:val="20"/>
        </w:rPr>
        <w:t>p.č</w:t>
      </w:r>
      <w:proofErr w:type="spellEnd"/>
      <w:r w:rsidR="2BD36E7C" w:rsidRPr="00187D8C">
        <w:rPr>
          <w:rFonts w:ascii="Arial" w:hAnsi="Arial" w:cs="Arial"/>
          <w:sz w:val="20"/>
          <w:szCs w:val="20"/>
        </w:rPr>
        <w:t>. 456/43,</w:t>
      </w:r>
      <w:r w:rsidRPr="00187D8C">
        <w:rPr>
          <w:rFonts w:ascii="Arial" w:hAnsi="Arial" w:cs="Arial"/>
          <w:sz w:val="20"/>
          <w:szCs w:val="20"/>
        </w:rPr>
        <w:t xml:space="preserve"> ostatní plocha, jiná plocha, o výměře 543 m</w:t>
      </w:r>
      <w:r w:rsidRPr="00187D8C">
        <w:rPr>
          <w:rFonts w:ascii="Arial" w:hAnsi="Arial" w:cs="Arial"/>
          <w:sz w:val="20"/>
          <w:szCs w:val="20"/>
          <w:vertAlign w:val="superscript"/>
        </w:rPr>
        <w:t>2</w:t>
      </w:r>
      <w:r w:rsidRPr="00187D8C">
        <w:rPr>
          <w:rFonts w:ascii="Arial" w:hAnsi="Arial" w:cs="Arial"/>
          <w:sz w:val="20"/>
          <w:szCs w:val="20"/>
        </w:rPr>
        <w:t>,</w:t>
      </w:r>
    </w:p>
    <w:p w14:paraId="0D6ED872" w14:textId="77777777" w:rsidR="00C867FD" w:rsidRPr="00187D8C" w:rsidRDefault="00877C85" w:rsidP="00724CFB">
      <w:pPr>
        <w:spacing w:after="120" w:line="259" w:lineRule="auto"/>
        <w:ind w:left="284"/>
        <w:jc w:val="both"/>
        <w:rPr>
          <w:rFonts w:ascii="Arial" w:hAnsi="Arial" w:cs="Arial"/>
          <w:sz w:val="20"/>
          <w:szCs w:val="20"/>
          <w:lang w:eastAsia="cs-CZ"/>
        </w:rPr>
      </w:pPr>
      <w:r w:rsidRPr="00187D8C">
        <w:rPr>
          <w:rFonts w:ascii="Arial" w:hAnsi="Arial" w:cs="Arial"/>
          <w:sz w:val="20"/>
          <w:szCs w:val="20"/>
          <w:lang w:eastAsia="cs-CZ"/>
        </w:rPr>
        <w:t xml:space="preserve">to vše </w:t>
      </w:r>
      <w:r w:rsidR="7CFC6BB2" w:rsidRPr="00187D8C">
        <w:rPr>
          <w:rFonts w:ascii="Arial" w:hAnsi="Arial" w:cs="Arial"/>
          <w:sz w:val="20"/>
          <w:szCs w:val="20"/>
          <w:lang w:eastAsia="cs-CZ"/>
        </w:rPr>
        <w:t xml:space="preserve">v </w:t>
      </w:r>
      <w:proofErr w:type="spellStart"/>
      <w:r w:rsidR="7CFC6BB2" w:rsidRPr="00187D8C">
        <w:rPr>
          <w:rFonts w:ascii="Arial" w:hAnsi="Arial" w:cs="Arial"/>
          <w:sz w:val="20"/>
          <w:szCs w:val="20"/>
          <w:lang w:eastAsia="cs-CZ"/>
        </w:rPr>
        <w:t>k.ú</w:t>
      </w:r>
      <w:proofErr w:type="spellEnd"/>
      <w:r w:rsidR="7CFC6BB2" w:rsidRPr="00187D8C">
        <w:rPr>
          <w:rFonts w:ascii="Arial" w:hAnsi="Arial" w:cs="Arial"/>
          <w:sz w:val="20"/>
          <w:szCs w:val="20"/>
          <w:lang w:eastAsia="cs-CZ"/>
        </w:rPr>
        <w:t xml:space="preserve">. </w:t>
      </w:r>
      <w:proofErr w:type="spellStart"/>
      <w:r w:rsidR="7CFC6BB2" w:rsidRPr="00187D8C">
        <w:rPr>
          <w:rFonts w:ascii="Arial" w:hAnsi="Arial" w:cs="Arial"/>
          <w:sz w:val="20"/>
          <w:szCs w:val="20"/>
          <w:lang w:eastAsia="cs-CZ"/>
        </w:rPr>
        <w:t>Ponava</w:t>
      </w:r>
      <w:proofErr w:type="spellEnd"/>
      <w:r w:rsidR="7CFC6BB2" w:rsidRPr="00187D8C">
        <w:rPr>
          <w:rFonts w:ascii="Arial" w:hAnsi="Arial" w:cs="Arial"/>
          <w:sz w:val="20"/>
          <w:szCs w:val="20"/>
          <w:lang w:eastAsia="cs-CZ"/>
        </w:rPr>
        <w:t xml:space="preserve">, obci Brno, zapsáno </w:t>
      </w:r>
      <w:r w:rsidRPr="00187D8C">
        <w:rPr>
          <w:rFonts w:ascii="Arial" w:hAnsi="Arial" w:cs="Arial"/>
          <w:sz w:val="20"/>
          <w:szCs w:val="20"/>
          <w:lang w:eastAsia="cs-CZ"/>
        </w:rPr>
        <w:t xml:space="preserve">u Katastrálního úřadu pro </w:t>
      </w:r>
      <w:r w:rsidR="29059E3B" w:rsidRPr="00187D8C">
        <w:rPr>
          <w:rFonts w:ascii="Arial" w:hAnsi="Arial" w:cs="Arial"/>
          <w:sz w:val="20"/>
          <w:szCs w:val="20"/>
          <w:lang w:eastAsia="cs-CZ"/>
        </w:rPr>
        <w:t>Jihomoravský</w:t>
      </w:r>
      <w:r w:rsidRPr="00187D8C">
        <w:rPr>
          <w:rFonts w:ascii="Arial" w:hAnsi="Arial" w:cs="Arial"/>
          <w:sz w:val="20"/>
          <w:szCs w:val="20"/>
          <w:lang w:eastAsia="cs-CZ"/>
        </w:rPr>
        <w:t xml:space="preserve"> kraj, Katastrální</w:t>
      </w:r>
      <w:r w:rsidR="77EDA9D9" w:rsidRPr="00187D8C">
        <w:rPr>
          <w:rFonts w:ascii="Arial" w:hAnsi="Arial" w:cs="Arial"/>
          <w:sz w:val="20"/>
          <w:szCs w:val="20"/>
          <w:lang w:eastAsia="cs-CZ"/>
        </w:rPr>
        <w:t>ho</w:t>
      </w:r>
      <w:r w:rsidRPr="00187D8C">
        <w:rPr>
          <w:rFonts w:ascii="Arial" w:hAnsi="Arial" w:cs="Arial"/>
          <w:sz w:val="20"/>
          <w:szCs w:val="20"/>
          <w:lang w:eastAsia="cs-CZ"/>
        </w:rPr>
        <w:t xml:space="preserve"> pracoviště </w:t>
      </w:r>
      <w:r w:rsidR="5562C67E" w:rsidRPr="00187D8C">
        <w:rPr>
          <w:rFonts w:ascii="Arial" w:hAnsi="Arial" w:cs="Arial"/>
          <w:sz w:val="20"/>
          <w:szCs w:val="20"/>
          <w:lang w:eastAsia="cs-CZ"/>
        </w:rPr>
        <w:t>Brno-město</w:t>
      </w:r>
      <w:r w:rsidR="00C867FD" w:rsidRPr="00187D8C">
        <w:rPr>
          <w:rFonts w:ascii="Arial" w:hAnsi="Arial" w:cs="Arial"/>
          <w:sz w:val="20"/>
          <w:szCs w:val="20"/>
          <w:lang w:eastAsia="cs-CZ"/>
        </w:rPr>
        <w:t>.</w:t>
      </w:r>
    </w:p>
    <w:p w14:paraId="56F08A93" w14:textId="1E72BB8B" w:rsidR="007375DB" w:rsidRPr="00187D8C" w:rsidRDefault="00C867FD" w:rsidP="00724CFB">
      <w:pPr>
        <w:pStyle w:val="Odstavecseseznamem"/>
        <w:numPr>
          <w:ilvl w:val="0"/>
          <w:numId w:val="7"/>
        </w:numPr>
        <w:spacing w:after="120" w:line="259" w:lineRule="auto"/>
        <w:ind w:left="284"/>
        <w:jc w:val="both"/>
        <w:rPr>
          <w:rFonts w:ascii="Arial" w:hAnsi="Arial" w:cs="Arial"/>
          <w:sz w:val="20"/>
          <w:szCs w:val="20"/>
          <w:lang w:eastAsia="cs-CZ"/>
        </w:rPr>
      </w:pPr>
      <w:r w:rsidRPr="00187D8C">
        <w:rPr>
          <w:rFonts w:ascii="Arial" w:hAnsi="Arial" w:cs="Arial"/>
          <w:sz w:val="20"/>
          <w:szCs w:val="20"/>
          <w:lang w:eastAsia="cs-CZ"/>
        </w:rPr>
        <w:t xml:space="preserve">Aktuálně </w:t>
      </w:r>
      <w:r w:rsidR="00CA50AD" w:rsidRPr="00187D8C">
        <w:rPr>
          <w:rFonts w:ascii="Arial" w:hAnsi="Arial" w:cs="Arial"/>
          <w:sz w:val="20"/>
          <w:szCs w:val="20"/>
          <w:lang w:eastAsia="cs-CZ"/>
        </w:rPr>
        <w:t>jsou veškeré pozemky v </w:t>
      </w:r>
      <w:proofErr w:type="spellStart"/>
      <w:r w:rsidR="00CA50AD" w:rsidRPr="00187D8C">
        <w:rPr>
          <w:rFonts w:ascii="Arial" w:hAnsi="Arial" w:cs="Arial"/>
          <w:sz w:val="20"/>
          <w:szCs w:val="20"/>
          <w:lang w:eastAsia="cs-CZ"/>
        </w:rPr>
        <w:t>k.ú</w:t>
      </w:r>
      <w:proofErr w:type="spellEnd"/>
      <w:r w:rsidR="00CA50AD" w:rsidRPr="00187D8C">
        <w:rPr>
          <w:rFonts w:ascii="Arial" w:hAnsi="Arial" w:cs="Arial"/>
          <w:sz w:val="20"/>
          <w:szCs w:val="20"/>
          <w:lang w:eastAsia="cs-CZ"/>
        </w:rPr>
        <w:t xml:space="preserve">. </w:t>
      </w:r>
      <w:proofErr w:type="spellStart"/>
      <w:r w:rsidR="00CA50AD" w:rsidRPr="00187D8C">
        <w:rPr>
          <w:rFonts w:ascii="Arial" w:hAnsi="Arial" w:cs="Arial"/>
          <w:sz w:val="20"/>
          <w:szCs w:val="20"/>
          <w:lang w:eastAsia="cs-CZ"/>
        </w:rPr>
        <w:t>Ponava</w:t>
      </w:r>
      <w:proofErr w:type="spellEnd"/>
      <w:r w:rsidR="00CA50AD" w:rsidRPr="00187D8C">
        <w:rPr>
          <w:rFonts w:ascii="Arial" w:hAnsi="Arial" w:cs="Arial"/>
          <w:sz w:val="20"/>
          <w:szCs w:val="20"/>
          <w:lang w:eastAsia="cs-CZ"/>
        </w:rPr>
        <w:t xml:space="preserve"> </w:t>
      </w:r>
      <w:r w:rsidR="004423ED" w:rsidRPr="00187D8C">
        <w:rPr>
          <w:rFonts w:ascii="Arial" w:hAnsi="Arial" w:cs="Arial"/>
          <w:sz w:val="20"/>
          <w:szCs w:val="20"/>
          <w:lang w:eastAsia="cs-CZ"/>
        </w:rPr>
        <w:t xml:space="preserve">popsané v odst. 1 tohoto článku </w:t>
      </w:r>
      <w:r w:rsidR="00CA50AD" w:rsidRPr="00187D8C">
        <w:rPr>
          <w:rFonts w:ascii="Arial" w:hAnsi="Arial" w:cs="Arial"/>
          <w:sz w:val="20"/>
          <w:szCs w:val="20"/>
          <w:lang w:eastAsia="cs-CZ"/>
        </w:rPr>
        <w:t xml:space="preserve">evidovány v katastru nemovitostí pod následujícími </w:t>
      </w:r>
      <w:r w:rsidR="007375DB" w:rsidRPr="00187D8C">
        <w:rPr>
          <w:rFonts w:ascii="Arial" w:hAnsi="Arial" w:cs="Arial"/>
          <w:sz w:val="20"/>
          <w:szCs w:val="20"/>
          <w:lang w:eastAsia="cs-CZ"/>
        </w:rPr>
        <w:t>parcelními čísly:</w:t>
      </w:r>
    </w:p>
    <w:p w14:paraId="7689894A" w14:textId="50C0CBC8" w:rsidR="007375DB" w:rsidRPr="00187D8C" w:rsidRDefault="007375DB" w:rsidP="00724CFB">
      <w:pPr>
        <w:pStyle w:val="Odstavecseseznamem"/>
        <w:numPr>
          <w:ilvl w:val="0"/>
          <w:numId w:val="13"/>
        </w:numPr>
        <w:spacing w:line="259" w:lineRule="auto"/>
        <w:ind w:left="709"/>
        <w:jc w:val="both"/>
        <w:rPr>
          <w:rFonts w:ascii="Arial" w:hAnsi="Arial" w:cs="Arial"/>
          <w:sz w:val="20"/>
          <w:szCs w:val="20"/>
          <w:lang w:eastAsia="cs-CZ"/>
        </w:rPr>
      </w:pPr>
      <w:r w:rsidRPr="00187D8C">
        <w:rPr>
          <w:rFonts w:ascii="Arial" w:hAnsi="Arial" w:cs="Arial"/>
          <w:sz w:val="20"/>
          <w:szCs w:val="20"/>
          <w:lang w:eastAsia="cs-CZ"/>
        </w:rPr>
        <w:t xml:space="preserve">pozemek </w:t>
      </w:r>
      <w:proofErr w:type="spellStart"/>
      <w:r w:rsidRPr="00187D8C">
        <w:rPr>
          <w:rFonts w:ascii="Arial" w:hAnsi="Arial" w:cs="Arial"/>
          <w:sz w:val="20"/>
          <w:szCs w:val="20"/>
          <w:lang w:eastAsia="cs-CZ"/>
        </w:rPr>
        <w:t>p.č</w:t>
      </w:r>
      <w:proofErr w:type="spellEnd"/>
      <w:r w:rsidRPr="00187D8C">
        <w:rPr>
          <w:rFonts w:ascii="Arial" w:hAnsi="Arial" w:cs="Arial"/>
          <w:sz w:val="20"/>
          <w:szCs w:val="20"/>
          <w:lang w:eastAsia="cs-CZ"/>
        </w:rPr>
        <w:t xml:space="preserve">. 456/9, ostatní plocha, jiná plocha, o výměře </w:t>
      </w:r>
      <w:r w:rsidR="00A4003C" w:rsidRPr="00187D8C">
        <w:rPr>
          <w:rFonts w:ascii="Arial" w:hAnsi="Arial" w:cs="Arial"/>
          <w:sz w:val="20"/>
          <w:szCs w:val="20"/>
          <w:lang w:eastAsia="cs-CZ"/>
        </w:rPr>
        <w:t>1</w:t>
      </w:r>
      <w:r w:rsidR="00612ED8">
        <w:rPr>
          <w:rFonts w:ascii="Arial" w:hAnsi="Arial" w:cs="Arial"/>
          <w:sz w:val="20"/>
          <w:szCs w:val="20"/>
          <w:lang w:eastAsia="cs-CZ"/>
        </w:rPr>
        <w:t>0</w:t>
      </w:r>
      <w:r w:rsidR="00A4003C" w:rsidRPr="00187D8C">
        <w:rPr>
          <w:rFonts w:ascii="Arial" w:hAnsi="Arial" w:cs="Arial"/>
          <w:sz w:val="20"/>
          <w:szCs w:val="20"/>
          <w:lang w:eastAsia="cs-CZ"/>
        </w:rPr>
        <w:t> </w:t>
      </w:r>
      <w:r w:rsidR="00612ED8">
        <w:rPr>
          <w:rFonts w:ascii="Arial" w:hAnsi="Arial" w:cs="Arial"/>
          <w:sz w:val="20"/>
          <w:szCs w:val="20"/>
          <w:lang w:eastAsia="cs-CZ"/>
        </w:rPr>
        <w:t>442</w:t>
      </w:r>
      <w:r w:rsidR="00A4003C" w:rsidRPr="00187D8C">
        <w:rPr>
          <w:rFonts w:ascii="Arial" w:hAnsi="Arial" w:cs="Arial"/>
          <w:sz w:val="20"/>
          <w:szCs w:val="20"/>
          <w:lang w:eastAsia="cs-CZ"/>
        </w:rPr>
        <w:t xml:space="preserve"> m</w:t>
      </w:r>
      <w:r w:rsidR="00A4003C" w:rsidRPr="00187D8C">
        <w:rPr>
          <w:rFonts w:ascii="Arial" w:hAnsi="Arial" w:cs="Arial"/>
          <w:sz w:val="20"/>
          <w:szCs w:val="20"/>
          <w:vertAlign w:val="superscript"/>
          <w:lang w:eastAsia="cs-CZ"/>
        </w:rPr>
        <w:t>2</w:t>
      </w:r>
      <w:r w:rsidR="00A4003C" w:rsidRPr="00187D8C">
        <w:rPr>
          <w:rFonts w:ascii="Arial" w:hAnsi="Arial" w:cs="Arial"/>
          <w:sz w:val="20"/>
          <w:szCs w:val="20"/>
          <w:lang w:eastAsia="cs-CZ"/>
        </w:rPr>
        <w:t xml:space="preserve">, </w:t>
      </w:r>
    </w:p>
    <w:p w14:paraId="7098D6CB" w14:textId="1A5AA68B" w:rsidR="00A4003C" w:rsidRPr="00187D8C" w:rsidRDefault="00A4003C" w:rsidP="00724CFB">
      <w:pPr>
        <w:pStyle w:val="Odstavecseseznamem"/>
        <w:numPr>
          <w:ilvl w:val="0"/>
          <w:numId w:val="13"/>
        </w:numPr>
        <w:spacing w:line="259" w:lineRule="auto"/>
        <w:ind w:left="709"/>
        <w:jc w:val="both"/>
        <w:rPr>
          <w:rFonts w:ascii="Arial" w:hAnsi="Arial" w:cs="Arial"/>
          <w:sz w:val="20"/>
          <w:szCs w:val="20"/>
          <w:lang w:eastAsia="cs-CZ"/>
        </w:rPr>
      </w:pPr>
      <w:r w:rsidRPr="00187D8C">
        <w:rPr>
          <w:rFonts w:ascii="Arial" w:hAnsi="Arial" w:cs="Arial"/>
          <w:sz w:val="20"/>
          <w:szCs w:val="20"/>
          <w:lang w:eastAsia="cs-CZ"/>
        </w:rPr>
        <w:t xml:space="preserve">pozemek </w:t>
      </w:r>
      <w:proofErr w:type="spellStart"/>
      <w:r w:rsidRPr="00187D8C">
        <w:rPr>
          <w:rFonts w:ascii="Arial" w:hAnsi="Arial" w:cs="Arial"/>
          <w:sz w:val="20"/>
          <w:szCs w:val="20"/>
          <w:lang w:eastAsia="cs-CZ"/>
        </w:rPr>
        <w:t>p.č</w:t>
      </w:r>
      <w:proofErr w:type="spellEnd"/>
      <w:r w:rsidRPr="00187D8C">
        <w:rPr>
          <w:rFonts w:ascii="Arial" w:hAnsi="Arial" w:cs="Arial"/>
          <w:sz w:val="20"/>
          <w:szCs w:val="20"/>
          <w:lang w:eastAsia="cs-CZ"/>
        </w:rPr>
        <w:t xml:space="preserve">. 456/41, ostatní plocha, jiná plocha, o výměře </w:t>
      </w:r>
      <w:r w:rsidR="009B5508" w:rsidRPr="00187D8C">
        <w:rPr>
          <w:rFonts w:ascii="Arial" w:hAnsi="Arial" w:cs="Arial"/>
          <w:sz w:val="20"/>
          <w:szCs w:val="20"/>
          <w:lang w:eastAsia="cs-CZ"/>
        </w:rPr>
        <w:t>5 083 m</w:t>
      </w:r>
      <w:r w:rsidR="009B5508" w:rsidRPr="00187D8C">
        <w:rPr>
          <w:rFonts w:ascii="Arial" w:hAnsi="Arial" w:cs="Arial"/>
          <w:sz w:val="20"/>
          <w:szCs w:val="20"/>
          <w:vertAlign w:val="superscript"/>
          <w:lang w:eastAsia="cs-CZ"/>
        </w:rPr>
        <w:t>2</w:t>
      </w:r>
      <w:r w:rsidR="009B5508" w:rsidRPr="00187D8C">
        <w:rPr>
          <w:rFonts w:ascii="Arial" w:hAnsi="Arial" w:cs="Arial"/>
          <w:sz w:val="20"/>
          <w:szCs w:val="20"/>
          <w:lang w:eastAsia="cs-CZ"/>
        </w:rPr>
        <w:t>,</w:t>
      </w:r>
      <w:r w:rsidR="00A23C6F" w:rsidRPr="00187D8C">
        <w:rPr>
          <w:rFonts w:ascii="Arial" w:hAnsi="Arial" w:cs="Arial"/>
          <w:sz w:val="20"/>
          <w:szCs w:val="20"/>
          <w:lang w:eastAsia="cs-CZ"/>
        </w:rPr>
        <w:t xml:space="preserve"> </w:t>
      </w:r>
    </w:p>
    <w:p w14:paraId="3E556472" w14:textId="2D2AE413" w:rsidR="00083570" w:rsidRPr="00187D8C" w:rsidRDefault="00083570" w:rsidP="00724CFB">
      <w:pPr>
        <w:pStyle w:val="Odstavecseseznamem"/>
        <w:numPr>
          <w:ilvl w:val="0"/>
          <w:numId w:val="13"/>
        </w:numPr>
        <w:spacing w:line="259" w:lineRule="auto"/>
        <w:ind w:left="709"/>
        <w:jc w:val="both"/>
        <w:rPr>
          <w:rFonts w:ascii="Arial" w:hAnsi="Arial" w:cs="Arial"/>
          <w:sz w:val="20"/>
          <w:szCs w:val="20"/>
          <w:lang w:eastAsia="cs-CZ"/>
        </w:rPr>
      </w:pPr>
      <w:r w:rsidRPr="00187D8C">
        <w:rPr>
          <w:rFonts w:ascii="Arial" w:hAnsi="Arial" w:cs="Arial"/>
          <w:sz w:val="20"/>
          <w:szCs w:val="20"/>
          <w:lang w:eastAsia="cs-CZ"/>
        </w:rPr>
        <w:t xml:space="preserve">pozemek </w:t>
      </w:r>
      <w:proofErr w:type="spellStart"/>
      <w:r w:rsidRPr="00187D8C">
        <w:rPr>
          <w:rFonts w:ascii="Arial" w:hAnsi="Arial" w:cs="Arial"/>
          <w:sz w:val="20"/>
          <w:szCs w:val="20"/>
          <w:lang w:eastAsia="cs-CZ"/>
        </w:rPr>
        <w:t>p.č</w:t>
      </w:r>
      <w:proofErr w:type="spellEnd"/>
      <w:r w:rsidRPr="00187D8C">
        <w:rPr>
          <w:rFonts w:ascii="Arial" w:hAnsi="Arial" w:cs="Arial"/>
          <w:sz w:val="20"/>
          <w:szCs w:val="20"/>
          <w:lang w:eastAsia="cs-CZ"/>
        </w:rPr>
        <w:t>. 456/46, ostatní plocha, jiná plocha, o výměře 329 m</w:t>
      </w:r>
      <w:r w:rsidRPr="00187D8C">
        <w:rPr>
          <w:rFonts w:ascii="Arial" w:hAnsi="Arial" w:cs="Arial"/>
          <w:sz w:val="20"/>
          <w:szCs w:val="20"/>
          <w:vertAlign w:val="superscript"/>
          <w:lang w:eastAsia="cs-CZ"/>
        </w:rPr>
        <w:t>2</w:t>
      </w:r>
      <w:r w:rsidR="007E0A6E" w:rsidRPr="00187D8C">
        <w:rPr>
          <w:rFonts w:ascii="Arial" w:hAnsi="Arial" w:cs="Arial"/>
          <w:sz w:val="20"/>
          <w:szCs w:val="20"/>
          <w:lang w:eastAsia="cs-CZ"/>
        </w:rPr>
        <w:t>,</w:t>
      </w:r>
    </w:p>
    <w:p w14:paraId="79E5B1D9" w14:textId="617C7C53" w:rsidR="00083570" w:rsidRPr="00187D8C" w:rsidRDefault="00083570" w:rsidP="00083570">
      <w:pPr>
        <w:pStyle w:val="Odstavecseseznamem"/>
        <w:numPr>
          <w:ilvl w:val="0"/>
          <w:numId w:val="13"/>
        </w:numPr>
        <w:spacing w:line="259" w:lineRule="auto"/>
        <w:ind w:left="709"/>
        <w:jc w:val="both"/>
        <w:rPr>
          <w:rFonts w:ascii="Arial" w:hAnsi="Arial" w:cs="Arial"/>
          <w:sz w:val="20"/>
          <w:szCs w:val="20"/>
          <w:lang w:eastAsia="cs-CZ"/>
        </w:rPr>
      </w:pPr>
      <w:r w:rsidRPr="00187D8C">
        <w:rPr>
          <w:rFonts w:ascii="Arial" w:hAnsi="Arial" w:cs="Arial"/>
          <w:sz w:val="20"/>
          <w:szCs w:val="20"/>
          <w:lang w:eastAsia="cs-CZ"/>
        </w:rPr>
        <w:t xml:space="preserve">pozemek </w:t>
      </w:r>
      <w:proofErr w:type="spellStart"/>
      <w:r w:rsidRPr="00187D8C">
        <w:rPr>
          <w:rFonts w:ascii="Arial" w:hAnsi="Arial" w:cs="Arial"/>
          <w:sz w:val="20"/>
          <w:szCs w:val="20"/>
          <w:lang w:eastAsia="cs-CZ"/>
        </w:rPr>
        <w:t>p.č</w:t>
      </w:r>
      <w:proofErr w:type="spellEnd"/>
      <w:r w:rsidRPr="00187D8C">
        <w:rPr>
          <w:rFonts w:ascii="Arial" w:hAnsi="Arial" w:cs="Arial"/>
          <w:sz w:val="20"/>
          <w:szCs w:val="20"/>
          <w:lang w:eastAsia="cs-CZ"/>
        </w:rPr>
        <w:t>. 456/48, ostatní plocha, jiná plocha, o výměře 2 m</w:t>
      </w:r>
      <w:r w:rsidRPr="00187D8C">
        <w:rPr>
          <w:rFonts w:ascii="Arial" w:hAnsi="Arial" w:cs="Arial"/>
          <w:sz w:val="20"/>
          <w:szCs w:val="20"/>
          <w:vertAlign w:val="superscript"/>
          <w:lang w:eastAsia="cs-CZ"/>
        </w:rPr>
        <w:t>2</w:t>
      </w:r>
      <w:r w:rsidR="007E0A6E" w:rsidRPr="00187D8C">
        <w:rPr>
          <w:rFonts w:ascii="Arial" w:hAnsi="Arial" w:cs="Arial"/>
          <w:sz w:val="20"/>
          <w:szCs w:val="20"/>
          <w:lang w:eastAsia="cs-CZ"/>
        </w:rPr>
        <w:t>,</w:t>
      </w:r>
    </w:p>
    <w:p w14:paraId="396CCD0C" w14:textId="3AC0A04A" w:rsidR="009B5508" w:rsidRPr="00187D8C" w:rsidRDefault="009B5508" w:rsidP="00724CFB">
      <w:pPr>
        <w:pStyle w:val="Odstavecseseznamem"/>
        <w:numPr>
          <w:ilvl w:val="0"/>
          <w:numId w:val="13"/>
        </w:numPr>
        <w:spacing w:after="120" w:line="259" w:lineRule="auto"/>
        <w:ind w:left="709"/>
        <w:jc w:val="both"/>
        <w:rPr>
          <w:rFonts w:ascii="Arial" w:hAnsi="Arial" w:cs="Arial"/>
          <w:sz w:val="20"/>
          <w:szCs w:val="20"/>
          <w:lang w:eastAsia="cs-CZ"/>
        </w:rPr>
      </w:pPr>
      <w:r w:rsidRPr="00187D8C">
        <w:rPr>
          <w:rFonts w:ascii="Arial" w:hAnsi="Arial" w:cs="Arial"/>
          <w:sz w:val="20"/>
          <w:szCs w:val="20"/>
          <w:lang w:eastAsia="cs-CZ"/>
        </w:rPr>
        <w:t xml:space="preserve">pozemek </w:t>
      </w:r>
      <w:proofErr w:type="spellStart"/>
      <w:r w:rsidRPr="00187D8C">
        <w:rPr>
          <w:rFonts w:ascii="Arial" w:hAnsi="Arial" w:cs="Arial"/>
          <w:sz w:val="20"/>
          <w:szCs w:val="20"/>
          <w:lang w:eastAsia="cs-CZ"/>
        </w:rPr>
        <w:t>p.č</w:t>
      </w:r>
      <w:proofErr w:type="spellEnd"/>
      <w:r w:rsidRPr="00187D8C">
        <w:rPr>
          <w:rFonts w:ascii="Arial" w:hAnsi="Arial" w:cs="Arial"/>
          <w:sz w:val="20"/>
          <w:szCs w:val="20"/>
          <w:lang w:eastAsia="cs-CZ"/>
        </w:rPr>
        <w:t xml:space="preserve">. 458, </w:t>
      </w:r>
      <w:r w:rsidR="00612ED8">
        <w:rPr>
          <w:rFonts w:ascii="Arial" w:hAnsi="Arial" w:cs="Arial"/>
          <w:sz w:val="20"/>
          <w:szCs w:val="20"/>
          <w:lang w:eastAsia="cs-CZ"/>
        </w:rPr>
        <w:t>ostatní plocha, jiná plocha</w:t>
      </w:r>
      <w:r w:rsidRPr="00187D8C">
        <w:rPr>
          <w:rFonts w:ascii="Arial" w:hAnsi="Arial" w:cs="Arial"/>
          <w:sz w:val="20"/>
          <w:szCs w:val="20"/>
          <w:lang w:eastAsia="cs-CZ"/>
        </w:rPr>
        <w:t xml:space="preserve">, o výměře </w:t>
      </w:r>
      <w:r w:rsidR="00612ED8">
        <w:rPr>
          <w:rFonts w:ascii="Arial" w:hAnsi="Arial" w:cs="Arial"/>
          <w:sz w:val="20"/>
          <w:szCs w:val="20"/>
          <w:lang w:eastAsia="cs-CZ"/>
        </w:rPr>
        <w:t>8</w:t>
      </w:r>
      <w:r w:rsidRPr="00187D8C">
        <w:rPr>
          <w:rFonts w:ascii="Arial" w:hAnsi="Arial" w:cs="Arial"/>
          <w:sz w:val="20"/>
          <w:szCs w:val="20"/>
          <w:lang w:eastAsia="cs-CZ"/>
        </w:rPr>
        <w:t> </w:t>
      </w:r>
      <w:r w:rsidR="00612ED8">
        <w:rPr>
          <w:rFonts w:ascii="Arial" w:hAnsi="Arial" w:cs="Arial"/>
          <w:sz w:val="20"/>
          <w:szCs w:val="20"/>
          <w:lang w:eastAsia="cs-CZ"/>
        </w:rPr>
        <w:t>710</w:t>
      </w:r>
      <w:r w:rsidRPr="00187D8C">
        <w:rPr>
          <w:rFonts w:ascii="Arial" w:hAnsi="Arial" w:cs="Arial"/>
          <w:sz w:val="20"/>
          <w:szCs w:val="20"/>
          <w:lang w:eastAsia="cs-CZ"/>
        </w:rPr>
        <w:t xml:space="preserve"> m</w:t>
      </w:r>
      <w:r w:rsidRPr="00187D8C">
        <w:rPr>
          <w:rFonts w:ascii="Arial" w:hAnsi="Arial" w:cs="Arial"/>
          <w:sz w:val="20"/>
          <w:szCs w:val="20"/>
          <w:vertAlign w:val="superscript"/>
          <w:lang w:eastAsia="cs-CZ"/>
        </w:rPr>
        <w:t>2</w:t>
      </w:r>
      <w:r w:rsidR="007E0A6E" w:rsidRPr="00187D8C">
        <w:rPr>
          <w:rFonts w:ascii="Arial" w:hAnsi="Arial" w:cs="Arial"/>
          <w:sz w:val="20"/>
          <w:szCs w:val="20"/>
          <w:lang w:eastAsia="cs-CZ"/>
        </w:rPr>
        <w:t>,</w:t>
      </w:r>
    </w:p>
    <w:p w14:paraId="261C7789" w14:textId="075D4F41" w:rsidR="00877C85" w:rsidRPr="00187D8C" w:rsidRDefault="004E5D25" w:rsidP="00724CFB">
      <w:pPr>
        <w:spacing w:after="120" w:line="259" w:lineRule="auto"/>
        <w:ind w:left="284"/>
        <w:jc w:val="both"/>
        <w:rPr>
          <w:rFonts w:ascii="Arial" w:hAnsi="Arial" w:cs="Arial"/>
          <w:i/>
          <w:iCs/>
          <w:sz w:val="20"/>
          <w:szCs w:val="20"/>
          <w:lang w:eastAsia="cs-CZ"/>
        </w:rPr>
      </w:pPr>
      <w:r w:rsidRPr="00187D8C">
        <w:rPr>
          <w:rFonts w:ascii="Arial" w:hAnsi="Arial" w:cs="Arial"/>
          <w:sz w:val="20"/>
          <w:szCs w:val="20"/>
          <w:lang w:eastAsia="cs-CZ"/>
        </w:rPr>
        <w:t xml:space="preserve">to vše v </w:t>
      </w:r>
      <w:proofErr w:type="spellStart"/>
      <w:r w:rsidRPr="00187D8C">
        <w:rPr>
          <w:rFonts w:ascii="Arial" w:hAnsi="Arial" w:cs="Arial"/>
          <w:sz w:val="20"/>
          <w:szCs w:val="20"/>
          <w:lang w:eastAsia="cs-CZ"/>
        </w:rPr>
        <w:t>k.ú</w:t>
      </w:r>
      <w:proofErr w:type="spellEnd"/>
      <w:r w:rsidRPr="00187D8C">
        <w:rPr>
          <w:rFonts w:ascii="Arial" w:hAnsi="Arial" w:cs="Arial"/>
          <w:sz w:val="20"/>
          <w:szCs w:val="20"/>
          <w:lang w:eastAsia="cs-CZ"/>
        </w:rPr>
        <w:t xml:space="preserve">. </w:t>
      </w:r>
      <w:proofErr w:type="spellStart"/>
      <w:r w:rsidRPr="00187D8C">
        <w:rPr>
          <w:rFonts w:ascii="Arial" w:hAnsi="Arial" w:cs="Arial"/>
          <w:sz w:val="20"/>
          <w:szCs w:val="20"/>
          <w:lang w:eastAsia="cs-CZ"/>
        </w:rPr>
        <w:t>Ponava</w:t>
      </w:r>
      <w:proofErr w:type="spellEnd"/>
      <w:r w:rsidRPr="00187D8C">
        <w:rPr>
          <w:rFonts w:ascii="Arial" w:hAnsi="Arial" w:cs="Arial"/>
          <w:sz w:val="20"/>
          <w:szCs w:val="20"/>
          <w:lang w:eastAsia="cs-CZ"/>
        </w:rPr>
        <w:t>, obci Brno</w:t>
      </w:r>
      <w:r w:rsidRPr="00187D8C">
        <w:rPr>
          <w:rFonts w:ascii="Arial" w:hAnsi="Arial" w:cs="Arial"/>
          <w:i/>
          <w:iCs/>
          <w:sz w:val="20"/>
          <w:szCs w:val="20"/>
          <w:lang w:eastAsia="cs-CZ"/>
        </w:rPr>
        <w:t xml:space="preserve"> </w:t>
      </w:r>
      <w:r w:rsidR="0785D055" w:rsidRPr="00187D8C">
        <w:rPr>
          <w:rFonts w:ascii="Arial" w:hAnsi="Arial" w:cs="Arial"/>
          <w:i/>
          <w:iCs/>
          <w:sz w:val="20"/>
          <w:szCs w:val="20"/>
          <w:lang w:eastAsia="cs-CZ"/>
        </w:rPr>
        <w:t xml:space="preserve">(dále společně jen jako </w:t>
      </w:r>
      <w:r w:rsidR="00AF66D4" w:rsidRPr="00187D8C">
        <w:rPr>
          <w:rFonts w:ascii="Arial" w:hAnsi="Arial" w:cs="Arial"/>
          <w:b/>
          <w:bCs/>
          <w:i/>
          <w:iCs/>
          <w:sz w:val="20"/>
          <w:szCs w:val="20"/>
          <w:lang w:eastAsia="cs-CZ"/>
        </w:rPr>
        <w:t>„</w:t>
      </w:r>
      <w:r w:rsidR="0785D055" w:rsidRPr="00187D8C">
        <w:rPr>
          <w:rFonts w:ascii="Arial" w:hAnsi="Arial" w:cs="Arial"/>
          <w:b/>
          <w:bCs/>
          <w:i/>
          <w:iCs/>
          <w:sz w:val="20"/>
          <w:szCs w:val="20"/>
          <w:lang w:eastAsia="cs-CZ"/>
        </w:rPr>
        <w:t>Pozemky”</w:t>
      </w:r>
      <w:r w:rsidR="0785D055" w:rsidRPr="00187D8C">
        <w:rPr>
          <w:rFonts w:ascii="Arial" w:hAnsi="Arial" w:cs="Arial"/>
          <w:i/>
          <w:iCs/>
          <w:sz w:val="20"/>
          <w:szCs w:val="20"/>
          <w:lang w:eastAsia="cs-CZ"/>
        </w:rPr>
        <w:t>)</w:t>
      </w:r>
      <w:r w:rsidR="00877C85" w:rsidRPr="00187D8C">
        <w:rPr>
          <w:rFonts w:ascii="Arial" w:hAnsi="Arial" w:cs="Arial"/>
          <w:i/>
          <w:iCs/>
          <w:sz w:val="20"/>
          <w:szCs w:val="20"/>
          <w:lang w:eastAsia="cs-CZ"/>
        </w:rPr>
        <w:t>.</w:t>
      </w:r>
    </w:p>
    <w:p w14:paraId="2D2276D9" w14:textId="1BABE514" w:rsidR="00877C85" w:rsidRPr="00187D8C" w:rsidRDefault="072B8AD2" w:rsidP="00724CFB">
      <w:pPr>
        <w:pStyle w:val="Odstavecseseznamem"/>
        <w:numPr>
          <w:ilvl w:val="0"/>
          <w:numId w:val="7"/>
        </w:numPr>
        <w:suppressAutoHyphens/>
        <w:spacing w:after="120" w:line="259" w:lineRule="auto"/>
        <w:ind w:left="283" w:hanging="357"/>
        <w:jc w:val="both"/>
        <w:rPr>
          <w:rStyle w:val="normaltextrun"/>
          <w:rFonts w:ascii="Arial" w:hAnsi="Arial" w:cs="Arial"/>
          <w:color w:val="000000"/>
          <w:sz w:val="20"/>
          <w:szCs w:val="20"/>
          <w:shd w:val="clear" w:color="auto" w:fill="FFFFFF"/>
          <w:lang w:eastAsia="ar-SA"/>
        </w:rPr>
      </w:pPr>
      <w:r w:rsidRPr="00187D8C">
        <w:rPr>
          <w:rStyle w:val="normaltextrun"/>
          <w:rFonts w:ascii="Arial" w:hAnsi="Arial" w:cs="Arial"/>
          <w:color w:val="000000"/>
          <w:sz w:val="20"/>
          <w:szCs w:val="20"/>
          <w:shd w:val="clear" w:color="auto" w:fill="FFFFFF"/>
        </w:rPr>
        <w:t>V čl. IV</w:t>
      </w:r>
      <w:r w:rsidR="007E0A6E" w:rsidRPr="00187D8C">
        <w:rPr>
          <w:rStyle w:val="normaltextrun"/>
          <w:rFonts w:ascii="Arial" w:hAnsi="Arial" w:cs="Arial"/>
          <w:color w:val="000000"/>
          <w:sz w:val="20"/>
          <w:szCs w:val="20"/>
          <w:shd w:val="clear" w:color="auto" w:fill="FFFFFF"/>
        </w:rPr>
        <w:t>.</w:t>
      </w:r>
      <w:r w:rsidRPr="00187D8C">
        <w:rPr>
          <w:rStyle w:val="normaltextrun"/>
          <w:rFonts w:ascii="Arial" w:hAnsi="Arial" w:cs="Arial"/>
          <w:color w:val="000000"/>
          <w:sz w:val="20"/>
          <w:szCs w:val="20"/>
          <w:shd w:val="clear" w:color="auto" w:fill="FFFFFF"/>
        </w:rPr>
        <w:t xml:space="preserve"> Kupní smlouvy byl ve vztahu k Pozemkům zřízen zákaz zcizení (jako právo věcné)</w:t>
      </w:r>
      <w:r w:rsidR="1DCE4C39" w:rsidRPr="00187D8C">
        <w:rPr>
          <w:rStyle w:val="normaltextrun"/>
          <w:rFonts w:ascii="Arial" w:hAnsi="Arial" w:cs="Arial"/>
          <w:color w:val="000000"/>
          <w:sz w:val="20"/>
          <w:szCs w:val="20"/>
          <w:shd w:val="clear" w:color="auto" w:fill="FFFFFF"/>
        </w:rPr>
        <w:t xml:space="preserve">, na jehož základě se Kupující zavázal, že Pozemky </w:t>
      </w:r>
      <w:r w:rsidR="002005E7" w:rsidRPr="00187D8C">
        <w:rPr>
          <w:rStyle w:val="normaltextrun"/>
          <w:rFonts w:ascii="Arial" w:hAnsi="Arial" w:cs="Arial"/>
          <w:color w:val="000000"/>
          <w:sz w:val="20"/>
          <w:szCs w:val="20"/>
          <w:shd w:val="clear" w:color="auto" w:fill="FFFFFF"/>
        </w:rPr>
        <w:t>vč. jejich součástí a příslušenství</w:t>
      </w:r>
      <w:r w:rsidR="00CD34B9" w:rsidRPr="00187D8C">
        <w:rPr>
          <w:rStyle w:val="normaltextrun"/>
          <w:rFonts w:ascii="Arial" w:hAnsi="Arial" w:cs="Arial"/>
          <w:color w:val="000000"/>
          <w:sz w:val="20"/>
          <w:szCs w:val="20"/>
          <w:shd w:val="clear" w:color="auto" w:fill="FFFFFF"/>
        </w:rPr>
        <w:t xml:space="preserve"> </w:t>
      </w:r>
      <w:r w:rsidR="1DCE4C39" w:rsidRPr="00187D8C">
        <w:rPr>
          <w:rStyle w:val="normaltextrun"/>
          <w:rFonts w:ascii="Arial" w:hAnsi="Arial" w:cs="Arial"/>
          <w:color w:val="000000"/>
          <w:sz w:val="20"/>
          <w:szCs w:val="20"/>
          <w:shd w:val="clear" w:color="auto" w:fill="FFFFFF"/>
        </w:rPr>
        <w:t>bez předchozího písemného souhlasu Prodávajícího žádným způsobem nezcizí</w:t>
      </w:r>
      <w:r w:rsidR="00CD34B9" w:rsidRPr="00187D8C">
        <w:rPr>
          <w:rStyle w:val="normaltextrun"/>
          <w:rFonts w:ascii="Arial" w:hAnsi="Arial" w:cs="Arial"/>
          <w:color w:val="000000"/>
          <w:sz w:val="20"/>
          <w:szCs w:val="20"/>
          <w:shd w:val="clear" w:color="auto" w:fill="FFFFFF"/>
        </w:rPr>
        <w:t xml:space="preserve"> (zejména jejich úplatným či</w:t>
      </w:r>
      <w:r w:rsidR="0081612A" w:rsidRPr="00187D8C">
        <w:rPr>
          <w:rStyle w:val="normaltextrun"/>
          <w:rFonts w:ascii="Arial" w:hAnsi="Arial" w:cs="Arial"/>
          <w:color w:val="000000"/>
          <w:sz w:val="20"/>
          <w:szCs w:val="20"/>
          <w:shd w:val="clear" w:color="auto" w:fill="FFFFFF"/>
        </w:rPr>
        <w:t> </w:t>
      </w:r>
      <w:r w:rsidR="00CD34B9" w:rsidRPr="00187D8C">
        <w:rPr>
          <w:rStyle w:val="normaltextrun"/>
          <w:rFonts w:ascii="Arial" w:hAnsi="Arial" w:cs="Arial"/>
          <w:color w:val="000000"/>
          <w:sz w:val="20"/>
          <w:szCs w:val="20"/>
          <w:shd w:val="clear" w:color="auto" w:fill="FFFFFF"/>
        </w:rPr>
        <w:t xml:space="preserve">bezúplatným převodem, směnou, </w:t>
      </w:r>
      <w:r w:rsidR="004B203B" w:rsidRPr="00187D8C">
        <w:rPr>
          <w:rStyle w:val="normaltextrun"/>
          <w:rFonts w:ascii="Arial" w:hAnsi="Arial" w:cs="Arial"/>
          <w:color w:val="000000"/>
          <w:sz w:val="20"/>
          <w:szCs w:val="20"/>
          <w:shd w:val="clear" w:color="auto" w:fill="FFFFFF"/>
        </w:rPr>
        <w:t>převodem či přechodem vlastnického práva v rámci přeměny obchodní společnosti dle zvláštních právních předpisů a jiné)</w:t>
      </w:r>
      <w:r w:rsidR="1DCE4C39" w:rsidRPr="00187D8C">
        <w:rPr>
          <w:rStyle w:val="normaltextrun"/>
          <w:rFonts w:ascii="Arial" w:hAnsi="Arial" w:cs="Arial"/>
          <w:color w:val="000000"/>
          <w:sz w:val="20"/>
          <w:szCs w:val="20"/>
          <w:shd w:val="clear" w:color="auto" w:fill="FFFFFF"/>
        </w:rPr>
        <w:t>; t</w:t>
      </w:r>
      <w:r w:rsidR="61C72FA5" w:rsidRPr="00187D8C">
        <w:rPr>
          <w:rStyle w:val="normaltextrun"/>
          <w:rFonts w:ascii="Arial" w:hAnsi="Arial" w:cs="Arial"/>
          <w:color w:val="000000"/>
          <w:sz w:val="20"/>
          <w:szCs w:val="20"/>
          <w:shd w:val="clear" w:color="auto" w:fill="FFFFFF"/>
        </w:rPr>
        <w:t>ento zákaz zcizení byl sjednán na</w:t>
      </w:r>
      <w:r w:rsidR="0081612A" w:rsidRPr="00187D8C">
        <w:rPr>
          <w:rStyle w:val="normaltextrun"/>
          <w:rFonts w:ascii="Arial" w:hAnsi="Arial" w:cs="Arial"/>
          <w:color w:val="000000"/>
          <w:sz w:val="20"/>
          <w:szCs w:val="20"/>
          <w:shd w:val="clear" w:color="auto" w:fill="FFFFFF"/>
        </w:rPr>
        <w:t> </w:t>
      </w:r>
      <w:r w:rsidR="61C72FA5" w:rsidRPr="00187D8C">
        <w:rPr>
          <w:rStyle w:val="normaltextrun"/>
          <w:rFonts w:ascii="Arial" w:hAnsi="Arial" w:cs="Arial"/>
          <w:color w:val="000000"/>
          <w:sz w:val="20"/>
          <w:szCs w:val="20"/>
          <w:shd w:val="clear" w:color="auto" w:fill="FFFFFF"/>
        </w:rPr>
        <w:t xml:space="preserve">dobu určitou, a to do dne nabytí právní moci územního rozhodnutí na </w:t>
      </w:r>
      <w:r w:rsidR="004B203B" w:rsidRPr="00187D8C">
        <w:rPr>
          <w:rStyle w:val="normaltextrun"/>
          <w:rFonts w:ascii="Arial" w:hAnsi="Arial" w:cs="Arial"/>
          <w:color w:val="000000"/>
          <w:sz w:val="20"/>
          <w:szCs w:val="20"/>
          <w:shd w:val="clear" w:color="auto" w:fill="FFFFFF"/>
        </w:rPr>
        <w:t xml:space="preserve">stavební </w:t>
      </w:r>
      <w:r w:rsidR="61C72FA5" w:rsidRPr="00187D8C">
        <w:rPr>
          <w:rStyle w:val="normaltextrun"/>
          <w:rFonts w:ascii="Arial" w:hAnsi="Arial" w:cs="Arial"/>
          <w:color w:val="000000"/>
          <w:sz w:val="20"/>
          <w:szCs w:val="20"/>
          <w:shd w:val="clear" w:color="auto" w:fill="FFFFFF"/>
        </w:rPr>
        <w:t>záměr, je</w:t>
      </w:r>
      <w:r w:rsidR="009F62DA" w:rsidRPr="00187D8C">
        <w:rPr>
          <w:rStyle w:val="normaltextrun"/>
          <w:rFonts w:ascii="Arial" w:hAnsi="Arial" w:cs="Arial"/>
          <w:color w:val="000000"/>
          <w:sz w:val="20"/>
          <w:szCs w:val="20"/>
          <w:shd w:val="clear" w:color="auto" w:fill="FFFFFF"/>
        </w:rPr>
        <w:t>n</w:t>
      </w:r>
      <w:r w:rsidR="61C72FA5" w:rsidRPr="00187D8C">
        <w:rPr>
          <w:rStyle w:val="normaltextrun"/>
          <w:rFonts w:ascii="Arial" w:hAnsi="Arial" w:cs="Arial"/>
          <w:color w:val="000000"/>
          <w:sz w:val="20"/>
          <w:szCs w:val="20"/>
          <w:shd w:val="clear" w:color="auto" w:fill="FFFFFF"/>
        </w:rPr>
        <w:t xml:space="preserve">ž Kupující hodlá na Pozemcích </w:t>
      </w:r>
      <w:r w:rsidR="00717B3E" w:rsidRPr="00187D8C">
        <w:rPr>
          <w:rStyle w:val="normaltextrun"/>
          <w:rFonts w:ascii="Arial" w:hAnsi="Arial" w:cs="Arial"/>
          <w:color w:val="000000"/>
          <w:sz w:val="20"/>
          <w:szCs w:val="20"/>
          <w:shd w:val="clear" w:color="auto" w:fill="FFFFFF"/>
        </w:rPr>
        <w:t xml:space="preserve"> a dále na pozemku </w:t>
      </w:r>
      <w:proofErr w:type="spellStart"/>
      <w:r w:rsidR="00717B3E" w:rsidRPr="00187D8C">
        <w:rPr>
          <w:rStyle w:val="normaltextrun"/>
          <w:rFonts w:ascii="Arial" w:hAnsi="Arial" w:cs="Arial"/>
          <w:color w:val="000000"/>
          <w:sz w:val="20"/>
          <w:szCs w:val="20"/>
          <w:shd w:val="clear" w:color="auto" w:fill="FFFFFF"/>
        </w:rPr>
        <w:t>p.č</w:t>
      </w:r>
      <w:proofErr w:type="spellEnd"/>
      <w:r w:rsidR="00717B3E" w:rsidRPr="00187D8C">
        <w:rPr>
          <w:rStyle w:val="normaltextrun"/>
          <w:rFonts w:ascii="Arial" w:hAnsi="Arial" w:cs="Arial"/>
          <w:color w:val="000000"/>
          <w:sz w:val="20"/>
          <w:szCs w:val="20"/>
          <w:shd w:val="clear" w:color="auto" w:fill="FFFFFF"/>
        </w:rPr>
        <w:t>. 456/40 v </w:t>
      </w:r>
      <w:proofErr w:type="spellStart"/>
      <w:r w:rsidR="00717B3E" w:rsidRPr="00187D8C">
        <w:rPr>
          <w:rStyle w:val="normaltextrun"/>
          <w:rFonts w:ascii="Arial" w:hAnsi="Arial" w:cs="Arial"/>
          <w:color w:val="000000"/>
          <w:sz w:val="20"/>
          <w:szCs w:val="20"/>
          <w:shd w:val="clear" w:color="auto" w:fill="FFFFFF"/>
        </w:rPr>
        <w:t>k.ú</w:t>
      </w:r>
      <w:proofErr w:type="spellEnd"/>
      <w:r w:rsidR="00717B3E" w:rsidRPr="00187D8C">
        <w:rPr>
          <w:rStyle w:val="normaltextrun"/>
          <w:rFonts w:ascii="Arial" w:hAnsi="Arial" w:cs="Arial"/>
          <w:color w:val="000000"/>
          <w:sz w:val="20"/>
          <w:szCs w:val="20"/>
          <w:shd w:val="clear" w:color="auto" w:fill="FFFFFF"/>
        </w:rPr>
        <w:t xml:space="preserve">. </w:t>
      </w:r>
      <w:proofErr w:type="spellStart"/>
      <w:r w:rsidR="00717B3E" w:rsidRPr="00187D8C">
        <w:rPr>
          <w:rStyle w:val="normaltextrun"/>
          <w:rFonts w:ascii="Arial" w:hAnsi="Arial" w:cs="Arial"/>
          <w:color w:val="000000"/>
          <w:sz w:val="20"/>
          <w:szCs w:val="20"/>
          <w:shd w:val="clear" w:color="auto" w:fill="FFFFFF"/>
        </w:rPr>
        <w:t>Ponava</w:t>
      </w:r>
      <w:proofErr w:type="spellEnd"/>
      <w:r w:rsidR="00717B3E" w:rsidRPr="00187D8C">
        <w:rPr>
          <w:rStyle w:val="normaltextrun"/>
          <w:rFonts w:ascii="Arial" w:hAnsi="Arial" w:cs="Arial"/>
          <w:color w:val="000000"/>
          <w:sz w:val="20"/>
          <w:szCs w:val="20"/>
          <w:shd w:val="clear" w:color="auto" w:fill="FFFFFF"/>
        </w:rPr>
        <w:t xml:space="preserve"> </w:t>
      </w:r>
      <w:r w:rsidR="61C72FA5" w:rsidRPr="00187D8C">
        <w:rPr>
          <w:rStyle w:val="normaltextrun"/>
          <w:rFonts w:ascii="Arial" w:hAnsi="Arial" w:cs="Arial"/>
          <w:color w:val="000000"/>
          <w:sz w:val="20"/>
          <w:szCs w:val="20"/>
          <w:shd w:val="clear" w:color="auto" w:fill="FFFFFF"/>
        </w:rPr>
        <w:t>realizovat</w:t>
      </w:r>
      <w:r w:rsidR="007E0A6E" w:rsidRPr="00187D8C">
        <w:rPr>
          <w:rStyle w:val="normaltextrun"/>
          <w:rFonts w:ascii="Arial" w:hAnsi="Arial" w:cs="Arial"/>
          <w:color w:val="000000"/>
          <w:sz w:val="20"/>
          <w:szCs w:val="20"/>
          <w:shd w:val="clear" w:color="auto" w:fill="FFFFFF"/>
        </w:rPr>
        <w:t>, označený jako „</w:t>
      </w:r>
      <w:r w:rsidR="007E0A6E" w:rsidRPr="00187D8C">
        <w:rPr>
          <w:rStyle w:val="normaltextrun"/>
          <w:rFonts w:ascii="Arial" w:hAnsi="Arial" w:cs="Arial"/>
          <w:b/>
          <w:bCs/>
          <w:color w:val="000000"/>
          <w:sz w:val="20"/>
          <w:szCs w:val="20"/>
          <w:shd w:val="clear" w:color="auto" w:fill="FFFFFF"/>
        </w:rPr>
        <w:t>Záměr</w:t>
      </w:r>
      <w:r w:rsidR="007E0A6E" w:rsidRPr="00187D8C">
        <w:rPr>
          <w:rStyle w:val="normaltextrun"/>
          <w:rFonts w:ascii="Arial" w:hAnsi="Arial" w:cs="Arial"/>
          <w:color w:val="000000"/>
          <w:sz w:val="20"/>
          <w:szCs w:val="20"/>
          <w:shd w:val="clear" w:color="auto" w:fill="FFFFFF"/>
        </w:rPr>
        <w:t xml:space="preserve">“ a </w:t>
      </w:r>
      <w:r w:rsidR="00717B3E" w:rsidRPr="00187D8C">
        <w:rPr>
          <w:rStyle w:val="normaltextrun"/>
          <w:rFonts w:ascii="Arial" w:hAnsi="Arial" w:cs="Arial"/>
          <w:color w:val="000000"/>
          <w:sz w:val="20"/>
          <w:szCs w:val="20"/>
          <w:shd w:val="clear" w:color="auto" w:fill="FFFFFF"/>
        </w:rPr>
        <w:t xml:space="preserve">který </w:t>
      </w:r>
      <w:r w:rsidR="00551566" w:rsidRPr="00187D8C">
        <w:rPr>
          <w:rStyle w:val="normaltextrun"/>
          <w:rFonts w:ascii="Arial" w:hAnsi="Arial" w:cs="Arial"/>
          <w:color w:val="000000"/>
          <w:sz w:val="20"/>
          <w:szCs w:val="20"/>
          <w:shd w:val="clear" w:color="auto" w:fill="FFFFFF"/>
        </w:rPr>
        <w:t xml:space="preserve">je </w:t>
      </w:r>
      <w:r w:rsidR="007E0A6E" w:rsidRPr="00187D8C">
        <w:rPr>
          <w:rStyle w:val="normaltextrun"/>
          <w:rFonts w:ascii="Arial" w:hAnsi="Arial" w:cs="Arial"/>
          <w:color w:val="000000"/>
          <w:sz w:val="20"/>
          <w:szCs w:val="20"/>
          <w:shd w:val="clear" w:color="auto" w:fill="FFFFFF"/>
        </w:rPr>
        <w:t xml:space="preserve">blíže specifikovaný </w:t>
      </w:r>
      <w:r w:rsidR="00717B3E" w:rsidRPr="00187D8C">
        <w:rPr>
          <w:rStyle w:val="normaltextrun"/>
          <w:rFonts w:ascii="Arial" w:hAnsi="Arial" w:cs="Arial"/>
          <w:color w:val="000000"/>
          <w:sz w:val="20"/>
          <w:szCs w:val="20"/>
          <w:shd w:val="clear" w:color="auto" w:fill="FFFFFF"/>
        </w:rPr>
        <w:t>v čl. I. odst. 4), písm. b) Kupní smlouvy</w:t>
      </w:r>
      <w:r w:rsidR="00551566" w:rsidRPr="00187D8C">
        <w:rPr>
          <w:rStyle w:val="normaltextrun"/>
          <w:rFonts w:ascii="Arial" w:hAnsi="Arial" w:cs="Arial"/>
          <w:color w:val="000000"/>
          <w:sz w:val="20"/>
          <w:szCs w:val="20"/>
          <w:shd w:val="clear" w:color="auto" w:fill="FFFFFF"/>
        </w:rPr>
        <w:t>.</w:t>
      </w:r>
      <w:r w:rsidR="61C72FA5" w:rsidRPr="00187D8C">
        <w:rPr>
          <w:rStyle w:val="normaltextrun"/>
          <w:rFonts w:ascii="Arial" w:hAnsi="Arial" w:cs="Arial"/>
          <w:color w:val="000000"/>
          <w:sz w:val="20"/>
          <w:szCs w:val="20"/>
          <w:shd w:val="clear" w:color="auto" w:fill="FFFFFF"/>
        </w:rPr>
        <w:t xml:space="preserve"> </w:t>
      </w:r>
    </w:p>
    <w:p w14:paraId="06268EC0" w14:textId="0E8EB29B" w:rsidR="21FF6441" w:rsidRPr="00187D8C" w:rsidRDefault="21FF6441" w:rsidP="00C144F9">
      <w:pPr>
        <w:pStyle w:val="Odstavecseseznamem"/>
        <w:numPr>
          <w:ilvl w:val="0"/>
          <w:numId w:val="7"/>
        </w:numPr>
        <w:spacing w:after="120" w:line="259" w:lineRule="auto"/>
        <w:ind w:left="283" w:hanging="357"/>
        <w:jc w:val="both"/>
        <w:rPr>
          <w:rStyle w:val="normaltextrun"/>
          <w:rFonts w:ascii="Arial" w:hAnsi="Arial" w:cs="Arial"/>
          <w:color w:val="000000" w:themeColor="text1"/>
          <w:sz w:val="20"/>
          <w:szCs w:val="20"/>
        </w:rPr>
      </w:pPr>
      <w:r w:rsidRPr="00187D8C">
        <w:rPr>
          <w:rStyle w:val="normaltextrun"/>
          <w:rFonts w:ascii="Arial" w:hAnsi="Arial" w:cs="Arial"/>
          <w:color w:val="000000" w:themeColor="text1"/>
          <w:sz w:val="20"/>
          <w:szCs w:val="20"/>
        </w:rPr>
        <w:t xml:space="preserve">Smluvní strany shodně prohlašují, že </w:t>
      </w:r>
      <w:r w:rsidR="0E9876BE" w:rsidRPr="00187D8C">
        <w:rPr>
          <w:rStyle w:val="normaltextrun"/>
          <w:rFonts w:ascii="Arial" w:hAnsi="Arial" w:cs="Arial"/>
          <w:color w:val="000000" w:themeColor="text1"/>
          <w:sz w:val="20"/>
          <w:szCs w:val="20"/>
        </w:rPr>
        <w:t xml:space="preserve">ke dni </w:t>
      </w:r>
      <w:r w:rsidR="00837C39" w:rsidRPr="00187D8C">
        <w:rPr>
          <w:rStyle w:val="normaltextrun"/>
          <w:rFonts w:ascii="Arial" w:hAnsi="Arial" w:cs="Arial"/>
          <w:color w:val="000000" w:themeColor="text1"/>
          <w:sz w:val="20"/>
          <w:szCs w:val="20"/>
        </w:rPr>
        <w:t xml:space="preserve">uzavření </w:t>
      </w:r>
      <w:r w:rsidR="0E9876BE" w:rsidRPr="00187D8C">
        <w:rPr>
          <w:rStyle w:val="normaltextrun"/>
          <w:rFonts w:ascii="Arial" w:hAnsi="Arial" w:cs="Arial"/>
          <w:color w:val="000000" w:themeColor="text1"/>
          <w:sz w:val="20"/>
          <w:szCs w:val="20"/>
        </w:rPr>
        <w:t xml:space="preserve">tohoto Dodatku bylo vydáno </w:t>
      </w:r>
      <w:r w:rsidR="00904434" w:rsidRPr="00187D8C">
        <w:rPr>
          <w:rStyle w:val="normaltextrun"/>
          <w:rFonts w:ascii="Arial" w:hAnsi="Arial" w:cs="Arial"/>
          <w:color w:val="000000" w:themeColor="text1"/>
          <w:sz w:val="20"/>
          <w:szCs w:val="20"/>
        </w:rPr>
        <w:t>ú</w:t>
      </w:r>
      <w:r w:rsidR="64F3DF65" w:rsidRPr="00187D8C">
        <w:rPr>
          <w:rStyle w:val="normaltextrun"/>
          <w:rFonts w:ascii="Arial" w:hAnsi="Arial" w:cs="Arial"/>
          <w:color w:val="000000" w:themeColor="text1"/>
          <w:sz w:val="20"/>
          <w:szCs w:val="20"/>
        </w:rPr>
        <w:t xml:space="preserve">zemní rozhodnutí </w:t>
      </w:r>
      <w:r w:rsidR="00495F07" w:rsidRPr="00187D8C">
        <w:rPr>
          <w:rStyle w:val="normaltextrun"/>
          <w:rFonts w:ascii="Arial" w:hAnsi="Arial" w:cs="Arial"/>
          <w:color w:val="000000" w:themeColor="text1"/>
          <w:sz w:val="20"/>
          <w:szCs w:val="20"/>
        </w:rPr>
        <w:t xml:space="preserve">Magistrátu města Brna </w:t>
      </w:r>
      <w:r w:rsidR="00A85932" w:rsidRPr="00187D8C">
        <w:rPr>
          <w:rStyle w:val="normaltextrun"/>
          <w:rFonts w:ascii="Arial" w:hAnsi="Arial" w:cs="Arial"/>
          <w:color w:val="000000" w:themeColor="text1"/>
          <w:sz w:val="20"/>
          <w:szCs w:val="20"/>
        </w:rPr>
        <w:t>–</w:t>
      </w:r>
      <w:r w:rsidR="00495F07" w:rsidRPr="00187D8C">
        <w:rPr>
          <w:rStyle w:val="normaltextrun"/>
          <w:rFonts w:ascii="Arial" w:hAnsi="Arial" w:cs="Arial"/>
          <w:color w:val="000000" w:themeColor="text1"/>
          <w:sz w:val="20"/>
          <w:szCs w:val="20"/>
        </w:rPr>
        <w:t xml:space="preserve"> </w:t>
      </w:r>
      <w:r w:rsidR="00A85932" w:rsidRPr="00187D8C">
        <w:rPr>
          <w:rStyle w:val="normaltextrun"/>
          <w:rFonts w:ascii="Arial" w:hAnsi="Arial" w:cs="Arial"/>
          <w:color w:val="000000" w:themeColor="text1"/>
          <w:sz w:val="20"/>
          <w:szCs w:val="20"/>
        </w:rPr>
        <w:t>odboru stavebního řádu</w:t>
      </w:r>
      <w:r w:rsidR="64F3DF65" w:rsidRPr="00187D8C">
        <w:rPr>
          <w:rStyle w:val="normaltextrun"/>
          <w:rFonts w:ascii="Arial" w:hAnsi="Arial" w:cs="Arial"/>
          <w:color w:val="000000" w:themeColor="text1"/>
          <w:sz w:val="20"/>
          <w:szCs w:val="20"/>
        </w:rPr>
        <w:t xml:space="preserve"> ze dne </w:t>
      </w:r>
      <w:r w:rsidR="00A85932" w:rsidRPr="00187D8C">
        <w:rPr>
          <w:rStyle w:val="normaltextrun"/>
          <w:rFonts w:ascii="Arial" w:hAnsi="Arial" w:cs="Arial"/>
          <w:color w:val="000000" w:themeColor="text1"/>
          <w:sz w:val="20"/>
          <w:szCs w:val="20"/>
        </w:rPr>
        <w:t>25. 10. 2024</w:t>
      </w:r>
      <w:r w:rsidR="64F3DF65" w:rsidRPr="00187D8C">
        <w:rPr>
          <w:rStyle w:val="normaltextrun"/>
          <w:rFonts w:ascii="Arial" w:hAnsi="Arial" w:cs="Arial"/>
          <w:color w:val="000000" w:themeColor="text1"/>
          <w:sz w:val="20"/>
          <w:szCs w:val="20"/>
        </w:rPr>
        <w:t>,</w:t>
      </w:r>
      <w:r w:rsidR="00A85932" w:rsidRPr="00187D8C">
        <w:rPr>
          <w:rStyle w:val="normaltextrun"/>
          <w:rFonts w:ascii="Arial" w:hAnsi="Arial" w:cs="Arial"/>
          <w:color w:val="000000" w:themeColor="text1"/>
          <w:sz w:val="20"/>
          <w:szCs w:val="20"/>
        </w:rPr>
        <w:t xml:space="preserve"> </w:t>
      </w:r>
      <w:proofErr w:type="spellStart"/>
      <w:r w:rsidR="00A85932" w:rsidRPr="00187D8C">
        <w:rPr>
          <w:rStyle w:val="normaltextrun"/>
          <w:rFonts w:ascii="Arial" w:hAnsi="Arial" w:cs="Arial"/>
          <w:color w:val="000000" w:themeColor="text1"/>
          <w:sz w:val="20"/>
          <w:szCs w:val="20"/>
        </w:rPr>
        <w:t>sp</w:t>
      </w:r>
      <w:proofErr w:type="spellEnd"/>
      <w:r w:rsidR="00A85932" w:rsidRPr="00187D8C">
        <w:rPr>
          <w:rStyle w:val="normaltextrun"/>
          <w:rFonts w:ascii="Arial" w:hAnsi="Arial" w:cs="Arial"/>
          <w:color w:val="000000" w:themeColor="text1"/>
          <w:sz w:val="20"/>
          <w:szCs w:val="20"/>
        </w:rPr>
        <w:t>. zn. O</w:t>
      </w:r>
      <w:r w:rsidR="006D0444" w:rsidRPr="00187D8C">
        <w:rPr>
          <w:rStyle w:val="normaltextrun"/>
          <w:rFonts w:ascii="Arial" w:hAnsi="Arial" w:cs="Arial"/>
          <w:color w:val="000000" w:themeColor="text1"/>
          <w:sz w:val="20"/>
          <w:szCs w:val="20"/>
        </w:rPr>
        <w:t>S</w:t>
      </w:r>
      <w:r w:rsidR="00A85932" w:rsidRPr="00187D8C">
        <w:rPr>
          <w:rStyle w:val="normaltextrun"/>
          <w:rFonts w:ascii="Arial" w:hAnsi="Arial" w:cs="Arial"/>
          <w:color w:val="000000" w:themeColor="text1"/>
          <w:sz w:val="20"/>
          <w:szCs w:val="20"/>
        </w:rPr>
        <w:t>R/MMB/</w:t>
      </w:r>
      <w:r w:rsidR="00FD14C2" w:rsidRPr="00187D8C">
        <w:rPr>
          <w:rStyle w:val="normaltextrun"/>
          <w:rFonts w:ascii="Arial" w:hAnsi="Arial" w:cs="Arial"/>
          <w:color w:val="000000" w:themeColor="text1"/>
          <w:sz w:val="20"/>
          <w:szCs w:val="20"/>
        </w:rPr>
        <w:t>0524934/2024/Jan,</w:t>
      </w:r>
      <w:r w:rsidR="64F3DF65" w:rsidRPr="00187D8C">
        <w:rPr>
          <w:rStyle w:val="normaltextrun"/>
          <w:rFonts w:ascii="Arial" w:hAnsi="Arial" w:cs="Arial"/>
          <w:color w:val="000000" w:themeColor="text1"/>
          <w:sz w:val="20"/>
          <w:szCs w:val="20"/>
        </w:rPr>
        <w:t xml:space="preserve"> </w:t>
      </w:r>
      <w:r w:rsidR="00A85932" w:rsidRPr="00187D8C">
        <w:rPr>
          <w:rStyle w:val="normaltextrun"/>
          <w:rFonts w:ascii="Arial" w:hAnsi="Arial" w:cs="Arial"/>
          <w:color w:val="000000" w:themeColor="text1"/>
          <w:sz w:val="20"/>
          <w:szCs w:val="20"/>
        </w:rPr>
        <w:t>č.j. MMB/0934170/</w:t>
      </w:r>
      <w:r w:rsidR="00437FD7" w:rsidRPr="00187D8C">
        <w:rPr>
          <w:rStyle w:val="normaltextrun"/>
          <w:rFonts w:ascii="Arial" w:hAnsi="Arial" w:cs="Arial"/>
          <w:color w:val="000000" w:themeColor="text1"/>
          <w:sz w:val="20"/>
          <w:szCs w:val="20"/>
        </w:rPr>
        <w:t xml:space="preserve"> </w:t>
      </w:r>
      <w:r w:rsidR="00A85932" w:rsidRPr="00187D8C">
        <w:rPr>
          <w:rStyle w:val="normaltextrun"/>
          <w:rFonts w:ascii="Arial" w:hAnsi="Arial" w:cs="Arial"/>
          <w:color w:val="000000" w:themeColor="text1"/>
          <w:sz w:val="20"/>
          <w:szCs w:val="20"/>
        </w:rPr>
        <w:t>2024</w:t>
      </w:r>
      <w:r w:rsidR="64F3DF65" w:rsidRPr="00187D8C">
        <w:rPr>
          <w:rStyle w:val="normaltextrun"/>
          <w:rFonts w:ascii="Arial" w:hAnsi="Arial" w:cs="Arial"/>
          <w:color w:val="000000" w:themeColor="text1"/>
          <w:sz w:val="20"/>
          <w:szCs w:val="20"/>
        </w:rPr>
        <w:t xml:space="preserve">, v právní moci dne </w:t>
      </w:r>
      <w:r w:rsidR="00A85932" w:rsidRPr="00187D8C">
        <w:rPr>
          <w:rStyle w:val="normaltextrun"/>
          <w:rFonts w:ascii="Arial" w:hAnsi="Arial" w:cs="Arial"/>
          <w:color w:val="000000" w:themeColor="text1"/>
          <w:sz w:val="20"/>
          <w:szCs w:val="20"/>
        </w:rPr>
        <w:t>11. 12. 2024</w:t>
      </w:r>
      <w:r w:rsidR="00FC3A65" w:rsidRPr="00187D8C">
        <w:rPr>
          <w:rStyle w:val="normaltextrun"/>
          <w:rFonts w:ascii="Arial" w:hAnsi="Arial" w:cs="Arial"/>
          <w:color w:val="000000" w:themeColor="text1"/>
          <w:sz w:val="20"/>
          <w:szCs w:val="20"/>
        </w:rPr>
        <w:t xml:space="preserve"> nazvané „Rezidenční park Štefánikova, BRNO, soubor staveb I (etapa A+B)“ (dále jen „</w:t>
      </w:r>
      <w:r w:rsidR="00FC3A65" w:rsidRPr="00187D8C">
        <w:rPr>
          <w:rStyle w:val="normaltextrun"/>
          <w:rFonts w:ascii="Arial" w:hAnsi="Arial" w:cs="Arial"/>
          <w:b/>
          <w:bCs/>
          <w:color w:val="000000" w:themeColor="text1"/>
          <w:sz w:val="20"/>
          <w:szCs w:val="20"/>
        </w:rPr>
        <w:t>Územní rozhodnutí pro etapy A+B</w:t>
      </w:r>
      <w:r w:rsidR="00FC3A65" w:rsidRPr="00187D8C">
        <w:rPr>
          <w:rStyle w:val="normaltextrun"/>
          <w:rFonts w:ascii="Arial" w:hAnsi="Arial" w:cs="Arial"/>
          <w:color w:val="000000" w:themeColor="text1"/>
          <w:sz w:val="20"/>
          <w:szCs w:val="20"/>
        </w:rPr>
        <w:t>“)</w:t>
      </w:r>
      <w:r w:rsidR="00A85932" w:rsidRPr="00187D8C">
        <w:rPr>
          <w:rStyle w:val="normaltextrun"/>
          <w:rFonts w:ascii="Arial" w:hAnsi="Arial" w:cs="Arial"/>
          <w:color w:val="000000" w:themeColor="text1"/>
          <w:sz w:val="20"/>
          <w:szCs w:val="20"/>
        </w:rPr>
        <w:t>.</w:t>
      </w:r>
    </w:p>
    <w:p w14:paraId="686DDA87" w14:textId="0A337348" w:rsidR="00C07D55" w:rsidRPr="00187D8C" w:rsidRDefault="00C07D55" w:rsidP="00C144F9">
      <w:pPr>
        <w:pStyle w:val="Odstavecseseznamem"/>
        <w:numPr>
          <w:ilvl w:val="0"/>
          <w:numId w:val="14"/>
        </w:numPr>
        <w:spacing w:after="120" w:line="259" w:lineRule="auto"/>
        <w:ind w:left="284"/>
        <w:jc w:val="both"/>
        <w:rPr>
          <w:rStyle w:val="normaltextrun"/>
          <w:rFonts w:ascii="Arial" w:hAnsi="Arial" w:cs="Arial"/>
          <w:color w:val="000000" w:themeColor="text1"/>
          <w:sz w:val="20"/>
          <w:szCs w:val="20"/>
        </w:rPr>
      </w:pPr>
      <w:r w:rsidRPr="00187D8C">
        <w:rPr>
          <w:rStyle w:val="normaltextrun"/>
          <w:rFonts w:ascii="Arial" w:hAnsi="Arial" w:cs="Arial"/>
          <w:color w:val="000000" w:themeColor="text1"/>
          <w:sz w:val="20"/>
          <w:szCs w:val="20"/>
        </w:rPr>
        <w:t>Smluvní strany konstatují, že z Územního rozhodnutí pro etapy A+B vyplývá, že realizace Záměru je rozdělena do 3 (tří) etap -A</w:t>
      </w:r>
      <w:r w:rsidR="00950881" w:rsidRPr="00187D8C">
        <w:rPr>
          <w:rStyle w:val="normaltextrun"/>
          <w:rFonts w:ascii="Arial" w:hAnsi="Arial" w:cs="Arial"/>
          <w:color w:val="000000" w:themeColor="text1"/>
          <w:sz w:val="20"/>
          <w:szCs w:val="20"/>
        </w:rPr>
        <w:t>.</w:t>
      </w:r>
      <w:r w:rsidRPr="00187D8C">
        <w:rPr>
          <w:rStyle w:val="normaltextrun"/>
          <w:rFonts w:ascii="Arial" w:hAnsi="Arial" w:cs="Arial"/>
          <w:color w:val="000000" w:themeColor="text1"/>
          <w:sz w:val="20"/>
          <w:szCs w:val="20"/>
        </w:rPr>
        <w:t>,</w:t>
      </w:r>
      <w:r w:rsidR="00904434" w:rsidRPr="00187D8C">
        <w:rPr>
          <w:rStyle w:val="normaltextrun"/>
          <w:rFonts w:ascii="Arial" w:hAnsi="Arial" w:cs="Arial"/>
          <w:color w:val="000000" w:themeColor="text1"/>
          <w:sz w:val="20"/>
          <w:szCs w:val="20"/>
        </w:rPr>
        <w:t xml:space="preserve"> </w:t>
      </w:r>
      <w:r w:rsidRPr="00187D8C">
        <w:rPr>
          <w:rStyle w:val="normaltextrun"/>
          <w:rFonts w:ascii="Arial" w:hAnsi="Arial" w:cs="Arial"/>
          <w:color w:val="000000" w:themeColor="text1"/>
          <w:sz w:val="20"/>
          <w:szCs w:val="20"/>
        </w:rPr>
        <w:t>B</w:t>
      </w:r>
      <w:r w:rsidR="00950881" w:rsidRPr="00187D8C">
        <w:rPr>
          <w:rStyle w:val="normaltextrun"/>
          <w:rFonts w:ascii="Arial" w:hAnsi="Arial" w:cs="Arial"/>
          <w:color w:val="000000" w:themeColor="text1"/>
          <w:sz w:val="20"/>
          <w:szCs w:val="20"/>
        </w:rPr>
        <w:t>.</w:t>
      </w:r>
      <w:r w:rsidRPr="00187D8C">
        <w:rPr>
          <w:rStyle w:val="normaltextrun"/>
          <w:rFonts w:ascii="Arial" w:hAnsi="Arial" w:cs="Arial"/>
          <w:color w:val="000000" w:themeColor="text1"/>
          <w:sz w:val="20"/>
          <w:szCs w:val="20"/>
        </w:rPr>
        <w:t>,</w:t>
      </w:r>
      <w:r w:rsidR="00904434" w:rsidRPr="00187D8C">
        <w:rPr>
          <w:rStyle w:val="normaltextrun"/>
          <w:rFonts w:ascii="Arial" w:hAnsi="Arial" w:cs="Arial"/>
          <w:color w:val="000000" w:themeColor="text1"/>
          <w:sz w:val="20"/>
          <w:szCs w:val="20"/>
        </w:rPr>
        <w:t xml:space="preserve"> </w:t>
      </w:r>
      <w:r w:rsidRPr="00187D8C">
        <w:rPr>
          <w:rStyle w:val="normaltextrun"/>
          <w:rFonts w:ascii="Arial" w:hAnsi="Arial" w:cs="Arial"/>
          <w:color w:val="000000" w:themeColor="text1"/>
          <w:sz w:val="20"/>
          <w:szCs w:val="20"/>
        </w:rPr>
        <w:t>C</w:t>
      </w:r>
      <w:r w:rsidR="00950881" w:rsidRPr="00187D8C">
        <w:rPr>
          <w:rStyle w:val="normaltextrun"/>
          <w:rFonts w:ascii="Arial" w:hAnsi="Arial" w:cs="Arial"/>
          <w:color w:val="000000" w:themeColor="text1"/>
          <w:sz w:val="20"/>
          <w:szCs w:val="20"/>
        </w:rPr>
        <w:t>.</w:t>
      </w:r>
      <w:r w:rsidRPr="00187D8C">
        <w:rPr>
          <w:rStyle w:val="normaltextrun"/>
          <w:rFonts w:ascii="Arial" w:hAnsi="Arial" w:cs="Arial"/>
          <w:color w:val="000000" w:themeColor="text1"/>
          <w:sz w:val="20"/>
          <w:szCs w:val="20"/>
        </w:rPr>
        <w:t xml:space="preserve">, kdy v rámci výstavby jednotlivých etap je </w:t>
      </w:r>
      <w:proofErr w:type="gramStart"/>
      <w:r w:rsidRPr="00187D8C">
        <w:rPr>
          <w:rStyle w:val="normaltextrun"/>
          <w:rFonts w:ascii="Arial" w:hAnsi="Arial" w:cs="Arial"/>
          <w:color w:val="000000" w:themeColor="text1"/>
          <w:sz w:val="20"/>
          <w:szCs w:val="20"/>
        </w:rPr>
        <w:t>uvažováno  s</w:t>
      </w:r>
      <w:proofErr w:type="gramEnd"/>
      <w:r w:rsidRPr="00187D8C">
        <w:rPr>
          <w:rStyle w:val="normaltextrun"/>
          <w:rFonts w:ascii="Arial" w:hAnsi="Arial" w:cs="Arial"/>
          <w:color w:val="000000" w:themeColor="text1"/>
          <w:sz w:val="20"/>
          <w:szCs w:val="20"/>
        </w:rPr>
        <w:t xml:space="preserve"> jejich  postupnou, navazující realizací. Etapu A</w:t>
      </w:r>
      <w:r w:rsidR="00950881" w:rsidRPr="00187D8C">
        <w:rPr>
          <w:rStyle w:val="normaltextrun"/>
          <w:rFonts w:ascii="Arial" w:hAnsi="Arial" w:cs="Arial"/>
          <w:color w:val="000000" w:themeColor="text1"/>
          <w:sz w:val="20"/>
          <w:szCs w:val="20"/>
        </w:rPr>
        <w:t>.</w:t>
      </w:r>
      <w:r w:rsidRPr="00187D8C">
        <w:rPr>
          <w:rStyle w:val="normaltextrun"/>
          <w:rFonts w:ascii="Arial" w:hAnsi="Arial" w:cs="Arial"/>
          <w:color w:val="000000" w:themeColor="text1"/>
          <w:sz w:val="20"/>
          <w:szCs w:val="20"/>
        </w:rPr>
        <w:t xml:space="preserve"> a B</w:t>
      </w:r>
      <w:r w:rsidR="00950881" w:rsidRPr="00187D8C">
        <w:rPr>
          <w:rStyle w:val="normaltextrun"/>
          <w:rFonts w:ascii="Arial" w:hAnsi="Arial" w:cs="Arial"/>
          <w:color w:val="000000" w:themeColor="text1"/>
          <w:sz w:val="20"/>
          <w:szCs w:val="20"/>
        </w:rPr>
        <w:t>.</w:t>
      </w:r>
      <w:r w:rsidRPr="00187D8C">
        <w:rPr>
          <w:rStyle w:val="normaltextrun"/>
          <w:rFonts w:ascii="Arial" w:hAnsi="Arial" w:cs="Arial"/>
          <w:color w:val="000000" w:themeColor="text1"/>
          <w:sz w:val="20"/>
          <w:szCs w:val="20"/>
        </w:rPr>
        <w:t xml:space="preserve"> zejména tvoří: - rezidenční komplex budov, a to Bytový dům A (SO 101) umístěný na pozemku </w:t>
      </w:r>
      <w:proofErr w:type="spellStart"/>
      <w:r w:rsidRPr="00187D8C">
        <w:rPr>
          <w:rStyle w:val="normaltextrun"/>
          <w:rFonts w:ascii="Arial" w:hAnsi="Arial" w:cs="Arial"/>
          <w:color w:val="000000" w:themeColor="text1"/>
          <w:sz w:val="20"/>
          <w:szCs w:val="20"/>
        </w:rPr>
        <w:t>p.č</w:t>
      </w:r>
      <w:proofErr w:type="spellEnd"/>
      <w:r w:rsidRPr="00187D8C">
        <w:rPr>
          <w:rStyle w:val="normaltextrun"/>
          <w:rFonts w:ascii="Arial" w:hAnsi="Arial" w:cs="Arial"/>
          <w:color w:val="000000" w:themeColor="text1"/>
          <w:sz w:val="20"/>
          <w:szCs w:val="20"/>
        </w:rPr>
        <w:t xml:space="preserve">. 456/41 </w:t>
      </w:r>
      <w:proofErr w:type="spellStart"/>
      <w:r w:rsidRPr="00187D8C">
        <w:rPr>
          <w:rStyle w:val="normaltextrun"/>
          <w:rFonts w:ascii="Arial" w:hAnsi="Arial" w:cs="Arial"/>
          <w:color w:val="000000" w:themeColor="text1"/>
          <w:sz w:val="20"/>
          <w:szCs w:val="20"/>
        </w:rPr>
        <w:t>k.ú</w:t>
      </w:r>
      <w:proofErr w:type="spellEnd"/>
      <w:r w:rsidRPr="00187D8C">
        <w:rPr>
          <w:rStyle w:val="normaltextrun"/>
          <w:rFonts w:ascii="Arial" w:hAnsi="Arial" w:cs="Arial"/>
          <w:color w:val="000000" w:themeColor="text1"/>
          <w:sz w:val="20"/>
          <w:szCs w:val="20"/>
        </w:rPr>
        <w:t xml:space="preserve">.  </w:t>
      </w:r>
      <w:proofErr w:type="spellStart"/>
      <w:r w:rsidRPr="00187D8C">
        <w:rPr>
          <w:rStyle w:val="normaltextrun"/>
          <w:rFonts w:ascii="Arial" w:hAnsi="Arial" w:cs="Arial"/>
          <w:color w:val="000000" w:themeColor="text1"/>
          <w:sz w:val="20"/>
          <w:szCs w:val="20"/>
        </w:rPr>
        <w:t>Ponava</w:t>
      </w:r>
      <w:proofErr w:type="spellEnd"/>
      <w:r w:rsidRPr="00187D8C">
        <w:rPr>
          <w:rStyle w:val="normaltextrun"/>
          <w:rFonts w:ascii="Arial" w:hAnsi="Arial" w:cs="Arial"/>
          <w:color w:val="000000" w:themeColor="text1"/>
          <w:sz w:val="20"/>
          <w:szCs w:val="20"/>
        </w:rPr>
        <w:t xml:space="preserve"> a Bytový dům B (SO 102) umístěný na pozem</w:t>
      </w:r>
      <w:r w:rsidR="009A1A6F">
        <w:rPr>
          <w:rStyle w:val="normaltextrun"/>
          <w:rFonts w:ascii="Arial" w:hAnsi="Arial" w:cs="Arial"/>
          <w:color w:val="000000" w:themeColor="text1"/>
          <w:sz w:val="20"/>
          <w:szCs w:val="20"/>
        </w:rPr>
        <w:t>ku</w:t>
      </w:r>
      <w:r w:rsidRPr="00187D8C">
        <w:rPr>
          <w:rStyle w:val="normaltextrun"/>
          <w:rFonts w:ascii="Arial" w:hAnsi="Arial" w:cs="Arial"/>
          <w:color w:val="000000" w:themeColor="text1"/>
          <w:sz w:val="20"/>
          <w:szCs w:val="20"/>
        </w:rPr>
        <w:t xml:space="preserve"> </w:t>
      </w:r>
      <w:proofErr w:type="spellStart"/>
      <w:r w:rsidRPr="00187D8C">
        <w:rPr>
          <w:rStyle w:val="normaltextrun"/>
          <w:rFonts w:ascii="Arial" w:hAnsi="Arial" w:cs="Arial"/>
          <w:color w:val="000000" w:themeColor="text1"/>
          <w:sz w:val="20"/>
          <w:szCs w:val="20"/>
        </w:rPr>
        <w:t>p.č</w:t>
      </w:r>
      <w:proofErr w:type="spellEnd"/>
      <w:r w:rsidRPr="00187D8C">
        <w:rPr>
          <w:rStyle w:val="normaltextrun"/>
          <w:rFonts w:ascii="Arial" w:hAnsi="Arial" w:cs="Arial"/>
          <w:color w:val="000000" w:themeColor="text1"/>
          <w:sz w:val="20"/>
          <w:szCs w:val="20"/>
        </w:rPr>
        <w:t>.</w:t>
      </w:r>
      <w:r w:rsidR="00C144F9" w:rsidRPr="00187D8C">
        <w:rPr>
          <w:rStyle w:val="normaltextrun"/>
          <w:rFonts w:ascii="Arial" w:hAnsi="Arial" w:cs="Arial"/>
          <w:color w:val="000000" w:themeColor="text1"/>
          <w:sz w:val="20"/>
          <w:szCs w:val="20"/>
        </w:rPr>
        <w:t xml:space="preserve"> </w:t>
      </w:r>
      <w:r w:rsidRPr="00187D8C">
        <w:rPr>
          <w:rStyle w:val="normaltextrun"/>
          <w:rFonts w:ascii="Arial" w:hAnsi="Arial" w:cs="Arial"/>
          <w:color w:val="000000" w:themeColor="text1"/>
          <w:sz w:val="20"/>
          <w:szCs w:val="20"/>
        </w:rPr>
        <w:t xml:space="preserve">458 </w:t>
      </w:r>
      <w:proofErr w:type="spellStart"/>
      <w:r w:rsidRPr="00187D8C">
        <w:rPr>
          <w:rStyle w:val="normaltextrun"/>
          <w:rFonts w:ascii="Arial" w:hAnsi="Arial" w:cs="Arial"/>
          <w:color w:val="000000" w:themeColor="text1"/>
          <w:sz w:val="20"/>
          <w:szCs w:val="20"/>
        </w:rPr>
        <w:t>k.ú</w:t>
      </w:r>
      <w:proofErr w:type="spellEnd"/>
      <w:r w:rsidRPr="00187D8C">
        <w:rPr>
          <w:rStyle w:val="normaltextrun"/>
          <w:rFonts w:ascii="Arial" w:hAnsi="Arial" w:cs="Arial"/>
          <w:color w:val="000000" w:themeColor="text1"/>
          <w:sz w:val="20"/>
          <w:szCs w:val="20"/>
        </w:rPr>
        <w:t xml:space="preserve">. </w:t>
      </w:r>
      <w:proofErr w:type="spellStart"/>
      <w:r w:rsidRPr="00187D8C">
        <w:rPr>
          <w:rStyle w:val="normaltextrun"/>
          <w:rFonts w:ascii="Arial" w:hAnsi="Arial" w:cs="Arial"/>
          <w:color w:val="000000" w:themeColor="text1"/>
          <w:sz w:val="20"/>
          <w:szCs w:val="20"/>
        </w:rPr>
        <w:t>Ponava</w:t>
      </w:r>
      <w:proofErr w:type="spellEnd"/>
      <w:r w:rsidR="00C144F9" w:rsidRPr="00187D8C">
        <w:rPr>
          <w:rStyle w:val="normaltextrun"/>
          <w:rFonts w:ascii="Arial" w:hAnsi="Arial" w:cs="Arial"/>
          <w:color w:val="000000" w:themeColor="text1"/>
          <w:sz w:val="20"/>
          <w:szCs w:val="20"/>
        </w:rPr>
        <w:t xml:space="preserve"> dle koordinačního situačního výkresu C 03.1 v měřítku 1:250 (jenž je oběma Smluvním stranám znám) zahrnující mateřskou školu jako bytovou jednotku o max. ploše </w:t>
      </w:r>
      <w:r w:rsidR="00950881" w:rsidRPr="00187D8C">
        <w:rPr>
          <w:rStyle w:val="normaltextrun"/>
          <w:rFonts w:ascii="Arial" w:hAnsi="Arial" w:cs="Arial"/>
          <w:color w:val="000000" w:themeColor="text1"/>
          <w:sz w:val="20"/>
          <w:szCs w:val="20"/>
        </w:rPr>
        <w:t>624 m</w:t>
      </w:r>
      <w:r w:rsidR="00950881" w:rsidRPr="00187D8C">
        <w:rPr>
          <w:rStyle w:val="normaltextrun"/>
          <w:rFonts w:ascii="Arial" w:hAnsi="Arial" w:cs="Arial"/>
          <w:color w:val="000000" w:themeColor="text1"/>
          <w:sz w:val="20"/>
          <w:szCs w:val="20"/>
          <w:vertAlign w:val="superscript"/>
        </w:rPr>
        <w:t>2</w:t>
      </w:r>
      <w:r w:rsidR="00C144F9" w:rsidRPr="00187D8C">
        <w:rPr>
          <w:rStyle w:val="normaltextrun"/>
          <w:rFonts w:ascii="Arial" w:hAnsi="Arial" w:cs="Arial"/>
          <w:color w:val="000000" w:themeColor="text1"/>
          <w:sz w:val="20"/>
          <w:szCs w:val="20"/>
        </w:rPr>
        <w:t>, - místní komunikac</w:t>
      </w:r>
      <w:r w:rsidR="00950881" w:rsidRPr="00187D8C">
        <w:rPr>
          <w:rStyle w:val="normaltextrun"/>
          <w:rFonts w:ascii="Arial" w:hAnsi="Arial" w:cs="Arial"/>
          <w:color w:val="000000" w:themeColor="text1"/>
          <w:sz w:val="20"/>
          <w:szCs w:val="20"/>
        </w:rPr>
        <w:t>i</w:t>
      </w:r>
      <w:r w:rsidR="00C144F9" w:rsidRPr="00187D8C">
        <w:rPr>
          <w:rStyle w:val="normaltextrun"/>
          <w:rFonts w:ascii="Arial" w:hAnsi="Arial" w:cs="Arial"/>
          <w:color w:val="000000" w:themeColor="text1"/>
          <w:sz w:val="20"/>
          <w:szCs w:val="20"/>
        </w:rPr>
        <w:t xml:space="preserve"> (prodloužení ul. Dělostřelecká) (SO 201.Ia) umístěn</w:t>
      </w:r>
      <w:r w:rsidR="00904434" w:rsidRPr="00187D8C">
        <w:rPr>
          <w:rStyle w:val="normaltextrun"/>
          <w:rFonts w:ascii="Arial" w:hAnsi="Arial" w:cs="Arial"/>
          <w:color w:val="000000" w:themeColor="text1"/>
          <w:sz w:val="20"/>
          <w:szCs w:val="20"/>
        </w:rPr>
        <w:t>ou</w:t>
      </w:r>
      <w:r w:rsidR="00C144F9" w:rsidRPr="00187D8C">
        <w:rPr>
          <w:rStyle w:val="normaltextrun"/>
          <w:rFonts w:ascii="Arial" w:hAnsi="Arial" w:cs="Arial"/>
          <w:color w:val="000000" w:themeColor="text1"/>
          <w:sz w:val="20"/>
          <w:szCs w:val="20"/>
        </w:rPr>
        <w:t xml:space="preserve"> na pozemku </w:t>
      </w:r>
      <w:proofErr w:type="spellStart"/>
      <w:r w:rsidR="00C144F9" w:rsidRPr="00187D8C">
        <w:rPr>
          <w:rStyle w:val="normaltextrun"/>
          <w:rFonts w:ascii="Arial" w:hAnsi="Arial" w:cs="Arial"/>
          <w:color w:val="000000" w:themeColor="text1"/>
          <w:sz w:val="20"/>
          <w:szCs w:val="20"/>
        </w:rPr>
        <w:t>p.č</w:t>
      </w:r>
      <w:proofErr w:type="spellEnd"/>
      <w:r w:rsidR="00C144F9" w:rsidRPr="00187D8C">
        <w:rPr>
          <w:rStyle w:val="normaltextrun"/>
          <w:rFonts w:ascii="Arial" w:hAnsi="Arial" w:cs="Arial"/>
          <w:color w:val="000000" w:themeColor="text1"/>
          <w:sz w:val="20"/>
          <w:szCs w:val="20"/>
        </w:rPr>
        <w:t>. 456/</w:t>
      </w:r>
      <w:r w:rsidR="004E047A">
        <w:rPr>
          <w:rStyle w:val="normaltextrun"/>
          <w:rFonts w:ascii="Arial" w:hAnsi="Arial" w:cs="Arial"/>
          <w:color w:val="000000" w:themeColor="text1"/>
          <w:sz w:val="20"/>
          <w:szCs w:val="20"/>
        </w:rPr>
        <w:t>4</w:t>
      </w:r>
      <w:r w:rsidR="00C144F9" w:rsidRPr="00187D8C">
        <w:rPr>
          <w:rStyle w:val="normaltextrun"/>
          <w:rFonts w:ascii="Arial" w:hAnsi="Arial" w:cs="Arial"/>
          <w:color w:val="000000" w:themeColor="text1"/>
          <w:sz w:val="20"/>
          <w:szCs w:val="20"/>
        </w:rPr>
        <w:t xml:space="preserve">0 </w:t>
      </w:r>
      <w:proofErr w:type="spellStart"/>
      <w:r w:rsidR="00C144F9" w:rsidRPr="00187D8C">
        <w:rPr>
          <w:rStyle w:val="normaltextrun"/>
          <w:rFonts w:ascii="Arial" w:hAnsi="Arial" w:cs="Arial"/>
          <w:color w:val="000000" w:themeColor="text1"/>
          <w:sz w:val="20"/>
          <w:szCs w:val="20"/>
        </w:rPr>
        <w:t>k.ú</w:t>
      </w:r>
      <w:proofErr w:type="spellEnd"/>
      <w:r w:rsidR="00C144F9" w:rsidRPr="00187D8C">
        <w:rPr>
          <w:rStyle w:val="normaltextrun"/>
          <w:rFonts w:ascii="Arial" w:hAnsi="Arial" w:cs="Arial"/>
          <w:color w:val="000000" w:themeColor="text1"/>
          <w:sz w:val="20"/>
          <w:szCs w:val="20"/>
        </w:rPr>
        <w:t xml:space="preserve">. </w:t>
      </w:r>
      <w:proofErr w:type="spellStart"/>
      <w:r w:rsidR="00C144F9" w:rsidRPr="00187D8C">
        <w:rPr>
          <w:rStyle w:val="normaltextrun"/>
          <w:rFonts w:ascii="Arial" w:hAnsi="Arial" w:cs="Arial"/>
          <w:color w:val="000000" w:themeColor="text1"/>
          <w:sz w:val="20"/>
          <w:szCs w:val="20"/>
        </w:rPr>
        <w:t>Ponava</w:t>
      </w:r>
      <w:proofErr w:type="spellEnd"/>
      <w:r w:rsidRPr="00187D8C">
        <w:rPr>
          <w:rStyle w:val="normaltextrun"/>
          <w:rFonts w:ascii="Arial" w:hAnsi="Arial" w:cs="Arial"/>
          <w:color w:val="000000" w:themeColor="text1"/>
          <w:sz w:val="20"/>
          <w:szCs w:val="20"/>
        </w:rPr>
        <w:t xml:space="preserve"> </w:t>
      </w:r>
      <w:r w:rsidR="00C144F9" w:rsidRPr="00187D8C">
        <w:rPr>
          <w:rStyle w:val="normaltextrun"/>
          <w:rFonts w:ascii="Arial" w:hAnsi="Arial" w:cs="Arial"/>
          <w:color w:val="000000" w:themeColor="text1"/>
          <w:sz w:val="20"/>
          <w:szCs w:val="20"/>
        </w:rPr>
        <w:t>dle téhož koordinačního situačního výkresu C 03.1 v měřítku 1:250</w:t>
      </w:r>
      <w:r w:rsidR="00950881" w:rsidRPr="00187D8C">
        <w:rPr>
          <w:rStyle w:val="normaltextrun"/>
          <w:rFonts w:ascii="Arial" w:hAnsi="Arial" w:cs="Arial"/>
          <w:color w:val="000000" w:themeColor="text1"/>
          <w:sz w:val="20"/>
          <w:szCs w:val="20"/>
        </w:rPr>
        <w:t xml:space="preserve">. Veřejně přístupné průchody mezi ulicemi Štefánikova a Staňkova, resp. veřejné pěší koridory přes vnitrobloky, nejsou v rámci etapy A. nevrženy. Tyto průchody přes vnitrobloky jsou navrženy </w:t>
      </w:r>
      <w:proofErr w:type="gramStart"/>
      <w:r w:rsidR="00950881" w:rsidRPr="00187D8C">
        <w:rPr>
          <w:rStyle w:val="normaltextrun"/>
          <w:rFonts w:ascii="Arial" w:hAnsi="Arial" w:cs="Arial"/>
          <w:color w:val="000000" w:themeColor="text1"/>
          <w:sz w:val="20"/>
          <w:szCs w:val="20"/>
        </w:rPr>
        <w:t>pouze  mezi</w:t>
      </w:r>
      <w:proofErr w:type="gramEnd"/>
      <w:r w:rsidR="00950881" w:rsidRPr="00187D8C">
        <w:rPr>
          <w:rStyle w:val="normaltextrun"/>
          <w:rFonts w:ascii="Arial" w:hAnsi="Arial" w:cs="Arial"/>
          <w:color w:val="000000" w:themeColor="text1"/>
          <w:sz w:val="20"/>
          <w:szCs w:val="20"/>
        </w:rPr>
        <w:t xml:space="preserve"> etapou B. a C. a dále v rámci etapy C. </w:t>
      </w:r>
    </w:p>
    <w:p w14:paraId="603BFCE7" w14:textId="77777777" w:rsidR="00FE44BD" w:rsidRPr="00187D8C" w:rsidRDefault="494036A1" w:rsidP="002F57B8">
      <w:pPr>
        <w:pStyle w:val="Odstavecseseznamem"/>
        <w:numPr>
          <w:ilvl w:val="0"/>
          <w:numId w:val="14"/>
        </w:numPr>
        <w:spacing w:after="120" w:line="259" w:lineRule="auto"/>
        <w:ind w:left="283" w:hanging="357"/>
        <w:jc w:val="both"/>
        <w:rPr>
          <w:rStyle w:val="normaltextrun"/>
          <w:rFonts w:ascii="Arial" w:hAnsi="Arial" w:cs="Arial"/>
          <w:color w:val="000000" w:themeColor="text1"/>
          <w:sz w:val="20"/>
          <w:szCs w:val="20"/>
        </w:rPr>
      </w:pPr>
      <w:r w:rsidRPr="00187D8C">
        <w:rPr>
          <w:rStyle w:val="normaltextrun"/>
          <w:rFonts w:ascii="Arial" w:hAnsi="Arial" w:cs="Arial"/>
          <w:color w:val="000000" w:themeColor="text1"/>
          <w:sz w:val="20"/>
          <w:szCs w:val="20"/>
        </w:rPr>
        <w:t>Smluvní strany shodně prohlašují, že za účelem realizace Záměru</w:t>
      </w:r>
      <w:r w:rsidR="00FE44BD" w:rsidRPr="00187D8C">
        <w:rPr>
          <w:rStyle w:val="normaltextrun"/>
          <w:rFonts w:ascii="Arial" w:hAnsi="Arial" w:cs="Arial"/>
          <w:color w:val="000000" w:themeColor="text1"/>
          <w:sz w:val="20"/>
          <w:szCs w:val="20"/>
        </w:rPr>
        <w:t>:</w:t>
      </w:r>
    </w:p>
    <w:p w14:paraId="11641E82" w14:textId="7B8D5A01" w:rsidR="00451E59" w:rsidRPr="00187D8C" w:rsidRDefault="00FE44BD" w:rsidP="00FE44BD">
      <w:pPr>
        <w:pStyle w:val="Odstavecseseznamem"/>
        <w:numPr>
          <w:ilvl w:val="0"/>
          <w:numId w:val="20"/>
        </w:numPr>
        <w:spacing w:after="120" w:line="259" w:lineRule="auto"/>
        <w:jc w:val="both"/>
        <w:rPr>
          <w:rStyle w:val="normaltextrun"/>
          <w:rFonts w:ascii="Arial" w:hAnsi="Arial" w:cs="Arial"/>
          <w:color w:val="000000" w:themeColor="text1"/>
          <w:sz w:val="20"/>
          <w:szCs w:val="20"/>
        </w:rPr>
      </w:pPr>
      <w:r w:rsidRPr="00187D8C">
        <w:rPr>
          <w:rStyle w:val="normaltextrun"/>
          <w:rFonts w:ascii="Arial" w:hAnsi="Arial" w:cs="Arial"/>
          <w:color w:val="000000" w:themeColor="text1"/>
          <w:sz w:val="20"/>
          <w:szCs w:val="20"/>
        </w:rPr>
        <w:t xml:space="preserve">bylo nutné </w:t>
      </w:r>
      <w:r w:rsidR="00C95C01" w:rsidRPr="00187D8C">
        <w:rPr>
          <w:rStyle w:val="normaltextrun"/>
          <w:rFonts w:ascii="Arial" w:hAnsi="Arial" w:cs="Arial"/>
          <w:color w:val="000000" w:themeColor="text1"/>
          <w:sz w:val="20"/>
          <w:szCs w:val="20"/>
        </w:rPr>
        <w:t xml:space="preserve">od </w:t>
      </w:r>
      <w:r w:rsidR="005B3461" w:rsidRPr="00187D8C">
        <w:rPr>
          <w:rStyle w:val="normaltextrun"/>
          <w:rFonts w:ascii="Arial" w:hAnsi="Arial" w:cs="Arial"/>
          <w:color w:val="000000" w:themeColor="text1"/>
          <w:sz w:val="20"/>
          <w:szCs w:val="20"/>
        </w:rPr>
        <w:t>p</w:t>
      </w:r>
      <w:r w:rsidR="00C95C01" w:rsidRPr="00187D8C">
        <w:rPr>
          <w:rStyle w:val="normaltextrun"/>
          <w:rFonts w:ascii="Arial" w:hAnsi="Arial" w:cs="Arial"/>
          <w:color w:val="000000" w:themeColor="text1"/>
          <w:sz w:val="20"/>
          <w:szCs w:val="20"/>
        </w:rPr>
        <w:t xml:space="preserve">ozemku </w:t>
      </w:r>
      <w:proofErr w:type="spellStart"/>
      <w:r w:rsidR="00C95C01" w:rsidRPr="00187D8C">
        <w:rPr>
          <w:rStyle w:val="normaltextrun"/>
          <w:rFonts w:ascii="Arial" w:hAnsi="Arial" w:cs="Arial"/>
          <w:color w:val="000000" w:themeColor="text1"/>
          <w:sz w:val="20"/>
          <w:szCs w:val="20"/>
        </w:rPr>
        <w:t>p.č</w:t>
      </w:r>
      <w:proofErr w:type="spellEnd"/>
      <w:r w:rsidR="00C95C01" w:rsidRPr="00187D8C">
        <w:rPr>
          <w:rStyle w:val="normaltextrun"/>
          <w:rFonts w:ascii="Arial" w:hAnsi="Arial" w:cs="Arial"/>
          <w:color w:val="000000" w:themeColor="text1"/>
          <w:sz w:val="20"/>
          <w:szCs w:val="20"/>
        </w:rPr>
        <w:t>. 456/9 v </w:t>
      </w:r>
      <w:proofErr w:type="spellStart"/>
      <w:r w:rsidR="00C95C01" w:rsidRPr="00187D8C">
        <w:rPr>
          <w:rStyle w:val="normaltextrun"/>
          <w:rFonts w:ascii="Arial" w:hAnsi="Arial" w:cs="Arial"/>
          <w:color w:val="000000" w:themeColor="text1"/>
          <w:sz w:val="20"/>
          <w:szCs w:val="20"/>
        </w:rPr>
        <w:t>k.ú</w:t>
      </w:r>
      <w:proofErr w:type="spellEnd"/>
      <w:r w:rsidR="00C95C01" w:rsidRPr="00187D8C">
        <w:rPr>
          <w:rStyle w:val="normaltextrun"/>
          <w:rFonts w:ascii="Arial" w:hAnsi="Arial" w:cs="Arial"/>
          <w:color w:val="000000" w:themeColor="text1"/>
          <w:sz w:val="20"/>
          <w:szCs w:val="20"/>
        </w:rPr>
        <w:t xml:space="preserve">. </w:t>
      </w:r>
      <w:proofErr w:type="spellStart"/>
      <w:r w:rsidR="00C95C01" w:rsidRPr="00187D8C">
        <w:rPr>
          <w:rStyle w:val="normaltextrun"/>
          <w:rFonts w:ascii="Arial" w:hAnsi="Arial" w:cs="Arial"/>
          <w:color w:val="000000" w:themeColor="text1"/>
          <w:sz w:val="20"/>
          <w:szCs w:val="20"/>
        </w:rPr>
        <w:t>Ponava</w:t>
      </w:r>
      <w:proofErr w:type="spellEnd"/>
      <w:r w:rsidR="00C95C01" w:rsidRPr="00187D8C">
        <w:rPr>
          <w:rStyle w:val="normaltextrun"/>
          <w:rFonts w:ascii="Arial" w:hAnsi="Arial" w:cs="Arial"/>
          <w:color w:val="000000" w:themeColor="text1"/>
          <w:sz w:val="20"/>
          <w:szCs w:val="20"/>
        </w:rPr>
        <w:t xml:space="preserve"> oddělit část pozemku</w:t>
      </w:r>
      <w:r w:rsidR="008A7A84" w:rsidRPr="00187D8C">
        <w:rPr>
          <w:rStyle w:val="normaltextrun"/>
          <w:rFonts w:ascii="Arial" w:hAnsi="Arial" w:cs="Arial"/>
          <w:color w:val="000000" w:themeColor="text1"/>
          <w:sz w:val="20"/>
          <w:szCs w:val="20"/>
        </w:rPr>
        <w:t>, v důsledku čehož vz</w:t>
      </w:r>
      <w:r w:rsidR="00A47889" w:rsidRPr="00187D8C">
        <w:rPr>
          <w:rStyle w:val="normaltextrun"/>
          <w:rFonts w:ascii="Arial" w:hAnsi="Arial" w:cs="Arial"/>
          <w:color w:val="000000" w:themeColor="text1"/>
          <w:sz w:val="20"/>
          <w:szCs w:val="20"/>
        </w:rPr>
        <w:t>n</w:t>
      </w:r>
      <w:r w:rsidR="008A7A84" w:rsidRPr="00187D8C">
        <w:rPr>
          <w:rStyle w:val="normaltextrun"/>
          <w:rFonts w:ascii="Arial" w:hAnsi="Arial" w:cs="Arial"/>
          <w:color w:val="000000" w:themeColor="text1"/>
          <w:sz w:val="20"/>
          <w:szCs w:val="20"/>
        </w:rPr>
        <w:t xml:space="preserve">ikl </w:t>
      </w:r>
      <w:r w:rsidR="005B3461" w:rsidRPr="00187D8C">
        <w:rPr>
          <w:rStyle w:val="normaltextrun"/>
          <w:rFonts w:ascii="Arial" w:hAnsi="Arial" w:cs="Arial"/>
          <w:color w:val="000000" w:themeColor="text1"/>
          <w:sz w:val="20"/>
          <w:szCs w:val="20"/>
        </w:rPr>
        <w:t>p</w:t>
      </w:r>
      <w:r w:rsidR="008A7A84" w:rsidRPr="00187D8C">
        <w:rPr>
          <w:rStyle w:val="normaltextrun"/>
          <w:rFonts w:ascii="Arial" w:hAnsi="Arial" w:cs="Arial"/>
          <w:color w:val="000000" w:themeColor="text1"/>
          <w:sz w:val="20"/>
          <w:szCs w:val="20"/>
        </w:rPr>
        <w:t xml:space="preserve">ozemek </w:t>
      </w:r>
      <w:proofErr w:type="spellStart"/>
      <w:r w:rsidR="008A7A84" w:rsidRPr="00187D8C">
        <w:rPr>
          <w:rStyle w:val="normaltextrun"/>
          <w:rFonts w:ascii="Arial" w:hAnsi="Arial" w:cs="Arial"/>
          <w:color w:val="000000" w:themeColor="text1"/>
          <w:sz w:val="20"/>
          <w:szCs w:val="20"/>
        </w:rPr>
        <w:t>p.č</w:t>
      </w:r>
      <w:proofErr w:type="spellEnd"/>
      <w:r w:rsidR="008A7A84" w:rsidRPr="00187D8C">
        <w:rPr>
          <w:rStyle w:val="normaltextrun"/>
          <w:rFonts w:ascii="Arial" w:hAnsi="Arial" w:cs="Arial"/>
          <w:color w:val="000000" w:themeColor="text1"/>
          <w:sz w:val="20"/>
          <w:szCs w:val="20"/>
        </w:rPr>
        <w:t xml:space="preserve">. 456/9 o nové výměře </w:t>
      </w:r>
      <w:r w:rsidR="00FF58E4" w:rsidRPr="00187D8C">
        <w:rPr>
          <w:rStyle w:val="normaltextrun"/>
          <w:rFonts w:ascii="Arial" w:hAnsi="Arial" w:cs="Arial"/>
          <w:color w:val="000000" w:themeColor="text1"/>
          <w:sz w:val="20"/>
          <w:szCs w:val="20"/>
        </w:rPr>
        <w:t>17 119</w:t>
      </w:r>
      <w:r w:rsidR="008A7A84" w:rsidRPr="00187D8C">
        <w:rPr>
          <w:rStyle w:val="normaltextrun"/>
          <w:rFonts w:ascii="Arial" w:hAnsi="Arial" w:cs="Arial"/>
          <w:color w:val="000000" w:themeColor="text1"/>
          <w:sz w:val="20"/>
          <w:szCs w:val="20"/>
        </w:rPr>
        <w:t xml:space="preserve"> m</w:t>
      </w:r>
      <w:r w:rsidR="008A7A84" w:rsidRPr="00187D8C">
        <w:rPr>
          <w:rStyle w:val="normaltextrun"/>
          <w:rFonts w:ascii="Arial" w:hAnsi="Arial" w:cs="Arial"/>
          <w:color w:val="000000" w:themeColor="text1"/>
          <w:sz w:val="20"/>
          <w:szCs w:val="20"/>
          <w:vertAlign w:val="superscript"/>
        </w:rPr>
        <w:t>2</w:t>
      </w:r>
      <w:r w:rsidR="008A7A84" w:rsidRPr="00187D8C">
        <w:rPr>
          <w:rStyle w:val="normaltextrun"/>
          <w:rFonts w:ascii="Arial" w:hAnsi="Arial" w:cs="Arial"/>
          <w:color w:val="000000" w:themeColor="text1"/>
          <w:sz w:val="20"/>
          <w:szCs w:val="20"/>
        </w:rPr>
        <w:t xml:space="preserve"> a dále pozemek </w:t>
      </w:r>
      <w:proofErr w:type="spellStart"/>
      <w:r w:rsidR="008A7A84" w:rsidRPr="00187D8C">
        <w:rPr>
          <w:rStyle w:val="normaltextrun"/>
          <w:rFonts w:ascii="Arial" w:hAnsi="Arial" w:cs="Arial"/>
          <w:color w:val="000000" w:themeColor="text1"/>
          <w:sz w:val="20"/>
          <w:szCs w:val="20"/>
        </w:rPr>
        <w:t>p.č</w:t>
      </w:r>
      <w:proofErr w:type="spellEnd"/>
      <w:r w:rsidR="008A7A84" w:rsidRPr="00187D8C">
        <w:rPr>
          <w:rStyle w:val="normaltextrun"/>
          <w:rFonts w:ascii="Arial" w:hAnsi="Arial" w:cs="Arial"/>
          <w:color w:val="000000" w:themeColor="text1"/>
          <w:sz w:val="20"/>
          <w:szCs w:val="20"/>
        </w:rPr>
        <w:t xml:space="preserve">. 456/46 o výměře </w:t>
      </w:r>
      <w:r w:rsidR="0082758F" w:rsidRPr="00187D8C">
        <w:rPr>
          <w:rStyle w:val="normaltextrun"/>
          <w:rFonts w:ascii="Arial" w:hAnsi="Arial" w:cs="Arial"/>
          <w:color w:val="000000" w:themeColor="text1"/>
          <w:sz w:val="20"/>
          <w:szCs w:val="20"/>
        </w:rPr>
        <w:t>329</w:t>
      </w:r>
      <w:r w:rsidR="008A7A84" w:rsidRPr="00187D8C">
        <w:rPr>
          <w:rStyle w:val="normaltextrun"/>
          <w:rFonts w:ascii="Arial" w:hAnsi="Arial" w:cs="Arial"/>
          <w:color w:val="000000" w:themeColor="text1"/>
          <w:sz w:val="20"/>
          <w:szCs w:val="20"/>
        </w:rPr>
        <w:t xml:space="preserve"> m</w:t>
      </w:r>
      <w:r w:rsidR="008A7A84" w:rsidRPr="00187D8C">
        <w:rPr>
          <w:rStyle w:val="normaltextrun"/>
          <w:rFonts w:ascii="Arial" w:hAnsi="Arial" w:cs="Arial"/>
          <w:color w:val="000000" w:themeColor="text1"/>
          <w:sz w:val="20"/>
          <w:szCs w:val="20"/>
          <w:vertAlign w:val="superscript"/>
        </w:rPr>
        <w:t>2</w:t>
      </w:r>
      <w:r w:rsidR="008A7A84" w:rsidRPr="00187D8C">
        <w:rPr>
          <w:rStyle w:val="normaltextrun"/>
          <w:rFonts w:ascii="Arial" w:hAnsi="Arial" w:cs="Arial"/>
          <w:color w:val="000000" w:themeColor="text1"/>
          <w:sz w:val="20"/>
          <w:szCs w:val="20"/>
        </w:rPr>
        <w:t xml:space="preserve"> a</w:t>
      </w:r>
      <w:r w:rsidR="0082758F" w:rsidRPr="00187D8C">
        <w:rPr>
          <w:rStyle w:val="normaltextrun"/>
          <w:rFonts w:ascii="Arial" w:hAnsi="Arial" w:cs="Arial"/>
          <w:color w:val="000000" w:themeColor="text1"/>
          <w:sz w:val="20"/>
          <w:szCs w:val="20"/>
        </w:rPr>
        <w:t> </w:t>
      </w:r>
      <w:r w:rsidR="008A7A84" w:rsidRPr="00187D8C">
        <w:rPr>
          <w:rStyle w:val="normaltextrun"/>
          <w:rFonts w:ascii="Arial" w:hAnsi="Arial" w:cs="Arial"/>
          <w:color w:val="000000" w:themeColor="text1"/>
          <w:sz w:val="20"/>
          <w:szCs w:val="20"/>
        </w:rPr>
        <w:t xml:space="preserve">pozemek </w:t>
      </w:r>
      <w:proofErr w:type="spellStart"/>
      <w:r w:rsidR="008A7A84" w:rsidRPr="00187D8C">
        <w:rPr>
          <w:rStyle w:val="normaltextrun"/>
          <w:rFonts w:ascii="Arial" w:hAnsi="Arial" w:cs="Arial"/>
          <w:color w:val="000000" w:themeColor="text1"/>
          <w:sz w:val="20"/>
          <w:szCs w:val="20"/>
        </w:rPr>
        <w:t>p.č</w:t>
      </w:r>
      <w:proofErr w:type="spellEnd"/>
      <w:r w:rsidR="008A7A84" w:rsidRPr="00187D8C">
        <w:rPr>
          <w:rStyle w:val="normaltextrun"/>
          <w:rFonts w:ascii="Arial" w:hAnsi="Arial" w:cs="Arial"/>
          <w:color w:val="000000" w:themeColor="text1"/>
          <w:sz w:val="20"/>
          <w:szCs w:val="20"/>
        </w:rPr>
        <w:t xml:space="preserve">. </w:t>
      </w:r>
      <w:r w:rsidR="00062AD3" w:rsidRPr="00187D8C">
        <w:rPr>
          <w:rStyle w:val="normaltextrun"/>
          <w:rFonts w:ascii="Arial" w:hAnsi="Arial" w:cs="Arial"/>
          <w:color w:val="000000" w:themeColor="text1"/>
          <w:sz w:val="20"/>
          <w:szCs w:val="20"/>
        </w:rPr>
        <w:t xml:space="preserve">456/48 o výměře </w:t>
      </w:r>
      <w:r w:rsidR="0082758F" w:rsidRPr="00187D8C">
        <w:rPr>
          <w:rStyle w:val="normaltextrun"/>
          <w:rFonts w:ascii="Arial" w:hAnsi="Arial" w:cs="Arial"/>
          <w:color w:val="000000" w:themeColor="text1"/>
          <w:sz w:val="20"/>
          <w:szCs w:val="20"/>
        </w:rPr>
        <w:t xml:space="preserve">2 </w:t>
      </w:r>
      <w:r w:rsidR="00062AD3" w:rsidRPr="00187D8C">
        <w:rPr>
          <w:rStyle w:val="normaltextrun"/>
          <w:rFonts w:ascii="Arial" w:hAnsi="Arial" w:cs="Arial"/>
          <w:color w:val="000000" w:themeColor="text1"/>
          <w:sz w:val="20"/>
          <w:szCs w:val="20"/>
        </w:rPr>
        <w:t>m</w:t>
      </w:r>
      <w:r w:rsidR="00062AD3" w:rsidRPr="00187D8C">
        <w:rPr>
          <w:rStyle w:val="normaltextrun"/>
          <w:rFonts w:ascii="Arial" w:hAnsi="Arial" w:cs="Arial"/>
          <w:color w:val="000000" w:themeColor="text1"/>
          <w:sz w:val="20"/>
          <w:szCs w:val="20"/>
          <w:vertAlign w:val="superscript"/>
        </w:rPr>
        <w:t>2</w:t>
      </w:r>
      <w:r w:rsidR="008A7A84" w:rsidRPr="00187D8C">
        <w:rPr>
          <w:rStyle w:val="normaltextrun"/>
          <w:rFonts w:ascii="Arial" w:hAnsi="Arial" w:cs="Arial"/>
          <w:color w:val="000000" w:themeColor="text1"/>
          <w:sz w:val="20"/>
          <w:szCs w:val="20"/>
        </w:rPr>
        <w:t xml:space="preserve">, </w:t>
      </w:r>
    </w:p>
    <w:p w14:paraId="631ED159" w14:textId="26CEB038" w:rsidR="00212440" w:rsidRPr="00187D8C" w:rsidRDefault="00451E59" w:rsidP="00FE44BD">
      <w:pPr>
        <w:pStyle w:val="Odstavecseseznamem"/>
        <w:numPr>
          <w:ilvl w:val="0"/>
          <w:numId w:val="20"/>
        </w:numPr>
        <w:spacing w:after="120" w:line="259" w:lineRule="auto"/>
        <w:jc w:val="both"/>
        <w:rPr>
          <w:rStyle w:val="normaltextrun"/>
          <w:rFonts w:ascii="Arial" w:hAnsi="Arial" w:cs="Arial"/>
          <w:color w:val="000000" w:themeColor="text1"/>
          <w:sz w:val="20"/>
          <w:szCs w:val="20"/>
        </w:rPr>
      </w:pPr>
      <w:r w:rsidRPr="00187D8C">
        <w:rPr>
          <w:rStyle w:val="normaltextrun"/>
          <w:rFonts w:ascii="Arial" w:hAnsi="Arial" w:cs="Arial"/>
          <w:color w:val="000000" w:themeColor="text1"/>
          <w:sz w:val="20"/>
          <w:szCs w:val="20"/>
        </w:rPr>
        <w:t xml:space="preserve">bylo nutné od sousedního pozemku </w:t>
      </w:r>
      <w:proofErr w:type="spellStart"/>
      <w:r w:rsidRPr="00187D8C">
        <w:rPr>
          <w:rStyle w:val="normaltextrun"/>
          <w:rFonts w:ascii="Arial" w:hAnsi="Arial" w:cs="Arial"/>
          <w:color w:val="000000" w:themeColor="text1"/>
          <w:sz w:val="20"/>
          <w:szCs w:val="20"/>
        </w:rPr>
        <w:t>p.č</w:t>
      </w:r>
      <w:proofErr w:type="spellEnd"/>
      <w:r w:rsidRPr="00187D8C">
        <w:rPr>
          <w:rStyle w:val="normaltextrun"/>
          <w:rFonts w:ascii="Arial" w:hAnsi="Arial" w:cs="Arial"/>
          <w:color w:val="000000" w:themeColor="text1"/>
          <w:sz w:val="20"/>
          <w:szCs w:val="20"/>
        </w:rPr>
        <w:t>. 456/18 v </w:t>
      </w:r>
      <w:proofErr w:type="spellStart"/>
      <w:r w:rsidRPr="00187D8C">
        <w:rPr>
          <w:rStyle w:val="normaltextrun"/>
          <w:rFonts w:ascii="Arial" w:hAnsi="Arial" w:cs="Arial"/>
          <w:color w:val="000000" w:themeColor="text1"/>
          <w:sz w:val="20"/>
          <w:szCs w:val="20"/>
        </w:rPr>
        <w:t>k.ú</w:t>
      </w:r>
      <w:proofErr w:type="spellEnd"/>
      <w:r w:rsidRPr="00187D8C">
        <w:rPr>
          <w:rStyle w:val="normaltextrun"/>
          <w:rFonts w:ascii="Arial" w:hAnsi="Arial" w:cs="Arial"/>
          <w:color w:val="000000" w:themeColor="text1"/>
          <w:sz w:val="20"/>
          <w:szCs w:val="20"/>
        </w:rPr>
        <w:t xml:space="preserve">. </w:t>
      </w:r>
      <w:proofErr w:type="spellStart"/>
      <w:r w:rsidRPr="00187D8C">
        <w:rPr>
          <w:rStyle w:val="normaltextrun"/>
          <w:rFonts w:ascii="Arial" w:hAnsi="Arial" w:cs="Arial"/>
          <w:color w:val="000000" w:themeColor="text1"/>
          <w:sz w:val="20"/>
          <w:szCs w:val="20"/>
        </w:rPr>
        <w:t>Ponava</w:t>
      </w:r>
      <w:proofErr w:type="spellEnd"/>
      <w:r w:rsidRPr="00187D8C">
        <w:rPr>
          <w:rStyle w:val="normaltextrun"/>
          <w:rFonts w:ascii="Arial" w:hAnsi="Arial" w:cs="Arial"/>
          <w:color w:val="000000" w:themeColor="text1"/>
          <w:sz w:val="20"/>
          <w:szCs w:val="20"/>
        </w:rPr>
        <w:t>, jehož vlastníkem je Česká republika, kdy příslušným hospodař</w:t>
      </w:r>
      <w:r w:rsidR="00421C24" w:rsidRPr="00187D8C">
        <w:rPr>
          <w:rStyle w:val="normaltextrun"/>
          <w:rFonts w:ascii="Arial" w:hAnsi="Arial" w:cs="Arial"/>
          <w:color w:val="000000" w:themeColor="text1"/>
          <w:sz w:val="20"/>
          <w:szCs w:val="20"/>
        </w:rPr>
        <w:t>it</w:t>
      </w:r>
      <w:r w:rsidRPr="00187D8C">
        <w:rPr>
          <w:rStyle w:val="normaltextrun"/>
          <w:rFonts w:ascii="Arial" w:hAnsi="Arial" w:cs="Arial"/>
          <w:color w:val="000000" w:themeColor="text1"/>
          <w:sz w:val="20"/>
          <w:szCs w:val="20"/>
        </w:rPr>
        <w:t xml:space="preserve"> s majetkem státu je Hasičský záchranný sbor Jihomoravského kraje, IČ</w:t>
      </w:r>
      <w:r w:rsidR="00962BC2" w:rsidRPr="00187D8C">
        <w:rPr>
          <w:rStyle w:val="normaltextrun"/>
          <w:rFonts w:ascii="Arial" w:hAnsi="Arial" w:cs="Arial"/>
          <w:color w:val="000000" w:themeColor="text1"/>
          <w:sz w:val="20"/>
          <w:szCs w:val="20"/>
        </w:rPr>
        <w:t>O</w:t>
      </w:r>
      <w:r w:rsidRPr="00187D8C">
        <w:rPr>
          <w:rStyle w:val="normaltextrun"/>
          <w:rFonts w:ascii="Arial" w:hAnsi="Arial" w:cs="Arial"/>
          <w:color w:val="000000" w:themeColor="text1"/>
          <w:sz w:val="20"/>
          <w:szCs w:val="20"/>
        </w:rPr>
        <w:t xml:space="preserve">: </w:t>
      </w:r>
      <w:r w:rsidRPr="00187D8C">
        <w:rPr>
          <w:rStyle w:val="normaltextrun"/>
          <w:rFonts w:ascii="Arial" w:hAnsi="Arial" w:cs="Arial"/>
          <w:sz w:val="20"/>
          <w:szCs w:val="20"/>
        </w:rPr>
        <w:t>70884099</w:t>
      </w:r>
      <w:r w:rsidRPr="00187D8C">
        <w:rPr>
          <w:rStyle w:val="normaltextrun"/>
          <w:rFonts w:ascii="Arial" w:hAnsi="Arial" w:cs="Arial"/>
          <w:color w:val="000000" w:themeColor="text1"/>
          <w:sz w:val="20"/>
          <w:szCs w:val="20"/>
        </w:rPr>
        <w:t xml:space="preserve">, </w:t>
      </w:r>
      <w:r w:rsidR="00421C24" w:rsidRPr="00187D8C">
        <w:rPr>
          <w:rStyle w:val="normaltextrun"/>
          <w:rFonts w:ascii="Arial" w:hAnsi="Arial" w:cs="Arial"/>
          <w:color w:val="000000" w:themeColor="text1"/>
          <w:sz w:val="20"/>
          <w:szCs w:val="20"/>
        </w:rPr>
        <w:t xml:space="preserve">se </w:t>
      </w:r>
      <w:r w:rsidRPr="00187D8C">
        <w:rPr>
          <w:rStyle w:val="normaltextrun"/>
          <w:rFonts w:ascii="Arial" w:hAnsi="Arial" w:cs="Arial"/>
          <w:color w:val="000000" w:themeColor="text1"/>
          <w:sz w:val="20"/>
          <w:szCs w:val="20"/>
        </w:rPr>
        <w:t xml:space="preserve">sídlem </w:t>
      </w:r>
      <w:r w:rsidRPr="00187D8C">
        <w:rPr>
          <w:rStyle w:val="normaltextrun"/>
          <w:rFonts w:ascii="Arial" w:hAnsi="Arial" w:cs="Arial"/>
          <w:sz w:val="20"/>
          <w:szCs w:val="20"/>
        </w:rPr>
        <w:t>Zubatého 685/1, Zábrdovice, 614 00 Brno</w:t>
      </w:r>
      <w:r w:rsidR="00187D8C" w:rsidRPr="00187D8C">
        <w:rPr>
          <w:rStyle w:val="normaltextrun"/>
          <w:rFonts w:ascii="Arial" w:hAnsi="Arial" w:cs="Arial"/>
          <w:sz w:val="20"/>
          <w:szCs w:val="20"/>
        </w:rPr>
        <w:t xml:space="preserve"> (</w:t>
      </w:r>
      <w:r w:rsidR="00187D8C" w:rsidRPr="00187D8C">
        <w:rPr>
          <w:rStyle w:val="normaltextrun"/>
          <w:rFonts w:ascii="Arial" w:hAnsi="Arial" w:cs="Arial"/>
          <w:i/>
          <w:iCs/>
          <w:sz w:val="20"/>
          <w:szCs w:val="20"/>
        </w:rPr>
        <w:t>dále jen jako „</w:t>
      </w:r>
      <w:r w:rsidR="00187D8C" w:rsidRPr="00187D8C">
        <w:rPr>
          <w:rStyle w:val="normaltextrun"/>
          <w:rFonts w:ascii="Arial" w:hAnsi="Arial" w:cs="Arial"/>
          <w:b/>
          <w:bCs/>
          <w:i/>
          <w:iCs/>
          <w:sz w:val="20"/>
          <w:szCs w:val="20"/>
        </w:rPr>
        <w:t>ČR</w:t>
      </w:r>
      <w:r w:rsidR="00187D8C" w:rsidRPr="00187D8C">
        <w:rPr>
          <w:rStyle w:val="normaltextrun"/>
          <w:rFonts w:ascii="Arial" w:hAnsi="Arial" w:cs="Arial"/>
          <w:i/>
          <w:iCs/>
          <w:sz w:val="20"/>
          <w:szCs w:val="20"/>
        </w:rPr>
        <w:t>“</w:t>
      </w:r>
      <w:r w:rsidR="00187D8C" w:rsidRPr="00187D8C">
        <w:rPr>
          <w:rStyle w:val="normaltextrun"/>
          <w:rFonts w:ascii="Arial" w:hAnsi="Arial" w:cs="Arial"/>
          <w:sz w:val="20"/>
          <w:szCs w:val="20"/>
        </w:rPr>
        <w:t>)</w:t>
      </w:r>
      <w:r w:rsidR="00212440" w:rsidRPr="00187D8C">
        <w:rPr>
          <w:rStyle w:val="normaltextrun"/>
          <w:rFonts w:ascii="Arial" w:hAnsi="Arial" w:cs="Arial"/>
          <w:sz w:val="20"/>
          <w:szCs w:val="20"/>
        </w:rPr>
        <w:t xml:space="preserve">, oddělit část pozemku, v důsledku čehož </w:t>
      </w:r>
      <w:r w:rsidR="00212440" w:rsidRPr="00187D8C">
        <w:rPr>
          <w:rStyle w:val="normaltextrun"/>
          <w:rFonts w:ascii="Arial" w:hAnsi="Arial" w:cs="Arial"/>
          <w:color w:val="000000" w:themeColor="text1"/>
          <w:sz w:val="20"/>
          <w:szCs w:val="20"/>
        </w:rPr>
        <w:t xml:space="preserve">vznikl pozemek </w:t>
      </w:r>
      <w:proofErr w:type="spellStart"/>
      <w:r w:rsidR="00212440" w:rsidRPr="00187D8C">
        <w:rPr>
          <w:rStyle w:val="normaltextrun"/>
          <w:rFonts w:ascii="Arial" w:hAnsi="Arial" w:cs="Arial"/>
          <w:color w:val="000000" w:themeColor="text1"/>
          <w:sz w:val="20"/>
          <w:szCs w:val="20"/>
        </w:rPr>
        <w:t>p.č</w:t>
      </w:r>
      <w:proofErr w:type="spellEnd"/>
      <w:r w:rsidR="00212440" w:rsidRPr="00187D8C">
        <w:rPr>
          <w:rStyle w:val="normaltextrun"/>
          <w:rFonts w:ascii="Arial" w:hAnsi="Arial" w:cs="Arial"/>
          <w:color w:val="000000" w:themeColor="text1"/>
          <w:sz w:val="20"/>
          <w:szCs w:val="20"/>
        </w:rPr>
        <w:t xml:space="preserve">. 456/18 o nové výměře </w:t>
      </w:r>
      <w:r w:rsidR="008D3285" w:rsidRPr="00187D8C">
        <w:rPr>
          <w:rStyle w:val="normaltextrun"/>
          <w:rFonts w:ascii="Arial" w:hAnsi="Arial" w:cs="Arial"/>
          <w:color w:val="000000" w:themeColor="text1"/>
          <w:sz w:val="20"/>
          <w:szCs w:val="20"/>
        </w:rPr>
        <w:t>1 855</w:t>
      </w:r>
      <w:r w:rsidR="00212440" w:rsidRPr="00187D8C">
        <w:rPr>
          <w:rStyle w:val="normaltextrun"/>
          <w:rFonts w:ascii="Arial" w:hAnsi="Arial" w:cs="Arial"/>
          <w:color w:val="000000" w:themeColor="text1"/>
          <w:sz w:val="20"/>
          <w:szCs w:val="20"/>
        </w:rPr>
        <w:t xml:space="preserve"> m</w:t>
      </w:r>
      <w:r w:rsidR="00212440" w:rsidRPr="00187D8C">
        <w:rPr>
          <w:rStyle w:val="normaltextrun"/>
          <w:rFonts w:ascii="Arial" w:hAnsi="Arial" w:cs="Arial"/>
          <w:color w:val="000000" w:themeColor="text1"/>
          <w:sz w:val="20"/>
          <w:szCs w:val="20"/>
          <w:vertAlign w:val="superscript"/>
        </w:rPr>
        <w:t>2</w:t>
      </w:r>
      <w:r w:rsidR="00212440" w:rsidRPr="00187D8C">
        <w:rPr>
          <w:rStyle w:val="normaltextrun"/>
          <w:rFonts w:ascii="Arial" w:hAnsi="Arial" w:cs="Arial"/>
          <w:color w:val="000000" w:themeColor="text1"/>
          <w:sz w:val="20"/>
          <w:szCs w:val="20"/>
        </w:rPr>
        <w:t xml:space="preserve"> a dále pozemek </w:t>
      </w:r>
      <w:proofErr w:type="spellStart"/>
      <w:r w:rsidR="00212440" w:rsidRPr="00187D8C">
        <w:rPr>
          <w:rStyle w:val="normaltextrun"/>
          <w:rFonts w:ascii="Arial" w:hAnsi="Arial" w:cs="Arial"/>
          <w:color w:val="000000" w:themeColor="text1"/>
          <w:sz w:val="20"/>
          <w:szCs w:val="20"/>
        </w:rPr>
        <w:t>p.č</w:t>
      </w:r>
      <w:proofErr w:type="spellEnd"/>
      <w:r w:rsidR="00212440" w:rsidRPr="00187D8C">
        <w:rPr>
          <w:rStyle w:val="normaltextrun"/>
          <w:rFonts w:ascii="Arial" w:hAnsi="Arial" w:cs="Arial"/>
          <w:color w:val="000000" w:themeColor="text1"/>
          <w:sz w:val="20"/>
          <w:szCs w:val="20"/>
        </w:rPr>
        <w:t xml:space="preserve">. 456/47 o výměře </w:t>
      </w:r>
      <w:r w:rsidR="008D3285" w:rsidRPr="00187D8C">
        <w:rPr>
          <w:rStyle w:val="normaltextrun"/>
          <w:rFonts w:ascii="Arial" w:hAnsi="Arial" w:cs="Arial"/>
          <w:color w:val="000000" w:themeColor="text1"/>
          <w:sz w:val="20"/>
          <w:szCs w:val="20"/>
        </w:rPr>
        <w:t>329</w:t>
      </w:r>
      <w:r w:rsidR="00212440" w:rsidRPr="00187D8C">
        <w:rPr>
          <w:rStyle w:val="normaltextrun"/>
          <w:rFonts w:ascii="Arial" w:hAnsi="Arial" w:cs="Arial"/>
          <w:color w:val="000000" w:themeColor="text1"/>
          <w:sz w:val="20"/>
          <w:szCs w:val="20"/>
        </w:rPr>
        <w:t xml:space="preserve"> m</w:t>
      </w:r>
      <w:r w:rsidR="00212440" w:rsidRPr="00187D8C">
        <w:rPr>
          <w:rStyle w:val="normaltextrun"/>
          <w:rFonts w:ascii="Arial" w:hAnsi="Arial" w:cs="Arial"/>
          <w:color w:val="000000" w:themeColor="text1"/>
          <w:sz w:val="20"/>
          <w:szCs w:val="20"/>
          <w:vertAlign w:val="superscript"/>
        </w:rPr>
        <w:t>2</w:t>
      </w:r>
      <w:r w:rsidR="00212440" w:rsidRPr="00187D8C">
        <w:rPr>
          <w:rStyle w:val="normaltextrun"/>
          <w:rFonts w:ascii="Arial" w:hAnsi="Arial" w:cs="Arial"/>
          <w:color w:val="000000" w:themeColor="text1"/>
          <w:sz w:val="20"/>
          <w:szCs w:val="20"/>
        </w:rPr>
        <w:t xml:space="preserve"> a pozemek </w:t>
      </w:r>
      <w:proofErr w:type="spellStart"/>
      <w:r w:rsidR="00212440" w:rsidRPr="00187D8C">
        <w:rPr>
          <w:rStyle w:val="normaltextrun"/>
          <w:rFonts w:ascii="Arial" w:hAnsi="Arial" w:cs="Arial"/>
          <w:color w:val="000000" w:themeColor="text1"/>
          <w:sz w:val="20"/>
          <w:szCs w:val="20"/>
        </w:rPr>
        <w:t>p.č</w:t>
      </w:r>
      <w:proofErr w:type="spellEnd"/>
      <w:r w:rsidR="00212440" w:rsidRPr="00187D8C">
        <w:rPr>
          <w:rStyle w:val="normaltextrun"/>
          <w:rFonts w:ascii="Arial" w:hAnsi="Arial" w:cs="Arial"/>
          <w:color w:val="000000" w:themeColor="text1"/>
          <w:sz w:val="20"/>
          <w:szCs w:val="20"/>
        </w:rPr>
        <w:t xml:space="preserve">. 456/49 o výměře </w:t>
      </w:r>
      <w:r w:rsidR="008D3285" w:rsidRPr="00187D8C">
        <w:rPr>
          <w:rStyle w:val="normaltextrun"/>
          <w:rFonts w:ascii="Arial" w:hAnsi="Arial" w:cs="Arial"/>
          <w:color w:val="000000" w:themeColor="text1"/>
          <w:sz w:val="20"/>
          <w:szCs w:val="20"/>
        </w:rPr>
        <w:t>1</w:t>
      </w:r>
      <w:r w:rsidR="00212440" w:rsidRPr="00187D8C">
        <w:rPr>
          <w:rStyle w:val="normaltextrun"/>
          <w:rFonts w:ascii="Arial" w:hAnsi="Arial" w:cs="Arial"/>
          <w:color w:val="000000" w:themeColor="text1"/>
          <w:sz w:val="20"/>
          <w:szCs w:val="20"/>
        </w:rPr>
        <w:t xml:space="preserve"> m</w:t>
      </w:r>
      <w:r w:rsidR="00212440" w:rsidRPr="00187D8C">
        <w:rPr>
          <w:rStyle w:val="normaltextrun"/>
          <w:rFonts w:ascii="Arial" w:hAnsi="Arial" w:cs="Arial"/>
          <w:color w:val="000000" w:themeColor="text1"/>
          <w:sz w:val="20"/>
          <w:szCs w:val="20"/>
          <w:vertAlign w:val="superscript"/>
        </w:rPr>
        <w:t>2</w:t>
      </w:r>
      <w:r w:rsidR="00212440" w:rsidRPr="00187D8C">
        <w:rPr>
          <w:rStyle w:val="normaltextrun"/>
          <w:rFonts w:ascii="Arial" w:hAnsi="Arial" w:cs="Arial"/>
          <w:color w:val="000000" w:themeColor="text1"/>
          <w:sz w:val="20"/>
          <w:szCs w:val="20"/>
        </w:rPr>
        <w:t>,</w:t>
      </w:r>
    </w:p>
    <w:p w14:paraId="5A0AA916" w14:textId="45944430" w:rsidR="00212440" w:rsidRPr="00187D8C" w:rsidRDefault="00212440" w:rsidP="00FE44BD">
      <w:pPr>
        <w:pStyle w:val="Odstavecseseznamem"/>
        <w:numPr>
          <w:ilvl w:val="0"/>
          <w:numId w:val="20"/>
        </w:numPr>
        <w:spacing w:after="120" w:line="259" w:lineRule="auto"/>
        <w:jc w:val="both"/>
        <w:rPr>
          <w:rStyle w:val="normaltextrun"/>
          <w:rFonts w:ascii="Arial" w:hAnsi="Arial" w:cs="Arial"/>
          <w:color w:val="000000" w:themeColor="text1"/>
          <w:sz w:val="20"/>
          <w:szCs w:val="20"/>
        </w:rPr>
      </w:pPr>
      <w:r w:rsidRPr="00187D8C">
        <w:rPr>
          <w:rStyle w:val="normaltextrun"/>
          <w:rFonts w:ascii="Arial" w:hAnsi="Arial" w:cs="Arial"/>
          <w:color w:val="000000" w:themeColor="text1"/>
          <w:sz w:val="20"/>
          <w:szCs w:val="20"/>
        </w:rPr>
        <w:t>k rozdělení pozemků popsané</w:t>
      </w:r>
      <w:r w:rsidR="000A004D" w:rsidRPr="00187D8C">
        <w:rPr>
          <w:rStyle w:val="normaltextrun"/>
          <w:rFonts w:ascii="Arial" w:hAnsi="Arial" w:cs="Arial"/>
          <w:color w:val="000000" w:themeColor="text1"/>
          <w:sz w:val="20"/>
          <w:szCs w:val="20"/>
        </w:rPr>
        <w:t xml:space="preserve">mu v předchozích dvou </w:t>
      </w:r>
      <w:r w:rsidR="00962BC2" w:rsidRPr="00187D8C">
        <w:rPr>
          <w:rStyle w:val="normaltextrun"/>
          <w:rFonts w:ascii="Arial" w:hAnsi="Arial" w:cs="Arial"/>
          <w:color w:val="000000" w:themeColor="text1"/>
          <w:sz w:val="20"/>
          <w:szCs w:val="20"/>
        </w:rPr>
        <w:t>odrážkách</w:t>
      </w:r>
      <w:r w:rsidR="000A004D" w:rsidRPr="00187D8C">
        <w:rPr>
          <w:rStyle w:val="normaltextrun"/>
          <w:rFonts w:ascii="Arial" w:hAnsi="Arial" w:cs="Arial"/>
          <w:color w:val="000000" w:themeColor="text1"/>
          <w:sz w:val="20"/>
          <w:szCs w:val="20"/>
        </w:rPr>
        <w:t xml:space="preserve"> došlo na základě Geometrického plánu </w:t>
      </w:r>
      <w:r w:rsidR="00E3512C" w:rsidRPr="00187D8C">
        <w:rPr>
          <w:rStyle w:val="normaltextrun"/>
          <w:rFonts w:ascii="Arial" w:hAnsi="Arial" w:cs="Arial"/>
          <w:color w:val="000000" w:themeColor="text1"/>
          <w:sz w:val="20"/>
          <w:szCs w:val="20"/>
        </w:rPr>
        <w:t xml:space="preserve">pro </w:t>
      </w:r>
      <w:r w:rsidR="00E60E72" w:rsidRPr="00187D8C">
        <w:rPr>
          <w:rStyle w:val="normaltextrun"/>
          <w:rFonts w:ascii="Arial" w:hAnsi="Arial" w:cs="Arial"/>
          <w:color w:val="000000" w:themeColor="text1"/>
          <w:sz w:val="20"/>
          <w:szCs w:val="20"/>
        </w:rPr>
        <w:t>rozdělení pozemků č. 1286-5077/2022</w:t>
      </w:r>
      <w:r w:rsidR="001F3DE2" w:rsidRPr="00187D8C">
        <w:rPr>
          <w:rStyle w:val="normaltextrun"/>
          <w:rFonts w:ascii="Arial" w:hAnsi="Arial" w:cs="Arial"/>
          <w:color w:val="000000" w:themeColor="text1"/>
          <w:sz w:val="20"/>
          <w:szCs w:val="20"/>
        </w:rPr>
        <w:t xml:space="preserve"> vy</w:t>
      </w:r>
      <w:r w:rsidR="00315735" w:rsidRPr="00187D8C">
        <w:rPr>
          <w:rStyle w:val="normaltextrun"/>
          <w:rFonts w:ascii="Arial" w:hAnsi="Arial" w:cs="Arial"/>
          <w:color w:val="000000" w:themeColor="text1"/>
          <w:sz w:val="20"/>
          <w:szCs w:val="20"/>
        </w:rPr>
        <w:t>hotoveného GEO75 s.r.o., IČ</w:t>
      </w:r>
      <w:r w:rsidR="00962BC2" w:rsidRPr="00187D8C">
        <w:rPr>
          <w:rStyle w:val="normaltextrun"/>
          <w:rFonts w:ascii="Arial" w:hAnsi="Arial" w:cs="Arial"/>
          <w:color w:val="000000" w:themeColor="text1"/>
          <w:sz w:val="20"/>
          <w:szCs w:val="20"/>
        </w:rPr>
        <w:t>O</w:t>
      </w:r>
      <w:r w:rsidR="00315735" w:rsidRPr="00187D8C">
        <w:rPr>
          <w:rStyle w:val="normaltextrun"/>
          <w:rFonts w:ascii="Arial" w:hAnsi="Arial" w:cs="Arial"/>
          <w:color w:val="000000" w:themeColor="text1"/>
          <w:sz w:val="20"/>
          <w:szCs w:val="20"/>
        </w:rPr>
        <w:t xml:space="preserve">: </w:t>
      </w:r>
      <w:r w:rsidR="00315735" w:rsidRPr="00187D8C">
        <w:rPr>
          <w:rStyle w:val="normaltextrun"/>
          <w:rFonts w:ascii="Arial" w:hAnsi="Arial" w:cs="Arial"/>
          <w:color w:val="000000" w:themeColor="text1"/>
          <w:sz w:val="20"/>
          <w:szCs w:val="20"/>
        </w:rPr>
        <w:lastRenderedPageBreak/>
        <w:t>276</w:t>
      </w:r>
      <w:r w:rsidR="00697E11" w:rsidRPr="00187D8C">
        <w:rPr>
          <w:rStyle w:val="normaltextrun"/>
          <w:rFonts w:ascii="Arial" w:hAnsi="Arial" w:cs="Arial"/>
          <w:color w:val="000000" w:themeColor="text1"/>
          <w:sz w:val="20"/>
          <w:szCs w:val="20"/>
        </w:rPr>
        <w:t>99579, odsouhlaseného Katastrálním úřadem pro Jihomoravský kraj, Katastrálním pracovištěm Brno-město, dne 2. 6. 2022</w:t>
      </w:r>
      <w:r w:rsidR="00411B8A" w:rsidRPr="00187D8C">
        <w:rPr>
          <w:rStyle w:val="normaltextrun"/>
          <w:rFonts w:ascii="Arial" w:hAnsi="Arial" w:cs="Arial"/>
          <w:color w:val="000000" w:themeColor="text1"/>
          <w:sz w:val="20"/>
          <w:szCs w:val="20"/>
        </w:rPr>
        <w:t xml:space="preserve"> </w:t>
      </w:r>
      <w:r w:rsidR="00411B8A" w:rsidRPr="00187D8C">
        <w:rPr>
          <w:rStyle w:val="normaltextrun"/>
          <w:rFonts w:ascii="Arial" w:hAnsi="Arial" w:cs="Arial"/>
          <w:i/>
          <w:iCs/>
          <w:color w:val="000000" w:themeColor="text1"/>
          <w:sz w:val="20"/>
          <w:szCs w:val="20"/>
        </w:rPr>
        <w:t xml:space="preserve">(dále jen jako </w:t>
      </w:r>
      <w:r w:rsidR="00411B8A" w:rsidRPr="00187D8C">
        <w:rPr>
          <w:rStyle w:val="normaltextrun"/>
          <w:rFonts w:ascii="Arial" w:hAnsi="Arial" w:cs="Arial"/>
          <w:b/>
          <w:bCs/>
          <w:i/>
          <w:iCs/>
          <w:color w:val="000000" w:themeColor="text1"/>
          <w:sz w:val="20"/>
          <w:szCs w:val="20"/>
        </w:rPr>
        <w:t>„Geometrický plán“</w:t>
      </w:r>
      <w:r w:rsidR="00411B8A" w:rsidRPr="00187D8C">
        <w:rPr>
          <w:rStyle w:val="normaltextrun"/>
          <w:rFonts w:ascii="Arial" w:hAnsi="Arial" w:cs="Arial"/>
          <w:i/>
          <w:iCs/>
          <w:color w:val="000000" w:themeColor="text1"/>
          <w:sz w:val="20"/>
          <w:szCs w:val="20"/>
        </w:rPr>
        <w:t>)</w:t>
      </w:r>
      <w:r w:rsidR="00EC44F8" w:rsidRPr="00187D8C">
        <w:rPr>
          <w:rStyle w:val="normaltextrun"/>
          <w:rFonts w:ascii="Arial" w:hAnsi="Arial" w:cs="Arial"/>
          <w:color w:val="000000" w:themeColor="text1"/>
          <w:sz w:val="20"/>
          <w:szCs w:val="20"/>
        </w:rPr>
        <w:t xml:space="preserve">, kdy toto rozdělení </w:t>
      </w:r>
      <w:r w:rsidR="00EE4018" w:rsidRPr="00187D8C">
        <w:rPr>
          <w:rStyle w:val="normaltextrun"/>
          <w:rFonts w:ascii="Arial" w:hAnsi="Arial" w:cs="Arial"/>
          <w:color w:val="000000" w:themeColor="text1"/>
          <w:sz w:val="20"/>
          <w:szCs w:val="20"/>
        </w:rPr>
        <w:t xml:space="preserve">pozemků bylo dále povoleno Povolením Magistrátu města Brna – </w:t>
      </w:r>
      <w:r w:rsidR="00792BB1" w:rsidRPr="00187D8C">
        <w:rPr>
          <w:rStyle w:val="normaltextrun"/>
          <w:rFonts w:ascii="Arial" w:hAnsi="Arial" w:cs="Arial"/>
          <w:color w:val="000000" w:themeColor="text1"/>
          <w:sz w:val="20"/>
          <w:szCs w:val="20"/>
        </w:rPr>
        <w:t xml:space="preserve">odboru </w:t>
      </w:r>
      <w:r w:rsidR="00EE4018" w:rsidRPr="00187D8C">
        <w:rPr>
          <w:rStyle w:val="normaltextrun"/>
          <w:rFonts w:ascii="Arial" w:hAnsi="Arial" w:cs="Arial"/>
          <w:color w:val="000000" w:themeColor="text1"/>
          <w:sz w:val="20"/>
          <w:szCs w:val="20"/>
        </w:rPr>
        <w:t xml:space="preserve">stavebního </w:t>
      </w:r>
      <w:r w:rsidR="00792BB1" w:rsidRPr="00187D8C">
        <w:rPr>
          <w:rStyle w:val="normaltextrun"/>
          <w:rFonts w:ascii="Arial" w:hAnsi="Arial" w:cs="Arial"/>
          <w:color w:val="000000" w:themeColor="text1"/>
          <w:sz w:val="20"/>
          <w:szCs w:val="20"/>
        </w:rPr>
        <w:t>řá</w:t>
      </w:r>
      <w:r w:rsidR="00EE4018" w:rsidRPr="00187D8C">
        <w:rPr>
          <w:rStyle w:val="normaltextrun"/>
          <w:rFonts w:ascii="Arial" w:hAnsi="Arial" w:cs="Arial"/>
          <w:color w:val="000000" w:themeColor="text1"/>
          <w:sz w:val="20"/>
          <w:szCs w:val="20"/>
        </w:rPr>
        <w:t xml:space="preserve">du ze dne </w:t>
      </w:r>
      <w:r w:rsidR="007E38B5" w:rsidRPr="00187D8C">
        <w:rPr>
          <w:rStyle w:val="normaltextrun"/>
          <w:rFonts w:ascii="Arial" w:hAnsi="Arial" w:cs="Arial"/>
          <w:color w:val="000000" w:themeColor="text1"/>
          <w:sz w:val="20"/>
          <w:szCs w:val="20"/>
        </w:rPr>
        <w:t>29. 8. 2025</w:t>
      </w:r>
      <w:r w:rsidR="00EE4018" w:rsidRPr="00187D8C">
        <w:rPr>
          <w:rStyle w:val="normaltextrun"/>
          <w:rFonts w:ascii="Arial" w:hAnsi="Arial" w:cs="Arial"/>
          <w:color w:val="000000" w:themeColor="text1"/>
          <w:sz w:val="20"/>
          <w:szCs w:val="20"/>
        </w:rPr>
        <w:t xml:space="preserve">, č.j. </w:t>
      </w:r>
      <w:r w:rsidR="007E38B5" w:rsidRPr="00187D8C">
        <w:rPr>
          <w:rStyle w:val="normaltextrun"/>
          <w:rFonts w:ascii="Arial" w:hAnsi="Arial" w:cs="Arial"/>
          <w:color w:val="000000" w:themeColor="text1"/>
          <w:sz w:val="20"/>
          <w:szCs w:val="20"/>
        </w:rPr>
        <w:t xml:space="preserve">MMB/0418568/2025, </w:t>
      </w:r>
      <w:r w:rsidR="00EE4018" w:rsidRPr="00187D8C">
        <w:rPr>
          <w:rStyle w:val="normaltextrun"/>
          <w:rFonts w:ascii="Arial" w:hAnsi="Arial" w:cs="Arial"/>
          <w:color w:val="000000" w:themeColor="text1"/>
          <w:sz w:val="20"/>
          <w:szCs w:val="20"/>
        </w:rPr>
        <w:t xml:space="preserve">v právní moci dne </w:t>
      </w:r>
      <w:r w:rsidR="007E38B5" w:rsidRPr="00187D8C">
        <w:rPr>
          <w:rStyle w:val="normaltextrun"/>
          <w:rFonts w:ascii="Arial" w:hAnsi="Arial" w:cs="Arial"/>
          <w:color w:val="000000" w:themeColor="text1"/>
          <w:sz w:val="20"/>
          <w:szCs w:val="20"/>
        </w:rPr>
        <w:t>17. 9. 2025</w:t>
      </w:r>
      <w:r w:rsidR="00FD50E5" w:rsidRPr="00187D8C">
        <w:rPr>
          <w:rStyle w:val="normaltextrun"/>
          <w:rFonts w:ascii="Arial" w:hAnsi="Arial" w:cs="Arial"/>
          <w:color w:val="000000" w:themeColor="text1"/>
          <w:sz w:val="20"/>
          <w:szCs w:val="20"/>
        </w:rPr>
        <w:t>,</w:t>
      </w:r>
    </w:p>
    <w:p w14:paraId="1DA40B96" w14:textId="2E46A597" w:rsidR="00D03177" w:rsidRPr="00187D8C" w:rsidRDefault="00D03177" w:rsidP="00FE44BD">
      <w:pPr>
        <w:pStyle w:val="Odstavecseseznamem"/>
        <w:numPr>
          <w:ilvl w:val="0"/>
          <w:numId w:val="20"/>
        </w:numPr>
        <w:spacing w:after="120" w:line="259" w:lineRule="auto"/>
        <w:jc w:val="both"/>
        <w:rPr>
          <w:rStyle w:val="normaltextrun"/>
          <w:rFonts w:ascii="Arial" w:hAnsi="Arial" w:cs="Arial"/>
          <w:color w:val="000000" w:themeColor="text1"/>
          <w:sz w:val="20"/>
          <w:szCs w:val="20"/>
        </w:rPr>
      </w:pPr>
      <w:r w:rsidRPr="00187D8C">
        <w:rPr>
          <w:rStyle w:val="normaltextrun"/>
          <w:rFonts w:ascii="Arial" w:hAnsi="Arial" w:cs="Arial"/>
          <w:color w:val="000000" w:themeColor="text1"/>
          <w:sz w:val="20"/>
          <w:szCs w:val="20"/>
        </w:rPr>
        <w:t xml:space="preserve">Geometrický plán byl pouze částečně zapsán do katastru nemovitostí, a to pouze pozemky </w:t>
      </w:r>
      <w:proofErr w:type="spellStart"/>
      <w:r w:rsidRPr="00187D8C">
        <w:rPr>
          <w:rStyle w:val="normaltextrun"/>
          <w:rFonts w:ascii="Arial" w:hAnsi="Arial" w:cs="Arial"/>
          <w:color w:val="000000" w:themeColor="text1"/>
          <w:sz w:val="20"/>
          <w:szCs w:val="20"/>
        </w:rPr>
        <w:t>p.č</w:t>
      </w:r>
      <w:proofErr w:type="spellEnd"/>
      <w:r w:rsidRPr="00187D8C">
        <w:rPr>
          <w:rStyle w:val="normaltextrun"/>
          <w:rFonts w:ascii="Arial" w:hAnsi="Arial" w:cs="Arial"/>
          <w:color w:val="000000" w:themeColor="text1"/>
          <w:sz w:val="20"/>
          <w:szCs w:val="20"/>
        </w:rPr>
        <w:t>. 456/9, 456/46, 456/48 v </w:t>
      </w:r>
      <w:proofErr w:type="spellStart"/>
      <w:r w:rsidRPr="00187D8C">
        <w:rPr>
          <w:rStyle w:val="normaltextrun"/>
          <w:rFonts w:ascii="Arial" w:hAnsi="Arial" w:cs="Arial"/>
          <w:color w:val="000000" w:themeColor="text1"/>
          <w:sz w:val="20"/>
          <w:szCs w:val="20"/>
        </w:rPr>
        <w:t>k.ú</w:t>
      </w:r>
      <w:proofErr w:type="spellEnd"/>
      <w:r w:rsidRPr="00187D8C">
        <w:rPr>
          <w:rStyle w:val="normaltextrun"/>
          <w:rFonts w:ascii="Arial" w:hAnsi="Arial" w:cs="Arial"/>
          <w:color w:val="000000" w:themeColor="text1"/>
          <w:sz w:val="20"/>
          <w:szCs w:val="20"/>
        </w:rPr>
        <w:t xml:space="preserve">. </w:t>
      </w:r>
      <w:proofErr w:type="spellStart"/>
      <w:r w:rsidRPr="00187D8C">
        <w:rPr>
          <w:rStyle w:val="normaltextrun"/>
          <w:rFonts w:ascii="Arial" w:hAnsi="Arial" w:cs="Arial"/>
          <w:color w:val="000000" w:themeColor="text1"/>
          <w:sz w:val="20"/>
          <w:szCs w:val="20"/>
        </w:rPr>
        <w:t>Ponava</w:t>
      </w:r>
      <w:proofErr w:type="spellEnd"/>
      <w:r w:rsidRPr="00187D8C">
        <w:rPr>
          <w:rStyle w:val="normaltextrun"/>
          <w:rFonts w:ascii="Arial" w:hAnsi="Arial" w:cs="Arial"/>
          <w:color w:val="000000" w:themeColor="text1"/>
          <w:sz w:val="20"/>
          <w:szCs w:val="20"/>
        </w:rPr>
        <w:t xml:space="preserve"> blíže popsané v odrážce první odstavce 6., čl. I. t</w:t>
      </w:r>
      <w:r w:rsidR="008B42A2">
        <w:rPr>
          <w:rStyle w:val="normaltextrun"/>
          <w:rFonts w:ascii="Arial" w:hAnsi="Arial" w:cs="Arial"/>
          <w:color w:val="000000" w:themeColor="text1"/>
          <w:sz w:val="20"/>
          <w:szCs w:val="20"/>
        </w:rPr>
        <w:t>ohoto</w:t>
      </w:r>
      <w:r w:rsidRPr="00187D8C">
        <w:rPr>
          <w:rStyle w:val="normaltextrun"/>
          <w:rFonts w:ascii="Arial" w:hAnsi="Arial" w:cs="Arial"/>
          <w:color w:val="000000" w:themeColor="text1"/>
          <w:sz w:val="20"/>
          <w:szCs w:val="20"/>
        </w:rPr>
        <w:t xml:space="preserve"> </w:t>
      </w:r>
      <w:r w:rsidR="008B42A2">
        <w:rPr>
          <w:rStyle w:val="normaltextrun"/>
          <w:rFonts w:ascii="Arial" w:hAnsi="Arial" w:cs="Arial"/>
          <w:color w:val="000000" w:themeColor="text1"/>
          <w:sz w:val="20"/>
          <w:szCs w:val="20"/>
        </w:rPr>
        <w:t>Dodatku</w:t>
      </w:r>
      <w:r w:rsidRPr="00187D8C">
        <w:rPr>
          <w:rStyle w:val="normaltextrun"/>
          <w:rFonts w:ascii="Arial" w:hAnsi="Arial" w:cs="Arial"/>
          <w:color w:val="000000" w:themeColor="text1"/>
          <w:sz w:val="20"/>
          <w:szCs w:val="20"/>
        </w:rPr>
        <w:t>,</w:t>
      </w:r>
    </w:p>
    <w:p w14:paraId="67D80DC4" w14:textId="6F9B54A3" w:rsidR="008E758E" w:rsidRPr="0016311D" w:rsidRDefault="00837C39" w:rsidP="008525AE">
      <w:pPr>
        <w:pStyle w:val="Odstavecseseznamem"/>
        <w:numPr>
          <w:ilvl w:val="0"/>
          <w:numId w:val="20"/>
        </w:numPr>
        <w:spacing w:after="120" w:line="259" w:lineRule="auto"/>
        <w:jc w:val="both"/>
        <w:rPr>
          <w:rFonts w:ascii="Arial" w:hAnsi="Arial" w:cs="Arial"/>
          <w:color w:val="000000" w:themeColor="text1"/>
          <w:sz w:val="20"/>
          <w:szCs w:val="20"/>
        </w:rPr>
      </w:pPr>
      <w:r w:rsidRPr="00187D8C">
        <w:rPr>
          <w:rStyle w:val="normaltextrun"/>
          <w:rFonts w:ascii="Arial" w:hAnsi="Arial" w:cs="Arial"/>
          <w:color w:val="000000" w:themeColor="text1"/>
          <w:sz w:val="20"/>
          <w:szCs w:val="20"/>
        </w:rPr>
        <w:t xml:space="preserve">je nutné zrealizovat </w:t>
      </w:r>
      <w:r w:rsidR="00083570" w:rsidRPr="00187D8C">
        <w:rPr>
          <w:rStyle w:val="normaltextrun"/>
          <w:rFonts w:ascii="Arial" w:hAnsi="Arial" w:cs="Arial"/>
          <w:color w:val="000000" w:themeColor="text1"/>
          <w:sz w:val="20"/>
          <w:szCs w:val="20"/>
        </w:rPr>
        <w:t>směnu pozemk</w:t>
      </w:r>
      <w:r w:rsidR="007760CF" w:rsidRPr="00187D8C">
        <w:rPr>
          <w:rStyle w:val="normaltextrun"/>
          <w:rFonts w:ascii="Arial" w:hAnsi="Arial" w:cs="Arial"/>
          <w:color w:val="000000" w:themeColor="text1"/>
          <w:sz w:val="20"/>
          <w:szCs w:val="20"/>
        </w:rPr>
        <w:t>ů</w:t>
      </w:r>
      <w:r w:rsidR="00083570" w:rsidRPr="00187D8C">
        <w:rPr>
          <w:rStyle w:val="normaltextrun"/>
          <w:rFonts w:ascii="Arial" w:hAnsi="Arial" w:cs="Arial"/>
          <w:color w:val="000000" w:themeColor="text1"/>
          <w:sz w:val="20"/>
          <w:szCs w:val="20"/>
        </w:rPr>
        <w:t xml:space="preserve"> </w:t>
      </w:r>
      <w:proofErr w:type="spellStart"/>
      <w:r w:rsidR="00083570" w:rsidRPr="00187D8C">
        <w:rPr>
          <w:rStyle w:val="normaltextrun"/>
          <w:rFonts w:ascii="Arial" w:hAnsi="Arial" w:cs="Arial"/>
          <w:color w:val="000000" w:themeColor="text1"/>
          <w:sz w:val="20"/>
          <w:szCs w:val="20"/>
        </w:rPr>
        <w:t>p.č</w:t>
      </w:r>
      <w:proofErr w:type="spellEnd"/>
      <w:r w:rsidR="00083570" w:rsidRPr="00187D8C">
        <w:rPr>
          <w:rStyle w:val="normaltextrun"/>
          <w:rFonts w:ascii="Arial" w:hAnsi="Arial" w:cs="Arial"/>
          <w:color w:val="000000" w:themeColor="text1"/>
          <w:sz w:val="20"/>
          <w:szCs w:val="20"/>
        </w:rPr>
        <w:t xml:space="preserve">. 456/46 a </w:t>
      </w:r>
      <w:proofErr w:type="spellStart"/>
      <w:r w:rsidR="00083570" w:rsidRPr="00187D8C">
        <w:rPr>
          <w:rStyle w:val="normaltextrun"/>
          <w:rFonts w:ascii="Arial" w:hAnsi="Arial" w:cs="Arial"/>
          <w:color w:val="000000" w:themeColor="text1"/>
          <w:sz w:val="20"/>
          <w:szCs w:val="20"/>
        </w:rPr>
        <w:t>p.č</w:t>
      </w:r>
      <w:proofErr w:type="spellEnd"/>
      <w:r w:rsidR="00083570" w:rsidRPr="00187D8C">
        <w:rPr>
          <w:rStyle w:val="normaltextrun"/>
          <w:rFonts w:ascii="Arial" w:hAnsi="Arial" w:cs="Arial"/>
          <w:color w:val="000000" w:themeColor="text1"/>
          <w:sz w:val="20"/>
          <w:szCs w:val="20"/>
        </w:rPr>
        <w:t xml:space="preserve">. 456/48 </w:t>
      </w:r>
      <w:r w:rsidR="00D03177" w:rsidRPr="00187D8C">
        <w:rPr>
          <w:rStyle w:val="normaltextrun"/>
          <w:rFonts w:ascii="Arial" w:hAnsi="Arial" w:cs="Arial"/>
          <w:color w:val="000000" w:themeColor="text1"/>
          <w:sz w:val="20"/>
          <w:szCs w:val="20"/>
        </w:rPr>
        <w:t>v </w:t>
      </w:r>
      <w:proofErr w:type="spellStart"/>
      <w:r w:rsidR="00D03177" w:rsidRPr="00187D8C">
        <w:rPr>
          <w:rStyle w:val="normaltextrun"/>
          <w:rFonts w:ascii="Arial" w:hAnsi="Arial" w:cs="Arial"/>
          <w:color w:val="000000" w:themeColor="text1"/>
          <w:sz w:val="20"/>
          <w:szCs w:val="20"/>
        </w:rPr>
        <w:t>k.ú</w:t>
      </w:r>
      <w:proofErr w:type="spellEnd"/>
      <w:r w:rsidR="00D03177" w:rsidRPr="00187D8C">
        <w:rPr>
          <w:rStyle w:val="normaltextrun"/>
          <w:rFonts w:ascii="Arial" w:hAnsi="Arial" w:cs="Arial"/>
          <w:color w:val="000000" w:themeColor="text1"/>
          <w:sz w:val="20"/>
          <w:szCs w:val="20"/>
        </w:rPr>
        <w:t xml:space="preserve">. </w:t>
      </w:r>
      <w:proofErr w:type="spellStart"/>
      <w:r w:rsidR="00D03177" w:rsidRPr="00187D8C">
        <w:rPr>
          <w:rStyle w:val="normaltextrun"/>
          <w:rFonts w:ascii="Arial" w:hAnsi="Arial" w:cs="Arial"/>
          <w:color w:val="000000" w:themeColor="text1"/>
          <w:sz w:val="20"/>
          <w:szCs w:val="20"/>
        </w:rPr>
        <w:t>Ponava</w:t>
      </w:r>
      <w:proofErr w:type="spellEnd"/>
      <w:r w:rsidR="00D03177" w:rsidRPr="00187D8C">
        <w:rPr>
          <w:rStyle w:val="normaltextrun"/>
          <w:rFonts w:ascii="Arial" w:hAnsi="Arial" w:cs="Arial"/>
          <w:color w:val="000000" w:themeColor="text1"/>
          <w:sz w:val="20"/>
          <w:szCs w:val="20"/>
        </w:rPr>
        <w:t xml:space="preserve"> </w:t>
      </w:r>
      <w:r w:rsidR="00083570" w:rsidRPr="00187D8C">
        <w:rPr>
          <w:rStyle w:val="normaltextrun"/>
          <w:rFonts w:ascii="Arial" w:hAnsi="Arial" w:cs="Arial"/>
          <w:color w:val="000000" w:themeColor="text1"/>
          <w:sz w:val="20"/>
          <w:szCs w:val="20"/>
        </w:rPr>
        <w:t xml:space="preserve">za </w:t>
      </w:r>
      <w:r w:rsidR="00D03177" w:rsidRPr="00187D8C">
        <w:rPr>
          <w:rStyle w:val="normaltextrun"/>
          <w:rFonts w:ascii="Arial" w:hAnsi="Arial" w:cs="Arial"/>
          <w:color w:val="000000"/>
          <w:sz w:val="20"/>
          <w:szCs w:val="20"/>
        </w:rPr>
        <w:t xml:space="preserve">dvě části pozemku </w:t>
      </w:r>
      <w:proofErr w:type="spellStart"/>
      <w:r w:rsidR="00D03177" w:rsidRPr="00187D8C">
        <w:rPr>
          <w:rStyle w:val="normaltextrun"/>
          <w:rFonts w:ascii="Arial" w:hAnsi="Arial" w:cs="Arial"/>
          <w:color w:val="000000"/>
          <w:sz w:val="20"/>
          <w:szCs w:val="20"/>
        </w:rPr>
        <w:t>p.č</w:t>
      </w:r>
      <w:proofErr w:type="spellEnd"/>
      <w:r w:rsidR="00D03177" w:rsidRPr="00187D8C">
        <w:rPr>
          <w:rStyle w:val="normaltextrun"/>
          <w:rFonts w:ascii="Arial" w:hAnsi="Arial" w:cs="Arial"/>
          <w:color w:val="000000"/>
          <w:sz w:val="20"/>
          <w:szCs w:val="20"/>
        </w:rPr>
        <w:t>. 456/</w:t>
      </w:r>
      <w:proofErr w:type="gramStart"/>
      <w:r w:rsidR="00D03177" w:rsidRPr="00187D8C">
        <w:rPr>
          <w:rStyle w:val="normaltextrun"/>
          <w:rFonts w:ascii="Arial" w:hAnsi="Arial" w:cs="Arial"/>
          <w:color w:val="000000"/>
          <w:sz w:val="20"/>
          <w:szCs w:val="20"/>
        </w:rPr>
        <w:t>18  o</w:t>
      </w:r>
      <w:proofErr w:type="gramEnd"/>
      <w:r w:rsidR="00D03177" w:rsidRPr="00187D8C">
        <w:rPr>
          <w:rStyle w:val="normaltextrun"/>
          <w:rFonts w:ascii="Arial" w:hAnsi="Arial" w:cs="Arial"/>
          <w:color w:val="000000"/>
          <w:sz w:val="20"/>
          <w:szCs w:val="20"/>
        </w:rPr>
        <w:t xml:space="preserve"> celkové výměře 330 m</w:t>
      </w:r>
      <w:r w:rsidR="00D03177" w:rsidRPr="00187D8C">
        <w:rPr>
          <w:rStyle w:val="normaltextrun"/>
          <w:rFonts w:ascii="Arial" w:hAnsi="Arial" w:cs="Arial"/>
          <w:color w:val="000000"/>
          <w:sz w:val="20"/>
          <w:szCs w:val="20"/>
          <w:vertAlign w:val="superscript"/>
        </w:rPr>
        <w:t>2</w:t>
      </w:r>
      <w:r w:rsidR="00D03177" w:rsidRPr="00187D8C">
        <w:rPr>
          <w:rStyle w:val="normaltextrun"/>
          <w:rFonts w:ascii="Arial" w:hAnsi="Arial" w:cs="Arial"/>
          <w:color w:val="000000"/>
          <w:sz w:val="20"/>
          <w:szCs w:val="20"/>
        </w:rPr>
        <w:t xml:space="preserve"> v </w:t>
      </w:r>
      <w:proofErr w:type="spellStart"/>
      <w:r w:rsidR="00D03177" w:rsidRPr="00187D8C">
        <w:rPr>
          <w:rStyle w:val="normaltextrun"/>
          <w:rFonts w:ascii="Arial" w:hAnsi="Arial" w:cs="Arial"/>
          <w:color w:val="000000"/>
          <w:sz w:val="20"/>
          <w:szCs w:val="20"/>
        </w:rPr>
        <w:t>k.ú</w:t>
      </w:r>
      <w:proofErr w:type="spellEnd"/>
      <w:r w:rsidR="00D03177" w:rsidRPr="00187D8C">
        <w:rPr>
          <w:rStyle w:val="normaltextrun"/>
          <w:rFonts w:ascii="Arial" w:hAnsi="Arial" w:cs="Arial"/>
          <w:color w:val="000000"/>
          <w:sz w:val="20"/>
          <w:szCs w:val="20"/>
        </w:rPr>
        <w:t xml:space="preserve">. </w:t>
      </w:r>
      <w:proofErr w:type="spellStart"/>
      <w:r w:rsidR="00D03177" w:rsidRPr="00187D8C">
        <w:rPr>
          <w:rStyle w:val="normaltextrun"/>
          <w:rFonts w:ascii="Arial" w:hAnsi="Arial" w:cs="Arial"/>
          <w:color w:val="000000"/>
          <w:sz w:val="20"/>
          <w:szCs w:val="20"/>
        </w:rPr>
        <w:t>Ponava</w:t>
      </w:r>
      <w:proofErr w:type="spellEnd"/>
      <w:r w:rsidR="00D03177" w:rsidRPr="00187D8C">
        <w:rPr>
          <w:rStyle w:val="normaltextrun"/>
          <w:rFonts w:ascii="Arial" w:hAnsi="Arial" w:cs="Arial"/>
          <w:color w:val="000000"/>
          <w:sz w:val="20"/>
          <w:szCs w:val="20"/>
        </w:rPr>
        <w:t xml:space="preserve">, </w:t>
      </w:r>
      <w:r w:rsidR="00D03177" w:rsidRPr="00187D8C">
        <w:rPr>
          <w:rStyle w:val="normaltextrun"/>
          <w:rFonts w:ascii="Arial" w:eastAsia="Times New Roman" w:hAnsi="Arial" w:cs="Arial"/>
          <w:color w:val="000000"/>
          <w:kern w:val="2"/>
          <w:sz w:val="20"/>
          <w:szCs w:val="20"/>
          <w:lang w:eastAsia="zh-CN"/>
        </w:rPr>
        <w:t xml:space="preserve">oddělené Geometrickým plánem a označené jako pozemky </w:t>
      </w:r>
      <w:proofErr w:type="spellStart"/>
      <w:r w:rsidR="00D03177" w:rsidRPr="00187D8C">
        <w:rPr>
          <w:rStyle w:val="normaltextrun"/>
          <w:rFonts w:ascii="Arial" w:eastAsia="Times New Roman" w:hAnsi="Arial" w:cs="Arial"/>
          <w:color w:val="000000"/>
          <w:kern w:val="2"/>
          <w:sz w:val="20"/>
          <w:szCs w:val="20"/>
          <w:lang w:eastAsia="zh-CN"/>
        </w:rPr>
        <w:t>p.č</w:t>
      </w:r>
      <w:proofErr w:type="spellEnd"/>
      <w:r w:rsidR="00D03177" w:rsidRPr="00187D8C">
        <w:rPr>
          <w:rStyle w:val="normaltextrun"/>
          <w:rFonts w:ascii="Arial" w:eastAsia="Times New Roman" w:hAnsi="Arial" w:cs="Arial"/>
          <w:color w:val="000000"/>
          <w:kern w:val="2"/>
          <w:sz w:val="20"/>
          <w:szCs w:val="20"/>
          <w:lang w:eastAsia="zh-CN"/>
        </w:rPr>
        <w:t xml:space="preserve">. 456/47 a </w:t>
      </w:r>
      <w:proofErr w:type="spellStart"/>
      <w:r w:rsidR="00D03177" w:rsidRPr="00187D8C">
        <w:rPr>
          <w:rStyle w:val="normaltextrun"/>
          <w:rFonts w:ascii="Arial" w:eastAsia="Times New Roman" w:hAnsi="Arial" w:cs="Arial"/>
          <w:color w:val="000000"/>
          <w:kern w:val="2"/>
          <w:sz w:val="20"/>
          <w:szCs w:val="20"/>
          <w:lang w:eastAsia="zh-CN"/>
        </w:rPr>
        <w:t>p.č</w:t>
      </w:r>
      <w:proofErr w:type="spellEnd"/>
      <w:r w:rsidR="00D03177" w:rsidRPr="00187D8C">
        <w:rPr>
          <w:rStyle w:val="normaltextrun"/>
          <w:rFonts w:ascii="Arial" w:eastAsia="Times New Roman" w:hAnsi="Arial" w:cs="Arial"/>
          <w:color w:val="000000"/>
          <w:kern w:val="2"/>
          <w:sz w:val="20"/>
          <w:szCs w:val="20"/>
          <w:lang w:eastAsia="zh-CN"/>
        </w:rPr>
        <w:t>. 456/49 v </w:t>
      </w:r>
      <w:proofErr w:type="spellStart"/>
      <w:r w:rsidR="00D03177" w:rsidRPr="00187D8C">
        <w:rPr>
          <w:rStyle w:val="normaltextrun"/>
          <w:rFonts w:ascii="Arial" w:eastAsia="Times New Roman" w:hAnsi="Arial" w:cs="Arial"/>
          <w:color w:val="000000"/>
          <w:kern w:val="2"/>
          <w:sz w:val="20"/>
          <w:szCs w:val="20"/>
          <w:lang w:eastAsia="zh-CN"/>
        </w:rPr>
        <w:t>k.ú</w:t>
      </w:r>
      <w:proofErr w:type="spellEnd"/>
      <w:r w:rsidR="00D03177" w:rsidRPr="00187D8C">
        <w:rPr>
          <w:rStyle w:val="normaltextrun"/>
          <w:rFonts w:ascii="Arial" w:eastAsia="Times New Roman" w:hAnsi="Arial" w:cs="Arial"/>
          <w:color w:val="000000"/>
          <w:kern w:val="2"/>
          <w:sz w:val="20"/>
          <w:szCs w:val="20"/>
          <w:lang w:eastAsia="zh-CN"/>
        </w:rPr>
        <w:t xml:space="preserve">. </w:t>
      </w:r>
      <w:proofErr w:type="spellStart"/>
      <w:r w:rsidR="00D03177" w:rsidRPr="00187D8C">
        <w:rPr>
          <w:rStyle w:val="normaltextrun"/>
          <w:rFonts w:ascii="Arial" w:eastAsia="Times New Roman" w:hAnsi="Arial" w:cs="Arial"/>
          <w:color w:val="000000"/>
          <w:kern w:val="2"/>
          <w:sz w:val="20"/>
          <w:szCs w:val="20"/>
          <w:lang w:eastAsia="zh-CN"/>
        </w:rPr>
        <w:t>Ponava</w:t>
      </w:r>
      <w:proofErr w:type="spellEnd"/>
      <w:r w:rsidR="00194A4D" w:rsidRPr="00187D8C">
        <w:rPr>
          <w:rStyle w:val="normaltextrun"/>
          <w:rFonts w:ascii="Arial" w:hAnsi="Arial" w:cs="Arial"/>
          <w:color w:val="000000" w:themeColor="text1"/>
          <w:sz w:val="20"/>
          <w:szCs w:val="20"/>
        </w:rPr>
        <w:t xml:space="preserve"> </w:t>
      </w:r>
      <w:r w:rsidR="00C62647" w:rsidRPr="00187D8C">
        <w:rPr>
          <w:rStyle w:val="normaltextrun"/>
          <w:rFonts w:ascii="Arial" w:hAnsi="Arial" w:cs="Arial"/>
          <w:color w:val="000000" w:themeColor="text1"/>
          <w:sz w:val="20"/>
          <w:szCs w:val="20"/>
        </w:rPr>
        <w:t xml:space="preserve"> </w:t>
      </w:r>
      <w:r w:rsidR="00C62647" w:rsidRPr="00187D8C">
        <w:rPr>
          <w:rStyle w:val="normaltextrun"/>
          <w:rFonts w:ascii="Arial" w:hAnsi="Arial" w:cs="Arial"/>
          <w:i/>
          <w:iCs/>
          <w:color w:val="000000" w:themeColor="text1"/>
          <w:sz w:val="20"/>
          <w:szCs w:val="20"/>
        </w:rPr>
        <w:t xml:space="preserve">(dále jen jako </w:t>
      </w:r>
      <w:r w:rsidR="00C62647" w:rsidRPr="00187D8C">
        <w:rPr>
          <w:rStyle w:val="normaltextrun"/>
          <w:rFonts w:ascii="Arial" w:hAnsi="Arial" w:cs="Arial"/>
          <w:b/>
          <w:bCs/>
          <w:i/>
          <w:iCs/>
          <w:color w:val="000000" w:themeColor="text1"/>
          <w:sz w:val="20"/>
          <w:szCs w:val="20"/>
        </w:rPr>
        <w:t>„Směna“</w:t>
      </w:r>
      <w:r w:rsidR="00C62647" w:rsidRPr="00187D8C">
        <w:rPr>
          <w:rStyle w:val="normaltextrun"/>
          <w:rFonts w:ascii="Arial" w:hAnsi="Arial" w:cs="Arial"/>
          <w:i/>
          <w:iCs/>
          <w:color w:val="000000" w:themeColor="text1"/>
          <w:sz w:val="20"/>
          <w:szCs w:val="20"/>
        </w:rPr>
        <w:t>)</w:t>
      </w:r>
      <w:r w:rsidR="007760CF" w:rsidRPr="00187D8C">
        <w:rPr>
          <w:rStyle w:val="normaltextrun"/>
          <w:rFonts w:ascii="Arial" w:hAnsi="Arial" w:cs="Arial"/>
          <w:color w:val="000000" w:themeColor="text1"/>
          <w:sz w:val="20"/>
          <w:szCs w:val="20"/>
        </w:rPr>
        <w:t>; s</w:t>
      </w:r>
      <w:r w:rsidR="004E5D25" w:rsidRPr="00187D8C">
        <w:rPr>
          <w:rFonts w:ascii="Arial" w:hAnsi="Arial" w:cs="Arial"/>
          <w:sz w:val="20"/>
          <w:szCs w:val="20"/>
          <w:lang w:eastAsia="cs-CZ"/>
        </w:rPr>
        <w:t xml:space="preserve">mluvní strany dále berou na vědomí, že Česká republika požaduje, aby před uzavřením směnné smlouvy již na </w:t>
      </w:r>
      <w:r w:rsidR="00B04832" w:rsidRPr="00187D8C">
        <w:rPr>
          <w:rFonts w:ascii="Arial" w:hAnsi="Arial" w:cs="Arial"/>
          <w:sz w:val="20"/>
          <w:szCs w:val="20"/>
          <w:lang w:eastAsia="cs-CZ"/>
        </w:rPr>
        <w:t xml:space="preserve">příslušných směňovaných </w:t>
      </w:r>
      <w:r w:rsidR="00962BC2" w:rsidRPr="00187D8C">
        <w:rPr>
          <w:rFonts w:ascii="Arial" w:hAnsi="Arial" w:cs="Arial"/>
          <w:sz w:val="20"/>
          <w:szCs w:val="20"/>
          <w:lang w:eastAsia="cs-CZ"/>
        </w:rPr>
        <w:t>p</w:t>
      </w:r>
      <w:r w:rsidR="00B04832" w:rsidRPr="00187D8C">
        <w:rPr>
          <w:rFonts w:ascii="Arial" w:hAnsi="Arial" w:cs="Arial"/>
          <w:sz w:val="20"/>
          <w:szCs w:val="20"/>
          <w:lang w:eastAsia="cs-CZ"/>
        </w:rPr>
        <w:t>o</w:t>
      </w:r>
      <w:r w:rsidR="004E5D25" w:rsidRPr="00187D8C">
        <w:rPr>
          <w:rFonts w:ascii="Arial" w:hAnsi="Arial" w:cs="Arial"/>
          <w:sz w:val="20"/>
          <w:szCs w:val="20"/>
          <w:lang w:eastAsia="cs-CZ"/>
        </w:rPr>
        <w:t xml:space="preserve">zemcích </w:t>
      </w:r>
      <w:proofErr w:type="spellStart"/>
      <w:r w:rsidR="00962BC2" w:rsidRPr="00187D8C">
        <w:rPr>
          <w:rFonts w:ascii="Arial" w:hAnsi="Arial" w:cs="Arial"/>
          <w:sz w:val="20"/>
          <w:szCs w:val="20"/>
          <w:lang w:eastAsia="cs-CZ"/>
        </w:rPr>
        <w:t>p.č</w:t>
      </w:r>
      <w:proofErr w:type="spellEnd"/>
      <w:r w:rsidR="00962BC2" w:rsidRPr="00187D8C">
        <w:rPr>
          <w:rFonts w:ascii="Arial" w:hAnsi="Arial" w:cs="Arial"/>
          <w:sz w:val="20"/>
          <w:szCs w:val="20"/>
          <w:lang w:eastAsia="cs-CZ"/>
        </w:rPr>
        <w:t xml:space="preserve">. 456/46 a </w:t>
      </w:r>
      <w:proofErr w:type="spellStart"/>
      <w:r w:rsidR="00962BC2" w:rsidRPr="00187D8C">
        <w:rPr>
          <w:rFonts w:ascii="Arial" w:hAnsi="Arial" w:cs="Arial"/>
          <w:sz w:val="20"/>
          <w:szCs w:val="20"/>
          <w:lang w:eastAsia="cs-CZ"/>
        </w:rPr>
        <w:t>p.č</w:t>
      </w:r>
      <w:proofErr w:type="spellEnd"/>
      <w:r w:rsidR="00962BC2" w:rsidRPr="00187D8C">
        <w:rPr>
          <w:rFonts w:ascii="Arial" w:hAnsi="Arial" w:cs="Arial"/>
          <w:sz w:val="20"/>
          <w:szCs w:val="20"/>
          <w:lang w:eastAsia="cs-CZ"/>
        </w:rPr>
        <w:t>. 456/48 v </w:t>
      </w:r>
      <w:proofErr w:type="spellStart"/>
      <w:r w:rsidR="00962BC2" w:rsidRPr="00187D8C">
        <w:rPr>
          <w:rFonts w:ascii="Arial" w:hAnsi="Arial" w:cs="Arial"/>
          <w:sz w:val="20"/>
          <w:szCs w:val="20"/>
          <w:lang w:eastAsia="cs-CZ"/>
        </w:rPr>
        <w:t>k.ú</w:t>
      </w:r>
      <w:proofErr w:type="spellEnd"/>
      <w:r w:rsidR="00962BC2" w:rsidRPr="00187D8C">
        <w:rPr>
          <w:rFonts w:ascii="Arial" w:hAnsi="Arial" w:cs="Arial"/>
          <w:sz w:val="20"/>
          <w:szCs w:val="20"/>
          <w:lang w:eastAsia="cs-CZ"/>
        </w:rPr>
        <w:t xml:space="preserve">. </w:t>
      </w:r>
      <w:proofErr w:type="spellStart"/>
      <w:r w:rsidR="00962BC2" w:rsidRPr="00187D8C">
        <w:rPr>
          <w:rFonts w:ascii="Arial" w:hAnsi="Arial" w:cs="Arial"/>
          <w:sz w:val="20"/>
          <w:szCs w:val="20"/>
          <w:lang w:eastAsia="cs-CZ"/>
        </w:rPr>
        <w:t>Ponava</w:t>
      </w:r>
      <w:proofErr w:type="spellEnd"/>
      <w:r w:rsidR="00962BC2" w:rsidRPr="00187D8C">
        <w:rPr>
          <w:rFonts w:ascii="Arial" w:hAnsi="Arial" w:cs="Arial"/>
          <w:sz w:val="20"/>
          <w:szCs w:val="20"/>
          <w:lang w:eastAsia="cs-CZ"/>
        </w:rPr>
        <w:t xml:space="preserve"> </w:t>
      </w:r>
      <w:r w:rsidR="004E5D25" w:rsidRPr="00187D8C">
        <w:rPr>
          <w:rFonts w:ascii="Arial" w:hAnsi="Arial" w:cs="Arial"/>
          <w:sz w:val="20"/>
          <w:szCs w:val="20"/>
          <w:lang w:eastAsia="cs-CZ"/>
        </w:rPr>
        <w:t xml:space="preserve">nevázl zákaz zcizení.  </w:t>
      </w:r>
    </w:p>
    <w:p w14:paraId="4CDFEDFE" w14:textId="2C3E2123" w:rsidR="0016311D" w:rsidRPr="0016311D" w:rsidRDefault="0016311D" w:rsidP="008525AE">
      <w:pPr>
        <w:pStyle w:val="Odstavecseseznamem"/>
        <w:numPr>
          <w:ilvl w:val="0"/>
          <w:numId w:val="20"/>
        </w:numPr>
        <w:spacing w:after="120" w:line="259" w:lineRule="auto"/>
        <w:jc w:val="both"/>
        <w:rPr>
          <w:rStyle w:val="normaltextrun"/>
          <w:rFonts w:ascii="Arial" w:hAnsi="Arial" w:cs="Arial"/>
          <w:color w:val="000000" w:themeColor="text1"/>
          <w:sz w:val="20"/>
          <w:szCs w:val="20"/>
        </w:rPr>
      </w:pPr>
      <w:r w:rsidRPr="0016311D">
        <w:rPr>
          <w:rFonts w:ascii="Arial" w:hAnsi="Arial" w:cs="Arial"/>
          <w:color w:val="000000"/>
          <w:sz w:val="20"/>
          <w:szCs w:val="20"/>
        </w:rPr>
        <w:t xml:space="preserve">byl Kupujícím, z důvodu snadnějšího rozlišení jednotlivých etap B.  </w:t>
      </w:r>
      <w:proofErr w:type="gramStart"/>
      <w:r w:rsidRPr="0016311D">
        <w:rPr>
          <w:rFonts w:ascii="Arial" w:hAnsi="Arial" w:cs="Arial"/>
          <w:color w:val="000000"/>
          <w:sz w:val="20"/>
          <w:szCs w:val="20"/>
        </w:rPr>
        <w:t>a  C.</w:t>
      </w:r>
      <w:proofErr w:type="gramEnd"/>
      <w:r w:rsidRPr="0016311D">
        <w:rPr>
          <w:rFonts w:ascii="Arial" w:hAnsi="Arial" w:cs="Arial"/>
          <w:color w:val="000000"/>
          <w:sz w:val="20"/>
          <w:szCs w:val="20"/>
        </w:rPr>
        <w:t xml:space="preserve"> realizace Záměru, zapsán do katastru nemovitostí geometrický plán č. 1374-6838/202</w:t>
      </w:r>
      <w:r w:rsidR="003776A3">
        <w:rPr>
          <w:rFonts w:ascii="Arial" w:hAnsi="Arial" w:cs="Arial"/>
          <w:color w:val="000000"/>
          <w:sz w:val="20"/>
          <w:szCs w:val="20"/>
        </w:rPr>
        <w:t>5</w:t>
      </w:r>
      <w:r w:rsidRPr="0016311D">
        <w:rPr>
          <w:rFonts w:ascii="Arial" w:hAnsi="Arial" w:cs="Arial"/>
          <w:color w:val="000000"/>
          <w:sz w:val="20"/>
          <w:szCs w:val="20"/>
        </w:rPr>
        <w:t xml:space="preserve"> pro rozdělení změny hranice pozemků, vyhotovený GEO75 s.r.o., </w:t>
      </w:r>
      <w:r w:rsidRPr="0016311D">
        <w:rPr>
          <w:rStyle w:val="normaltextrun"/>
          <w:rFonts w:ascii="Arial" w:hAnsi="Arial" w:cs="Arial"/>
          <w:color w:val="000000" w:themeColor="text1"/>
          <w:sz w:val="20"/>
          <w:szCs w:val="20"/>
        </w:rPr>
        <w:t>IČO: 27699579</w:t>
      </w:r>
      <w:r w:rsidR="001072EA">
        <w:rPr>
          <w:rStyle w:val="normaltextrun"/>
          <w:rFonts w:ascii="Arial" w:hAnsi="Arial" w:cs="Arial"/>
          <w:color w:val="000000" w:themeColor="text1"/>
          <w:sz w:val="20"/>
          <w:szCs w:val="20"/>
        </w:rPr>
        <w:t>.</w:t>
      </w:r>
    </w:p>
    <w:p w14:paraId="78B5AA16" w14:textId="70102BA3" w:rsidR="688348F2" w:rsidRPr="00187D8C" w:rsidRDefault="688348F2" w:rsidP="008339FB">
      <w:pPr>
        <w:pStyle w:val="Odstavecseseznamem"/>
        <w:numPr>
          <w:ilvl w:val="0"/>
          <w:numId w:val="14"/>
        </w:numPr>
        <w:spacing w:after="120" w:line="259" w:lineRule="auto"/>
        <w:ind w:left="283" w:hanging="357"/>
        <w:jc w:val="both"/>
        <w:rPr>
          <w:rStyle w:val="normaltextrun"/>
          <w:rFonts w:ascii="Arial" w:hAnsi="Arial" w:cs="Arial"/>
          <w:color w:val="000000" w:themeColor="text1"/>
          <w:sz w:val="20"/>
          <w:szCs w:val="20"/>
        </w:rPr>
      </w:pPr>
      <w:r w:rsidRPr="00187D8C">
        <w:rPr>
          <w:rStyle w:val="normaltextrun"/>
          <w:rFonts w:ascii="Arial" w:hAnsi="Arial" w:cs="Arial"/>
          <w:color w:val="000000" w:themeColor="text1"/>
          <w:sz w:val="20"/>
          <w:szCs w:val="20"/>
        </w:rPr>
        <w:t>Smluvní strany dále</w:t>
      </w:r>
      <w:r w:rsidR="00F93FD8" w:rsidRPr="00187D8C">
        <w:rPr>
          <w:rStyle w:val="normaltextrun"/>
          <w:rFonts w:ascii="Arial" w:hAnsi="Arial" w:cs="Arial"/>
          <w:color w:val="000000" w:themeColor="text1"/>
          <w:sz w:val="20"/>
          <w:szCs w:val="20"/>
        </w:rPr>
        <w:t xml:space="preserve"> pro úplnost</w:t>
      </w:r>
      <w:r w:rsidRPr="00187D8C">
        <w:rPr>
          <w:rStyle w:val="normaltextrun"/>
          <w:rFonts w:ascii="Arial" w:hAnsi="Arial" w:cs="Arial"/>
          <w:color w:val="000000" w:themeColor="text1"/>
          <w:sz w:val="20"/>
          <w:szCs w:val="20"/>
        </w:rPr>
        <w:t xml:space="preserve"> prohlašují, že </w:t>
      </w:r>
      <w:r w:rsidR="76CBC07D" w:rsidRPr="00187D8C">
        <w:rPr>
          <w:rStyle w:val="normaltextrun"/>
          <w:rFonts w:ascii="Arial" w:hAnsi="Arial" w:cs="Arial"/>
          <w:color w:val="000000" w:themeColor="text1"/>
          <w:sz w:val="20"/>
          <w:szCs w:val="20"/>
        </w:rPr>
        <w:t xml:space="preserve">dne </w:t>
      </w:r>
      <w:r w:rsidR="00DA1454" w:rsidRPr="00187D8C">
        <w:rPr>
          <w:rStyle w:val="normaltextrun"/>
          <w:rFonts w:ascii="Arial" w:hAnsi="Arial" w:cs="Arial"/>
          <w:color w:val="000000" w:themeColor="text1"/>
          <w:sz w:val="20"/>
          <w:szCs w:val="20"/>
        </w:rPr>
        <w:t>7. 4. 2022</w:t>
      </w:r>
      <w:r w:rsidR="76CBC07D" w:rsidRPr="00187D8C">
        <w:rPr>
          <w:rStyle w:val="normaltextrun"/>
          <w:rFonts w:ascii="Arial" w:hAnsi="Arial" w:cs="Arial"/>
          <w:color w:val="000000" w:themeColor="text1"/>
          <w:sz w:val="20"/>
          <w:szCs w:val="20"/>
        </w:rPr>
        <w:t xml:space="preserve"> uzavřely </w:t>
      </w:r>
      <w:r w:rsidR="00484404" w:rsidRPr="00187D8C">
        <w:rPr>
          <w:rStyle w:val="normaltextrun"/>
          <w:rFonts w:ascii="Arial" w:hAnsi="Arial" w:cs="Arial"/>
          <w:color w:val="000000" w:themeColor="text1"/>
          <w:sz w:val="20"/>
          <w:szCs w:val="20"/>
        </w:rPr>
        <w:t>Smlouvu o spolupráci při výstavbě veřejné infrastruktury „Residenční park Štefánikova, Brno – soubor staveb I</w:t>
      </w:r>
      <w:r w:rsidR="002B5ADF" w:rsidRPr="00187D8C">
        <w:rPr>
          <w:rStyle w:val="normaltextrun"/>
          <w:rFonts w:ascii="Arial" w:hAnsi="Arial" w:cs="Arial"/>
          <w:color w:val="000000" w:themeColor="text1"/>
          <w:sz w:val="20"/>
          <w:szCs w:val="20"/>
        </w:rPr>
        <w:t xml:space="preserve"> (Etapa A+B)“ č. 5622170</w:t>
      </w:r>
      <w:r w:rsidR="00FB0808" w:rsidRPr="00187D8C">
        <w:rPr>
          <w:rStyle w:val="normaltextrun"/>
          <w:rFonts w:ascii="Arial" w:hAnsi="Arial" w:cs="Arial"/>
          <w:color w:val="000000" w:themeColor="text1"/>
          <w:sz w:val="20"/>
          <w:szCs w:val="20"/>
        </w:rPr>
        <w:t>969</w:t>
      </w:r>
      <w:r w:rsidR="005D70E4" w:rsidRPr="00187D8C">
        <w:rPr>
          <w:rStyle w:val="normaltextrun"/>
          <w:rFonts w:ascii="Arial" w:hAnsi="Arial" w:cs="Arial"/>
          <w:color w:val="000000" w:themeColor="text1"/>
          <w:sz w:val="20"/>
          <w:szCs w:val="20"/>
        </w:rPr>
        <w:t xml:space="preserve">, ve znění jejího </w:t>
      </w:r>
      <w:r w:rsidR="00924728" w:rsidRPr="00187D8C">
        <w:rPr>
          <w:rStyle w:val="normaltextrun"/>
          <w:rFonts w:ascii="Arial" w:hAnsi="Arial" w:cs="Arial"/>
          <w:color w:val="000000" w:themeColor="text1"/>
          <w:sz w:val="20"/>
          <w:szCs w:val="20"/>
        </w:rPr>
        <w:t>d</w:t>
      </w:r>
      <w:r w:rsidR="002B5ADF" w:rsidRPr="00187D8C">
        <w:rPr>
          <w:rStyle w:val="normaltextrun"/>
          <w:rFonts w:ascii="Arial" w:hAnsi="Arial" w:cs="Arial"/>
          <w:color w:val="000000" w:themeColor="text1"/>
          <w:sz w:val="20"/>
          <w:szCs w:val="20"/>
        </w:rPr>
        <w:t xml:space="preserve">odatku č. 1 ze dne </w:t>
      </w:r>
      <w:r w:rsidR="00FB0808" w:rsidRPr="00187D8C">
        <w:rPr>
          <w:rStyle w:val="normaltextrun"/>
          <w:rFonts w:ascii="Arial" w:hAnsi="Arial" w:cs="Arial"/>
          <w:color w:val="000000" w:themeColor="text1"/>
          <w:sz w:val="20"/>
          <w:szCs w:val="20"/>
        </w:rPr>
        <w:t xml:space="preserve">13. 12. 2023 a </w:t>
      </w:r>
      <w:r w:rsidR="007168E4" w:rsidRPr="00187D8C">
        <w:rPr>
          <w:rStyle w:val="normaltextrun"/>
          <w:rFonts w:ascii="Arial" w:hAnsi="Arial" w:cs="Arial"/>
          <w:color w:val="000000" w:themeColor="text1"/>
          <w:sz w:val="20"/>
          <w:szCs w:val="20"/>
        </w:rPr>
        <w:t>d</w:t>
      </w:r>
      <w:r w:rsidR="00FB0808" w:rsidRPr="00187D8C">
        <w:rPr>
          <w:rStyle w:val="normaltextrun"/>
          <w:rFonts w:ascii="Arial" w:hAnsi="Arial" w:cs="Arial"/>
          <w:color w:val="000000" w:themeColor="text1"/>
          <w:sz w:val="20"/>
          <w:szCs w:val="20"/>
        </w:rPr>
        <w:t>odat</w:t>
      </w:r>
      <w:r w:rsidR="00260309" w:rsidRPr="00187D8C">
        <w:rPr>
          <w:rStyle w:val="normaltextrun"/>
          <w:rFonts w:ascii="Arial" w:hAnsi="Arial" w:cs="Arial"/>
          <w:color w:val="000000" w:themeColor="text1"/>
          <w:sz w:val="20"/>
          <w:szCs w:val="20"/>
        </w:rPr>
        <w:t>ku č. 2 ze dne 6. 1. 2025</w:t>
      </w:r>
      <w:r w:rsidR="005E7AE7" w:rsidRPr="00187D8C">
        <w:rPr>
          <w:rStyle w:val="normaltextrun"/>
          <w:rFonts w:ascii="Arial" w:hAnsi="Arial" w:cs="Arial"/>
          <w:color w:val="000000" w:themeColor="text1"/>
          <w:sz w:val="20"/>
          <w:szCs w:val="20"/>
        </w:rPr>
        <w:t xml:space="preserve"> </w:t>
      </w:r>
      <w:r w:rsidR="005E7AE7" w:rsidRPr="00187D8C">
        <w:rPr>
          <w:rStyle w:val="normaltextrun"/>
          <w:rFonts w:ascii="Arial" w:hAnsi="Arial" w:cs="Arial"/>
          <w:i/>
          <w:iCs/>
          <w:color w:val="000000" w:themeColor="text1"/>
          <w:sz w:val="20"/>
          <w:szCs w:val="20"/>
        </w:rPr>
        <w:t xml:space="preserve">(dále jen jako </w:t>
      </w:r>
      <w:r w:rsidR="005E7AE7" w:rsidRPr="00187D8C">
        <w:rPr>
          <w:rStyle w:val="normaltextrun"/>
          <w:rFonts w:ascii="Arial" w:hAnsi="Arial" w:cs="Arial"/>
          <w:b/>
          <w:bCs/>
          <w:i/>
          <w:iCs/>
          <w:color w:val="000000" w:themeColor="text1"/>
          <w:sz w:val="20"/>
          <w:szCs w:val="20"/>
        </w:rPr>
        <w:t>„Smlouva o spolupráci“</w:t>
      </w:r>
      <w:r w:rsidR="005E7AE7" w:rsidRPr="00187D8C">
        <w:rPr>
          <w:rStyle w:val="normaltextrun"/>
          <w:rFonts w:ascii="Arial" w:hAnsi="Arial" w:cs="Arial"/>
          <w:i/>
          <w:iCs/>
          <w:color w:val="000000" w:themeColor="text1"/>
          <w:sz w:val="20"/>
          <w:szCs w:val="20"/>
        </w:rPr>
        <w:t>)</w:t>
      </w:r>
      <w:r w:rsidR="76CBC07D" w:rsidRPr="00187D8C">
        <w:rPr>
          <w:rStyle w:val="normaltextrun"/>
          <w:rFonts w:ascii="Arial" w:hAnsi="Arial" w:cs="Arial"/>
          <w:color w:val="000000" w:themeColor="text1"/>
          <w:sz w:val="20"/>
          <w:szCs w:val="20"/>
        </w:rPr>
        <w:t xml:space="preserve">, dle jejíhož čl. </w:t>
      </w:r>
      <w:r w:rsidR="005D70E4" w:rsidRPr="00187D8C">
        <w:rPr>
          <w:rStyle w:val="normaltextrun"/>
          <w:rFonts w:ascii="Arial" w:hAnsi="Arial" w:cs="Arial"/>
          <w:color w:val="000000" w:themeColor="text1"/>
          <w:sz w:val="20"/>
          <w:szCs w:val="20"/>
        </w:rPr>
        <w:t xml:space="preserve">8 odst. 8.1. je Prodávající </w:t>
      </w:r>
      <w:r w:rsidR="00260309" w:rsidRPr="00187D8C">
        <w:rPr>
          <w:rStyle w:val="normaltextrun"/>
          <w:rFonts w:ascii="Arial" w:hAnsi="Arial" w:cs="Arial"/>
          <w:color w:val="000000" w:themeColor="text1"/>
          <w:sz w:val="20"/>
          <w:szCs w:val="20"/>
        </w:rPr>
        <w:t xml:space="preserve">oprávněn ve lhůtě do 31. 12. 2026 jednostranně rozhodnout </w:t>
      </w:r>
      <w:r w:rsidR="0011541B" w:rsidRPr="00187D8C">
        <w:rPr>
          <w:rStyle w:val="normaltextrun"/>
          <w:rFonts w:ascii="Arial" w:hAnsi="Arial" w:cs="Arial"/>
          <w:color w:val="000000" w:themeColor="text1"/>
          <w:sz w:val="20"/>
          <w:szCs w:val="20"/>
        </w:rPr>
        <w:t xml:space="preserve">o nahrazení závazku Kupujícího zřídit v areálu „Residenčního parku Štefánikova, Brno“ předškolní zařízení </w:t>
      </w:r>
      <w:r w:rsidR="00D3581B" w:rsidRPr="00187D8C">
        <w:rPr>
          <w:rStyle w:val="normaltextrun"/>
          <w:rFonts w:ascii="Arial" w:hAnsi="Arial" w:cs="Arial"/>
          <w:color w:val="000000" w:themeColor="text1"/>
          <w:sz w:val="20"/>
          <w:szCs w:val="20"/>
        </w:rPr>
        <w:t xml:space="preserve">(mateřskou školu), a to v rozsahu uvedeném v Dohodě o narovnání (ze dne </w:t>
      </w:r>
      <w:r w:rsidR="00F65231" w:rsidRPr="00187D8C">
        <w:rPr>
          <w:rStyle w:val="normaltextrun"/>
          <w:rFonts w:ascii="Arial" w:hAnsi="Arial" w:cs="Arial"/>
          <w:color w:val="000000" w:themeColor="text1"/>
          <w:sz w:val="20"/>
          <w:szCs w:val="20"/>
        </w:rPr>
        <w:t>24. 4. 2020</w:t>
      </w:r>
      <w:r w:rsidR="007A0CED" w:rsidRPr="00187D8C">
        <w:rPr>
          <w:rStyle w:val="normaltextrun"/>
          <w:rFonts w:ascii="Arial" w:hAnsi="Arial" w:cs="Arial"/>
          <w:color w:val="000000" w:themeColor="text1"/>
          <w:sz w:val="20"/>
          <w:szCs w:val="20"/>
        </w:rPr>
        <w:t>, uzavřené mezi týmiž Smluvními stranami</w:t>
      </w:r>
      <w:r w:rsidR="00D3581B" w:rsidRPr="00187D8C">
        <w:rPr>
          <w:rStyle w:val="normaltextrun"/>
          <w:rFonts w:ascii="Arial" w:hAnsi="Arial" w:cs="Arial"/>
          <w:color w:val="000000" w:themeColor="text1"/>
          <w:sz w:val="20"/>
          <w:szCs w:val="20"/>
        </w:rPr>
        <w:t xml:space="preserve">) a nahrazení „odstupným“ </w:t>
      </w:r>
      <w:r w:rsidR="00BF5B0A" w:rsidRPr="00187D8C">
        <w:rPr>
          <w:rStyle w:val="normaltextrun"/>
          <w:rFonts w:ascii="Arial" w:hAnsi="Arial" w:cs="Arial"/>
          <w:color w:val="000000" w:themeColor="text1"/>
          <w:sz w:val="20"/>
          <w:szCs w:val="20"/>
        </w:rPr>
        <w:t>(za zrušený závazek) hrazeným ze strany Kupujícího</w:t>
      </w:r>
      <w:r w:rsidR="5D43090B" w:rsidRPr="00187D8C">
        <w:rPr>
          <w:rStyle w:val="normaltextrun"/>
          <w:rFonts w:ascii="Arial" w:hAnsi="Arial" w:cs="Arial"/>
          <w:color w:val="000000" w:themeColor="text1"/>
          <w:sz w:val="20"/>
          <w:szCs w:val="20"/>
        </w:rPr>
        <w:t>. Smluvní strany se dohodly, že v</w:t>
      </w:r>
      <w:r w:rsidR="2A35D4F8" w:rsidRPr="00187D8C">
        <w:rPr>
          <w:rStyle w:val="normaltextrun"/>
          <w:rFonts w:ascii="Arial" w:hAnsi="Arial" w:cs="Arial"/>
          <w:color w:val="000000" w:themeColor="text1"/>
          <w:sz w:val="20"/>
          <w:szCs w:val="20"/>
        </w:rPr>
        <w:t>edle toho</w:t>
      </w:r>
      <w:r w:rsidR="5D43090B" w:rsidRPr="00187D8C">
        <w:rPr>
          <w:rStyle w:val="normaltextrun"/>
          <w:rFonts w:ascii="Arial" w:hAnsi="Arial" w:cs="Arial"/>
          <w:color w:val="000000" w:themeColor="text1"/>
          <w:sz w:val="20"/>
          <w:szCs w:val="20"/>
        </w:rPr>
        <w:t xml:space="preserve">to </w:t>
      </w:r>
      <w:r w:rsidR="005E7AE7" w:rsidRPr="00187D8C">
        <w:rPr>
          <w:rStyle w:val="normaltextrun"/>
          <w:rFonts w:ascii="Arial" w:hAnsi="Arial" w:cs="Arial"/>
          <w:color w:val="000000" w:themeColor="text1"/>
          <w:sz w:val="20"/>
          <w:szCs w:val="20"/>
        </w:rPr>
        <w:t>D</w:t>
      </w:r>
      <w:r w:rsidR="5D43090B" w:rsidRPr="00187D8C">
        <w:rPr>
          <w:rStyle w:val="normaltextrun"/>
          <w:rFonts w:ascii="Arial" w:hAnsi="Arial" w:cs="Arial"/>
          <w:color w:val="000000" w:themeColor="text1"/>
          <w:sz w:val="20"/>
          <w:szCs w:val="20"/>
        </w:rPr>
        <w:t>odatk</w:t>
      </w:r>
      <w:r w:rsidR="10918F5C" w:rsidRPr="00187D8C">
        <w:rPr>
          <w:rStyle w:val="normaltextrun"/>
          <w:rFonts w:ascii="Arial" w:hAnsi="Arial" w:cs="Arial"/>
          <w:color w:val="000000" w:themeColor="text1"/>
          <w:sz w:val="20"/>
          <w:szCs w:val="20"/>
        </w:rPr>
        <w:t>u ke Kupní smlouvě</w:t>
      </w:r>
      <w:r w:rsidR="5D43090B" w:rsidRPr="00187D8C">
        <w:rPr>
          <w:rStyle w:val="normaltextrun"/>
          <w:rFonts w:ascii="Arial" w:hAnsi="Arial" w:cs="Arial"/>
          <w:color w:val="000000" w:themeColor="text1"/>
          <w:sz w:val="20"/>
          <w:szCs w:val="20"/>
        </w:rPr>
        <w:t xml:space="preserve"> uzavřou</w:t>
      </w:r>
      <w:r w:rsidR="24292E88" w:rsidRPr="00187D8C">
        <w:rPr>
          <w:rStyle w:val="normaltextrun"/>
          <w:rFonts w:ascii="Arial" w:hAnsi="Arial" w:cs="Arial"/>
          <w:color w:val="000000" w:themeColor="text1"/>
          <w:sz w:val="20"/>
          <w:szCs w:val="20"/>
        </w:rPr>
        <w:t xml:space="preserve"> taktéž </w:t>
      </w:r>
      <w:r w:rsidR="005E7AE7" w:rsidRPr="00187D8C">
        <w:rPr>
          <w:rStyle w:val="normaltextrun"/>
          <w:rFonts w:ascii="Arial" w:hAnsi="Arial" w:cs="Arial"/>
          <w:color w:val="000000" w:themeColor="text1"/>
          <w:sz w:val="20"/>
          <w:szCs w:val="20"/>
        </w:rPr>
        <w:t>d</w:t>
      </w:r>
      <w:r w:rsidR="24292E88" w:rsidRPr="00187D8C">
        <w:rPr>
          <w:rStyle w:val="normaltextrun"/>
          <w:rFonts w:ascii="Arial" w:hAnsi="Arial" w:cs="Arial"/>
          <w:color w:val="000000" w:themeColor="text1"/>
          <w:sz w:val="20"/>
          <w:szCs w:val="20"/>
        </w:rPr>
        <w:t xml:space="preserve">odatek č. </w:t>
      </w:r>
      <w:r w:rsidR="00BF5B0A" w:rsidRPr="00187D8C">
        <w:rPr>
          <w:rStyle w:val="normaltextrun"/>
          <w:rFonts w:ascii="Arial" w:hAnsi="Arial" w:cs="Arial"/>
          <w:color w:val="000000" w:themeColor="text1"/>
          <w:sz w:val="20"/>
          <w:szCs w:val="20"/>
        </w:rPr>
        <w:t>3</w:t>
      </w:r>
      <w:r w:rsidR="24292E88" w:rsidRPr="00187D8C">
        <w:rPr>
          <w:rStyle w:val="normaltextrun"/>
          <w:rFonts w:ascii="Arial" w:hAnsi="Arial" w:cs="Arial"/>
          <w:color w:val="000000" w:themeColor="text1"/>
          <w:sz w:val="20"/>
          <w:szCs w:val="20"/>
        </w:rPr>
        <w:t xml:space="preserve"> k</w:t>
      </w:r>
      <w:r w:rsidR="00BF5B0A" w:rsidRPr="00187D8C">
        <w:rPr>
          <w:rStyle w:val="normaltextrun"/>
          <w:rFonts w:ascii="Arial" w:hAnsi="Arial" w:cs="Arial"/>
          <w:color w:val="000000" w:themeColor="text1"/>
          <w:sz w:val="20"/>
          <w:szCs w:val="20"/>
        </w:rPr>
        <w:t>e Smlouvě o spolupráci</w:t>
      </w:r>
      <w:r w:rsidR="24292E88" w:rsidRPr="00187D8C">
        <w:rPr>
          <w:rStyle w:val="normaltextrun"/>
          <w:rFonts w:ascii="Arial" w:hAnsi="Arial" w:cs="Arial"/>
          <w:color w:val="000000" w:themeColor="text1"/>
          <w:sz w:val="20"/>
          <w:szCs w:val="20"/>
        </w:rPr>
        <w:t xml:space="preserve">, jehož předmětem </w:t>
      </w:r>
      <w:r w:rsidR="74FFF15E" w:rsidRPr="00187D8C">
        <w:rPr>
          <w:rStyle w:val="normaltextrun"/>
          <w:rFonts w:ascii="Arial" w:hAnsi="Arial" w:cs="Arial"/>
          <w:color w:val="000000" w:themeColor="text1"/>
          <w:sz w:val="20"/>
          <w:szCs w:val="20"/>
        </w:rPr>
        <w:t xml:space="preserve">bude </w:t>
      </w:r>
      <w:r w:rsidR="00C435D8" w:rsidRPr="00187D8C">
        <w:rPr>
          <w:rStyle w:val="normaltextrun"/>
          <w:rFonts w:ascii="Arial" w:hAnsi="Arial" w:cs="Arial"/>
          <w:color w:val="000000" w:themeColor="text1"/>
          <w:sz w:val="20"/>
          <w:szCs w:val="20"/>
        </w:rPr>
        <w:t xml:space="preserve">zejména </w:t>
      </w:r>
      <w:r w:rsidR="74FFF15E" w:rsidRPr="00187D8C">
        <w:rPr>
          <w:rStyle w:val="normaltextrun"/>
          <w:rFonts w:ascii="Arial" w:hAnsi="Arial" w:cs="Arial"/>
          <w:color w:val="000000" w:themeColor="text1"/>
          <w:sz w:val="20"/>
          <w:szCs w:val="20"/>
        </w:rPr>
        <w:t xml:space="preserve">prodloužení lhůty </w:t>
      </w:r>
      <w:r w:rsidR="00BF5B0A" w:rsidRPr="00187D8C">
        <w:rPr>
          <w:rStyle w:val="normaltextrun"/>
          <w:rFonts w:ascii="Arial" w:hAnsi="Arial" w:cs="Arial"/>
          <w:color w:val="000000" w:themeColor="text1"/>
          <w:sz w:val="20"/>
          <w:szCs w:val="20"/>
        </w:rPr>
        <w:t xml:space="preserve">Prodávajícího </w:t>
      </w:r>
      <w:r w:rsidR="00A241EA" w:rsidRPr="00187D8C">
        <w:rPr>
          <w:rStyle w:val="normaltextrun"/>
          <w:rFonts w:ascii="Arial" w:hAnsi="Arial" w:cs="Arial"/>
          <w:color w:val="000000" w:themeColor="text1"/>
          <w:sz w:val="20"/>
          <w:szCs w:val="20"/>
        </w:rPr>
        <w:t xml:space="preserve">pro rozhodnutí o nahrazení závazku Kupujícího zřídit v areálu „Residenčního parku Štefánikova, Brno“ předškolní zařízení (mateřskou školu) dle předchozí věty do </w:t>
      </w:r>
      <w:r w:rsidR="004F0C0F" w:rsidRPr="00187D8C">
        <w:rPr>
          <w:rStyle w:val="normaltextrun"/>
          <w:rFonts w:ascii="Arial" w:hAnsi="Arial" w:cs="Arial"/>
          <w:color w:val="000000" w:themeColor="text1"/>
          <w:sz w:val="20"/>
          <w:szCs w:val="20"/>
        </w:rPr>
        <w:t>31. 12. 2028</w:t>
      </w:r>
      <w:r w:rsidR="74FFF15E" w:rsidRPr="00187D8C">
        <w:rPr>
          <w:rStyle w:val="normaltextrun"/>
          <w:rFonts w:ascii="Arial" w:hAnsi="Arial" w:cs="Arial"/>
          <w:color w:val="000000" w:themeColor="text1"/>
          <w:sz w:val="20"/>
          <w:szCs w:val="20"/>
        </w:rPr>
        <w:t>.</w:t>
      </w:r>
    </w:p>
    <w:p w14:paraId="69035E89" w14:textId="77777777" w:rsidR="00C60B6B" w:rsidRDefault="00C60B6B" w:rsidP="00724CFB">
      <w:pPr>
        <w:pStyle w:val="NormlnIMP"/>
        <w:spacing w:line="259" w:lineRule="auto"/>
        <w:jc w:val="center"/>
        <w:rPr>
          <w:rFonts w:ascii="Arial" w:hAnsi="Arial" w:cs="Arial"/>
          <w:b/>
          <w:bCs/>
          <w:sz w:val="20"/>
        </w:rPr>
      </w:pPr>
    </w:p>
    <w:p w14:paraId="6DA5A372" w14:textId="2E96C4A9" w:rsidR="54D418D2" w:rsidRPr="00187D8C" w:rsidRDefault="54D418D2" w:rsidP="00724CFB">
      <w:pPr>
        <w:pStyle w:val="NormlnIMP"/>
        <w:spacing w:line="259" w:lineRule="auto"/>
        <w:jc w:val="center"/>
        <w:rPr>
          <w:rFonts w:ascii="Arial" w:hAnsi="Arial" w:cs="Arial"/>
          <w:b/>
          <w:bCs/>
          <w:sz w:val="20"/>
        </w:rPr>
      </w:pPr>
      <w:r w:rsidRPr="00187D8C">
        <w:rPr>
          <w:rFonts w:ascii="Arial" w:hAnsi="Arial" w:cs="Arial"/>
          <w:b/>
          <w:bCs/>
          <w:sz w:val="20"/>
        </w:rPr>
        <w:t>II.</w:t>
      </w:r>
    </w:p>
    <w:p w14:paraId="66AD9E93" w14:textId="4F707111" w:rsidR="003963C0" w:rsidRPr="00187D8C" w:rsidRDefault="003963C0" w:rsidP="00724CFB">
      <w:pPr>
        <w:pStyle w:val="NormlnIMP"/>
        <w:spacing w:after="200" w:line="259" w:lineRule="auto"/>
        <w:jc w:val="center"/>
        <w:rPr>
          <w:rFonts w:ascii="Arial" w:hAnsi="Arial" w:cs="Arial"/>
          <w:b/>
          <w:bCs/>
          <w:sz w:val="20"/>
        </w:rPr>
      </w:pPr>
      <w:r w:rsidRPr="00187D8C">
        <w:rPr>
          <w:rFonts w:ascii="Arial" w:hAnsi="Arial" w:cs="Arial"/>
          <w:b/>
          <w:bCs/>
          <w:sz w:val="20"/>
        </w:rPr>
        <w:t>Předmět Dodatku</w:t>
      </w:r>
    </w:p>
    <w:p w14:paraId="3B799599" w14:textId="0443CEDC" w:rsidR="004E5D25" w:rsidRPr="00187D8C" w:rsidRDefault="54D418D2" w:rsidP="00724CFB">
      <w:pPr>
        <w:pStyle w:val="NormlnIMP"/>
        <w:spacing w:after="120" w:line="259" w:lineRule="auto"/>
        <w:jc w:val="both"/>
        <w:rPr>
          <w:rFonts w:ascii="Arial" w:hAnsi="Arial" w:cs="Arial"/>
          <w:sz w:val="20"/>
        </w:rPr>
      </w:pPr>
      <w:r w:rsidRPr="00187D8C">
        <w:rPr>
          <w:rFonts w:ascii="Arial" w:hAnsi="Arial" w:cs="Arial"/>
          <w:sz w:val="20"/>
        </w:rPr>
        <w:t>Smluvní strany se tímto Dodatkem dohodly na základě shora uvedených skutečností a za účelem realizace Záměru ve vztahu k</w:t>
      </w:r>
      <w:r w:rsidR="007A3335" w:rsidRPr="00187D8C">
        <w:rPr>
          <w:rFonts w:ascii="Arial" w:hAnsi="Arial" w:cs="Arial"/>
          <w:sz w:val="20"/>
        </w:rPr>
        <w:t>e sjednanému</w:t>
      </w:r>
      <w:r w:rsidRPr="00187D8C">
        <w:rPr>
          <w:rFonts w:ascii="Arial" w:hAnsi="Arial" w:cs="Arial"/>
          <w:sz w:val="20"/>
        </w:rPr>
        <w:t xml:space="preserve"> zákazu zcizení</w:t>
      </w:r>
      <w:r w:rsidR="00EF1BF9" w:rsidRPr="00187D8C">
        <w:rPr>
          <w:rFonts w:ascii="Arial" w:hAnsi="Arial" w:cs="Arial"/>
          <w:sz w:val="20"/>
        </w:rPr>
        <w:t xml:space="preserve">, </w:t>
      </w:r>
      <w:r w:rsidR="00B707A8" w:rsidRPr="00187D8C">
        <w:rPr>
          <w:rFonts w:ascii="Arial" w:hAnsi="Arial" w:cs="Arial"/>
          <w:sz w:val="20"/>
        </w:rPr>
        <w:t>že</w:t>
      </w:r>
      <w:r w:rsidR="004E5D25" w:rsidRPr="00187D8C">
        <w:rPr>
          <w:rFonts w:ascii="Arial" w:hAnsi="Arial" w:cs="Arial"/>
          <w:sz w:val="20"/>
        </w:rPr>
        <w:t xml:space="preserve">: </w:t>
      </w:r>
    </w:p>
    <w:p w14:paraId="03AFBDEB" w14:textId="3E28CCEA" w:rsidR="004E5D25" w:rsidRPr="00187D8C" w:rsidRDefault="004E5D25" w:rsidP="002653EB">
      <w:pPr>
        <w:pStyle w:val="NormlnIMP"/>
        <w:numPr>
          <w:ilvl w:val="0"/>
          <w:numId w:val="19"/>
        </w:numPr>
        <w:spacing w:after="360" w:line="259" w:lineRule="auto"/>
        <w:ind w:left="426" w:hanging="386"/>
        <w:jc w:val="both"/>
        <w:rPr>
          <w:rFonts w:ascii="Arial" w:hAnsi="Arial" w:cs="Arial"/>
          <w:b/>
          <w:bCs/>
          <w:sz w:val="20"/>
        </w:rPr>
      </w:pPr>
      <w:r w:rsidRPr="00187D8C">
        <w:rPr>
          <w:rFonts w:ascii="Arial" w:hAnsi="Arial" w:cs="Arial"/>
          <w:sz w:val="20"/>
        </w:rPr>
        <w:t xml:space="preserve">zákaz zcizení </w:t>
      </w:r>
      <w:r w:rsidR="00822D7E" w:rsidRPr="00187D8C">
        <w:rPr>
          <w:rFonts w:ascii="Arial" w:hAnsi="Arial" w:cs="Arial"/>
          <w:sz w:val="20"/>
        </w:rPr>
        <w:t>pro</w:t>
      </w:r>
      <w:r w:rsidRPr="00187D8C">
        <w:rPr>
          <w:rFonts w:ascii="Arial" w:hAnsi="Arial" w:cs="Arial"/>
          <w:sz w:val="20"/>
        </w:rPr>
        <w:t xml:space="preserve"> </w:t>
      </w:r>
      <w:r w:rsidR="001F4888" w:rsidRPr="00187D8C">
        <w:rPr>
          <w:rFonts w:ascii="Arial" w:hAnsi="Arial" w:cs="Arial"/>
          <w:sz w:val="20"/>
        </w:rPr>
        <w:t>p</w:t>
      </w:r>
      <w:r w:rsidRPr="00187D8C">
        <w:rPr>
          <w:rFonts w:ascii="Arial" w:hAnsi="Arial" w:cs="Arial"/>
          <w:sz w:val="20"/>
        </w:rPr>
        <w:t>ozem</w:t>
      </w:r>
      <w:r w:rsidR="00822D7E" w:rsidRPr="00187D8C">
        <w:rPr>
          <w:rFonts w:ascii="Arial" w:hAnsi="Arial" w:cs="Arial"/>
          <w:sz w:val="20"/>
        </w:rPr>
        <w:t>e</w:t>
      </w:r>
      <w:r w:rsidRPr="00187D8C">
        <w:rPr>
          <w:rFonts w:ascii="Arial" w:hAnsi="Arial" w:cs="Arial"/>
          <w:sz w:val="20"/>
        </w:rPr>
        <w:t xml:space="preserve">k </w:t>
      </w:r>
      <w:proofErr w:type="spellStart"/>
      <w:r w:rsidRPr="00187D8C">
        <w:rPr>
          <w:rFonts w:ascii="Arial" w:hAnsi="Arial" w:cs="Arial"/>
          <w:sz w:val="20"/>
        </w:rPr>
        <w:t>p.č</w:t>
      </w:r>
      <w:proofErr w:type="spellEnd"/>
      <w:r w:rsidRPr="00187D8C">
        <w:rPr>
          <w:rFonts w:ascii="Arial" w:hAnsi="Arial" w:cs="Arial"/>
          <w:sz w:val="20"/>
        </w:rPr>
        <w:t>. 456/41</w:t>
      </w:r>
      <w:r w:rsidR="001F4888" w:rsidRPr="00187D8C">
        <w:rPr>
          <w:rFonts w:ascii="Arial" w:hAnsi="Arial" w:cs="Arial"/>
          <w:sz w:val="20"/>
        </w:rPr>
        <w:t>, p</w:t>
      </w:r>
      <w:r w:rsidRPr="00187D8C">
        <w:rPr>
          <w:rFonts w:ascii="Arial" w:hAnsi="Arial" w:cs="Arial"/>
          <w:sz w:val="20"/>
        </w:rPr>
        <w:t>ozem</w:t>
      </w:r>
      <w:r w:rsidR="001F4888" w:rsidRPr="00187D8C">
        <w:rPr>
          <w:rFonts w:ascii="Arial" w:hAnsi="Arial" w:cs="Arial"/>
          <w:sz w:val="20"/>
        </w:rPr>
        <w:t>e</w:t>
      </w:r>
      <w:r w:rsidRPr="00187D8C">
        <w:rPr>
          <w:rFonts w:ascii="Arial" w:hAnsi="Arial" w:cs="Arial"/>
          <w:sz w:val="20"/>
        </w:rPr>
        <w:t xml:space="preserve">k </w:t>
      </w:r>
      <w:proofErr w:type="spellStart"/>
      <w:r w:rsidRPr="00187D8C">
        <w:rPr>
          <w:rFonts w:ascii="Arial" w:hAnsi="Arial" w:cs="Arial"/>
          <w:sz w:val="20"/>
        </w:rPr>
        <w:t>p.č</w:t>
      </w:r>
      <w:proofErr w:type="spellEnd"/>
      <w:r w:rsidRPr="00187D8C">
        <w:rPr>
          <w:rFonts w:ascii="Arial" w:hAnsi="Arial" w:cs="Arial"/>
          <w:sz w:val="20"/>
        </w:rPr>
        <w:t xml:space="preserve">. 456/46 a </w:t>
      </w:r>
      <w:r w:rsidR="001F4888" w:rsidRPr="00187D8C">
        <w:rPr>
          <w:rFonts w:ascii="Arial" w:hAnsi="Arial" w:cs="Arial"/>
          <w:sz w:val="20"/>
        </w:rPr>
        <w:t xml:space="preserve">pozemek </w:t>
      </w:r>
      <w:proofErr w:type="spellStart"/>
      <w:r w:rsidRPr="00187D8C">
        <w:rPr>
          <w:rFonts w:ascii="Arial" w:hAnsi="Arial" w:cs="Arial"/>
          <w:sz w:val="20"/>
        </w:rPr>
        <w:t>p.č</w:t>
      </w:r>
      <w:proofErr w:type="spellEnd"/>
      <w:r w:rsidRPr="00187D8C">
        <w:rPr>
          <w:rFonts w:ascii="Arial" w:hAnsi="Arial" w:cs="Arial"/>
          <w:sz w:val="20"/>
        </w:rPr>
        <w:t xml:space="preserve">. 456/48, to vše v </w:t>
      </w:r>
      <w:proofErr w:type="spellStart"/>
      <w:r w:rsidRPr="00187D8C">
        <w:rPr>
          <w:rFonts w:ascii="Arial" w:hAnsi="Arial" w:cs="Arial"/>
          <w:sz w:val="20"/>
        </w:rPr>
        <w:t>k.ú</w:t>
      </w:r>
      <w:proofErr w:type="spellEnd"/>
      <w:r w:rsidRPr="00187D8C">
        <w:rPr>
          <w:rFonts w:ascii="Arial" w:hAnsi="Arial" w:cs="Arial"/>
          <w:sz w:val="20"/>
        </w:rPr>
        <w:t xml:space="preserve">. </w:t>
      </w:r>
      <w:proofErr w:type="spellStart"/>
      <w:r w:rsidRPr="00187D8C">
        <w:rPr>
          <w:rFonts w:ascii="Arial" w:hAnsi="Arial" w:cs="Arial"/>
          <w:sz w:val="20"/>
        </w:rPr>
        <w:t>Ponava</w:t>
      </w:r>
      <w:proofErr w:type="spellEnd"/>
      <w:r w:rsidRPr="00187D8C">
        <w:rPr>
          <w:rFonts w:ascii="Arial" w:hAnsi="Arial" w:cs="Arial"/>
          <w:sz w:val="20"/>
        </w:rPr>
        <w:t xml:space="preserve">, </w:t>
      </w:r>
      <w:r w:rsidR="0076354C" w:rsidRPr="00187D8C">
        <w:rPr>
          <w:rFonts w:ascii="Arial" w:hAnsi="Arial" w:cs="Arial"/>
          <w:sz w:val="20"/>
        </w:rPr>
        <w:t xml:space="preserve">zaniká </w:t>
      </w:r>
      <w:r w:rsidR="00ED3FFC" w:rsidRPr="00187D8C">
        <w:rPr>
          <w:rFonts w:ascii="Arial" w:hAnsi="Arial" w:cs="Arial"/>
          <w:sz w:val="20"/>
        </w:rPr>
        <w:t xml:space="preserve">dnem </w:t>
      </w:r>
      <w:r w:rsidR="00067D49" w:rsidRPr="00187D8C">
        <w:rPr>
          <w:rFonts w:ascii="Arial" w:hAnsi="Arial" w:cs="Arial"/>
          <w:sz w:val="20"/>
        </w:rPr>
        <w:t xml:space="preserve">uzavření tohoto Dodatku. </w:t>
      </w:r>
      <w:r w:rsidR="004A7B00" w:rsidRPr="00187D8C">
        <w:rPr>
          <w:rFonts w:ascii="Arial" w:hAnsi="Arial" w:cs="Arial"/>
          <w:sz w:val="20"/>
        </w:rPr>
        <w:t>V případě, že nedojde k výmazu zákazu zcizení dle předchozí věty z katastru nemovitostí, zavazují se smluvní strany poskytnout si vzájemnou součinnost tak, aby k výmazu tohoto zákazu zcizení z katastru nemovitostí došlo, tedy zejména odstranit vady návrhu na vklad výmazu zákazu zcizení do katastru nemovitostí, dodat případné požadované listiny či podat případně nový bezvadný návrh na vklad výmazu zákazu zcizení z katastru nemovitostí.</w:t>
      </w:r>
    </w:p>
    <w:p w14:paraId="14BEB592" w14:textId="1650F768" w:rsidR="00D011E2" w:rsidRPr="00187D8C" w:rsidRDefault="00067D49" w:rsidP="00D011E2">
      <w:pPr>
        <w:pStyle w:val="NormlnIMP"/>
        <w:numPr>
          <w:ilvl w:val="0"/>
          <w:numId w:val="19"/>
        </w:numPr>
        <w:spacing w:after="360" w:line="259" w:lineRule="auto"/>
        <w:ind w:left="426" w:hanging="386"/>
        <w:jc w:val="both"/>
        <w:rPr>
          <w:rFonts w:ascii="Arial" w:hAnsi="Arial" w:cs="Arial"/>
          <w:b/>
          <w:bCs/>
          <w:sz w:val="20"/>
        </w:rPr>
      </w:pPr>
      <w:r w:rsidRPr="00187D8C">
        <w:rPr>
          <w:rFonts w:ascii="Arial" w:hAnsi="Arial" w:cs="Arial"/>
          <w:sz w:val="20"/>
        </w:rPr>
        <w:t xml:space="preserve">zákaz zcizení dle Kupní smlouvy ve znění tohoto Dodatku </w:t>
      </w:r>
      <w:r w:rsidR="00886F1A">
        <w:rPr>
          <w:rFonts w:ascii="Arial" w:hAnsi="Arial" w:cs="Arial"/>
          <w:sz w:val="20"/>
        </w:rPr>
        <w:t xml:space="preserve">se mění tak, že </w:t>
      </w:r>
      <w:r w:rsidRPr="00187D8C">
        <w:rPr>
          <w:rFonts w:ascii="Arial" w:hAnsi="Arial" w:cs="Arial"/>
          <w:sz w:val="20"/>
        </w:rPr>
        <w:t xml:space="preserve">je nadále zřízen k pozemku </w:t>
      </w:r>
      <w:proofErr w:type="spellStart"/>
      <w:r w:rsidRPr="00187D8C">
        <w:rPr>
          <w:rFonts w:ascii="Arial" w:hAnsi="Arial" w:cs="Arial"/>
          <w:sz w:val="20"/>
        </w:rPr>
        <w:t>p.č</w:t>
      </w:r>
      <w:proofErr w:type="spellEnd"/>
      <w:r w:rsidRPr="00187D8C">
        <w:rPr>
          <w:rFonts w:ascii="Arial" w:hAnsi="Arial" w:cs="Arial"/>
          <w:sz w:val="20"/>
        </w:rPr>
        <w:t>.</w:t>
      </w:r>
      <w:r w:rsidR="00C435D8" w:rsidRPr="00187D8C">
        <w:rPr>
          <w:rFonts w:ascii="Arial" w:hAnsi="Arial" w:cs="Arial"/>
          <w:sz w:val="20"/>
        </w:rPr>
        <w:t xml:space="preserve"> </w:t>
      </w:r>
      <w:r w:rsidRPr="00187D8C">
        <w:rPr>
          <w:rFonts w:ascii="Arial" w:hAnsi="Arial" w:cs="Arial"/>
          <w:sz w:val="20"/>
        </w:rPr>
        <w:t xml:space="preserve"> 456/9 ostatní plocha, jiná plocha o výměře 1</w:t>
      </w:r>
      <w:r w:rsidR="0016311D">
        <w:rPr>
          <w:rFonts w:ascii="Arial" w:hAnsi="Arial" w:cs="Arial"/>
          <w:sz w:val="20"/>
        </w:rPr>
        <w:t>0442</w:t>
      </w:r>
      <w:r w:rsidRPr="00187D8C">
        <w:rPr>
          <w:rFonts w:ascii="Arial" w:hAnsi="Arial" w:cs="Arial"/>
          <w:sz w:val="20"/>
        </w:rPr>
        <w:t xml:space="preserve"> m</w:t>
      </w:r>
      <w:r w:rsidRPr="00187D8C">
        <w:rPr>
          <w:rFonts w:ascii="Arial" w:hAnsi="Arial" w:cs="Arial"/>
          <w:sz w:val="20"/>
          <w:vertAlign w:val="superscript"/>
        </w:rPr>
        <w:t>2</w:t>
      </w:r>
      <w:r w:rsidR="001F4888" w:rsidRPr="00187D8C">
        <w:rPr>
          <w:rFonts w:ascii="Arial" w:hAnsi="Arial" w:cs="Arial"/>
          <w:sz w:val="20"/>
        </w:rPr>
        <w:t>,</w:t>
      </w:r>
      <w:r w:rsidRPr="00187D8C">
        <w:rPr>
          <w:rFonts w:ascii="Arial" w:hAnsi="Arial" w:cs="Arial"/>
          <w:sz w:val="20"/>
        </w:rPr>
        <w:t xml:space="preserve"> k pozemku </w:t>
      </w:r>
      <w:proofErr w:type="spellStart"/>
      <w:r w:rsidRPr="00187D8C">
        <w:rPr>
          <w:rFonts w:ascii="Arial" w:hAnsi="Arial" w:cs="Arial"/>
          <w:sz w:val="20"/>
        </w:rPr>
        <w:t>p.č</w:t>
      </w:r>
      <w:proofErr w:type="spellEnd"/>
      <w:r w:rsidRPr="00187D8C">
        <w:rPr>
          <w:rFonts w:ascii="Arial" w:hAnsi="Arial" w:cs="Arial"/>
          <w:sz w:val="20"/>
        </w:rPr>
        <w:t xml:space="preserve">. 458 </w:t>
      </w:r>
      <w:r w:rsidR="0016311D">
        <w:rPr>
          <w:rFonts w:ascii="Arial" w:hAnsi="Arial" w:cs="Arial"/>
          <w:sz w:val="20"/>
        </w:rPr>
        <w:t>ostatní plocha, jiná plocha</w:t>
      </w:r>
      <w:r w:rsidRPr="00187D8C">
        <w:rPr>
          <w:rFonts w:ascii="Arial" w:hAnsi="Arial" w:cs="Arial"/>
          <w:sz w:val="20"/>
        </w:rPr>
        <w:t xml:space="preserve"> o výměře </w:t>
      </w:r>
      <w:r w:rsidR="0016311D">
        <w:rPr>
          <w:rFonts w:ascii="Arial" w:hAnsi="Arial" w:cs="Arial"/>
          <w:sz w:val="20"/>
        </w:rPr>
        <w:t>8710</w:t>
      </w:r>
      <w:r w:rsidRPr="00187D8C">
        <w:rPr>
          <w:rFonts w:ascii="Arial" w:hAnsi="Arial" w:cs="Arial"/>
          <w:sz w:val="20"/>
        </w:rPr>
        <w:t xml:space="preserve"> m</w:t>
      </w:r>
      <w:r w:rsidRPr="00187D8C">
        <w:rPr>
          <w:rFonts w:ascii="Arial" w:hAnsi="Arial" w:cs="Arial"/>
          <w:sz w:val="20"/>
          <w:vertAlign w:val="superscript"/>
        </w:rPr>
        <w:t xml:space="preserve">2 </w:t>
      </w:r>
      <w:r w:rsidRPr="00187D8C">
        <w:rPr>
          <w:rFonts w:ascii="Arial" w:hAnsi="Arial" w:cs="Arial"/>
          <w:sz w:val="20"/>
        </w:rPr>
        <w:t>oba v </w:t>
      </w:r>
      <w:proofErr w:type="spellStart"/>
      <w:r w:rsidRPr="00187D8C">
        <w:rPr>
          <w:rFonts w:ascii="Arial" w:hAnsi="Arial" w:cs="Arial"/>
          <w:sz w:val="20"/>
        </w:rPr>
        <w:t>k.ú</w:t>
      </w:r>
      <w:proofErr w:type="spellEnd"/>
      <w:r w:rsidRPr="00187D8C">
        <w:rPr>
          <w:rFonts w:ascii="Arial" w:hAnsi="Arial" w:cs="Arial"/>
          <w:sz w:val="20"/>
        </w:rPr>
        <w:t xml:space="preserve">. </w:t>
      </w:r>
      <w:proofErr w:type="spellStart"/>
      <w:r w:rsidRPr="00187D8C">
        <w:rPr>
          <w:rFonts w:ascii="Arial" w:hAnsi="Arial" w:cs="Arial"/>
          <w:sz w:val="20"/>
        </w:rPr>
        <w:t>Ponava</w:t>
      </w:r>
      <w:proofErr w:type="spellEnd"/>
      <w:r w:rsidR="001F4888" w:rsidRPr="00187D8C">
        <w:rPr>
          <w:rFonts w:ascii="Arial" w:hAnsi="Arial" w:cs="Arial"/>
          <w:sz w:val="20"/>
        </w:rPr>
        <w:t xml:space="preserve"> do dne nabytí právní moci </w:t>
      </w:r>
      <w:r w:rsidR="00681EC7" w:rsidRPr="00187D8C">
        <w:rPr>
          <w:rFonts w:ascii="Arial" w:hAnsi="Arial" w:cs="Arial"/>
          <w:sz w:val="20"/>
        </w:rPr>
        <w:t xml:space="preserve">územního </w:t>
      </w:r>
      <w:r w:rsidR="001F4888" w:rsidRPr="00187D8C">
        <w:rPr>
          <w:rFonts w:ascii="Arial" w:hAnsi="Arial" w:cs="Arial"/>
          <w:sz w:val="20"/>
        </w:rPr>
        <w:t xml:space="preserve">rozhodnutí </w:t>
      </w:r>
      <w:r w:rsidR="00C63BC8">
        <w:rPr>
          <w:rFonts w:ascii="Arial" w:hAnsi="Arial" w:cs="Arial"/>
          <w:sz w:val="20"/>
        </w:rPr>
        <w:t>na</w:t>
      </w:r>
      <w:r w:rsidR="001F4888" w:rsidRPr="00187D8C">
        <w:rPr>
          <w:rFonts w:ascii="Arial" w:hAnsi="Arial" w:cs="Arial"/>
          <w:sz w:val="20"/>
        </w:rPr>
        <w:t xml:space="preserve"> Záměr</w:t>
      </w:r>
      <w:r w:rsidR="00C63BC8">
        <w:rPr>
          <w:rFonts w:ascii="Arial" w:hAnsi="Arial" w:cs="Arial"/>
          <w:sz w:val="20"/>
        </w:rPr>
        <w:t xml:space="preserve"> - etap</w:t>
      </w:r>
      <w:r w:rsidR="001F4888" w:rsidRPr="00187D8C">
        <w:rPr>
          <w:rFonts w:ascii="Arial" w:hAnsi="Arial" w:cs="Arial"/>
          <w:sz w:val="20"/>
        </w:rPr>
        <w:t xml:space="preserve">u </w:t>
      </w:r>
      <w:proofErr w:type="gramStart"/>
      <w:r w:rsidR="00C63BC8">
        <w:rPr>
          <w:rFonts w:ascii="Arial" w:hAnsi="Arial" w:cs="Arial"/>
          <w:sz w:val="20"/>
        </w:rPr>
        <w:t>C.</w:t>
      </w:r>
      <w:r w:rsidR="001F4888" w:rsidRPr="00187D8C">
        <w:rPr>
          <w:rFonts w:ascii="Arial" w:hAnsi="Arial" w:cs="Arial"/>
          <w:i/>
          <w:iCs/>
          <w:sz w:val="20"/>
        </w:rPr>
        <w:t>(</w:t>
      </w:r>
      <w:proofErr w:type="gramEnd"/>
      <w:r w:rsidR="001F4888" w:rsidRPr="00187D8C">
        <w:rPr>
          <w:rFonts w:ascii="Arial" w:hAnsi="Arial" w:cs="Arial"/>
          <w:i/>
          <w:iCs/>
          <w:sz w:val="20"/>
        </w:rPr>
        <w:t>stavební objekt umístěný na pozem</w:t>
      </w:r>
      <w:r w:rsidR="0016311D">
        <w:rPr>
          <w:rFonts w:ascii="Arial" w:hAnsi="Arial" w:cs="Arial"/>
          <w:i/>
          <w:iCs/>
          <w:sz w:val="20"/>
        </w:rPr>
        <w:t>ku</w:t>
      </w:r>
      <w:r w:rsidR="001F4888" w:rsidRPr="00187D8C">
        <w:rPr>
          <w:rFonts w:ascii="Arial" w:hAnsi="Arial" w:cs="Arial"/>
          <w:i/>
          <w:iCs/>
          <w:sz w:val="20"/>
        </w:rPr>
        <w:t xml:space="preserve"> </w:t>
      </w:r>
      <w:proofErr w:type="spellStart"/>
      <w:r w:rsidR="001F4888" w:rsidRPr="00187D8C">
        <w:rPr>
          <w:rFonts w:ascii="Arial" w:hAnsi="Arial" w:cs="Arial"/>
          <w:i/>
          <w:iCs/>
          <w:sz w:val="20"/>
        </w:rPr>
        <w:t>p.č</w:t>
      </w:r>
      <w:proofErr w:type="spellEnd"/>
      <w:r w:rsidR="001F4888" w:rsidRPr="00187D8C">
        <w:rPr>
          <w:rFonts w:ascii="Arial" w:hAnsi="Arial" w:cs="Arial"/>
          <w:i/>
          <w:iCs/>
          <w:sz w:val="20"/>
        </w:rPr>
        <w:t xml:space="preserve">. 456/9 v </w:t>
      </w:r>
      <w:proofErr w:type="spellStart"/>
      <w:r w:rsidR="001F4888" w:rsidRPr="00187D8C">
        <w:rPr>
          <w:rFonts w:ascii="Arial" w:hAnsi="Arial" w:cs="Arial"/>
          <w:i/>
          <w:iCs/>
          <w:sz w:val="20"/>
        </w:rPr>
        <w:t>k.ú</w:t>
      </w:r>
      <w:proofErr w:type="spellEnd"/>
      <w:r w:rsidR="001F4888" w:rsidRPr="00187D8C">
        <w:rPr>
          <w:rFonts w:ascii="Arial" w:hAnsi="Arial" w:cs="Arial"/>
          <w:i/>
          <w:iCs/>
          <w:sz w:val="20"/>
        </w:rPr>
        <w:t xml:space="preserve">. </w:t>
      </w:r>
      <w:proofErr w:type="spellStart"/>
      <w:r w:rsidR="001F4888" w:rsidRPr="00187D8C">
        <w:rPr>
          <w:rFonts w:ascii="Arial" w:hAnsi="Arial" w:cs="Arial"/>
          <w:i/>
          <w:iCs/>
          <w:sz w:val="20"/>
        </w:rPr>
        <w:t>Ponava</w:t>
      </w:r>
      <w:proofErr w:type="spellEnd"/>
      <w:r w:rsidR="001F4888" w:rsidRPr="00187D8C">
        <w:rPr>
          <w:rFonts w:ascii="Arial" w:hAnsi="Arial" w:cs="Arial"/>
          <w:i/>
          <w:iCs/>
          <w:sz w:val="20"/>
        </w:rPr>
        <w:t xml:space="preserve"> dle koordinačního situačního výkresu C 03.1 v měřítku 1:250</w:t>
      </w:r>
      <w:r w:rsidR="00681EC7" w:rsidRPr="00187D8C">
        <w:rPr>
          <w:rFonts w:ascii="Arial" w:hAnsi="Arial" w:cs="Arial"/>
          <w:i/>
          <w:iCs/>
          <w:sz w:val="20"/>
        </w:rPr>
        <w:t xml:space="preserve"> včetně dvou veřejně přístupných průchodů mezi ulicemi Štefánikova a Staňkova</w:t>
      </w:r>
      <w:r w:rsidR="001F4888" w:rsidRPr="00187D8C">
        <w:rPr>
          <w:rFonts w:ascii="Arial" w:hAnsi="Arial" w:cs="Arial"/>
          <w:i/>
          <w:iCs/>
          <w:sz w:val="20"/>
        </w:rPr>
        <w:t>).</w:t>
      </w:r>
      <w:r w:rsidR="00D011E2">
        <w:rPr>
          <w:rFonts w:ascii="Arial" w:hAnsi="Arial" w:cs="Arial"/>
          <w:i/>
          <w:iCs/>
          <w:sz w:val="20"/>
        </w:rPr>
        <w:t xml:space="preserve"> </w:t>
      </w:r>
      <w:r w:rsidR="00D011E2" w:rsidRPr="00187D8C">
        <w:rPr>
          <w:rFonts w:ascii="Arial" w:hAnsi="Arial" w:cs="Arial"/>
          <w:sz w:val="20"/>
        </w:rPr>
        <w:t>V případě, že nedojde k</w:t>
      </w:r>
      <w:r w:rsidR="00D011E2">
        <w:rPr>
          <w:rFonts w:ascii="Arial" w:hAnsi="Arial" w:cs="Arial"/>
          <w:sz w:val="20"/>
        </w:rPr>
        <w:t>e</w:t>
      </w:r>
      <w:r w:rsidR="00D011E2" w:rsidRPr="00187D8C">
        <w:rPr>
          <w:rFonts w:ascii="Arial" w:hAnsi="Arial" w:cs="Arial"/>
          <w:sz w:val="20"/>
        </w:rPr>
        <w:t> </w:t>
      </w:r>
      <w:r w:rsidR="00D011E2">
        <w:rPr>
          <w:rFonts w:ascii="Arial" w:hAnsi="Arial" w:cs="Arial"/>
          <w:sz w:val="20"/>
        </w:rPr>
        <w:t>vkladu práva</w:t>
      </w:r>
      <w:r w:rsidR="00D011E2" w:rsidRPr="00187D8C">
        <w:rPr>
          <w:rFonts w:ascii="Arial" w:hAnsi="Arial" w:cs="Arial"/>
          <w:sz w:val="20"/>
        </w:rPr>
        <w:t xml:space="preserve"> zákazu zcizení dle předchozí věty </w:t>
      </w:r>
      <w:r w:rsidR="00702402">
        <w:rPr>
          <w:rFonts w:ascii="Arial" w:hAnsi="Arial" w:cs="Arial"/>
          <w:sz w:val="20"/>
        </w:rPr>
        <w:t>do</w:t>
      </w:r>
      <w:r w:rsidR="00D011E2" w:rsidRPr="00187D8C">
        <w:rPr>
          <w:rFonts w:ascii="Arial" w:hAnsi="Arial" w:cs="Arial"/>
          <w:sz w:val="20"/>
        </w:rPr>
        <w:t xml:space="preserve"> katastru nemovitostí, zavazují se smluvní strany poskytnout si vzájemnou součinnost tak, aby k</w:t>
      </w:r>
      <w:r w:rsidR="00D011E2">
        <w:rPr>
          <w:rFonts w:ascii="Arial" w:hAnsi="Arial" w:cs="Arial"/>
          <w:sz w:val="20"/>
        </w:rPr>
        <w:t>e vkladu</w:t>
      </w:r>
      <w:r w:rsidR="00D011E2" w:rsidRPr="00187D8C">
        <w:rPr>
          <w:rFonts w:ascii="Arial" w:hAnsi="Arial" w:cs="Arial"/>
          <w:sz w:val="20"/>
        </w:rPr>
        <w:t xml:space="preserve"> tohoto </w:t>
      </w:r>
      <w:r w:rsidR="00863809">
        <w:rPr>
          <w:rFonts w:ascii="Arial" w:hAnsi="Arial" w:cs="Arial"/>
          <w:sz w:val="20"/>
        </w:rPr>
        <w:t xml:space="preserve">práva </w:t>
      </w:r>
      <w:r w:rsidR="00D011E2" w:rsidRPr="00187D8C">
        <w:rPr>
          <w:rFonts w:ascii="Arial" w:hAnsi="Arial" w:cs="Arial"/>
          <w:sz w:val="20"/>
        </w:rPr>
        <w:t xml:space="preserve">zákazu zcizení </w:t>
      </w:r>
      <w:r w:rsidR="00702402">
        <w:rPr>
          <w:rFonts w:ascii="Arial" w:hAnsi="Arial" w:cs="Arial"/>
          <w:sz w:val="20"/>
        </w:rPr>
        <w:t>do</w:t>
      </w:r>
      <w:r w:rsidR="00D011E2" w:rsidRPr="00187D8C">
        <w:rPr>
          <w:rFonts w:ascii="Arial" w:hAnsi="Arial" w:cs="Arial"/>
          <w:sz w:val="20"/>
        </w:rPr>
        <w:t xml:space="preserve"> katastru nemovitostí došlo, tedy zejména odstranit vady návrhu na vklad </w:t>
      </w:r>
      <w:r w:rsidR="00D011E2">
        <w:rPr>
          <w:rFonts w:ascii="Arial" w:hAnsi="Arial" w:cs="Arial"/>
          <w:sz w:val="20"/>
        </w:rPr>
        <w:t>práva</w:t>
      </w:r>
      <w:r w:rsidR="00D011E2" w:rsidRPr="00187D8C">
        <w:rPr>
          <w:rFonts w:ascii="Arial" w:hAnsi="Arial" w:cs="Arial"/>
          <w:sz w:val="20"/>
        </w:rPr>
        <w:t xml:space="preserve"> zákazu zcizení do katastru nemovitostí, dodat případné požadované listiny či podat případně nový bezvadný návrh na vklad </w:t>
      </w:r>
      <w:r w:rsidR="00D011E2">
        <w:rPr>
          <w:rFonts w:ascii="Arial" w:hAnsi="Arial" w:cs="Arial"/>
          <w:sz w:val="20"/>
        </w:rPr>
        <w:t>práva</w:t>
      </w:r>
      <w:r w:rsidR="00D011E2" w:rsidRPr="00187D8C">
        <w:rPr>
          <w:rFonts w:ascii="Arial" w:hAnsi="Arial" w:cs="Arial"/>
          <w:sz w:val="20"/>
        </w:rPr>
        <w:t xml:space="preserve"> zákazu zcizení </w:t>
      </w:r>
      <w:r w:rsidR="00702402">
        <w:rPr>
          <w:rFonts w:ascii="Arial" w:hAnsi="Arial" w:cs="Arial"/>
          <w:sz w:val="20"/>
        </w:rPr>
        <w:t>do</w:t>
      </w:r>
      <w:r w:rsidR="00D011E2" w:rsidRPr="00187D8C">
        <w:rPr>
          <w:rFonts w:ascii="Arial" w:hAnsi="Arial" w:cs="Arial"/>
          <w:sz w:val="20"/>
        </w:rPr>
        <w:t> katastru nemovitostí.</w:t>
      </w:r>
    </w:p>
    <w:p w14:paraId="2983B2EE" w14:textId="77777777" w:rsidR="00AA209E" w:rsidRPr="00187D8C" w:rsidRDefault="00AA209E" w:rsidP="00C60B6B">
      <w:pPr>
        <w:pStyle w:val="NormlnIMP"/>
        <w:spacing w:after="120" w:line="259" w:lineRule="auto"/>
        <w:rPr>
          <w:rFonts w:ascii="Arial" w:hAnsi="Arial" w:cs="Arial"/>
          <w:b/>
          <w:bCs/>
          <w:sz w:val="20"/>
        </w:rPr>
      </w:pPr>
    </w:p>
    <w:p w14:paraId="25986663" w14:textId="1C29F73D" w:rsidR="00707996" w:rsidRPr="00187D8C" w:rsidRDefault="00707996" w:rsidP="00707996">
      <w:pPr>
        <w:pStyle w:val="NormlnIMP"/>
        <w:spacing w:line="259" w:lineRule="auto"/>
        <w:jc w:val="center"/>
        <w:rPr>
          <w:rFonts w:ascii="Arial" w:hAnsi="Arial" w:cs="Arial"/>
          <w:b/>
          <w:bCs/>
          <w:sz w:val="20"/>
        </w:rPr>
      </w:pPr>
      <w:r w:rsidRPr="00187D8C">
        <w:rPr>
          <w:rFonts w:ascii="Arial" w:hAnsi="Arial" w:cs="Arial"/>
          <w:b/>
          <w:bCs/>
          <w:sz w:val="20"/>
        </w:rPr>
        <w:t>III.</w:t>
      </w:r>
    </w:p>
    <w:p w14:paraId="629CBA21" w14:textId="5C61CB6B" w:rsidR="00707996" w:rsidRPr="00187D8C" w:rsidRDefault="004E2438" w:rsidP="00707996">
      <w:pPr>
        <w:pStyle w:val="NormlnIMP"/>
        <w:spacing w:after="200" w:line="259" w:lineRule="auto"/>
        <w:jc w:val="center"/>
        <w:rPr>
          <w:rFonts w:ascii="Arial" w:hAnsi="Arial" w:cs="Arial"/>
          <w:b/>
          <w:bCs/>
          <w:sz w:val="20"/>
        </w:rPr>
      </w:pPr>
      <w:r w:rsidRPr="00187D8C">
        <w:rPr>
          <w:rFonts w:ascii="Arial" w:hAnsi="Arial" w:cs="Arial"/>
          <w:b/>
          <w:bCs/>
          <w:sz w:val="20"/>
        </w:rPr>
        <w:t xml:space="preserve">Budoucí závazek </w:t>
      </w:r>
    </w:p>
    <w:p w14:paraId="01612BC1" w14:textId="7A4C62E0" w:rsidR="00562403" w:rsidRDefault="004E2438" w:rsidP="003265AA">
      <w:pPr>
        <w:pStyle w:val="NormlnIMP"/>
        <w:numPr>
          <w:ilvl w:val="0"/>
          <w:numId w:val="10"/>
        </w:numPr>
        <w:spacing w:before="120" w:after="120" w:line="259" w:lineRule="auto"/>
        <w:ind w:left="283" w:hanging="357"/>
        <w:jc w:val="both"/>
        <w:rPr>
          <w:rFonts w:ascii="Arial" w:hAnsi="Arial" w:cs="Arial"/>
          <w:sz w:val="20"/>
        </w:rPr>
      </w:pPr>
      <w:r w:rsidRPr="00187D8C">
        <w:rPr>
          <w:rFonts w:ascii="Arial" w:hAnsi="Arial" w:cs="Arial"/>
          <w:sz w:val="20"/>
        </w:rPr>
        <w:t>V souvislosti s plánovanou realizací Směny</w:t>
      </w:r>
      <w:r w:rsidR="00D12905">
        <w:rPr>
          <w:rFonts w:ascii="Arial" w:hAnsi="Arial" w:cs="Arial"/>
          <w:sz w:val="20"/>
        </w:rPr>
        <w:t>, jejímž</w:t>
      </w:r>
      <w:r w:rsidRPr="00187D8C">
        <w:rPr>
          <w:rFonts w:ascii="Arial" w:hAnsi="Arial" w:cs="Arial"/>
          <w:sz w:val="20"/>
        </w:rPr>
        <w:t xml:space="preserve"> </w:t>
      </w:r>
      <w:r w:rsidR="00D12905" w:rsidRPr="00187D8C">
        <w:rPr>
          <w:rFonts w:ascii="Arial" w:hAnsi="Arial" w:cs="Arial"/>
          <w:sz w:val="20"/>
        </w:rPr>
        <w:t>předmětem bud</w:t>
      </w:r>
      <w:r w:rsidR="00562403">
        <w:rPr>
          <w:rFonts w:ascii="Arial" w:hAnsi="Arial" w:cs="Arial"/>
          <w:sz w:val="20"/>
        </w:rPr>
        <w:t>ou</w:t>
      </w:r>
      <w:r w:rsidR="00D12905" w:rsidRPr="00187D8C">
        <w:rPr>
          <w:rFonts w:ascii="Arial" w:hAnsi="Arial" w:cs="Arial"/>
          <w:sz w:val="20"/>
        </w:rPr>
        <w:t xml:space="preserve"> </w:t>
      </w:r>
      <w:r w:rsidR="00D12905" w:rsidRPr="00187D8C">
        <w:rPr>
          <w:rStyle w:val="normaltextrun"/>
          <w:rFonts w:ascii="Arial" w:hAnsi="Arial" w:cs="Arial"/>
          <w:color w:val="000000"/>
          <w:sz w:val="20"/>
        </w:rPr>
        <w:t>pozemk</w:t>
      </w:r>
      <w:r w:rsidR="00562403">
        <w:rPr>
          <w:rStyle w:val="normaltextrun"/>
          <w:rFonts w:ascii="Arial" w:hAnsi="Arial" w:cs="Arial"/>
          <w:color w:val="000000"/>
          <w:sz w:val="20"/>
        </w:rPr>
        <w:t>y</w:t>
      </w:r>
      <w:r w:rsidR="00D12905" w:rsidRPr="00187D8C">
        <w:rPr>
          <w:rStyle w:val="normaltextrun"/>
          <w:rFonts w:ascii="Arial" w:hAnsi="Arial" w:cs="Arial"/>
          <w:color w:val="000000"/>
          <w:sz w:val="20"/>
        </w:rPr>
        <w:t xml:space="preserve"> </w:t>
      </w:r>
      <w:proofErr w:type="spellStart"/>
      <w:r w:rsidR="00D12905" w:rsidRPr="00187D8C">
        <w:rPr>
          <w:rStyle w:val="normaltextrun"/>
          <w:rFonts w:ascii="Arial" w:hAnsi="Arial" w:cs="Arial"/>
          <w:color w:val="000000"/>
          <w:sz w:val="20"/>
        </w:rPr>
        <w:t>p.č</w:t>
      </w:r>
      <w:proofErr w:type="spellEnd"/>
      <w:r w:rsidR="00D12905" w:rsidRPr="00187D8C">
        <w:rPr>
          <w:rStyle w:val="normaltextrun"/>
          <w:rFonts w:ascii="Arial" w:hAnsi="Arial" w:cs="Arial"/>
          <w:color w:val="000000"/>
          <w:sz w:val="20"/>
        </w:rPr>
        <w:t xml:space="preserve">. 456/46, </w:t>
      </w:r>
      <w:proofErr w:type="spellStart"/>
      <w:r w:rsidR="00D12905" w:rsidRPr="00187D8C">
        <w:rPr>
          <w:rStyle w:val="normaltextrun"/>
          <w:rFonts w:ascii="Arial" w:hAnsi="Arial" w:cs="Arial"/>
          <w:color w:val="000000"/>
          <w:sz w:val="20"/>
        </w:rPr>
        <w:t>p.č</w:t>
      </w:r>
      <w:proofErr w:type="spellEnd"/>
      <w:r w:rsidR="00D12905" w:rsidRPr="00187D8C">
        <w:rPr>
          <w:rStyle w:val="normaltextrun"/>
          <w:rFonts w:ascii="Arial" w:hAnsi="Arial" w:cs="Arial"/>
          <w:color w:val="000000"/>
          <w:sz w:val="20"/>
        </w:rPr>
        <w:t>. 456/48 o celkové výměře 331 m</w:t>
      </w:r>
      <w:r w:rsidR="00D12905" w:rsidRPr="00187D8C">
        <w:rPr>
          <w:rStyle w:val="normaltextrun"/>
          <w:rFonts w:ascii="Arial" w:hAnsi="Arial" w:cs="Arial"/>
          <w:color w:val="000000"/>
          <w:sz w:val="20"/>
          <w:vertAlign w:val="superscript"/>
        </w:rPr>
        <w:t>2</w:t>
      </w:r>
      <w:r w:rsidR="00D12905" w:rsidRPr="00187D8C">
        <w:rPr>
          <w:rStyle w:val="normaltextrun"/>
          <w:rFonts w:ascii="Arial" w:hAnsi="Arial" w:cs="Arial"/>
          <w:color w:val="000000"/>
          <w:sz w:val="20"/>
        </w:rPr>
        <w:t xml:space="preserve"> oba v </w:t>
      </w:r>
      <w:proofErr w:type="spellStart"/>
      <w:r w:rsidR="00D12905" w:rsidRPr="00187D8C">
        <w:rPr>
          <w:rStyle w:val="normaltextrun"/>
          <w:rFonts w:ascii="Arial" w:hAnsi="Arial" w:cs="Arial"/>
          <w:color w:val="000000"/>
          <w:sz w:val="20"/>
        </w:rPr>
        <w:t>k.ú</w:t>
      </w:r>
      <w:proofErr w:type="spellEnd"/>
      <w:r w:rsidR="00D12905" w:rsidRPr="00187D8C">
        <w:rPr>
          <w:rStyle w:val="normaltextrun"/>
          <w:rFonts w:ascii="Arial" w:hAnsi="Arial" w:cs="Arial"/>
          <w:color w:val="000000"/>
          <w:sz w:val="20"/>
        </w:rPr>
        <w:t xml:space="preserve">. </w:t>
      </w:r>
      <w:proofErr w:type="spellStart"/>
      <w:r w:rsidR="00D12905" w:rsidRPr="00187D8C">
        <w:rPr>
          <w:rStyle w:val="normaltextrun"/>
          <w:rFonts w:ascii="Arial" w:hAnsi="Arial" w:cs="Arial"/>
          <w:color w:val="000000"/>
          <w:sz w:val="20"/>
        </w:rPr>
        <w:t>Ponava</w:t>
      </w:r>
      <w:proofErr w:type="spellEnd"/>
      <w:r w:rsidR="00D12905" w:rsidRPr="00187D8C">
        <w:rPr>
          <w:rStyle w:val="normaltextrun"/>
          <w:rFonts w:ascii="Arial" w:hAnsi="Arial" w:cs="Arial"/>
          <w:color w:val="000000"/>
          <w:sz w:val="20"/>
        </w:rPr>
        <w:t xml:space="preserve"> ve vlastnictví Kupujícího za dvě části pozemku </w:t>
      </w:r>
      <w:proofErr w:type="spellStart"/>
      <w:r w:rsidR="00D12905" w:rsidRPr="00187D8C">
        <w:rPr>
          <w:rStyle w:val="normaltextrun"/>
          <w:rFonts w:ascii="Arial" w:hAnsi="Arial" w:cs="Arial"/>
          <w:color w:val="000000"/>
          <w:sz w:val="20"/>
        </w:rPr>
        <w:t>p.č</w:t>
      </w:r>
      <w:proofErr w:type="spellEnd"/>
      <w:r w:rsidR="00D12905" w:rsidRPr="00187D8C">
        <w:rPr>
          <w:rStyle w:val="normaltextrun"/>
          <w:rFonts w:ascii="Arial" w:hAnsi="Arial" w:cs="Arial"/>
          <w:color w:val="000000"/>
          <w:sz w:val="20"/>
        </w:rPr>
        <w:t>. 456/18  o celkové výměře 330 m</w:t>
      </w:r>
      <w:r w:rsidR="00D12905" w:rsidRPr="00187D8C">
        <w:rPr>
          <w:rStyle w:val="normaltextrun"/>
          <w:rFonts w:ascii="Arial" w:hAnsi="Arial" w:cs="Arial"/>
          <w:color w:val="000000"/>
          <w:sz w:val="20"/>
          <w:vertAlign w:val="superscript"/>
        </w:rPr>
        <w:t>2</w:t>
      </w:r>
      <w:r w:rsidR="00D12905" w:rsidRPr="00187D8C">
        <w:rPr>
          <w:rStyle w:val="normaltextrun"/>
          <w:rFonts w:ascii="Arial" w:hAnsi="Arial" w:cs="Arial"/>
          <w:color w:val="000000"/>
          <w:sz w:val="20"/>
        </w:rPr>
        <w:t xml:space="preserve"> oba v </w:t>
      </w:r>
      <w:proofErr w:type="spellStart"/>
      <w:r w:rsidR="00D12905" w:rsidRPr="00187D8C">
        <w:rPr>
          <w:rStyle w:val="normaltextrun"/>
          <w:rFonts w:ascii="Arial" w:hAnsi="Arial" w:cs="Arial"/>
          <w:color w:val="000000"/>
          <w:sz w:val="20"/>
        </w:rPr>
        <w:t>k.ú</w:t>
      </w:r>
      <w:proofErr w:type="spellEnd"/>
      <w:r w:rsidR="00D12905" w:rsidRPr="00187D8C">
        <w:rPr>
          <w:rStyle w:val="normaltextrun"/>
          <w:rFonts w:ascii="Arial" w:hAnsi="Arial" w:cs="Arial"/>
          <w:color w:val="000000"/>
          <w:sz w:val="20"/>
        </w:rPr>
        <w:t xml:space="preserve">. </w:t>
      </w:r>
      <w:proofErr w:type="spellStart"/>
      <w:r w:rsidR="00D12905" w:rsidRPr="00187D8C">
        <w:rPr>
          <w:rStyle w:val="normaltextrun"/>
          <w:rFonts w:ascii="Arial" w:hAnsi="Arial" w:cs="Arial"/>
          <w:color w:val="000000"/>
          <w:sz w:val="20"/>
        </w:rPr>
        <w:t>Ponava</w:t>
      </w:r>
      <w:proofErr w:type="spellEnd"/>
      <w:r w:rsidR="00D12905" w:rsidRPr="00187D8C">
        <w:rPr>
          <w:rStyle w:val="normaltextrun"/>
          <w:rFonts w:ascii="Arial" w:hAnsi="Arial" w:cs="Arial"/>
          <w:color w:val="000000"/>
          <w:sz w:val="20"/>
        </w:rPr>
        <w:t xml:space="preserve"> (</w:t>
      </w:r>
      <w:r w:rsidR="00D12905" w:rsidRPr="00187D8C">
        <w:rPr>
          <w:rStyle w:val="normaltextrun"/>
          <w:rFonts w:ascii="Arial" w:hAnsi="Arial" w:cs="Arial"/>
          <w:color w:val="000000"/>
          <w:kern w:val="2"/>
          <w:sz w:val="20"/>
          <w:lang w:eastAsia="zh-CN"/>
        </w:rPr>
        <w:t xml:space="preserve">oddělené geometrickým plánem č. 1286-5077/2022 a označené jako pozemky </w:t>
      </w:r>
      <w:proofErr w:type="spellStart"/>
      <w:r w:rsidR="00D12905" w:rsidRPr="00187D8C">
        <w:rPr>
          <w:rStyle w:val="normaltextrun"/>
          <w:rFonts w:ascii="Arial" w:hAnsi="Arial" w:cs="Arial"/>
          <w:color w:val="000000"/>
          <w:kern w:val="2"/>
          <w:sz w:val="20"/>
          <w:lang w:eastAsia="zh-CN"/>
        </w:rPr>
        <w:t>p.č</w:t>
      </w:r>
      <w:proofErr w:type="spellEnd"/>
      <w:r w:rsidR="00D12905" w:rsidRPr="00187D8C">
        <w:rPr>
          <w:rStyle w:val="normaltextrun"/>
          <w:rFonts w:ascii="Arial" w:hAnsi="Arial" w:cs="Arial"/>
          <w:color w:val="000000"/>
          <w:kern w:val="2"/>
          <w:sz w:val="20"/>
          <w:lang w:eastAsia="zh-CN"/>
        </w:rPr>
        <w:t xml:space="preserve">. 456/47 a </w:t>
      </w:r>
      <w:proofErr w:type="spellStart"/>
      <w:r w:rsidR="00D12905" w:rsidRPr="00187D8C">
        <w:rPr>
          <w:rStyle w:val="normaltextrun"/>
          <w:rFonts w:ascii="Arial" w:hAnsi="Arial" w:cs="Arial"/>
          <w:color w:val="000000"/>
          <w:kern w:val="2"/>
          <w:sz w:val="20"/>
          <w:lang w:eastAsia="zh-CN"/>
        </w:rPr>
        <w:t>p.č</w:t>
      </w:r>
      <w:proofErr w:type="spellEnd"/>
      <w:r w:rsidR="00D12905" w:rsidRPr="00187D8C">
        <w:rPr>
          <w:rStyle w:val="normaltextrun"/>
          <w:rFonts w:ascii="Arial" w:hAnsi="Arial" w:cs="Arial"/>
          <w:color w:val="000000"/>
          <w:kern w:val="2"/>
          <w:sz w:val="20"/>
          <w:lang w:eastAsia="zh-CN"/>
        </w:rPr>
        <w:t xml:space="preserve">. 456/49) </w:t>
      </w:r>
      <w:r w:rsidR="00D12905" w:rsidRPr="00187D8C">
        <w:rPr>
          <w:rStyle w:val="normaltextrun"/>
          <w:rFonts w:ascii="Arial" w:hAnsi="Arial" w:cs="Arial"/>
          <w:color w:val="000000"/>
          <w:sz w:val="20"/>
        </w:rPr>
        <w:t xml:space="preserve">ve vlastnictví </w:t>
      </w:r>
      <w:r w:rsidR="00D12905" w:rsidRPr="00187D8C">
        <w:rPr>
          <w:rStyle w:val="normaltextrun"/>
          <w:rFonts w:ascii="Arial" w:hAnsi="Arial" w:cs="Arial"/>
          <w:color w:val="000000"/>
          <w:kern w:val="2"/>
          <w:sz w:val="20"/>
          <w:lang w:eastAsia="zh-CN"/>
        </w:rPr>
        <w:t>ČR</w:t>
      </w:r>
      <w:r w:rsidR="00D12905">
        <w:rPr>
          <w:rStyle w:val="normaltextrun"/>
          <w:rFonts w:ascii="Arial" w:hAnsi="Arial" w:cs="Arial"/>
          <w:color w:val="000000"/>
          <w:kern w:val="2"/>
          <w:sz w:val="20"/>
          <w:lang w:eastAsia="zh-CN"/>
        </w:rPr>
        <w:t xml:space="preserve">, </w:t>
      </w:r>
      <w:r w:rsidRPr="00187D8C">
        <w:rPr>
          <w:rFonts w:ascii="Arial" w:hAnsi="Arial" w:cs="Arial"/>
          <w:sz w:val="20"/>
        </w:rPr>
        <w:t xml:space="preserve">se tímto Kupující zavazuje </w:t>
      </w:r>
      <w:r w:rsidR="003265AA" w:rsidRPr="00187D8C">
        <w:rPr>
          <w:rFonts w:ascii="Arial" w:hAnsi="Arial" w:cs="Arial"/>
          <w:sz w:val="20"/>
        </w:rPr>
        <w:t>písemně informovat Prodávajícího</w:t>
      </w:r>
      <w:r w:rsidR="00562403">
        <w:rPr>
          <w:rFonts w:ascii="Arial" w:hAnsi="Arial" w:cs="Arial"/>
          <w:sz w:val="20"/>
        </w:rPr>
        <w:t xml:space="preserve"> o tom, že se Kupující stal vlastníkem pozemků </w:t>
      </w:r>
      <w:proofErr w:type="spellStart"/>
      <w:r w:rsidR="00562403">
        <w:rPr>
          <w:rFonts w:ascii="Arial" w:hAnsi="Arial" w:cs="Arial"/>
          <w:sz w:val="20"/>
        </w:rPr>
        <w:t>p.č</w:t>
      </w:r>
      <w:proofErr w:type="spellEnd"/>
      <w:r w:rsidR="00562403">
        <w:rPr>
          <w:rFonts w:ascii="Arial" w:hAnsi="Arial" w:cs="Arial"/>
          <w:sz w:val="20"/>
        </w:rPr>
        <w:t xml:space="preserve">. 456/47 a </w:t>
      </w:r>
      <w:proofErr w:type="spellStart"/>
      <w:r w:rsidR="00562403">
        <w:rPr>
          <w:rFonts w:ascii="Arial" w:hAnsi="Arial" w:cs="Arial"/>
          <w:sz w:val="20"/>
        </w:rPr>
        <w:t>p.č</w:t>
      </w:r>
      <w:proofErr w:type="spellEnd"/>
      <w:r w:rsidR="00562403">
        <w:rPr>
          <w:rFonts w:ascii="Arial" w:hAnsi="Arial" w:cs="Arial"/>
          <w:sz w:val="20"/>
        </w:rPr>
        <w:t>. 456/49 v </w:t>
      </w:r>
      <w:proofErr w:type="spellStart"/>
      <w:r w:rsidR="00562403">
        <w:rPr>
          <w:rFonts w:ascii="Arial" w:hAnsi="Arial" w:cs="Arial"/>
          <w:sz w:val="20"/>
        </w:rPr>
        <w:t>k.ú</w:t>
      </w:r>
      <w:proofErr w:type="spellEnd"/>
      <w:r w:rsidR="00562403">
        <w:rPr>
          <w:rFonts w:ascii="Arial" w:hAnsi="Arial" w:cs="Arial"/>
          <w:sz w:val="20"/>
        </w:rPr>
        <w:t xml:space="preserve">. </w:t>
      </w:r>
      <w:proofErr w:type="spellStart"/>
      <w:r w:rsidR="00562403">
        <w:rPr>
          <w:rFonts w:ascii="Arial" w:hAnsi="Arial" w:cs="Arial"/>
          <w:sz w:val="20"/>
        </w:rPr>
        <w:t>Ponava</w:t>
      </w:r>
      <w:proofErr w:type="spellEnd"/>
      <w:r w:rsidR="00562403">
        <w:rPr>
          <w:rFonts w:ascii="Arial" w:hAnsi="Arial" w:cs="Arial"/>
          <w:sz w:val="20"/>
        </w:rPr>
        <w:t xml:space="preserve">, a to nejpozději do </w:t>
      </w:r>
      <w:r w:rsidR="009C7BF4">
        <w:rPr>
          <w:rFonts w:ascii="Arial" w:hAnsi="Arial" w:cs="Arial"/>
          <w:sz w:val="20"/>
        </w:rPr>
        <w:t>10 (</w:t>
      </w:r>
      <w:r w:rsidR="002F00DA">
        <w:rPr>
          <w:rFonts w:ascii="Arial" w:hAnsi="Arial" w:cs="Arial"/>
          <w:sz w:val="20"/>
        </w:rPr>
        <w:t>deseti</w:t>
      </w:r>
      <w:r w:rsidR="009C7BF4">
        <w:rPr>
          <w:rFonts w:ascii="Arial" w:hAnsi="Arial" w:cs="Arial"/>
          <w:sz w:val="20"/>
        </w:rPr>
        <w:t>)</w:t>
      </w:r>
      <w:r w:rsidR="00562403">
        <w:rPr>
          <w:rFonts w:ascii="Arial" w:hAnsi="Arial" w:cs="Arial"/>
          <w:sz w:val="20"/>
        </w:rPr>
        <w:t xml:space="preserve"> pracovních dnů od provedení vkladu práv ze směnné smlouvy do katastru nemovitostí.</w:t>
      </w:r>
      <w:r w:rsidR="00AA209E" w:rsidRPr="00AA209E">
        <w:rPr>
          <w:rFonts w:ascii="Arial" w:hAnsi="Arial" w:cs="Arial"/>
          <w:sz w:val="20"/>
        </w:rPr>
        <w:t xml:space="preserve"> </w:t>
      </w:r>
      <w:r w:rsidR="00AA209E">
        <w:rPr>
          <w:rFonts w:ascii="Arial" w:hAnsi="Arial" w:cs="Arial"/>
          <w:sz w:val="20"/>
        </w:rPr>
        <w:t xml:space="preserve">V případě, že Kupující nesplní svoji informační povinnost uvedenou v předchozí větě tohoto odst.1, čl. III. tohoto Dodatku, zavazuje se uhradit Prodávajícímu smluvní pokutu ve výši </w:t>
      </w:r>
      <w:r w:rsidR="00711586">
        <w:rPr>
          <w:rFonts w:ascii="Arial" w:hAnsi="Arial" w:cs="Arial"/>
          <w:sz w:val="20"/>
        </w:rPr>
        <w:t>5</w:t>
      </w:r>
      <w:r w:rsidR="00AA209E">
        <w:rPr>
          <w:rFonts w:ascii="Arial" w:hAnsi="Arial" w:cs="Arial"/>
          <w:sz w:val="20"/>
        </w:rPr>
        <w:t xml:space="preserve">00.000 Kč (slovy: </w:t>
      </w:r>
      <w:proofErr w:type="spellStart"/>
      <w:r w:rsidR="00711586">
        <w:rPr>
          <w:rFonts w:ascii="Arial" w:hAnsi="Arial" w:cs="Arial"/>
          <w:sz w:val="20"/>
        </w:rPr>
        <w:t>pětsettisíc</w:t>
      </w:r>
      <w:proofErr w:type="spellEnd"/>
      <w:r w:rsidR="00AA209E">
        <w:rPr>
          <w:rFonts w:ascii="Arial" w:hAnsi="Arial" w:cs="Arial"/>
          <w:sz w:val="20"/>
        </w:rPr>
        <w:t xml:space="preserve"> korun českých).</w:t>
      </w:r>
    </w:p>
    <w:p w14:paraId="03C7F8B3" w14:textId="1E3C0BC6" w:rsidR="00D131E9" w:rsidRDefault="00492F79" w:rsidP="003265AA">
      <w:pPr>
        <w:pStyle w:val="NormlnIMP"/>
        <w:numPr>
          <w:ilvl w:val="0"/>
          <w:numId w:val="10"/>
        </w:numPr>
        <w:spacing w:before="120" w:after="120" w:line="259" w:lineRule="auto"/>
        <w:ind w:left="283" w:hanging="357"/>
        <w:jc w:val="both"/>
        <w:rPr>
          <w:rFonts w:ascii="Arial" w:hAnsi="Arial" w:cs="Arial"/>
          <w:sz w:val="20"/>
        </w:rPr>
      </w:pPr>
      <w:r>
        <w:rPr>
          <w:rFonts w:ascii="Arial" w:hAnsi="Arial" w:cs="Arial"/>
          <w:sz w:val="20"/>
        </w:rPr>
        <w:t>Kupující se tímto zavazuje</w:t>
      </w:r>
      <w:r w:rsidR="008D20A5">
        <w:rPr>
          <w:rFonts w:ascii="Arial" w:hAnsi="Arial" w:cs="Arial"/>
          <w:sz w:val="20"/>
        </w:rPr>
        <w:t xml:space="preserve"> </w:t>
      </w:r>
      <w:r w:rsidR="00A10F09">
        <w:rPr>
          <w:rFonts w:ascii="Arial" w:hAnsi="Arial" w:cs="Arial"/>
          <w:sz w:val="20"/>
        </w:rPr>
        <w:t xml:space="preserve">nejpozději do 3 </w:t>
      </w:r>
      <w:r w:rsidR="00BC79EA">
        <w:rPr>
          <w:rFonts w:ascii="Arial" w:hAnsi="Arial" w:cs="Arial"/>
          <w:sz w:val="20"/>
        </w:rPr>
        <w:t xml:space="preserve">(tří) </w:t>
      </w:r>
      <w:r w:rsidR="00A10F09">
        <w:rPr>
          <w:rFonts w:ascii="Arial" w:hAnsi="Arial" w:cs="Arial"/>
          <w:sz w:val="20"/>
        </w:rPr>
        <w:t xml:space="preserve">měsíců od </w:t>
      </w:r>
      <w:r w:rsidR="00D131E9">
        <w:rPr>
          <w:rFonts w:ascii="Arial" w:hAnsi="Arial" w:cs="Arial"/>
          <w:sz w:val="20"/>
        </w:rPr>
        <w:t>dne</w:t>
      </w:r>
      <w:r w:rsidR="00A10F09">
        <w:rPr>
          <w:rFonts w:ascii="Arial" w:hAnsi="Arial" w:cs="Arial"/>
          <w:sz w:val="20"/>
        </w:rPr>
        <w:t>, kdy se sta</w:t>
      </w:r>
      <w:r w:rsidR="00FC6716">
        <w:rPr>
          <w:rFonts w:ascii="Arial" w:hAnsi="Arial" w:cs="Arial"/>
          <w:sz w:val="20"/>
        </w:rPr>
        <w:t>ne</w:t>
      </w:r>
      <w:r w:rsidR="00A10F09">
        <w:rPr>
          <w:rFonts w:ascii="Arial" w:hAnsi="Arial" w:cs="Arial"/>
          <w:sz w:val="20"/>
        </w:rPr>
        <w:t xml:space="preserve"> vlastníkem pozemků </w:t>
      </w:r>
      <w:proofErr w:type="spellStart"/>
      <w:r w:rsidR="00A10F09">
        <w:rPr>
          <w:rFonts w:ascii="Arial" w:hAnsi="Arial" w:cs="Arial"/>
          <w:sz w:val="20"/>
        </w:rPr>
        <w:t>p.č</w:t>
      </w:r>
      <w:proofErr w:type="spellEnd"/>
      <w:r w:rsidR="00A10F09">
        <w:rPr>
          <w:rFonts w:ascii="Arial" w:hAnsi="Arial" w:cs="Arial"/>
          <w:sz w:val="20"/>
        </w:rPr>
        <w:t xml:space="preserve">. 456/47 a </w:t>
      </w:r>
      <w:proofErr w:type="spellStart"/>
      <w:r w:rsidR="00A10F09">
        <w:rPr>
          <w:rFonts w:ascii="Arial" w:hAnsi="Arial" w:cs="Arial"/>
          <w:sz w:val="20"/>
        </w:rPr>
        <w:t>p.č</w:t>
      </w:r>
      <w:proofErr w:type="spellEnd"/>
      <w:r w:rsidR="00A10F09">
        <w:rPr>
          <w:rFonts w:ascii="Arial" w:hAnsi="Arial" w:cs="Arial"/>
          <w:sz w:val="20"/>
        </w:rPr>
        <w:t>. 456/49 v </w:t>
      </w:r>
      <w:proofErr w:type="spellStart"/>
      <w:r w:rsidR="00A10F09">
        <w:rPr>
          <w:rFonts w:ascii="Arial" w:hAnsi="Arial" w:cs="Arial"/>
          <w:sz w:val="20"/>
        </w:rPr>
        <w:t>k.ú</w:t>
      </w:r>
      <w:proofErr w:type="spellEnd"/>
      <w:r w:rsidR="00A10F09">
        <w:rPr>
          <w:rFonts w:ascii="Arial" w:hAnsi="Arial" w:cs="Arial"/>
          <w:sz w:val="20"/>
        </w:rPr>
        <w:t xml:space="preserve">. </w:t>
      </w:r>
      <w:proofErr w:type="spellStart"/>
      <w:r w:rsidR="00A10F09">
        <w:rPr>
          <w:rFonts w:ascii="Arial" w:hAnsi="Arial" w:cs="Arial"/>
          <w:sz w:val="20"/>
        </w:rPr>
        <w:t>Ponava</w:t>
      </w:r>
      <w:proofErr w:type="spellEnd"/>
      <w:r w:rsidR="00A10F09">
        <w:rPr>
          <w:rFonts w:ascii="Arial" w:hAnsi="Arial" w:cs="Arial"/>
          <w:sz w:val="20"/>
        </w:rPr>
        <w:t xml:space="preserve">, </w:t>
      </w:r>
      <w:r w:rsidR="008D20A5">
        <w:rPr>
          <w:rFonts w:ascii="Arial" w:hAnsi="Arial" w:cs="Arial"/>
          <w:sz w:val="20"/>
        </w:rPr>
        <w:t xml:space="preserve">uzavřít s Prodávajícím </w:t>
      </w:r>
      <w:r w:rsidR="00A10F09">
        <w:rPr>
          <w:rFonts w:ascii="Arial" w:hAnsi="Arial" w:cs="Arial"/>
          <w:sz w:val="20"/>
        </w:rPr>
        <w:t xml:space="preserve">v souladu s § 1761 zákona č. 89/2012 Sb., občanský zákoník, v platném znění, </w:t>
      </w:r>
      <w:r w:rsidR="00D131E9">
        <w:rPr>
          <w:rFonts w:ascii="Arial" w:hAnsi="Arial" w:cs="Arial"/>
          <w:sz w:val="20"/>
        </w:rPr>
        <w:t xml:space="preserve">dodatek č. 2 ke Kupní smlouvě, kterým ve prospěch Prodávajícího </w:t>
      </w:r>
      <w:r w:rsidR="008D20A5">
        <w:rPr>
          <w:rFonts w:ascii="Arial" w:hAnsi="Arial" w:cs="Arial"/>
          <w:sz w:val="20"/>
        </w:rPr>
        <w:t>zří</w:t>
      </w:r>
      <w:r w:rsidR="00D131E9">
        <w:rPr>
          <w:rFonts w:ascii="Arial" w:hAnsi="Arial" w:cs="Arial"/>
          <w:sz w:val="20"/>
        </w:rPr>
        <w:t>dí</w:t>
      </w:r>
      <w:r w:rsidR="008D20A5">
        <w:rPr>
          <w:rFonts w:ascii="Arial" w:hAnsi="Arial" w:cs="Arial"/>
          <w:sz w:val="20"/>
        </w:rPr>
        <w:t xml:space="preserve"> zákaz zcizení </w:t>
      </w:r>
      <w:r w:rsidR="00A10F09">
        <w:rPr>
          <w:rFonts w:ascii="Arial" w:hAnsi="Arial" w:cs="Arial"/>
          <w:sz w:val="20"/>
        </w:rPr>
        <w:t>jako práv</w:t>
      </w:r>
      <w:r w:rsidR="00D131E9">
        <w:rPr>
          <w:rFonts w:ascii="Arial" w:hAnsi="Arial" w:cs="Arial"/>
          <w:sz w:val="20"/>
        </w:rPr>
        <w:t>o</w:t>
      </w:r>
      <w:r w:rsidR="00A10F09">
        <w:rPr>
          <w:rFonts w:ascii="Arial" w:hAnsi="Arial" w:cs="Arial"/>
          <w:sz w:val="20"/>
        </w:rPr>
        <w:t xml:space="preserve"> věcné </w:t>
      </w:r>
      <w:r w:rsidR="008D20A5">
        <w:rPr>
          <w:rFonts w:ascii="Arial" w:hAnsi="Arial" w:cs="Arial"/>
          <w:sz w:val="20"/>
        </w:rPr>
        <w:t xml:space="preserve">k pozemkům </w:t>
      </w:r>
      <w:proofErr w:type="spellStart"/>
      <w:r w:rsidR="008D20A5">
        <w:rPr>
          <w:rFonts w:ascii="Arial" w:hAnsi="Arial" w:cs="Arial"/>
          <w:sz w:val="20"/>
        </w:rPr>
        <w:t>p.č</w:t>
      </w:r>
      <w:proofErr w:type="spellEnd"/>
      <w:r w:rsidR="008D20A5">
        <w:rPr>
          <w:rFonts w:ascii="Arial" w:hAnsi="Arial" w:cs="Arial"/>
          <w:sz w:val="20"/>
        </w:rPr>
        <w:t xml:space="preserve">. </w:t>
      </w:r>
      <w:r w:rsidR="008D20A5" w:rsidRPr="00187D8C">
        <w:rPr>
          <w:rStyle w:val="normaltextrun"/>
          <w:rFonts w:ascii="Arial" w:hAnsi="Arial" w:cs="Arial"/>
          <w:color w:val="000000"/>
          <w:kern w:val="2"/>
          <w:sz w:val="20"/>
          <w:lang w:eastAsia="zh-CN"/>
        </w:rPr>
        <w:t xml:space="preserve">456/47 a </w:t>
      </w:r>
      <w:proofErr w:type="spellStart"/>
      <w:r w:rsidR="008D20A5" w:rsidRPr="00187D8C">
        <w:rPr>
          <w:rStyle w:val="normaltextrun"/>
          <w:rFonts w:ascii="Arial" w:hAnsi="Arial" w:cs="Arial"/>
          <w:color w:val="000000"/>
          <w:kern w:val="2"/>
          <w:sz w:val="20"/>
          <w:lang w:eastAsia="zh-CN"/>
        </w:rPr>
        <w:t>p.č</w:t>
      </w:r>
      <w:proofErr w:type="spellEnd"/>
      <w:r w:rsidR="008D20A5" w:rsidRPr="00187D8C">
        <w:rPr>
          <w:rStyle w:val="normaltextrun"/>
          <w:rFonts w:ascii="Arial" w:hAnsi="Arial" w:cs="Arial"/>
          <w:color w:val="000000"/>
          <w:kern w:val="2"/>
          <w:sz w:val="20"/>
          <w:lang w:eastAsia="zh-CN"/>
        </w:rPr>
        <w:t>. 456/49</w:t>
      </w:r>
      <w:r w:rsidR="008D20A5">
        <w:rPr>
          <w:rStyle w:val="normaltextrun"/>
          <w:rFonts w:ascii="Arial" w:hAnsi="Arial" w:cs="Arial"/>
          <w:color w:val="000000"/>
          <w:kern w:val="2"/>
          <w:sz w:val="20"/>
          <w:lang w:eastAsia="zh-CN"/>
        </w:rPr>
        <w:t xml:space="preserve"> oba v </w:t>
      </w:r>
      <w:proofErr w:type="spellStart"/>
      <w:r w:rsidR="008D20A5">
        <w:rPr>
          <w:rStyle w:val="normaltextrun"/>
          <w:rFonts w:ascii="Arial" w:hAnsi="Arial" w:cs="Arial"/>
          <w:color w:val="000000"/>
          <w:kern w:val="2"/>
          <w:sz w:val="20"/>
          <w:lang w:eastAsia="zh-CN"/>
        </w:rPr>
        <w:t>k.ú</w:t>
      </w:r>
      <w:proofErr w:type="spellEnd"/>
      <w:r w:rsidR="008D20A5">
        <w:rPr>
          <w:rStyle w:val="normaltextrun"/>
          <w:rFonts w:ascii="Arial" w:hAnsi="Arial" w:cs="Arial"/>
          <w:color w:val="000000"/>
          <w:kern w:val="2"/>
          <w:sz w:val="20"/>
          <w:lang w:eastAsia="zh-CN"/>
        </w:rPr>
        <w:t xml:space="preserve">. </w:t>
      </w:r>
      <w:proofErr w:type="spellStart"/>
      <w:r w:rsidR="008D20A5">
        <w:rPr>
          <w:rStyle w:val="normaltextrun"/>
          <w:rFonts w:ascii="Arial" w:hAnsi="Arial" w:cs="Arial"/>
          <w:color w:val="000000"/>
          <w:kern w:val="2"/>
          <w:sz w:val="20"/>
          <w:lang w:eastAsia="zh-CN"/>
        </w:rPr>
        <w:t>Ponava</w:t>
      </w:r>
      <w:proofErr w:type="spellEnd"/>
      <w:r w:rsidR="008D20A5">
        <w:rPr>
          <w:rStyle w:val="normaltextrun"/>
          <w:rFonts w:ascii="Arial" w:hAnsi="Arial" w:cs="Arial"/>
          <w:color w:val="000000"/>
          <w:kern w:val="2"/>
          <w:sz w:val="20"/>
          <w:lang w:eastAsia="zh-CN"/>
        </w:rPr>
        <w:t xml:space="preserve"> </w:t>
      </w:r>
      <w:r w:rsidR="00D131E9">
        <w:rPr>
          <w:rStyle w:val="normaltextrun"/>
          <w:rFonts w:ascii="Arial" w:hAnsi="Arial" w:cs="Arial"/>
          <w:color w:val="000000"/>
          <w:kern w:val="2"/>
          <w:sz w:val="20"/>
          <w:lang w:eastAsia="zh-CN"/>
        </w:rPr>
        <w:t xml:space="preserve">do dne nabytí právní moci </w:t>
      </w:r>
      <w:r w:rsidR="00D131E9" w:rsidRPr="00187D8C">
        <w:rPr>
          <w:rFonts w:ascii="Arial" w:hAnsi="Arial" w:cs="Arial"/>
          <w:sz w:val="20"/>
        </w:rPr>
        <w:t xml:space="preserve">územního rozhodnutí </w:t>
      </w:r>
      <w:r w:rsidR="00711586">
        <w:rPr>
          <w:rFonts w:ascii="Arial" w:hAnsi="Arial" w:cs="Arial"/>
          <w:sz w:val="20"/>
        </w:rPr>
        <w:t>na Záměr – etapu C</w:t>
      </w:r>
      <w:r w:rsidR="00D131E9" w:rsidRPr="00187D8C">
        <w:rPr>
          <w:rFonts w:ascii="Arial" w:hAnsi="Arial" w:cs="Arial"/>
          <w:sz w:val="20"/>
        </w:rPr>
        <w:t xml:space="preserve">. </w:t>
      </w:r>
      <w:r w:rsidR="00D131E9">
        <w:rPr>
          <w:rFonts w:ascii="Arial" w:hAnsi="Arial" w:cs="Arial"/>
          <w:sz w:val="20"/>
        </w:rPr>
        <w:t xml:space="preserve">o stejném obsahu, jak </w:t>
      </w:r>
      <w:r w:rsidR="008B42A2">
        <w:rPr>
          <w:rFonts w:ascii="Arial" w:hAnsi="Arial" w:cs="Arial"/>
          <w:sz w:val="20"/>
        </w:rPr>
        <w:t xml:space="preserve">je zákaz zcizení již zřízen k pozemkům </w:t>
      </w:r>
      <w:proofErr w:type="spellStart"/>
      <w:r w:rsidR="008B42A2">
        <w:rPr>
          <w:rFonts w:ascii="Arial" w:hAnsi="Arial" w:cs="Arial"/>
          <w:sz w:val="20"/>
        </w:rPr>
        <w:t>p.č</w:t>
      </w:r>
      <w:proofErr w:type="spellEnd"/>
      <w:r w:rsidR="008B42A2">
        <w:rPr>
          <w:rFonts w:ascii="Arial" w:hAnsi="Arial" w:cs="Arial"/>
          <w:sz w:val="20"/>
        </w:rPr>
        <w:t xml:space="preserve">. 456/9 a </w:t>
      </w:r>
      <w:proofErr w:type="spellStart"/>
      <w:r w:rsidR="008B42A2">
        <w:rPr>
          <w:rFonts w:ascii="Arial" w:hAnsi="Arial" w:cs="Arial"/>
          <w:sz w:val="20"/>
        </w:rPr>
        <w:t>p.č</w:t>
      </w:r>
      <w:proofErr w:type="spellEnd"/>
      <w:r w:rsidR="008B42A2">
        <w:rPr>
          <w:rFonts w:ascii="Arial" w:hAnsi="Arial" w:cs="Arial"/>
          <w:sz w:val="20"/>
        </w:rPr>
        <w:t>. 458 oba v </w:t>
      </w:r>
      <w:proofErr w:type="spellStart"/>
      <w:r w:rsidR="008B42A2">
        <w:rPr>
          <w:rFonts w:ascii="Arial" w:hAnsi="Arial" w:cs="Arial"/>
          <w:sz w:val="20"/>
        </w:rPr>
        <w:t>k.ú</w:t>
      </w:r>
      <w:proofErr w:type="spellEnd"/>
      <w:r w:rsidR="008B42A2">
        <w:rPr>
          <w:rFonts w:ascii="Arial" w:hAnsi="Arial" w:cs="Arial"/>
          <w:sz w:val="20"/>
        </w:rPr>
        <w:t xml:space="preserve">. </w:t>
      </w:r>
      <w:proofErr w:type="spellStart"/>
      <w:r w:rsidR="008B42A2">
        <w:rPr>
          <w:rFonts w:ascii="Arial" w:hAnsi="Arial" w:cs="Arial"/>
          <w:sz w:val="20"/>
        </w:rPr>
        <w:t>Ponava</w:t>
      </w:r>
      <w:proofErr w:type="spellEnd"/>
      <w:r w:rsidR="008B42A2">
        <w:rPr>
          <w:rFonts w:ascii="Arial" w:hAnsi="Arial" w:cs="Arial"/>
          <w:sz w:val="20"/>
        </w:rPr>
        <w:t>.</w:t>
      </w:r>
      <w:r w:rsidR="00D131E9">
        <w:rPr>
          <w:rFonts w:ascii="Arial" w:hAnsi="Arial" w:cs="Arial"/>
          <w:sz w:val="20"/>
        </w:rPr>
        <w:t xml:space="preserve"> </w:t>
      </w:r>
      <w:r w:rsidR="00AA209E">
        <w:rPr>
          <w:rFonts w:ascii="Arial" w:hAnsi="Arial" w:cs="Arial"/>
          <w:sz w:val="20"/>
        </w:rPr>
        <w:t xml:space="preserve">V případě, že Kupující neuzavře s Prodávajícím </w:t>
      </w:r>
      <w:r w:rsidR="00711586">
        <w:rPr>
          <w:rFonts w:ascii="Arial" w:hAnsi="Arial" w:cs="Arial"/>
          <w:sz w:val="20"/>
        </w:rPr>
        <w:t>d</w:t>
      </w:r>
      <w:r w:rsidR="00AA209E">
        <w:rPr>
          <w:rFonts w:ascii="Arial" w:hAnsi="Arial" w:cs="Arial"/>
          <w:sz w:val="20"/>
        </w:rPr>
        <w:t xml:space="preserve">odatek č. 2 ke Kupní smlouvě dle předchozí věty tohoto odst. 2., čl. III. tohoto  Dodatku, zavazuje se Kupující uhradit Prodávajícímu  smluvní pokutu ve výši 1.000.000 Kč (slovy: </w:t>
      </w:r>
      <w:proofErr w:type="spellStart"/>
      <w:r w:rsidR="00AA209E">
        <w:rPr>
          <w:rFonts w:ascii="Arial" w:hAnsi="Arial" w:cs="Arial"/>
          <w:sz w:val="20"/>
        </w:rPr>
        <w:t>jedenmilion</w:t>
      </w:r>
      <w:proofErr w:type="spellEnd"/>
      <w:r w:rsidR="00AA209E">
        <w:rPr>
          <w:rFonts w:ascii="Arial" w:hAnsi="Arial" w:cs="Arial"/>
          <w:sz w:val="20"/>
        </w:rPr>
        <w:t xml:space="preserve"> korun českých).</w:t>
      </w:r>
    </w:p>
    <w:p w14:paraId="46EFE3D9" w14:textId="2B5E8A70" w:rsidR="002B6F4C" w:rsidRPr="002B6F4C" w:rsidRDefault="002B6F4C" w:rsidP="002B6F4C">
      <w:pPr>
        <w:pStyle w:val="NormlnIMP"/>
        <w:numPr>
          <w:ilvl w:val="0"/>
          <w:numId w:val="10"/>
        </w:numPr>
        <w:spacing w:before="120" w:after="120" w:line="259" w:lineRule="auto"/>
        <w:ind w:left="283" w:hanging="357"/>
        <w:jc w:val="both"/>
        <w:rPr>
          <w:rFonts w:ascii="Arial" w:hAnsi="Arial" w:cs="Arial"/>
          <w:sz w:val="20"/>
        </w:rPr>
      </w:pPr>
      <w:r w:rsidRPr="002B6F4C">
        <w:rPr>
          <w:rFonts w:ascii="Arial" w:hAnsi="Arial" w:cs="Arial"/>
          <w:sz w:val="20"/>
        </w:rPr>
        <w:t>Smluvní strany výslovně sjednávají, že kterákoli smluvní pokuta dle t</w:t>
      </w:r>
      <w:r w:rsidR="00711586">
        <w:rPr>
          <w:rFonts w:ascii="Arial" w:hAnsi="Arial" w:cs="Arial"/>
          <w:sz w:val="20"/>
        </w:rPr>
        <w:t>ohoto Dodatku</w:t>
      </w:r>
      <w:r w:rsidRPr="002B6F4C">
        <w:rPr>
          <w:rFonts w:ascii="Arial" w:hAnsi="Arial" w:cs="Arial"/>
          <w:sz w:val="20"/>
        </w:rPr>
        <w:t xml:space="preserve"> je splatná </w:t>
      </w:r>
      <w:r w:rsidRPr="002B6F4C">
        <w:rPr>
          <w:rFonts w:ascii="Arial" w:hAnsi="Arial" w:cs="Arial"/>
          <w:sz w:val="20"/>
        </w:rPr>
        <w:br/>
        <w:t xml:space="preserve">ve lhůtě 15 (slovy: patnácti) dnů ode dne, kdy </w:t>
      </w:r>
      <w:r>
        <w:rPr>
          <w:rFonts w:ascii="Arial" w:hAnsi="Arial" w:cs="Arial"/>
          <w:sz w:val="20"/>
        </w:rPr>
        <w:t xml:space="preserve">Kupujícímu </w:t>
      </w:r>
      <w:r w:rsidRPr="002B6F4C">
        <w:rPr>
          <w:rFonts w:ascii="Arial" w:hAnsi="Arial" w:cs="Arial"/>
          <w:sz w:val="20"/>
        </w:rPr>
        <w:t xml:space="preserve">bude doručena ze strany </w:t>
      </w:r>
      <w:proofErr w:type="gramStart"/>
      <w:r>
        <w:rPr>
          <w:rFonts w:ascii="Arial" w:hAnsi="Arial" w:cs="Arial"/>
          <w:sz w:val="20"/>
        </w:rPr>
        <w:t>Prodávajícího</w:t>
      </w:r>
      <w:r w:rsidRPr="002B6F4C">
        <w:rPr>
          <w:rFonts w:ascii="Arial" w:hAnsi="Arial" w:cs="Arial"/>
          <w:sz w:val="20"/>
        </w:rPr>
        <w:t xml:space="preserve">  písemná</w:t>
      </w:r>
      <w:proofErr w:type="gramEnd"/>
      <w:r w:rsidRPr="002B6F4C">
        <w:rPr>
          <w:rFonts w:ascii="Arial" w:hAnsi="Arial" w:cs="Arial"/>
          <w:sz w:val="20"/>
        </w:rPr>
        <w:t xml:space="preserve"> výzva k zaplacení smluvní pokuty. </w:t>
      </w:r>
    </w:p>
    <w:p w14:paraId="38C2D5FF" w14:textId="77777777" w:rsidR="00707996" w:rsidRDefault="00707996" w:rsidP="000A295B">
      <w:pPr>
        <w:pStyle w:val="NormlnIMP"/>
        <w:spacing w:line="259" w:lineRule="auto"/>
        <w:rPr>
          <w:rFonts w:ascii="Arial" w:hAnsi="Arial" w:cs="Arial"/>
          <w:b/>
          <w:bCs/>
          <w:sz w:val="20"/>
        </w:rPr>
      </w:pPr>
    </w:p>
    <w:p w14:paraId="7E224CEA" w14:textId="77777777" w:rsidR="00C60B6B" w:rsidRPr="00187D8C" w:rsidRDefault="00C60B6B" w:rsidP="000A295B">
      <w:pPr>
        <w:pStyle w:val="NormlnIMP"/>
        <w:spacing w:line="259" w:lineRule="auto"/>
        <w:rPr>
          <w:rFonts w:ascii="Arial" w:hAnsi="Arial" w:cs="Arial"/>
          <w:b/>
          <w:bCs/>
          <w:sz w:val="20"/>
        </w:rPr>
      </w:pPr>
    </w:p>
    <w:p w14:paraId="161DC895" w14:textId="15F25359" w:rsidR="00877C85" w:rsidRPr="00187D8C" w:rsidRDefault="00877C85" w:rsidP="00DB5135">
      <w:pPr>
        <w:pStyle w:val="NormlnIMP"/>
        <w:spacing w:line="259" w:lineRule="auto"/>
        <w:jc w:val="center"/>
        <w:rPr>
          <w:rFonts w:ascii="Arial" w:hAnsi="Arial" w:cs="Arial"/>
          <w:b/>
          <w:bCs/>
          <w:sz w:val="20"/>
        </w:rPr>
      </w:pPr>
      <w:r w:rsidRPr="00187D8C">
        <w:rPr>
          <w:rFonts w:ascii="Arial" w:hAnsi="Arial" w:cs="Arial"/>
          <w:b/>
          <w:bCs/>
          <w:sz w:val="20"/>
        </w:rPr>
        <w:t>I</w:t>
      </w:r>
      <w:r w:rsidR="00707996" w:rsidRPr="00187D8C">
        <w:rPr>
          <w:rFonts w:ascii="Arial" w:hAnsi="Arial" w:cs="Arial"/>
          <w:b/>
          <w:bCs/>
          <w:sz w:val="20"/>
        </w:rPr>
        <w:t>V</w:t>
      </w:r>
      <w:r w:rsidRPr="00187D8C">
        <w:rPr>
          <w:rFonts w:ascii="Arial" w:hAnsi="Arial" w:cs="Arial"/>
          <w:b/>
          <w:bCs/>
          <w:sz w:val="20"/>
        </w:rPr>
        <w:t>.</w:t>
      </w:r>
    </w:p>
    <w:p w14:paraId="47B3A56E" w14:textId="7CC96E5E" w:rsidR="006457B8" w:rsidRPr="00187D8C" w:rsidRDefault="006457B8" w:rsidP="00724CFB">
      <w:pPr>
        <w:pStyle w:val="NormlnIMP"/>
        <w:spacing w:after="200" w:line="259" w:lineRule="auto"/>
        <w:jc w:val="center"/>
        <w:rPr>
          <w:rFonts w:ascii="Arial" w:hAnsi="Arial" w:cs="Arial"/>
          <w:b/>
          <w:bCs/>
          <w:sz w:val="20"/>
        </w:rPr>
      </w:pPr>
      <w:r w:rsidRPr="00187D8C">
        <w:rPr>
          <w:rFonts w:ascii="Arial" w:hAnsi="Arial" w:cs="Arial"/>
          <w:b/>
          <w:bCs/>
          <w:sz w:val="20"/>
        </w:rPr>
        <w:t>Závěrečná ustanovení</w:t>
      </w:r>
    </w:p>
    <w:p w14:paraId="2D7ED332" w14:textId="51D21F7F" w:rsidR="00266D20" w:rsidRPr="00266D20" w:rsidRDefault="00266D20" w:rsidP="00266D20">
      <w:pPr>
        <w:pStyle w:val="NormlnIMP"/>
        <w:numPr>
          <w:ilvl w:val="0"/>
          <w:numId w:val="22"/>
        </w:numPr>
        <w:spacing w:after="120" w:line="259" w:lineRule="auto"/>
        <w:ind w:left="284" w:hanging="357"/>
        <w:jc w:val="both"/>
        <w:rPr>
          <w:rFonts w:ascii="Arial" w:hAnsi="Arial" w:cs="Arial"/>
          <w:sz w:val="20"/>
        </w:rPr>
      </w:pPr>
      <w:r w:rsidRPr="00266D20">
        <w:rPr>
          <w:rFonts w:ascii="Arial" w:hAnsi="Arial" w:cs="Arial"/>
          <w:sz w:val="20"/>
        </w:rPr>
        <w:t xml:space="preserve">V ostatním, tímto Dodatkem nezměněném, zůstává platné a účinné původní znění Kupní smlouvy. </w:t>
      </w:r>
    </w:p>
    <w:p w14:paraId="1E142B0E" w14:textId="544B300E" w:rsidR="00A505DD" w:rsidRPr="00A505DD" w:rsidRDefault="007F745B" w:rsidP="00A505DD">
      <w:pPr>
        <w:pStyle w:val="NormlnIMP"/>
        <w:numPr>
          <w:ilvl w:val="0"/>
          <w:numId w:val="22"/>
        </w:numPr>
        <w:spacing w:after="120" w:line="259" w:lineRule="auto"/>
        <w:ind w:left="284" w:hanging="357"/>
        <w:jc w:val="both"/>
        <w:rPr>
          <w:rFonts w:ascii="Arial" w:hAnsi="Arial" w:cs="Arial"/>
          <w:sz w:val="20"/>
        </w:rPr>
      </w:pPr>
      <w:r>
        <w:rPr>
          <w:rFonts w:ascii="Arial" w:hAnsi="Arial" w:cs="Arial"/>
          <w:sz w:val="20"/>
        </w:rPr>
        <w:t xml:space="preserve">Smluvní strany </w:t>
      </w:r>
      <w:proofErr w:type="gramStart"/>
      <w:r>
        <w:rPr>
          <w:rFonts w:ascii="Arial" w:hAnsi="Arial" w:cs="Arial"/>
          <w:sz w:val="20"/>
        </w:rPr>
        <w:t xml:space="preserve">se </w:t>
      </w:r>
      <w:r w:rsidR="00A505DD">
        <w:rPr>
          <w:rFonts w:ascii="Arial" w:hAnsi="Arial" w:cs="Arial"/>
          <w:sz w:val="20"/>
        </w:rPr>
        <w:t xml:space="preserve"> dohodly</w:t>
      </w:r>
      <w:proofErr w:type="gramEnd"/>
      <w:r w:rsidR="00A505DD">
        <w:rPr>
          <w:rFonts w:ascii="Arial" w:hAnsi="Arial" w:cs="Arial"/>
          <w:sz w:val="20"/>
        </w:rPr>
        <w:t xml:space="preserve"> na tom, že současně s tímto Dodatkem uzavřou mezi sebou Dodatek č.3 ke Smlouvě o spolupráci při výstavbě veřejné infrastruktury „Residenční park Štefánikova, Brno – soubor staveb I (Etapa A + B)“ č. 5622170969 ze dne 7.4.2022.</w:t>
      </w:r>
    </w:p>
    <w:p w14:paraId="3F3EB8F6" w14:textId="1B7E308F" w:rsidR="00877C85" w:rsidRPr="00187D8C" w:rsidRDefault="00877C85" w:rsidP="00266D20">
      <w:pPr>
        <w:pStyle w:val="NormlnIMP"/>
        <w:numPr>
          <w:ilvl w:val="0"/>
          <w:numId w:val="22"/>
        </w:numPr>
        <w:spacing w:after="120" w:line="259" w:lineRule="auto"/>
        <w:ind w:left="284" w:hanging="357"/>
        <w:jc w:val="both"/>
        <w:rPr>
          <w:rFonts w:ascii="Arial" w:hAnsi="Arial" w:cs="Arial"/>
          <w:sz w:val="20"/>
        </w:rPr>
      </w:pPr>
      <w:r w:rsidRPr="00187D8C">
        <w:rPr>
          <w:rFonts w:ascii="Arial" w:hAnsi="Arial" w:cs="Arial"/>
          <w:sz w:val="20"/>
        </w:rPr>
        <w:t xml:space="preserve">Tento </w:t>
      </w:r>
      <w:r w:rsidR="00B667F8" w:rsidRPr="00187D8C">
        <w:rPr>
          <w:rFonts w:ascii="Arial" w:hAnsi="Arial" w:cs="Arial"/>
          <w:sz w:val="20"/>
        </w:rPr>
        <w:t>D</w:t>
      </w:r>
      <w:r w:rsidRPr="00187D8C">
        <w:rPr>
          <w:rFonts w:ascii="Arial" w:hAnsi="Arial" w:cs="Arial"/>
          <w:sz w:val="20"/>
        </w:rPr>
        <w:t xml:space="preserve">odatek se vyhotovuje v </w:t>
      </w:r>
      <w:r w:rsidR="001C3C2C" w:rsidRPr="00187D8C">
        <w:rPr>
          <w:rFonts w:ascii="Arial" w:hAnsi="Arial" w:cs="Arial"/>
          <w:sz w:val="20"/>
        </w:rPr>
        <w:t>5</w:t>
      </w:r>
      <w:r w:rsidR="008956EE" w:rsidRPr="00187D8C">
        <w:rPr>
          <w:rFonts w:ascii="Arial" w:hAnsi="Arial" w:cs="Arial"/>
          <w:sz w:val="20"/>
        </w:rPr>
        <w:t xml:space="preserve"> (</w:t>
      </w:r>
      <w:r w:rsidR="001C3C2C" w:rsidRPr="00187D8C">
        <w:rPr>
          <w:rFonts w:ascii="Arial" w:hAnsi="Arial" w:cs="Arial"/>
          <w:sz w:val="20"/>
        </w:rPr>
        <w:t>pěti</w:t>
      </w:r>
      <w:r w:rsidR="008956EE" w:rsidRPr="00187D8C">
        <w:rPr>
          <w:rFonts w:ascii="Arial" w:hAnsi="Arial" w:cs="Arial"/>
          <w:sz w:val="20"/>
        </w:rPr>
        <w:t>)</w:t>
      </w:r>
      <w:r w:rsidRPr="00187D8C">
        <w:rPr>
          <w:rFonts w:ascii="Arial" w:hAnsi="Arial" w:cs="Arial"/>
          <w:sz w:val="20"/>
        </w:rPr>
        <w:t xml:space="preserve"> vyhotoveních</w:t>
      </w:r>
      <w:r w:rsidR="00995605" w:rsidRPr="00187D8C">
        <w:rPr>
          <w:rFonts w:ascii="Arial" w:hAnsi="Arial" w:cs="Arial"/>
          <w:sz w:val="20"/>
        </w:rPr>
        <w:t xml:space="preserve"> s platností originálu každého z nich</w:t>
      </w:r>
      <w:r w:rsidRPr="00187D8C">
        <w:rPr>
          <w:rFonts w:ascii="Arial" w:hAnsi="Arial" w:cs="Arial"/>
          <w:sz w:val="20"/>
        </w:rPr>
        <w:t xml:space="preserve">, </w:t>
      </w:r>
      <w:r w:rsidR="00995605" w:rsidRPr="00187D8C">
        <w:rPr>
          <w:rFonts w:ascii="Arial" w:hAnsi="Arial" w:cs="Arial"/>
          <w:sz w:val="20"/>
        </w:rPr>
        <w:t xml:space="preserve">přičemž Prodávající obdrží </w:t>
      </w:r>
      <w:r w:rsidR="001C3C2C" w:rsidRPr="00187D8C">
        <w:rPr>
          <w:rFonts w:ascii="Arial" w:hAnsi="Arial" w:cs="Arial"/>
          <w:sz w:val="20"/>
        </w:rPr>
        <w:t>2</w:t>
      </w:r>
      <w:r w:rsidR="00995605" w:rsidRPr="00187D8C">
        <w:rPr>
          <w:rFonts w:ascii="Arial" w:hAnsi="Arial" w:cs="Arial"/>
          <w:sz w:val="20"/>
        </w:rPr>
        <w:t xml:space="preserve"> (</w:t>
      </w:r>
      <w:r w:rsidR="001C3C2C" w:rsidRPr="00187D8C">
        <w:rPr>
          <w:rFonts w:ascii="Arial" w:hAnsi="Arial" w:cs="Arial"/>
          <w:sz w:val="20"/>
        </w:rPr>
        <w:t>dvě</w:t>
      </w:r>
      <w:r w:rsidR="00995605" w:rsidRPr="00187D8C">
        <w:rPr>
          <w:rFonts w:ascii="Arial" w:hAnsi="Arial" w:cs="Arial"/>
          <w:sz w:val="20"/>
        </w:rPr>
        <w:t>) vyhotovení</w:t>
      </w:r>
      <w:r w:rsidR="001C3C2C" w:rsidRPr="00187D8C">
        <w:rPr>
          <w:rFonts w:ascii="Arial" w:hAnsi="Arial" w:cs="Arial"/>
          <w:sz w:val="20"/>
        </w:rPr>
        <w:t>,</w:t>
      </w:r>
      <w:r w:rsidR="00995605" w:rsidRPr="00187D8C">
        <w:rPr>
          <w:rFonts w:ascii="Arial" w:hAnsi="Arial" w:cs="Arial"/>
          <w:sz w:val="20"/>
        </w:rPr>
        <w:t xml:space="preserve"> Kupující obdrží </w:t>
      </w:r>
      <w:r w:rsidR="001C3C2C" w:rsidRPr="00187D8C">
        <w:rPr>
          <w:rFonts w:ascii="Arial" w:hAnsi="Arial" w:cs="Arial"/>
          <w:sz w:val="20"/>
        </w:rPr>
        <w:t>2</w:t>
      </w:r>
      <w:r w:rsidR="00995605" w:rsidRPr="00187D8C">
        <w:rPr>
          <w:rFonts w:ascii="Arial" w:hAnsi="Arial" w:cs="Arial"/>
          <w:sz w:val="20"/>
        </w:rPr>
        <w:t xml:space="preserve"> (</w:t>
      </w:r>
      <w:r w:rsidR="001C3C2C" w:rsidRPr="00187D8C">
        <w:rPr>
          <w:rFonts w:ascii="Arial" w:hAnsi="Arial" w:cs="Arial"/>
          <w:sz w:val="20"/>
        </w:rPr>
        <w:t>dvě)</w:t>
      </w:r>
      <w:r w:rsidR="00995605" w:rsidRPr="00187D8C">
        <w:rPr>
          <w:rFonts w:ascii="Arial" w:hAnsi="Arial" w:cs="Arial"/>
          <w:sz w:val="20"/>
        </w:rPr>
        <w:t xml:space="preserve"> vyhotovení</w:t>
      </w:r>
      <w:r w:rsidR="001C3C2C" w:rsidRPr="00187D8C">
        <w:rPr>
          <w:rFonts w:ascii="Arial" w:hAnsi="Arial" w:cs="Arial"/>
          <w:sz w:val="20"/>
        </w:rPr>
        <w:t xml:space="preserve"> a jedno vyhotovení bude v příloze návrhu na vklad výmazu práv z tohoto Dodatku do katastru nemovitostí</w:t>
      </w:r>
      <w:r w:rsidRPr="00187D8C">
        <w:rPr>
          <w:rFonts w:ascii="Arial" w:hAnsi="Arial" w:cs="Arial"/>
          <w:sz w:val="20"/>
        </w:rPr>
        <w:t>.</w:t>
      </w:r>
    </w:p>
    <w:p w14:paraId="6E1D0611" w14:textId="7235AEB1" w:rsidR="009A4911" w:rsidRPr="00187D8C" w:rsidRDefault="00877C85" w:rsidP="00266D20">
      <w:pPr>
        <w:pStyle w:val="NormlnIMP"/>
        <w:numPr>
          <w:ilvl w:val="0"/>
          <w:numId w:val="22"/>
        </w:numPr>
        <w:spacing w:after="120" w:line="259" w:lineRule="auto"/>
        <w:ind w:left="284" w:hanging="357"/>
        <w:jc w:val="both"/>
        <w:rPr>
          <w:rFonts w:ascii="Arial" w:hAnsi="Arial" w:cs="Arial"/>
          <w:sz w:val="20"/>
        </w:rPr>
      </w:pPr>
      <w:r w:rsidRPr="00187D8C">
        <w:rPr>
          <w:rFonts w:ascii="Arial" w:hAnsi="Arial" w:cs="Arial"/>
          <w:sz w:val="20"/>
        </w:rPr>
        <w:t xml:space="preserve">Tento </w:t>
      </w:r>
      <w:proofErr w:type="gramStart"/>
      <w:r w:rsidR="00AE67F9" w:rsidRPr="00187D8C">
        <w:rPr>
          <w:rFonts w:ascii="Arial" w:hAnsi="Arial" w:cs="Arial"/>
          <w:sz w:val="20"/>
        </w:rPr>
        <w:t>D</w:t>
      </w:r>
      <w:r w:rsidRPr="00187D8C">
        <w:rPr>
          <w:rFonts w:ascii="Arial" w:hAnsi="Arial" w:cs="Arial"/>
          <w:sz w:val="20"/>
        </w:rPr>
        <w:t xml:space="preserve">odatek </w:t>
      </w:r>
      <w:r w:rsidR="009A4911" w:rsidRPr="00187D8C">
        <w:rPr>
          <w:rFonts w:ascii="Arial" w:hAnsi="Arial" w:cs="Arial"/>
          <w:sz w:val="20"/>
        </w:rPr>
        <w:t xml:space="preserve"> je</w:t>
      </w:r>
      <w:proofErr w:type="gramEnd"/>
      <w:r w:rsidR="009A4911" w:rsidRPr="00187D8C">
        <w:rPr>
          <w:rFonts w:ascii="Arial" w:hAnsi="Arial" w:cs="Arial"/>
          <w:sz w:val="20"/>
        </w:rPr>
        <w:t xml:space="preserve"> platný a  považuje se za uzavřený dnem, kdy bude podepsán poslední smluvní stranou.</w:t>
      </w:r>
      <w:r w:rsidR="006E57FD" w:rsidRPr="00187D8C">
        <w:rPr>
          <w:rFonts w:ascii="Arial" w:hAnsi="Arial" w:cs="Arial"/>
          <w:sz w:val="20"/>
        </w:rPr>
        <w:t xml:space="preserve"> Tento Dodatek nabývá účinnosti dnem uveřejnění tohoto Dodatku v registru smluv podle zákona č. 340/2015 Sb., o zvláštních podmínkách účinnosti některých smluv, uveřejňování těchto smluv a o registru smluv (zákon o registru smluv), v platném znění (dále jen zákon č. 340/2015 Sb., o registru smluv, v platném znění).</w:t>
      </w:r>
    </w:p>
    <w:p w14:paraId="4EE2EBDB" w14:textId="2D67D43D" w:rsidR="001C3C2C" w:rsidRPr="00187D8C" w:rsidRDefault="001126A1" w:rsidP="00266D20">
      <w:pPr>
        <w:pStyle w:val="NormlnIMP"/>
        <w:numPr>
          <w:ilvl w:val="0"/>
          <w:numId w:val="22"/>
        </w:numPr>
        <w:spacing w:after="120" w:line="259" w:lineRule="auto"/>
        <w:ind w:left="284" w:hanging="357"/>
        <w:jc w:val="both"/>
        <w:rPr>
          <w:rFonts w:ascii="Arial" w:hAnsi="Arial" w:cs="Arial"/>
          <w:sz w:val="20"/>
        </w:rPr>
      </w:pPr>
      <w:r w:rsidRPr="00187D8C">
        <w:rPr>
          <w:rFonts w:ascii="Arial" w:hAnsi="Arial" w:cs="Arial"/>
          <w:sz w:val="20"/>
        </w:rPr>
        <w:t xml:space="preserve">Při uzavření </w:t>
      </w:r>
      <w:r w:rsidR="006E57FD" w:rsidRPr="00187D8C">
        <w:rPr>
          <w:rFonts w:ascii="Arial" w:hAnsi="Arial" w:cs="Arial"/>
          <w:sz w:val="20"/>
        </w:rPr>
        <w:t>K</w:t>
      </w:r>
      <w:r w:rsidRPr="00187D8C">
        <w:rPr>
          <w:rFonts w:ascii="Arial" w:hAnsi="Arial" w:cs="Arial"/>
          <w:sz w:val="20"/>
        </w:rPr>
        <w:t xml:space="preserve">upní smlouvy vzal </w:t>
      </w:r>
      <w:r w:rsidR="002F1DD4" w:rsidRPr="00187D8C">
        <w:rPr>
          <w:rFonts w:ascii="Arial" w:hAnsi="Arial" w:cs="Arial"/>
          <w:sz w:val="20"/>
        </w:rPr>
        <w:t>K</w:t>
      </w:r>
      <w:r w:rsidRPr="00187D8C">
        <w:rPr>
          <w:rFonts w:ascii="Arial" w:hAnsi="Arial" w:cs="Arial"/>
          <w:sz w:val="20"/>
        </w:rPr>
        <w:t xml:space="preserve">upující na vědomí, že na </w:t>
      </w:r>
      <w:r w:rsidR="002F1DD4" w:rsidRPr="00187D8C">
        <w:rPr>
          <w:rFonts w:ascii="Arial" w:hAnsi="Arial" w:cs="Arial"/>
          <w:sz w:val="20"/>
        </w:rPr>
        <w:t>P</w:t>
      </w:r>
      <w:r w:rsidRPr="00187D8C">
        <w:rPr>
          <w:rFonts w:ascii="Arial" w:hAnsi="Arial" w:cs="Arial"/>
          <w:sz w:val="20"/>
        </w:rPr>
        <w:t>rodávajícího se jako územně samosprávný celek vztahuje zákon č. 340/2015 Sb., o registru smluv, v platném znění</w:t>
      </w:r>
      <w:r w:rsidR="00FC29B9" w:rsidRPr="00187D8C">
        <w:rPr>
          <w:rFonts w:ascii="Arial" w:hAnsi="Arial" w:cs="Arial"/>
          <w:sz w:val="20"/>
        </w:rPr>
        <w:t xml:space="preserve"> a uzavřená smlouva byla prostřednictví registru smluv povinně uveřejněna dne</w:t>
      </w:r>
      <w:r w:rsidR="008C7B87">
        <w:rPr>
          <w:rFonts w:ascii="Arial" w:hAnsi="Arial" w:cs="Arial"/>
          <w:sz w:val="20"/>
        </w:rPr>
        <w:t xml:space="preserve"> 26.6.2020</w:t>
      </w:r>
      <w:r w:rsidRPr="00187D8C">
        <w:rPr>
          <w:rFonts w:ascii="Arial" w:hAnsi="Arial" w:cs="Arial"/>
          <w:sz w:val="20"/>
        </w:rPr>
        <w:t>.</w:t>
      </w:r>
      <w:r w:rsidR="00FC29B9" w:rsidRPr="00187D8C">
        <w:rPr>
          <w:rFonts w:ascii="Arial" w:hAnsi="Arial" w:cs="Arial"/>
          <w:sz w:val="20"/>
        </w:rPr>
        <w:t xml:space="preserve"> Rovněž t</w:t>
      </w:r>
      <w:r w:rsidR="00AE67F9" w:rsidRPr="00187D8C">
        <w:rPr>
          <w:rFonts w:ascii="Arial" w:hAnsi="Arial" w:cs="Arial"/>
          <w:sz w:val="20"/>
        </w:rPr>
        <w:t xml:space="preserve">ento </w:t>
      </w:r>
      <w:r w:rsidR="001C3C2C" w:rsidRPr="00187D8C">
        <w:rPr>
          <w:rFonts w:ascii="Arial" w:hAnsi="Arial" w:cs="Arial"/>
          <w:sz w:val="20"/>
        </w:rPr>
        <w:t xml:space="preserve">Dodatek bude prostřednictvím registru smluv povinně uveřejněn.  Prodávající zašle tento Dodatek správci registru smluv </w:t>
      </w:r>
      <w:proofErr w:type="gramStart"/>
      <w:r w:rsidR="001C3C2C" w:rsidRPr="00187D8C">
        <w:rPr>
          <w:rFonts w:ascii="Arial" w:hAnsi="Arial" w:cs="Arial"/>
          <w:sz w:val="20"/>
        </w:rPr>
        <w:t>k  uveřejnění</w:t>
      </w:r>
      <w:proofErr w:type="gramEnd"/>
      <w:r w:rsidR="001C3C2C" w:rsidRPr="00187D8C">
        <w:rPr>
          <w:rFonts w:ascii="Arial" w:hAnsi="Arial" w:cs="Arial"/>
          <w:sz w:val="20"/>
        </w:rPr>
        <w:t xml:space="preserve"> prostřednictvím registru smluv bez zbytečného odkladu po uzavření tohoto Dodatku, nejpozději však do 30 dnů od uzavření tohoto Dodatku. Smluvní strany prohlašují, že skutečnosti uvedené v tomto Dodatku nepovažují za obchodní tajemství ve smyslu § 504 zákona č. 89/2012 Sb., občanský zákoník, v platném znění. </w:t>
      </w:r>
    </w:p>
    <w:p w14:paraId="4345FBF0" w14:textId="3386D68B" w:rsidR="006E57FD" w:rsidRPr="00187D8C" w:rsidRDefault="006E57FD" w:rsidP="00266D20">
      <w:pPr>
        <w:pStyle w:val="NormlnIMP"/>
        <w:numPr>
          <w:ilvl w:val="0"/>
          <w:numId w:val="22"/>
        </w:numPr>
        <w:spacing w:after="120" w:line="259" w:lineRule="auto"/>
        <w:ind w:left="284" w:hanging="357"/>
        <w:jc w:val="both"/>
        <w:rPr>
          <w:rFonts w:ascii="Arial" w:hAnsi="Arial" w:cs="Arial"/>
          <w:sz w:val="20"/>
        </w:rPr>
      </w:pPr>
      <w:proofErr w:type="gramStart"/>
      <w:r w:rsidRPr="00187D8C">
        <w:rPr>
          <w:rFonts w:ascii="Arial" w:hAnsi="Arial" w:cs="Arial"/>
          <w:sz w:val="20"/>
        </w:rPr>
        <w:t>Kupující  bere</w:t>
      </w:r>
      <w:proofErr w:type="gramEnd"/>
      <w:r w:rsidRPr="00187D8C">
        <w:rPr>
          <w:rFonts w:ascii="Arial" w:hAnsi="Arial" w:cs="Arial"/>
          <w:sz w:val="20"/>
        </w:rPr>
        <w:t xml:space="preserve"> na vědomí, že </w:t>
      </w:r>
      <w:r w:rsidR="002F1DD4" w:rsidRPr="00187D8C">
        <w:rPr>
          <w:rFonts w:ascii="Arial" w:hAnsi="Arial" w:cs="Arial"/>
          <w:sz w:val="20"/>
        </w:rPr>
        <w:t>P</w:t>
      </w:r>
      <w:r w:rsidRPr="00187D8C">
        <w:rPr>
          <w:rFonts w:ascii="Arial" w:hAnsi="Arial" w:cs="Arial"/>
          <w:sz w:val="20"/>
        </w:rPr>
        <w:t>rodávající je povinným subjektem dle zákona č. 106/1999 Sb., o svobodném přístupu k informacím, v platném znění.</w:t>
      </w:r>
    </w:p>
    <w:p w14:paraId="33FE711C" w14:textId="52D8105B" w:rsidR="006E57FD" w:rsidRPr="00187D8C" w:rsidRDefault="0061233D" w:rsidP="00266D20">
      <w:pPr>
        <w:pStyle w:val="NormlnIMP"/>
        <w:numPr>
          <w:ilvl w:val="0"/>
          <w:numId w:val="22"/>
        </w:numPr>
        <w:spacing w:after="120" w:line="259" w:lineRule="auto"/>
        <w:ind w:left="284" w:hanging="357"/>
        <w:jc w:val="both"/>
        <w:rPr>
          <w:rFonts w:ascii="Arial" w:hAnsi="Arial" w:cs="Arial"/>
          <w:sz w:val="20"/>
        </w:rPr>
      </w:pPr>
      <w:r w:rsidRPr="00187D8C">
        <w:rPr>
          <w:rFonts w:ascii="Arial" w:hAnsi="Arial" w:cs="Arial"/>
          <w:sz w:val="20"/>
        </w:rPr>
        <w:t xml:space="preserve">Správní poplatek za návrh na vklad </w:t>
      </w:r>
      <w:r w:rsidR="00D011E2">
        <w:rPr>
          <w:rFonts w:ascii="Arial" w:hAnsi="Arial" w:cs="Arial"/>
          <w:sz w:val="20"/>
        </w:rPr>
        <w:t xml:space="preserve">do katastru nemovitostí </w:t>
      </w:r>
      <w:r w:rsidR="00727FDA">
        <w:rPr>
          <w:rFonts w:ascii="Arial" w:hAnsi="Arial" w:cs="Arial"/>
          <w:sz w:val="20"/>
        </w:rPr>
        <w:t>z tohoto Dodatku</w:t>
      </w:r>
      <w:r w:rsidR="00D42184">
        <w:rPr>
          <w:rFonts w:ascii="Arial" w:hAnsi="Arial" w:cs="Arial"/>
          <w:sz w:val="20"/>
        </w:rPr>
        <w:t xml:space="preserve"> </w:t>
      </w:r>
      <w:r w:rsidRPr="00187D8C">
        <w:rPr>
          <w:rFonts w:ascii="Arial" w:hAnsi="Arial" w:cs="Arial"/>
          <w:sz w:val="20"/>
        </w:rPr>
        <w:t xml:space="preserve">hradí </w:t>
      </w:r>
      <w:r w:rsidR="002F1DD4" w:rsidRPr="00187D8C">
        <w:rPr>
          <w:rFonts w:ascii="Arial" w:hAnsi="Arial" w:cs="Arial"/>
          <w:sz w:val="20"/>
        </w:rPr>
        <w:t>K</w:t>
      </w:r>
      <w:r w:rsidRPr="00187D8C">
        <w:rPr>
          <w:rFonts w:ascii="Arial" w:hAnsi="Arial" w:cs="Arial"/>
          <w:sz w:val="20"/>
        </w:rPr>
        <w:t>upující.</w:t>
      </w:r>
    </w:p>
    <w:p w14:paraId="17FADD3E" w14:textId="5385BEBC" w:rsidR="00877C85" w:rsidRPr="00187D8C" w:rsidRDefault="00CF1A25" w:rsidP="00266D20">
      <w:pPr>
        <w:pStyle w:val="NormlnIMP"/>
        <w:numPr>
          <w:ilvl w:val="0"/>
          <w:numId w:val="22"/>
        </w:numPr>
        <w:spacing w:after="360" w:line="259" w:lineRule="auto"/>
        <w:ind w:left="283" w:hanging="357"/>
        <w:jc w:val="both"/>
        <w:rPr>
          <w:rFonts w:ascii="Arial" w:hAnsi="Arial" w:cs="Arial"/>
          <w:sz w:val="20"/>
        </w:rPr>
      </w:pPr>
      <w:r w:rsidRPr="00187D8C">
        <w:rPr>
          <w:rFonts w:ascii="Arial" w:hAnsi="Arial" w:cs="Arial"/>
          <w:sz w:val="20"/>
        </w:rPr>
        <w:lastRenderedPageBreak/>
        <w:t xml:space="preserve">Smluvní strany </w:t>
      </w:r>
      <w:r w:rsidR="00877C85" w:rsidRPr="00187D8C">
        <w:rPr>
          <w:rFonts w:ascii="Arial" w:hAnsi="Arial" w:cs="Arial"/>
          <w:sz w:val="20"/>
        </w:rPr>
        <w:t xml:space="preserve">prohlašují, že tento </w:t>
      </w:r>
      <w:r w:rsidRPr="00187D8C">
        <w:rPr>
          <w:rFonts w:ascii="Arial" w:hAnsi="Arial" w:cs="Arial"/>
          <w:sz w:val="20"/>
        </w:rPr>
        <w:t>D</w:t>
      </w:r>
      <w:r w:rsidR="00877C85" w:rsidRPr="00187D8C">
        <w:rPr>
          <w:rFonts w:ascii="Arial" w:hAnsi="Arial" w:cs="Arial"/>
          <w:sz w:val="20"/>
        </w:rPr>
        <w:t>odatek byl sepsán na podkladě jejich pravé a svobodné vůle, nikoliv v tísni či za jinak nápadně nevýhodných podmínek, přičemž si tent</w:t>
      </w:r>
      <w:r w:rsidR="00C30EE3" w:rsidRPr="00187D8C">
        <w:rPr>
          <w:rFonts w:ascii="Arial" w:hAnsi="Arial" w:cs="Arial"/>
          <w:sz w:val="20"/>
        </w:rPr>
        <w:t xml:space="preserve">o </w:t>
      </w:r>
      <w:r w:rsidRPr="00187D8C">
        <w:rPr>
          <w:rFonts w:ascii="Arial" w:hAnsi="Arial" w:cs="Arial"/>
          <w:sz w:val="20"/>
        </w:rPr>
        <w:t>D</w:t>
      </w:r>
      <w:r w:rsidR="00C30EE3" w:rsidRPr="00187D8C">
        <w:rPr>
          <w:rFonts w:ascii="Arial" w:hAnsi="Arial" w:cs="Arial"/>
          <w:sz w:val="20"/>
        </w:rPr>
        <w:t>odatek před jeho</w:t>
      </w:r>
      <w:r w:rsidRPr="00187D8C">
        <w:rPr>
          <w:rFonts w:ascii="Arial" w:hAnsi="Arial" w:cs="Arial"/>
          <w:sz w:val="20"/>
        </w:rPr>
        <w:t xml:space="preserve"> </w:t>
      </w:r>
      <w:r w:rsidR="00C30EE3" w:rsidRPr="00187D8C">
        <w:rPr>
          <w:rFonts w:ascii="Arial" w:hAnsi="Arial" w:cs="Arial"/>
          <w:sz w:val="20"/>
        </w:rPr>
        <w:t xml:space="preserve">podpisem </w:t>
      </w:r>
      <w:r w:rsidR="00877C85" w:rsidRPr="00187D8C">
        <w:rPr>
          <w:rFonts w:ascii="Arial" w:hAnsi="Arial" w:cs="Arial"/>
          <w:sz w:val="20"/>
        </w:rPr>
        <w:t>pozorně přečetl</w:t>
      </w:r>
      <w:r w:rsidR="003E6B48" w:rsidRPr="00187D8C">
        <w:rPr>
          <w:rFonts w:ascii="Arial" w:hAnsi="Arial" w:cs="Arial"/>
          <w:sz w:val="20"/>
        </w:rPr>
        <w:t>y</w:t>
      </w:r>
      <w:r w:rsidR="00877C85" w:rsidRPr="00187D8C">
        <w:rPr>
          <w:rFonts w:ascii="Arial" w:hAnsi="Arial" w:cs="Arial"/>
          <w:sz w:val="20"/>
        </w:rPr>
        <w:t xml:space="preserve"> a je jim srozumitelný ve všech ustanoveních a jejich důsledcích. Na</w:t>
      </w:r>
      <w:r w:rsidR="003E6B48" w:rsidRPr="00187D8C">
        <w:rPr>
          <w:rFonts w:ascii="Arial" w:hAnsi="Arial" w:cs="Arial"/>
          <w:sz w:val="20"/>
        </w:rPr>
        <w:t> </w:t>
      </w:r>
      <w:r w:rsidR="00877C85" w:rsidRPr="00187D8C">
        <w:rPr>
          <w:rFonts w:ascii="Arial" w:hAnsi="Arial" w:cs="Arial"/>
          <w:sz w:val="20"/>
        </w:rPr>
        <w:t xml:space="preserve">důkaz toho opatřují tento </w:t>
      </w:r>
      <w:r w:rsidRPr="00187D8C">
        <w:rPr>
          <w:rFonts w:ascii="Arial" w:hAnsi="Arial" w:cs="Arial"/>
          <w:sz w:val="20"/>
        </w:rPr>
        <w:t>D</w:t>
      </w:r>
      <w:r w:rsidR="00877C85" w:rsidRPr="00187D8C">
        <w:rPr>
          <w:rFonts w:ascii="Arial" w:hAnsi="Arial" w:cs="Arial"/>
          <w:sz w:val="20"/>
        </w:rPr>
        <w:t>odatek svými vlastnoručními podpisy</w:t>
      </w:r>
      <w:r w:rsidRPr="00187D8C">
        <w:rPr>
          <w:rFonts w:ascii="Arial" w:hAnsi="Arial" w:cs="Arial"/>
          <w:sz w:val="20"/>
        </w:rPr>
        <w:t>.</w:t>
      </w:r>
    </w:p>
    <w:p w14:paraId="5D8CFBEE" w14:textId="77777777" w:rsidR="009A4911" w:rsidRPr="00187D8C" w:rsidRDefault="009A4911" w:rsidP="00724CFB">
      <w:pPr>
        <w:pStyle w:val="NormlnIMP"/>
        <w:spacing w:line="259" w:lineRule="auto"/>
        <w:ind w:left="-76"/>
        <w:jc w:val="both"/>
        <w:rPr>
          <w:rFonts w:ascii="Arial" w:hAnsi="Arial" w:cs="Arial"/>
          <w:sz w:val="20"/>
        </w:rPr>
      </w:pPr>
    </w:p>
    <w:p w14:paraId="30F5010F" w14:textId="77777777" w:rsidR="009A4911" w:rsidRPr="00187D8C" w:rsidRDefault="009A4911" w:rsidP="009A4911">
      <w:pPr>
        <w:pStyle w:val="NormalJustified"/>
        <w:jc w:val="center"/>
        <w:outlineLvl w:val="0"/>
        <w:rPr>
          <w:rFonts w:ascii="Arial" w:hAnsi="Arial" w:cs="Arial"/>
          <w:b/>
          <w:bCs/>
          <w:sz w:val="20"/>
          <w:lang w:val="cs-CZ"/>
        </w:rPr>
      </w:pPr>
      <w:r w:rsidRPr="00187D8C">
        <w:rPr>
          <w:rFonts w:ascii="Arial" w:hAnsi="Arial" w:cs="Arial"/>
          <w:b/>
          <w:bCs/>
          <w:sz w:val="20"/>
          <w:lang w:val="cs-CZ"/>
        </w:rPr>
        <w:t>Doložka</w:t>
      </w:r>
    </w:p>
    <w:p w14:paraId="42367131" w14:textId="22D91482" w:rsidR="009A4911" w:rsidRPr="00187D8C" w:rsidRDefault="009A4911" w:rsidP="009A4911">
      <w:pPr>
        <w:jc w:val="center"/>
        <w:rPr>
          <w:rFonts w:ascii="Arial" w:hAnsi="Arial" w:cs="Arial"/>
          <w:b/>
          <w:bCs/>
          <w:sz w:val="20"/>
          <w:szCs w:val="20"/>
        </w:rPr>
      </w:pPr>
      <w:r w:rsidRPr="00187D8C">
        <w:rPr>
          <w:rFonts w:ascii="Arial" w:hAnsi="Arial" w:cs="Arial"/>
          <w:b/>
          <w:bCs/>
          <w:sz w:val="20"/>
          <w:szCs w:val="20"/>
        </w:rPr>
        <w:t>ve smyslu § 41 zákona č. 128/2000 Sb., o obcích (obecní zřízení), v</w:t>
      </w:r>
      <w:r w:rsidR="006E57FD" w:rsidRPr="00187D8C">
        <w:rPr>
          <w:rFonts w:ascii="Arial" w:hAnsi="Arial" w:cs="Arial"/>
          <w:b/>
          <w:bCs/>
          <w:sz w:val="20"/>
          <w:szCs w:val="20"/>
        </w:rPr>
        <w:t> platném znění</w:t>
      </w:r>
    </w:p>
    <w:p w14:paraId="7FCE85EE" w14:textId="77777777" w:rsidR="009A4911" w:rsidRPr="00187D8C" w:rsidRDefault="009A4911" w:rsidP="00724CFB">
      <w:pPr>
        <w:pStyle w:val="NormlnIMP"/>
        <w:spacing w:line="259" w:lineRule="auto"/>
        <w:ind w:left="-76"/>
        <w:jc w:val="both"/>
        <w:rPr>
          <w:rFonts w:ascii="Arial" w:hAnsi="Arial" w:cs="Arial"/>
          <w:sz w:val="20"/>
        </w:rPr>
      </w:pPr>
    </w:p>
    <w:p w14:paraId="3FDB1A00" w14:textId="5A67F7CF" w:rsidR="00724CFB" w:rsidRPr="00187D8C" w:rsidRDefault="00724CFB" w:rsidP="00724CFB">
      <w:pPr>
        <w:pStyle w:val="NormlnIMP"/>
        <w:spacing w:line="259" w:lineRule="auto"/>
        <w:ind w:left="-76"/>
        <w:jc w:val="both"/>
        <w:rPr>
          <w:rFonts w:ascii="Arial" w:hAnsi="Arial" w:cs="Arial"/>
          <w:sz w:val="20"/>
        </w:rPr>
      </w:pPr>
      <w:r w:rsidRPr="00187D8C">
        <w:rPr>
          <w:rFonts w:ascii="Arial" w:hAnsi="Arial" w:cs="Arial"/>
          <w:sz w:val="20"/>
        </w:rPr>
        <w:t xml:space="preserve">Tento Dodatek byl schválen Zastupitelstvem </w:t>
      </w:r>
      <w:r w:rsidR="00B77A0F" w:rsidRPr="00187D8C">
        <w:rPr>
          <w:rFonts w:ascii="Arial" w:hAnsi="Arial" w:cs="Arial"/>
          <w:sz w:val="20"/>
        </w:rPr>
        <w:t xml:space="preserve">statutárního </w:t>
      </w:r>
      <w:r w:rsidRPr="00187D8C">
        <w:rPr>
          <w:rFonts w:ascii="Arial" w:hAnsi="Arial" w:cs="Arial"/>
          <w:sz w:val="20"/>
        </w:rPr>
        <w:t>města Brna na zasedání č</w:t>
      </w:r>
      <w:r w:rsidRPr="004E25B5">
        <w:rPr>
          <w:rFonts w:ascii="Arial" w:hAnsi="Arial" w:cs="Arial"/>
          <w:sz w:val="20"/>
        </w:rPr>
        <w:t xml:space="preserve">. </w:t>
      </w:r>
      <w:r w:rsidR="00360004">
        <w:rPr>
          <w:rFonts w:ascii="Arial" w:hAnsi="Arial" w:cs="Arial"/>
          <w:sz w:val="20"/>
        </w:rPr>
        <w:t>Z9/30</w:t>
      </w:r>
      <w:r w:rsidRPr="00187D8C">
        <w:rPr>
          <w:rFonts w:ascii="Arial" w:hAnsi="Arial" w:cs="Arial"/>
          <w:sz w:val="20"/>
        </w:rPr>
        <w:t xml:space="preserve"> konaném dne </w:t>
      </w:r>
      <w:r w:rsidR="00360004">
        <w:rPr>
          <w:rFonts w:ascii="Arial" w:hAnsi="Arial" w:cs="Arial"/>
          <w:sz w:val="20"/>
        </w:rPr>
        <w:t>11.11.2025.</w:t>
      </w:r>
    </w:p>
    <w:p w14:paraId="0E065FBB" w14:textId="77777777" w:rsidR="00877C85" w:rsidRPr="00187D8C" w:rsidRDefault="00877C85" w:rsidP="00724CFB">
      <w:pPr>
        <w:pStyle w:val="NormlnIMP"/>
        <w:spacing w:line="259" w:lineRule="auto"/>
        <w:rPr>
          <w:rFonts w:ascii="Arial" w:hAnsi="Arial" w:cs="Arial"/>
          <w:sz w:val="20"/>
        </w:rPr>
      </w:pPr>
    </w:p>
    <w:p w14:paraId="5272BF64" w14:textId="77777777" w:rsidR="009B0F69" w:rsidRPr="00187D8C" w:rsidRDefault="009B0F69" w:rsidP="00724CFB">
      <w:pPr>
        <w:pStyle w:val="Zkladntext"/>
        <w:tabs>
          <w:tab w:val="left" w:pos="0"/>
        </w:tabs>
        <w:spacing w:line="259" w:lineRule="auto"/>
        <w:rPr>
          <w:rFonts w:ascii="Arial" w:hAnsi="Arial" w:cs="Arial"/>
          <w:bCs/>
          <w:iCs/>
          <w:color w:val="000000"/>
          <w:sz w:val="20"/>
        </w:rPr>
      </w:pPr>
    </w:p>
    <w:p w14:paraId="42463436" w14:textId="77777777" w:rsidR="004A7B00" w:rsidRPr="00187D8C" w:rsidRDefault="004A7B00" w:rsidP="00724CFB">
      <w:pPr>
        <w:pStyle w:val="Zkladntext"/>
        <w:tabs>
          <w:tab w:val="left" w:pos="4962"/>
        </w:tabs>
        <w:spacing w:line="259" w:lineRule="auto"/>
        <w:ind w:left="851"/>
        <w:rPr>
          <w:rFonts w:ascii="Arial" w:hAnsi="Arial" w:cs="Arial"/>
          <w:color w:val="000000" w:themeColor="text1"/>
          <w:sz w:val="20"/>
        </w:rPr>
      </w:pPr>
    </w:p>
    <w:p w14:paraId="055AE578" w14:textId="5DEEEB09" w:rsidR="00877C85" w:rsidRPr="00187D8C" w:rsidRDefault="00877C85" w:rsidP="00724CFB">
      <w:pPr>
        <w:pStyle w:val="Zkladntext"/>
        <w:tabs>
          <w:tab w:val="left" w:pos="4962"/>
        </w:tabs>
        <w:spacing w:line="259" w:lineRule="auto"/>
        <w:ind w:left="851"/>
        <w:rPr>
          <w:rFonts w:ascii="Arial" w:hAnsi="Arial" w:cs="Arial"/>
          <w:color w:val="000000"/>
          <w:sz w:val="20"/>
        </w:rPr>
      </w:pPr>
      <w:r w:rsidRPr="00187D8C">
        <w:rPr>
          <w:rFonts w:ascii="Arial" w:hAnsi="Arial" w:cs="Arial"/>
          <w:color w:val="000000" w:themeColor="text1"/>
          <w:sz w:val="20"/>
        </w:rPr>
        <w:t>V </w:t>
      </w:r>
      <w:r w:rsidR="00704F61" w:rsidRPr="00187D8C">
        <w:rPr>
          <w:rFonts w:ascii="Arial" w:hAnsi="Arial" w:cs="Arial"/>
          <w:color w:val="000000" w:themeColor="text1"/>
          <w:sz w:val="20"/>
        </w:rPr>
        <w:t>Brně</w:t>
      </w:r>
      <w:r w:rsidRPr="00187D8C">
        <w:rPr>
          <w:rFonts w:ascii="Arial" w:hAnsi="Arial" w:cs="Arial"/>
          <w:color w:val="000000" w:themeColor="text1"/>
          <w:sz w:val="20"/>
        </w:rPr>
        <w:t xml:space="preserve"> dne </w:t>
      </w:r>
      <w:r w:rsidR="00352733">
        <w:rPr>
          <w:rFonts w:ascii="Arial" w:hAnsi="Arial" w:cs="Arial"/>
          <w:color w:val="000000" w:themeColor="text1"/>
          <w:sz w:val="20"/>
        </w:rPr>
        <w:t>6.1.2026</w:t>
      </w:r>
      <w:r w:rsidRPr="00187D8C">
        <w:rPr>
          <w:rFonts w:ascii="Arial" w:hAnsi="Arial" w:cs="Arial"/>
          <w:sz w:val="20"/>
        </w:rPr>
        <w:tab/>
      </w:r>
      <w:r w:rsidR="00704F61" w:rsidRPr="00187D8C">
        <w:rPr>
          <w:rFonts w:ascii="Arial" w:hAnsi="Arial" w:cs="Arial"/>
          <w:color w:val="000000" w:themeColor="text1"/>
          <w:sz w:val="20"/>
        </w:rPr>
        <w:t>V Brně</w:t>
      </w:r>
      <w:r w:rsidRPr="00187D8C">
        <w:rPr>
          <w:rFonts w:ascii="Arial" w:hAnsi="Arial" w:cs="Arial"/>
          <w:color w:val="000000" w:themeColor="text1"/>
          <w:sz w:val="20"/>
        </w:rPr>
        <w:t xml:space="preserve"> dne </w:t>
      </w:r>
      <w:r w:rsidR="00352733">
        <w:rPr>
          <w:rFonts w:ascii="Arial" w:hAnsi="Arial" w:cs="Arial"/>
          <w:color w:val="000000" w:themeColor="text1"/>
          <w:sz w:val="20"/>
        </w:rPr>
        <w:t>16.12.2025</w:t>
      </w:r>
    </w:p>
    <w:p w14:paraId="0B21EF22" w14:textId="77777777" w:rsidR="00877C85" w:rsidRPr="00187D8C" w:rsidRDefault="00877C85" w:rsidP="00724CFB">
      <w:pPr>
        <w:pStyle w:val="Zkladntext"/>
        <w:tabs>
          <w:tab w:val="left" w:pos="0"/>
        </w:tabs>
        <w:spacing w:line="259" w:lineRule="auto"/>
        <w:ind w:left="851"/>
        <w:rPr>
          <w:rFonts w:ascii="Arial" w:hAnsi="Arial" w:cs="Arial"/>
          <w:bCs/>
          <w:iCs/>
          <w:color w:val="000000"/>
          <w:sz w:val="20"/>
        </w:rPr>
      </w:pPr>
    </w:p>
    <w:p w14:paraId="2FDFAA38" w14:textId="77777777" w:rsidR="00877C85" w:rsidRPr="00187D8C" w:rsidRDefault="00877C85" w:rsidP="00724CFB">
      <w:pPr>
        <w:pStyle w:val="Zkladntext"/>
        <w:tabs>
          <w:tab w:val="left" w:pos="0"/>
          <w:tab w:val="left" w:pos="4962"/>
        </w:tabs>
        <w:spacing w:line="259" w:lineRule="auto"/>
        <w:ind w:left="851"/>
        <w:rPr>
          <w:rFonts w:ascii="Arial" w:hAnsi="Arial" w:cs="Arial"/>
          <w:b/>
          <w:bCs/>
          <w:iCs/>
          <w:color w:val="000000"/>
          <w:sz w:val="20"/>
        </w:rPr>
      </w:pPr>
      <w:r w:rsidRPr="00187D8C">
        <w:rPr>
          <w:rFonts w:ascii="Arial" w:hAnsi="Arial" w:cs="Arial"/>
          <w:b/>
          <w:bCs/>
          <w:iCs/>
          <w:color w:val="000000"/>
          <w:sz w:val="20"/>
        </w:rPr>
        <w:t>Prodávající:</w:t>
      </w:r>
      <w:r w:rsidRPr="00187D8C">
        <w:rPr>
          <w:rFonts w:ascii="Arial" w:hAnsi="Arial" w:cs="Arial"/>
          <w:b/>
          <w:bCs/>
          <w:iCs/>
          <w:color w:val="000000"/>
          <w:sz w:val="20"/>
        </w:rPr>
        <w:tab/>
        <w:t>Kupující:</w:t>
      </w:r>
    </w:p>
    <w:p w14:paraId="3291E908" w14:textId="77777777" w:rsidR="00877C85" w:rsidRPr="00187D8C" w:rsidRDefault="00877C85" w:rsidP="00724CFB">
      <w:pPr>
        <w:pStyle w:val="Zkladntext"/>
        <w:tabs>
          <w:tab w:val="left" w:pos="0"/>
        </w:tabs>
        <w:spacing w:line="259" w:lineRule="auto"/>
        <w:ind w:left="851"/>
        <w:rPr>
          <w:rFonts w:ascii="Arial" w:hAnsi="Arial" w:cs="Arial"/>
          <w:bCs/>
          <w:iCs/>
          <w:color w:val="000000"/>
          <w:sz w:val="20"/>
        </w:rPr>
      </w:pPr>
    </w:p>
    <w:p w14:paraId="725DD2DC" w14:textId="77777777" w:rsidR="00DF61C3" w:rsidRDefault="00DF61C3" w:rsidP="00724CFB">
      <w:pPr>
        <w:pStyle w:val="Zkladntext"/>
        <w:tabs>
          <w:tab w:val="left" w:pos="0"/>
        </w:tabs>
        <w:spacing w:line="259" w:lineRule="auto"/>
        <w:ind w:left="851"/>
        <w:rPr>
          <w:rFonts w:ascii="Arial" w:hAnsi="Arial" w:cs="Arial"/>
          <w:bCs/>
          <w:iCs/>
          <w:color w:val="000000"/>
          <w:sz w:val="20"/>
        </w:rPr>
      </w:pPr>
    </w:p>
    <w:p w14:paraId="0738F396" w14:textId="77777777" w:rsidR="00360004" w:rsidRDefault="00360004" w:rsidP="00724CFB">
      <w:pPr>
        <w:pStyle w:val="Zkladntext"/>
        <w:tabs>
          <w:tab w:val="left" w:pos="0"/>
        </w:tabs>
        <w:spacing w:line="259" w:lineRule="auto"/>
        <w:ind w:left="851"/>
        <w:rPr>
          <w:rFonts w:ascii="Arial" w:hAnsi="Arial" w:cs="Arial"/>
          <w:bCs/>
          <w:iCs/>
          <w:color w:val="000000"/>
          <w:sz w:val="20"/>
        </w:rPr>
      </w:pPr>
    </w:p>
    <w:p w14:paraId="35C7A89E" w14:textId="77777777" w:rsidR="00360004" w:rsidRDefault="00360004" w:rsidP="00724CFB">
      <w:pPr>
        <w:pStyle w:val="Zkladntext"/>
        <w:tabs>
          <w:tab w:val="left" w:pos="0"/>
        </w:tabs>
        <w:spacing w:line="259" w:lineRule="auto"/>
        <w:ind w:left="851"/>
        <w:rPr>
          <w:rFonts w:ascii="Arial" w:hAnsi="Arial" w:cs="Arial"/>
          <w:bCs/>
          <w:iCs/>
          <w:color w:val="000000"/>
          <w:sz w:val="20"/>
        </w:rPr>
      </w:pPr>
    </w:p>
    <w:p w14:paraId="5ACE58BD" w14:textId="77777777" w:rsidR="00360004" w:rsidRPr="00187D8C" w:rsidRDefault="00360004" w:rsidP="00724CFB">
      <w:pPr>
        <w:pStyle w:val="Zkladntext"/>
        <w:tabs>
          <w:tab w:val="left" w:pos="0"/>
        </w:tabs>
        <w:spacing w:line="259" w:lineRule="auto"/>
        <w:ind w:left="851"/>
        <w:rPr>
          <w:rFonts w:ascii="Arial" w:hAnsi="Arial" w:cs="Arial"/>
          <w:bCs/>
          <w:iCs/>
          <w:color w:val="000000"/>
          <w:sz w:val="20"/>
        </w:rPr>
      </w:pPr>
    </w:p>
    <w:p w14:paraId="22A5A4B6" w14:textId="77777777" w:rsidR="00877C85" w:rsidRPr="00187D8C" w:rsidRDefault="00877C85" w:rsidP="00724CFB">
      <w:pPr>
        <w:pStyle w:val="Zkladntext"/>
        <w:tabs>
          <w:tab w:val="left" w:pos="0"/>
        </w:tabs>
        <w:spacing w:line="259" w:lineRule="auto"/>
        <w:ind w:left="851"/>
        <w:rPr>
          <w:rFonts w:ascii="Arial" w:hAnsi="Arial" w:cs="Arial"/>
          <w:bCs/>
          <w:iCs/>
          <w:color w:val="000000"/>
          <w:sz w:val="20"/>
        </w:rPr>
      </w:pPr>
    </w:p>
    <w:p w14:paraId="47AC9490" w14:textId="66EBFF1A" w:rsidR="00877C85" w:rsidRPr="00187D8C" w:rsidRDefault="00877C85" w:rsidP="00724CFB">
      <w:pPr>
        <w:pStyle w:val="Zkladntext"/>
        <w:tabs>
          <w:tab w:val="left" w:pos="0"/>
          <w:tab w:val="left" w:pos="4962"/>
        </w:tabs>
        <w:spacing w:line="259" w:lineRule="auto"/>
        <w:ind w:left="851"/>
        <w:rPr>
          <w:rFonts w:ascii="Arial" w:hAnsi="Arial" w:cs="Arial"/>
          <w:b/>
          <w:bCs/>
          <w:iCs/>
          <w:color w:val="000000"/>
          <w:sz w:val="20"/>
        </w:rPr>
      </w:pPr>
      <w:r w:rsidRPr="00187D8C">
        <w:rPr>
          <w:rFonts w:ascii="Arial" w:hAnsi="Arial" w:cs="Arial"/>
          <w:b/>
          <w:bCs/>
          <w:color w:val="000000" w:themeColor="text1"/>
          <w:sz w:val="20"/>
        </w:rPr>
        <w:t>……………</w:t>
      </w:r>
      <w:r w:rsidR="00724CFB" w:rsidRPr="00187D8C">
        <w:rPr>
          <w:rFonts w:ascii="Arial" w:hAnsi="Arial" w:cs="Arial"/>
          <w:b/>
          <w:bCs/>
          <w:color w:val="000000" w:themeColor="text1"/>
          <w:sz w:val="20"/>
        </w:rPr>
        <w:t>……..</w:t>
      </w:r>
      <w:r w:rsidRPr="00187D8C">
        <w:rPr>
          <w:rFonts w:ascii="Arial" w:hAnsi="Arial" w:cs="Arial"/>
          <w:b/>
          <w:bCs/>
          <w:color w:val="000000" w:themeColor="text1"/>
          <w:sz w:val="20"/>
        </w:rPr>
        <w:t>………………………</w:t>
      </w:r>
      <w:r w:rsidRPr="00187D8C">
        <w:rPr>
          <w:rFonts w:ascii="Arial" w:hAnsi="Arial" w:cs="Arial"/>
          <w:sz w:val="20"/>
        </w:rPr>
        <w:tab/>
      </w:r>
      <w:r w:rsidRPr="00187D8C">
        <w:rPr>
          <w:rFonts w:ascii="Arial" w:hAnsi="Arial" w:cs="Arial"/>
          <w:b/>
          <w:bCs/>
          <w:color w:val="000000" w:themeColor="text1"/>
          <w:sz w:val="20"/>
        </w:rPr>
        <w:t>………………………………</w:t>
      </w:r>
      <w:r w:rsidR="00724CFB" w:rsidRPr="00187D8C">
        <w:rPr>
          <w:rFonts w:ascii="Arial" w:hAnsi="Arial" w:cs="Arial"/>
          <w:b/>
          <w:bCs/>
          <w:color w:val="000000" w:themeColor="text1"/>
          <w:sz w:val="20"/>
        </w:rPr>
        <w:t>…….</w:t>
      </w:r>
      <w:r w:rsidRPr="00187D8C">
        <w:rPr>
          <w:rFonts w:ascii="Arial" w:hAnsi="Arial" w:cs="Arial"/>
          <w:b/>
          <w:bCs/>
          <w:color w:val="000000" w:themeColor="text1"/>
          <w:sz w:val="20"/>
        </w:rPr>
        <w:t>……</w:t>
      </w:r>
    </w:p>
    <w:p w14:paraId="42CC25DD" w14:textId="0E44DAD2" w:rsidR="00877C85" w:rsidRPr="00187D8C" w:rsidRDefault="1A66311B" w:rsidP="00724CFB">
      <w:pPr>
        <w:pStyle w:val="Zkladntext"/>
        <w:tabs>
          <w:tab w:val="left" w:pos="4962"/>
        </w:tabs>
        <w:spacing w:line="259" w:lineRule="auto"/>
        <w:ind w:left="851"/>
        <w:rPr>
          <w:rFonts w:ascii="Arial" w:hAnsi="Arial" w:cs="Arial"/>
          <w:b/>
          <w:bCs/>
          <w:color w:val="000000" w:themeColor="text1"/>
          <w:sz w:val="20"/>
        </w:rPr>
      </w:pPr>
      <w:r w:rsidRPr="00187D8C">
        <w:rPr>
          <w:rFonts w:ascii="Arial" w:hAnsi="Arial" w:cs="Arial"/>
          <w:b/>
          <w:bCs/>
          <w:color w:val="000000" w:themeColor="text1"/>
          <w:sz w:val="20"/>
        </w:rPr>
        <w:t>Statutární město Brno</w:t>
      </w:r>
      <w:r w:rsidR="00877C85" w:rsidRPr="00187D8C">
        <w:rPr>
          <w:rFonts w:ascii="Arial" w:hAnsi="Arial" w:cs="Arial"/>
          <w:sz w:val="20"/>
        </w:rPr>
        <w:tab/>
      </w:r>
      <w:r w:rsidR="59507943" w:rsidRPr="00187D8C">
        <w:rPr>
          <w:rFonts w:ascii="Arial" w:hAnsi="Arial" w:cs="Arial"/>
          <w:b/>
          <w:bCs/>
          <w:sz w:val="20"/>
        </w:rPr>
        <w:t>KLIMINVEST CZ</w:t>
      </w:r>
      <w:r w:rsidR="00877C85" w:rsidRPr="00187D8C">
        <w:rPr>
          <w:rFonts w:ascii="Arial" w:hAnsi="Arial" w:cs="Arial"/>
          <w:b/>
          <w:bCs/>
          <w:sz w:val="20"/>
        </w:rPr>
        <w:t xml:space="preserve"> a.s.</w:t>
      </w:r>
    </w:p>
    <w:p w14:paraId="32F4C327" w14:textId="424DDE4F" w:rsidR="002C6456" w:rsidRPr="00187D8C" w:rsidRDefault="00877C85" w:rsidP="00724CFB">
      <w:pPr>
        <w:pStyle w:val="Zkladntext"/>
        <w:tabs>
          <w:tab w:val="left" w:pos="4962"/>
        </w:tabs>
        <w:spacing w:line="259" w:lineRule="auto"/>
        <w:ind w:left="851"/>
        <w:rPr>
          <w:rFonts w:ascii="Arial" w:hAnsi="Arial" w:cs="Arial"/>
          <w:color w:val="000000" w:themeColor="text1"/>
          <w:sz w:val="20"/>
        </w:rPr>
      </w:pPr>
      <w:r w:rsidRPr="00187D8C">
        <w:rPr>
          <w:rFonts w:ascii="Arial" w:hAnsi="Arial" w:cs="Arial"/>
          <w:color w:val="000000" w:themeColor="text1"/>
          <w:sz w:val="20"/>
        </w:rPr>
        <w:t xml:space="preserve">JUDr. </w:t>
      </w:r>
      <w:r w:rsidR="4086F12D" w:rsidRPr="00187D8C">
        <w:rPr>
          <w:rFonts w:ascii="Arial" w:hAnsi="Arial" w:cs="Arial"/>
          <w:color w:val="000000" w:themeColor="text1"/>
          <w:sz w:val="20"/>
        </w:rPr>
        <w:t>Markéta Vaňková, primátorka</w:t>
      </w:r>
      <w:r w:rsidR="002C6456" w:rsidRPr="00187D8C">
        <w:rPr>
          <w:rFonts w:ascii="Arial" w:hAnsi="Arial" w:cs="Arial"/>
          <w:sz w:val="20"/>
        </w:rPr>
        <w:tab/>
      </w:r>
      <w:r w:rsidR="6147991A" w:rsidRPr="00187D8C">
        <w:rPr>
          <w:rFonts w:ascii="Arial" w:hAnsi="Arial" w:cs="Arial"/>
          <w:color w:val="000000" w:themeColor="text1"/>
          <w:sz w:val="20"/>
        </w:rPr>
        <w:t>Michal Bernát, předseda správní rady</w:t>
      </w:r>
    </w:p>
    <w:sectPr w:rsidR="002C6456" w:rsidRPr="00187D8C" w:rsidSect="007C15F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8" w:left="1417"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D62D" w14:textId="77777777" w:rsidR="00E5094E" w:rsidRDefault="00E5094E" w:rsidP="007C15FA">
      <w:r>
        <w:separator/>
      </w:r>
    </w:p>
  </w:endnote>
  <w:endnote w:type="continuationSeparator" w:id="0">
    <w:p w14:paraId="63C991DD" w14:textId="77777777" w:rsidR="00E5094E" w:rsidRDefault="00E5094E" w:rsidP="007C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8F16" w14:textId="77777777" w:rsidR="00953C07" w:rsidRDefault="00953C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742455"/>
      <w:docPartObj>
        <w:docPartGallery w:val="Page Numbers (Bottom of Page)"/>
        <w:docPartUnique/>
      </w:docPartObj>
    </w:sdtPr>
    <w:sdtContent>
      <w:p w14:paraId="6E34BC2D" w14:textId="5F733BC3" w:rsidR="006B2C5A" w:rsidRDefault="006B2C5A">
        <w:pPr>
          <w:pStyle w:val="Zpat"/>
          <w:jc w:val="center"/>
        </w:pPr>
        <w:r>
          <w:fldChar w:fldCharType="begin"/>
        </w:r>
        <w:r>
          <w:instrText>PAGE   \* MERGEFORMAT</w:instrText>
        </w:r>
        <w:r>
          <w:fldChar w:fldCharType="separate"/>
        </w:r>
        <w:r>
          <w:t>2</w:t>
        </w:r>
        <w:r>
          <w:fldChar w:fldCharType="end"/>
        </w:r>
      </w:p>
    </w:sdtContent>
  </w:sdt>
  <w:p w14:paraId="0F0FEA02" w14:textId="4F9218F8" w:rsidR="007C15FA" w:rsidRPr="007C15FA" w:rsidRDefault="007C15FA">
    <w:pPr>
      <w:pStyle w:val="Zpat"/>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CC64" w14:textId="77777777" w:rsidR="00953C07" w:rsidRDefault="00953C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49E8" w14:textId="77777777" w:rsidR="00E5094E" w:rsidRDefault="00E5094E" w:rsidP="007C15FA">
      <w:r>
        <w:separator/>
      </w:r>
    </w:p>
  </w:footnote>
  <w:footnote w:type="continuationSeparator" w:id="0">
    <w:p w14:paraId="690BF4DC" w14:textId="77777777" w:rsidR="00E5094E" w:rsidRDefault="00E5094E" w:rsidP="007C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86EF" w14:textId="77777777" w:rsidR="00953C07" w:rsidRDefault="00953C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D157" w14:textId="77777777" w:rsidR="00953C07" w:rsidRDefault="00953C0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EE61" w14:textId="77777777" w:rsidR="00953C07" w:rsidRDefault="00953C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4DA"/>
    <w:multiLevelType w:val="hybridMultilevel"/>
    <w:tmpl w:val="E0049B0C"/>
    <w:lvl w:ilvl="0" w:tplc="CF06AF84">
      <w:start w:val="16"/>
      <w:numFmt w:val="bullet"/>
      <w:lvlText w:val="-"/>
      <w:lvlJc w:val="left"/>
      <w:pPr>
        <w:ind w:left="643" w:hanging="360"/>
      </w:pPr>
      <w:rPr>
        <w:rFonts w:ascii="Calibri" w:eastAsia="Calibri" w:hAnsi="Calibri" w:cs="Calibri"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 w15:restartNumberingAfterBreak="0">
    <w:nsid w:val="08EE40DE"/>
    <w:multiLevelType w:val="hybridMultilevel"/>
    <w:tmpl w:val="673AAB2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292106"/>
    <w:multiLevelType w:val="hybridMultilevel"/>
    <w:tmpl w:val="6276BBDE"/>
    <w:lvl w:ilvl="0" w:tplc="B4FE0D16">
      <w:start w:val="1"/>
      <w:numFmt w:val="lowerRoman"/>
      <w:lvlText w:val="%1)"/>
      <w:lvlJc w:val="left"/>
      <w:pPr>
        <w:ind w:left="1080" w:hanging="72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534658"/>
    <w:multiLevelType w:val="hybridMultilevel"/>
    <w:tmpl w:val="7F741BC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50017">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7D6916"/>
    <w:multiLevelType w:val="hybridMultilevel"/>
    <w:tmpl w:val="4008D184"/>
    <w:lvl w:ilvl="0" w:tplc="51E6553C">
      <w:start w:val="1"/>
      <w:numFmt w:val="upperLetter"/>
      <w:lvlText w:val="%1)"/>
      <w:lvlJc w:val="left"/>
      <w:pPr>
        <w:ind w:left="720" w:hanging="360"/>
      </w:pPr>
    </w:lvl>
    <w:lvl w:ilvl="1" w:tplc="48204C10">
      <w:start w:val="1"/>
      <w:numFmt w:val="lowerLetter"/>
      <w:lvlText w:val="%2."/>
      <w:lvlJc w:val="left"/>
      <w:pPr>
        <w:ind w:left="1440" w:hanging="360"/>
      </w:pPr>
    </w:lvl>
    <w:lvl w:ilvl="2" w:tplc="6706D81C">
      <w:start w:val="1"/>
      <w:numFmt w:val="lowerRoman"/>
      <w:lvlText w:val="%3."/>
      <w:lvlJc w:val="right"/>
      <w:pPr>
        <w:ind w:left="2160" w:hanging="180"/>
      </w:pPr>
    </w:lvl>
    <w:lvl w:ilvl="3" w:tplc="26AE5AEE">
      <w:start w:val="1"/>
      <w:numFmt w:val="decimal"/>
      <w:lvlText w:val="%4."/>
      <w:lvlJc w:val="left"/>
      <w:pPr>
        <w:ind w:left="2880" w:hanging="360"/>
      </w:pPr>
    </w:lvl>
    <w:lvl w:ilvl="4" w:tplc="E2EAEC66">
      <w:start w:val="1"/>
      <w:numFmt w:val="lowerLetter"/>
      <w:lvlText w:val="%5."/>
      <w:lvlJc w:val="left"/>
      <w:pPr>
        <w:ind w:left="3600" w:hanging="360"/>
      </w:pPr>
    </w:lvl>
    <w:lvl w:ilvl="5" w:tplc="C0D65B1C">
      <w:start w:val="1"/>
      <w:numFmt w:val="lowerRoman"/>
      <w:lvlText w:val="%6."/>
      <w:lvlJc w:val="right"/>
      <w:pPr>
        <w:ind w:left="4320" w:hanging="180"/>
      </w:pPr>
    </w:lvl>
    <w:lvl w:ilvl="6" w:tplc="C2C482E0">
      <w:start w:val="1"/>
      <w:numFmt w:val="decimal"/>
      <w:lvlText w:val="%7."/>
      <w:lvlJc w:val="left"/>
      <w:pPr>
        <w:ind w:left="5040" w:hanging="360"/>
      </w:pPr>
    </w:lvl>
    <w:lvl w:ilvl="7" w:tplc="2F24F60C">
      <w:start w:val="1"/>
      <w:numFmt w:val="lowerLetter"/>
      <w:lvlText w:val="%8."/>
      <w:lvlJc w:val="left"/>
      <w:pPr>
        <w:ind w:left="5760" w:hanging="360"/>
      </w:pPr>
    </w:lvl>
    <w:lvl w:ilvl="8" w:tplc="BADE51A6">
      <w:start w:val="1"/>
      <w:numFmt w:val="lowerRoman"/>
      <w:lvlText w:val="%9."/>
      <w:lvlJc w:val="right"/>
      <w:pPr>
        <w:ind w:left="6480" w:hanging="180"/>
      </w:pPr>
    </w:lvl>
  </w:abstractNum>
  <w:abstractNum w:abstractNumId="5" w15:restartNumberingAfterBreak="0">
    <w:nsid w:val="0D077619"/>
    <w:multiLevelType w:val="hybridMultilevel"/>
    <w:tmpl w:val="3844D5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DD4203D"/>
    <w:multiLevelType w:val="hybridMultilevel"/>
    <w:tmpl w:val="B15C9C44"/>
    <w:lvl w:ilvl="0" w:tplc="B18A9F96">
      <w:start w:val="1"/>
      <w:numFmt w:val="bullet"/>
      <w:lvlText w:val="-"/>
      <w:lvlJc w:val="left"/>
      <w:pPr>
        <w:ind w:left="644" w:hanging="360"/>
      </w:pPr>
      <w:rPr>
        <w:rFonts w:ascii="Calibri" w:eastAsia="Calibr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16032AB8"/>
    <w:multiLevelType w:val="hybridMultilevel"/>
    <w:tmpl w:val="B96C0E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643A01"/>
    <w:multiLevelType w:val="hybridMultilevel"/>
    <w:tmpl w:val="BA68C62A"/>
    <w:lvl w:ilvl="0" w:tplc="B5783200">
      <w:start w:val="1"/>
      <w:numFmt w:val="bullet"/>
      <w:lvlText w:val=""/>
      <w:lvlJc w:val="left"/>
      <w:pPr>
        <w:ind w:left="428" w:hanging="360"/>
      </w:pPr>
      <w:rPr>
        <w:rFonts w:ascii="Symbol" w:hAnsi="Symbol" w:hint="default"/>
      </w:rPr>
    </w:lvl>
    <w:lvl w:ilvl="1" w:tplc="8EA6F554">
      <w:start w:val="1"/>
      <w:numFmt w:val="bullet"/>
      <w:lvlText w:val="o"/>
      <w:lvlJc w:val="left"/>
      <w:pPr>
        <w:ind w:left="1148" w:hanging="360"/>
      </w:pPr>
      <w:rPr>
        <w:rFonts w:ascii="Courier New" w:hAnsi="Courier New" w:hint="default"/>
      </w:rPr>
    </w:lvl>
    <w:lvl w:ilvl="2" w:tplc="53462A62">
      <w:start w:val="1"/>
      <w:numFmt w:val="bullet"/>
      <w:lvlText w:val=""/>
      <w:lvlJc w:val="left"/>
      <w:pPr>
        <w:ind w:left="1868" w:hanging="360"/>
      </w:pPr>
      <w:rPr>
        <w:rFonts w:ascii="Wingdings" w:hAnsi="Wingdings" w:hint="default"/>
      </w:rPr>
    </w:lvl>
    <w:lvl w:ilvl="3" w:tplc="4D368988">
      <w:start w:val="1"/>
      <w:numFmt w:val="bullet"/>
      <w:lvlText w:val=""/>
      <w:lvlJc w:val="left"/>
      <w:pPr>
        <w:ind w:left="2588" w:hanging="360"/>
      </w:pPr>
      <w:rPr>
        <w:rFonts w:ascii="Symbol" w:hAnsi="Symbol" w:hint="default"/>
      </w:rPr>
    </w:lvl>
    <w:lvl w:ilvl="4" w:tplc="949C9EF4">
      <w:start w:val="1"/>
      <w:numFmt w:val="bullet"/>
      <w:lvlText w:val="o"/>
      <w:lvlJc w:val="left"/>
      <w:pPr>
        <w:ind w:left="3308" w:hanging="360"/>
      </w:pPr>
      <w:rPr>
        <w:rFonts w:ascii="Courier New" w:hAnsi="Courier New" w:hint="default"/>
      </w:rPr>
    </w:lvl>
    <w:lvl w:ilvl="5" w:tplc="A614D974">
      <w:start w:val="1"/>
      <w:numFmt w:val="bullet"/>
      <w:lvlText w:val=""/>
      <w:lvlJc w:val="left"/>
      <w:pPr>
        <w:ind w:left="4028" w:hanging="360"/>
      </w:pPr>
      <w:rPr>
        <w:rFonts w:ascii="Wingdings" w:hAnsi="Wingdings" w:hint="default"/>
      </w:rPr>
    </w:lvl>
    <w:lvl w:ilvl="6" w:tplc="AFD4E43A">
      <w:start w:val="1"/>
      <w:numFmt w:val="bullet"/>
      <w:lvlText w:val=""/>
      <w:lvlJc w:val="left"/>
      <w:pPr>
        <w:ind w:left="4748" w:hanging="360"/>
      </w:pPr>
      <w:rPr>
        <w:rFonts w:ascii="Symbol" w:hAnsi="Symbol" w:hint="default"/>
      </w:rPr>
    </w:lvl>
    <w:lvl w:ilvl="7" w:tplc="26028D5C">
      <w:start w:val="1"/>
      <w:numFmt w:val="bullet"/>
      <w:lvlText w:val="o"/>
      <w:lvlJc w:val="left"/>
      <w:pPr>
        <w:ind w:left="5468" w:hanging="360"/>
      </w:pPr>
      <w:rPr>
        <w:rFonts w:ascii="Courier New" w:hAnsi="Courier New" w:hint="default"/>
      </w:rPr>
    </w:lvl>
    <w:lvl w:ilvl="8" w:tplc="A336E0DC">
      <w:start w:val="1"/>
      <w:numFmt w:val="bullet"/>
      <w:lvlText w:val=""/>
      <w:lvlJc w:val="left"/>
      <w:pPr>
        <w:ind w:left="6188" w:hanging="360"/>
      </w:pPr>
      <w:rPr>
        <w:rFonts w:ascii="Wingdings" w:hAnsi="Wingdings" w:hint="default"/>
      </w:rPr>
    </w:lvl>
  </w:abstractNum>
  <w:abstractNum w:abstractNumId="9" w15:restartNumberingAfterBreak="0">
    <w:nsid w:val="1F1C318E"/>
    <w:multiLevelType w:val="hybridMultilevel"/>
    <w:tmpl w:val="9196CBE6"/>
    <w:lvl w:ilvl="0" w:tplc="F0B88DB4">
      <w:start w:val="1"/>
      <w:numFmt w:val="decimal"/>
      <w:lvlText w:val="%1)"/>
      <w:lvlJc w:val="left"/>
      <w:pPr>
        <w:ind w:left="1020" w:hanging="360"/>
      </w:pPr>
    </w:lvl>
    <w:lvl w:ilvl="1" w:tplc="A538D3EE">
      <w:start w:val="1"/>
      <w:numFmt w:val="decimal"/>
      <w:lvlText w:val="%2)"/>
      <w:lvlJc w:val="left"/>
      <w:pPr>
        <w:ind w:left="1020" w:hanging="360"/>
      </w:pPr>
    </w:lvl>
    <w:lvl w:ilvl="2" w:tplc="ECDEB732">
      <w:start w:val="1"/>
      <w:numFmt w:val="decimal"/>
      <w:lvlText w:val="%3)"/>
      <w:lvlJc w:val="left"/>
      <w:pPr>
        <w:ind w:left="1020" w:hanging="360"/>
      </w:pPr>
    </w:lvl>
    <w:lvl w:ilvl="3" w:tplc="7B607CA8">
      <w:start w:val="1"/>
      <w:numFmt w:val="decimal"/>
      <w:lvlText w:val="%4)"/>
      <w:lvlJc w:val="left"/>
      <w:pPr>
        <w:ind w:left="1020" w:hanging="360"/>
      </w:pPr>
    </w:lvl>
    <w:lvl w:ilvl="4" w:tplc="AB127AF2">
      <w:start w:val="1"/>
      <w:numFmt w:val="decimal"/>
      <w:lvlText w:val="%5)"/>
      <w:lvlJc w:val="left"/>
      <w:pPr>
        <w:ind w:left="1020" w:hanging="360"/>
      </w:pPr>
    </w:lvl>
    <w:lvl w:ilvl="5" w:tplc="1396B744">
      <w:start w:val="1"/>
      <w:numFmt w:val="decimal"/>
      <w:lvlText w:val="%6)"/>
      <w:lvlJc w:val="left"/>
      <w:pPr>
        <w:ind w:left="1020" w:hanging="360"/>
      </w:pPr>
    </w:lvl>
    <w:lvl w:ilvl="6" w:tplc="5944FE32">
      <w:start w:val="1"/>
      <w:numFmt w:val="decimal"/>
      <w:lvlText w:val="%7)"/>
      <w:lvlJc w:val="left"/>
      <w:pPr>
        <w:ind w:left="1020" w:hanging="360"/>
      </w:pPr>
    </w:lvl>
    <w:lvl w:ilvl="7" w:tplc="54664C30">
      <w:start w:val="1"/>
      <w:numFmt w:val="decimal"/>
      <w:lvlText w:val="%8)"/>
      <w:lvlJc w:val="left"/>
      <w:pPr>
        <w:ind w:left="1020" w:hanging="360"/>
      </w:pPr>
    </w:lvl>
    <w:lvl w:ilvl="8" w:tplc="5CB4C210">
      <w:start w:val="1"/>
      <w:numFmt w:val="decimal"/>
      <w:lvlText w:val="%9)"/>
      <w:lvlJc w:val="left"/>
      <w:pPr>
        <w:ind w:left="1020" w:hanging="360"/>
      </w:pPr>
    </w:lvl>
  </w:abstractNum>
  <w:abstractNum w:abstractNumId="10" w15:restartNumberingAfterBreak="0">
    <w:nsid w:val="274F14A5"/>
    <w:multiLevelType w:val="hybridMultilevel"/>
    <w:tmpl w:val="8CDE8BB4"/>
    <w:lvl w:ilvl="0" w:tplc="DC8EB8BA">
      <w:start w:val="4"/>
      <w:numFmt w:val="decimal"/>
      <w:lvlText w:val="%1."/>
      <w:lvlJc w:val="left"/>
      <w:pPr>
        <w:ind w:left="720" w:hanging="360"/>
      </w:pPr>
    </w:lvl>
    <w:lvl w:ilvl="1" w:tplc="4CE8C294">
      <w:start w:val="1"/>
      <w:numFmt w:val="lowerLetter"/>
      <w:lvlText w:val="%2."/>
      <w:lvlJc w:val="left"/>
      <w:pPr>
        <w:ind w:left="1440" w:hanging="360"/>
      </w:pPr>
    </w:lvl>
    <w:lvl w:ilvl="2" w:tplc="3CAAADB4">
      <w:start w:val="1"/>
      <w:numFmt w:val="lowerRoman"/>
      <w:lvlText w:val="%3."/>
      <w:lvlJc w:val="right"/>
      <w:pPr>
        <w:ind w:left="2160" w:hanging="180"/>
      </w:pPr>
    </w:lvl>
    <w:lvl w:ilvl="3" w:tplc="7CAA0A72">
      <w:start w:val="1"/>
      <w:numFmt w:val="decimal"/>
      <w:lvlText w:val="%4."/>
      <w:lvlJc w:val="left"/>
      <w:pPr>
        <w:ind w:left="2880" w:hanging="360"/>
      </w:pPr>
    </w:lvl>
    <w:lvl w:ilvl="4" w:tplc="041E714C">
      <w:start w:val="1"/>
      <w:numFmt w:val="lowerLetter"/>
      <w:lvlText w:val="%5."/>
      <w:lvlJc w:val="left"/>
      <w:pPr>
        <w:ind w:left="3600" w:hanging="360"/>
      </w:pPr>
    </w:lvl>
    <w:lvl w:ilvl="5" w:tplc="14926718">
      <w:start w:val="1"/>
      <w:numFmt w:val="lowerRoman"/>
      <w:lvlText w:val="%6."/>
      <w:lvlJc w:val="right"/>
      <w:pPr>
        <w:ind w:left="4320" w:hanging="180"/>
      </w:pPr>
    </w:lvl>
    <w:lvl w:ilvl="6" w:tplc="85964588">
      <w:start w:val="1"/>
      <w:numFmt w:val="decimal"/>
      <w:lvlText w:val="%7."/>
      <w:lvlJc w:val="left"/>
      <w:pPr>
        <w:ind w:left="5040" w:hanging="360"/>
      </w:pPr>
    </w:lvl>
    <w:lvl w:ilvl="7" w:tplc="E292A826">
      <w:start w:val="1"/>
      <w:numFmt w:val="lowerLetter"/>
      <w:lvlText w:val="%8."/>
      <w:lvlJc w:val="left"/>
      <w:pPr>
        <w:ind w:left="5760" w:hanging="360"/>
      </w:pPr>
    </w:lvl>
    <w:lvl w:ilvl="8" w:tplc="602C0E0E">
      <w:start w:val="1"/>
      <w:numFmt w:val="lowerRoman"/>
      <w:lvlText w:val="%9."/>
      <w:lvlJc w:val="right"/>
      <w:pPr>
        <w:ind w:left="6480" w:hanging="180"/>
      </w:pPr>
    </w:lvl>
  </w:abstractNum>
  <w:abstractNum w:abstractNumId="11" w15:restartNumberingAfterBreak="0">
    <w:nsid w:val="2EED66FD"/>
    <w:multiLevelType w:val="hybridMultilevel"/>
    <w:tmpl w:val="2BC8F3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4D42AA"/>
    <w:multiLevelType w:val="hybridMultilevel"/>
    <w:tmpl w:val="5274C3AA"/>
    <w:lvl w:ilvl="0" w:tplc="1888687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9230AE"/>
    <w:multiLevelType w:val="hybridMultilevel"/>
    <w:tmpl w:val="D24E84FE"/>
    <w:lvl w:ilvl="0" w:tplc="9848A5CE">
      <w:start w:val="1"/>
      <w:numFmt w:val="lowerRoman"/>
      <w:lvlText w:val="%1."/>
      <w:lvlJc w:val="righ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884C88"/>
    <w:multiLevelType w:val="hybridMultilevel"/>
    <w:tmpl w:val="89C0FB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0993573"/>
    <w:multiLevelType w:val="hybridMultilevel"/>
    <w:tmpl w:val="CE44B128"/>
    <w:lvl w:ilvl="0" w:tplc="040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591624B3"/>
    <w:multiLevelType w:val="hybridMultilevel"/>
    <w:tmpl w:val="F8A8FA4E"/>
    <w:lvl w:ilvl="0" w:tplc="44FE4CC8">
      <w:start w:val="1"/>
      <w:numFmt w:val="decimal"/>
      <w:lvlText w:val="%1."/>
      <w:lvlJc w:val="left"/>
      <w:pPr>
        <w:ind w:left="720" w:hanging="360"/>
      </w:pPr>
    </w:lvl>
    <w:lvl w:ilvl="1" w:tplc="0E16AF14">
      <w:start w:val="1"/>
      <w:numFmt w:val="lowerLetter"/>
      <w:lvlText w:val="%2."/>
      <w:lvlJc w:val="left"/>
      <w:pPr>
        <w:ind w:left="1440" w:hanging="360"/>
      </w:pPr>
    </w:lvl>
    <w:lvl w:ilvl="2" w:tplc="1C3A410E">
      <w:start w:val="1"/>
      <w:numFmt w:val="lowerRoman"/>
      <w:lvlText w:val="%3."/>
      <w:lvlJc w:val="right"/>
      <w:pPr>
        <w:ind w:left="2160" w:hanging="180"/>
      </w:pPr>
    </w:lvl>
    <w:lvl w:ilvl="3" w:tplc="4242333C">
      <w:start w:val="1"/>
      <w:numFmt w:val="decimal"/>
      <w:lvlText w:val="%4."/>
      <w:lvlJc w:val="left"/>
      <w:pPr>
        <w:ind w:left="2880" w:hanging="360"/>
      </w:pPr>
    </w:lvl>
    <w:lvl w:ilvl="4" w:tplc="F42A897E">
      <w:start w:val="1"/>
      <w:numFmt w:val="lowerLetter"/>
      <w:lvlText w:val="%5."/>
      <w:lvlJc w:val="left"/>
      <w:pPr>
        <w:ind w:left="3600" w:hanging="360"/>
      </w:pPr>
    </w:lvl>
    <w:lvl w:ilvl="5" w:tplc="11C875EA">
      <w:start w:val="1"/>
      <w:numFmt w:val="lowerRoman"/>
      <w:lvlText w:val="%6."/>
      <w:lvlJc w:val="right"/>
      <w:pPr>
        <w:ind w:left="4320" w:hanging="180"/>
      </w:pPr>
    </w:lvl>
    <w:lvl w:ilvl="6" w:tplc="1B48E13E">
      <w:start w:val="1"/>
      <w:numFmt w:val="decimal"/>
      <w:lvlText w:val="%7."/>
      <w:lvlJc w:val="left"/>
      <w:pPr>
        <w:ind w:left="5040" w:hanging="360"/>
      </w:pPr>
    </w:lvl>
    <w:lvl w:ilvl="7" w:tplc="B19EAE1A">
      <w:start w:val="1"/>
      <w:numFmt w:val="lowerLetter"/>
      <w:lvlText w:val="%8."/>
      <w:lvlJc w:val="left"/>
      <w:pPr>
        <w:ind w:left="5760" w:hanging="360"/>
      </w:pPr>
    </w:lvl>
    <w:lvl w:ilvl="8" w:tplc="994A158E">
      <w:start w:val="1"/>
      <w:numFmt w:val="lowerRoman"/>
      <w:lvlText w:val="%9."/>
      <w:lvlJc w:val="right"/>
      <w:pPr>
        <w:ind w:left="6480" w:hanging="180"/>
      </w:pPr>
    </w:lvl>
  </w:abstractNum>
  <w:abstractNum w:abstractNumId="17" w15:restartNumberingAfterBreak="0">
    <w:nsid w:val="6AC34057"/>
    <w:multiLevelType w:val="hybridMultilevel"/>
    <w:tmpl w:val="01D250FC"/>
    <w:lvl w:ilvl="0" w:tplc="260CFB3E">
      <w:start w:val="1"/>
      <w:numFmt w:val="decimal"/>
      <w:lvlText w:val="%1."/>
      <w:lvlJc w:val="left"/>
      <w:pPr>
        <w:ind w:left="720" w:hanging="360"/>
      </w:pPr>
    </w:lvl>
    <w:lvl w:ilvl="1" w:tplc="0248BB74">
      <w:start w:val="1"/>
      <w:numFmt w:val="lowerLetter"/>
      <w:lvlText w:val="%2."/>
      <w:lvlJc w:val="left"/>
      <w:pPr>
        <w:ind w:left="1440" w:hanging="360"/>
      </w:pPr>
    </w:lvl>
    <w:lvl w:ilvl="2" w:tplc="C040C720">
      <w:start w:val="1"/>
      <w:numFmt w:val="lowerRoman"/>
      <w:lvlText w:val="%3."/>
      <w:lvlJc w:val="right"/>
      <w:pPr>
        <w:ind w:left="2160" w:hanging="180"/>
      </w:pPr>
    </w:lvl>
    <w:lvl w:ilvl="3" w:tplc="91644F44">
      <w:start w:val="1"/>
      <w:numFmt w:val="decimal"/>
      <w:lvlText w:val="%4."/>
      <w:lvlJc w:val="left"/>
      <w:pPr>
        <w:ind w:left="2880" w:hanging="360"/>
      </w:pPr>
    </w:lvl>
    <w:lvl w:ilvl="4" w:tplc="45DA3558">
      <w:start w:val="1"/>
      <w:numFmt w:val="lowerLetter"/>
      <w:lvlText w:val="%5."/>
      <w:lvlJc w:val="left"/>
      <w:pPr>
        <w:ind w:left="3600" w:hanging="360"/>
      </w:pPr>
    </w:lvl>
    <w:lvl w:ilvl="5" w:tplc="EF68F4B4">
      <w:start w:val="1"/>
      <w:numFmt w:val="lowerRoman"/>
      <w:lvlText w:val="%6."/>
      <w:lvlJc w:val="right"/>
      <w:pPr>
        <w:ind w:left="4320" w:hanging="180"/>
      </w:pPr>
    </w:lvl>
    <w:lvl w:ilvl="6" w:tplc="42169DF4">
      <w:start w:val="1"/>
      <w:numFmt w:val="decimal"/>
      <w:lvlText w:val="%7."/>
      <w:lvlJc w:val="left"/>
      <w:pPr>
        <w:ind w:left="5040" w:hanging="360"/>
      </w:pPr>
    </w:lvl>
    <w:lvl w:ilvl="7" w:tplc="28DC0DD0">
      <w:start w:val="1"/>
      <w:numFmt w:val="lowerLetter"/>
      <w:lvlText w:val="%8."/>
      <w:lvlJc w:val="left"/>
      <w:pPr>
        <w:ind w:left="5760" w:hanging="360"/>
      </w:pPr>
    </w:lvl>
    <w:lvl w:ilvl="8" w:tplc="5AACF4AA">
      <w:start w:val="1"/>
      <w:numFmt w:val="lowerRoman"/>
      <w:lvlText w:val="%9."/>
      <w:lvlJc w:val="right"/>
      <w:pPr>
        <w:ind w:left="6480" w:hanging="180"/>
      </w:pPr>
    </w:lvl>
  </w:abstractNum>
  <w:abstractNum w:abstractNumId="18" w15:restartNumberingAfterBreak="0">
    <w:nsid w:val="6AD259EF"/>
    <w:multiLevelType w:val="hybridMultilevel"/>
    <w:tmpl w:val="B96C0E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E0756BF"/>
    <w:multiLevelType w:val="hybridMultilevel"/>
    <w:tmpl w:val="6ABE711E"/>
    <w:lvl w:ilvl="0" w:tplc="1888687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7016F9"/>
    <w:multiLevelType w:val="hybridMultilevel"/>
    <w:tmpl w:val="F54CEA46"/>
    <w:lvl w:ilvl="0" w:tplc="18721E80">
      <w:start w:val="4"/>
      <w:numFmt w:val="upperLetter"/>
      <w:lvlText w:val="%1)"/>
      <w:lvlJc w:val="left"/>
      <w:pPr>
        <w:ind w:left="720" w:hanging="360"/>
      </w:pPr>
    </w:lvl>
    <w:lvl w:ilvl="1" w:tplc="585C54C4">
      <w:start w:val="1"/>
      <w:numFmt w:val="lowerLetter"/>
      <w:lvlText w:val="%2."/>
      <w:lvlJc w:val="left"/>
      <w:pPr>
        <w:ind w:left="1440" w:hanging="360"/>
      </w:pPr>
    </w:lvl>
    <w:lvl w:ilvl="2" w:tplc="727C89BA">
      <w:start w:val="1"/>
      <w:numFmt w:val="lowerRoman"/>
      <w:lvlText w:val="%3."/>
      <w:lvlJc w:val="right"/>
      <w:pPr>
        <w:ind w:left="2160" w:hanging="180"/>
      </w:pPr>
    </w:lvl>
    <w:lvl w:ilvl="3" w:tplc="42227B18">
      <w:start w:val="1"/>
      <w:numFmt w:val="decimal"/>
      <w:lvlText w:val="%4."/>
      <w:lvlJc w:val="left"/>
      <w:pPr>
        <w:ind w:left="2880" w:hanging="360"/>
      </w:pPr>
    </w:lvl>
    <w:lvl w:ilvl="4" w:tplc="B6CAF3FA">
      <w:start w:val="1"/>
      <w:numFmt w:val="lowerLetter"/>
      <w:lvlText w:val="%5."/>
      <w:lvlJc w:val="left"/>
      <w:pPr>
        <w:ind w:left="3600" w:hanging="360"/>
      </w:pPr>
    </w:lvl>
    <w:lvl w:ilvl="5" w:tplc="40324FCE">
      <w:start w:val="1"/>
      <w:numFmt w:val="lowerRoman"/>
      <w:lvlText w:val="%6."/>
      <w:lvlJc w:val="right"/>
      <w:pPr>
        <w:ind w:left="4320" w:hanging="180"/>
      </w:pPr>
    </w:lvl>
    <w:lvl w:ilvl="6" w:tplc="044E9554">
      <w:start w:val="1"/>
      <w:numFmt w:val="decimal"/>
      <w:lvlText w:val="%7."/>
      <w:lvlJc w:val="left"/>
      <w:pPr>
        <w:ind w:left="5040" w:hanging="360"/>
      </w:pPr>
    </w:lvl>
    <w:lvl w:ilvl="7" w:tplc="45A080EC">
      <w:start w:val="1"/>
      <w:numFmt w:val="lowerLetter"/>
      <w:lvlText w:val="%8."/>
      <w:lvlJc w:val="left"/>
      <w:pPr>
        <w:ind w:left="5760" w:hanging="360"/>
      </w:pPr>
    </w:lvl>
    <w:lvl w:ilvl="8" w:tplc="7824A1C4">
      <w:start w:val="1"/>
      <w:numFmt w:val="lowerRoman"/>
      <w:lvlText w:val="%9."/>
      <w:lvlJc w:val="right"/>
      <w:pPr>
        <w:ind w:left="6480" w:hanging="180"/>
      </w:pPr>
    </w:lvl>
  </w:abstractNum>
  <w:num w:numId="1" w16cid:durableId="567887774">
    <w:abstractNumId w:val="10"/>
  </w:num>
  <w:num w:numId="2" w16cid:durableId="1029447673">
    <w:abstractNumId w:val="17"/>
  </w:num>
  <w:num w:numId="3" w16cid:durableId="817845218">
    <w:abstractNumId w:val="20"/>
  </w:num>
  <w:num w:numId="4" w16cid:durableId="768625870">
    <w:abstractNumId w:val="16"/>
  </w:num>
  <w:num w:numId="5" w16cid:durableId="1720477419">
    <w:abstractNumId w:val="4"/>
  </w:num>
  <w:num w:numId="6" w16cid:durableId="498693828">
    <w:abstractNumId w:val="8"/>
  </w:num>
  <w:num w:numId="7" w16cid:durableId="1142309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0958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6003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5293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6923329">
    <w:abstractNumId w:val="6"/>
  </w:num>
  <w:num w:numId="12" w16cid:durableId="1509323016">
    <w:abstractNumId w:val="1"/>
  </w:num>
  <w:num w:numId="13" w16cid:durableId="896281708">
    <w:abstractNumId w:val="15"/>
  </w:num>
  <w:num w:numId="14" w16cid:durableId="634025594">
    <w:abstractNumId w:val="19"/>
  </w:num>
  <w:num w:numId="15" w16cid:durableId="1431778918">
    <w:abstractNumId w:val="12"/>
  </w:num>
  <w:num w:numId="16" w16cid:durableId="1775899109">
    <w:abstractNumId w:val="3"/>
  </w:num>
  <w:num w:numId="17" w16cid:durableId="882444652">
    <w:abstractNumId w:val="9"/>
  </w:num>
  <w:num w:numId="18" w16cid:durableId="1232813503">
    <w:abstractNumId w:val="11"/>
  </w:num>
  <w:num w:numId="19" w16cid:durableId="481502587">
    <w:abstractNumId w:val="2"/>
  </w:num>
  <w:num w:numId="20" w16cid:durableId="787551108">
    <w:abstractNumId w:val="0"/>
  </w:num>
  <w:num w:numId="21" w16cid:durableId="642857408">
    <w:abstractNumId w:val="13"/>
  </w:num>
  <w:num w:numId="22" w16cid:durableId="370496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85"/>
    <w:rsid w:val="00004AAD"/>
    <w:rsid w:val="00020893"/>
    <w:rsid w:val="000270F0"/>
    <w:rsid w:val="00037F68"/>
    <w:rsid w:val="00042D25"/>
    <w:rsid w:val="00051AE7"/>
    <w:rsid w:val="00062AD3"/>
    <w:rsid w:val="0006574E"/>
    <w:rsid w:val="00067D49"/>
    <w:rsid w:val="00074BB5"/>
    <w:rsid w:val="000770CD"/>
    <w:rsid w:val="00083570"/>
    <w:rsid w:val="00086EA2"/>
    <w:rsid w:val="00097960"/>
    <w:rsid w:val="000A004D"/>
    <w:rsid w:val="000A295B"/>
    <w:rsid w:val="000B1EBB"/>
    <w:rsid w:val="000B23F5"/>
    <w:rsid w:val="000B5FEE"/>
    <w:rsid w:val="000C3034"/>
    <w:rsid w:val="000D42B5"/>
    <w:rsid w:val="000E1A38"/>
    <w:rsid w:val="000F38CD"/>
    <w:rsid w:val="000F57A0"/>
    <w:rsid w:val="00100030"/>
    <w:rsid w:val="001024FD"/>
    <w:rsid w:val="001072EA"/>
    <w:rsid w:val="001126A1"/>
    <w:rsid w:val="00113A44"/>
    <w:rsid w:val="0011541B"/>
    <w:rsid w:val="001322AD"/>
    <w:rsid w:val="00140CF4"/>
    <w:rsid w:val="00152657"/>
    <w:rsid w:val="00161BF0"/>
    <w:rsid w:val="0016311D"/>
    <w:rsid w:val="00170C98"/>
    <w:rsid w:val="00187D8C"/>
    <w:rsid w:val="00190E85"/>
    <w:rsid w:val="001949EC"/>
    <w:rsid w:val="00194A4D"/>
    <w:rsid w:val="001976FB"/>
    <w:rsid w:val="001A5679"/>
    <w:rsid w:val="001B1321"/>
    <w:rsid w:val="001B7DB2"/>
    <w:rsid w:val="001C17D0"/>
    <w:rsid w:val="001C3C2C"/>
    <w:rsid w:val="001F0F62"/>
    <w:rsid w:val="001F1382"/>
    <w:rsid w:val="001F3DE2"/>
    <w:rsid w:val="001F4888"/>
    <w:rsid w:val="002005E7"/>
    <w:rsid w:val="00212440"/>
    <w:rsid w:val="00226E11"/>
    <w:rsid w:val="00245CD6"/>
    <w:rsid w:val="0025044C"/>
    <w:rsid w:val="00260309"/>
    <w:rsid w:val="002642C0"/>
    <w:rsid w:val="002653EB"/>
    <w:rsid w:val="00266D20"/>
    <w:rsid w:val="002919DA"/>
    <w:rsid w:val="00294494"/>
    <w:rsid w:val="00297F62"/>
    <w:rsid w:val="002A0392"/>
    <w:rsid w:val="002A14AC"/>
    <w:rsid w:val="002A58F6"/>
    <w:rsid w:val="002A5A0F"/>
    <w:rsid w:val="002B5ADF"/>
    <w:rsid w:val="002B6F4C"/>
    <w:rsid w:val="002C13B6"/>
    <w:rsid w:val="002C3288"/>
    <w:rsid w:val="002C6456"/>
    <w:rsid w:val="002D0B9A"/>
    <w:rsid w:val="002D327A"/>
    <w:rsid w:val="002D6D4A"/>
    <w:rsid w:val="002D77F8"/>
    <w:rsid w:val="002F00DA"/>
    <w:rsid w:val="002F1DD4"/>
    <w:rsid w:val="002F57B8"/>
    <w:rsid w:val="0030574F"/>
    <w:rsid w:val="00312E5D"/>
    <w:rsid w:val="00314AE4"/>
    <w:rsid w:val="00315735"/>
    <w:rsid w:val="003225C9"/>
    <w:rsid w:val="00323081"/>
    <w:rsid w:val="003265AA"/>
    <w:rsid w:val="0034346B"/>
    <w:rsid w:val="00345DF7"/>
    <w:rsid w:val="00350357"/>
    <w:rsid w:val="00351461"/>
    <w:rsid w:val="00352733"/>
    <w:rsid w:val="003577CB"/>
    <w:rsid w:val="00360004"/>
    <w:rsid w:val="0037074E"/>
    <w:rsid w:val="00376F9B"/>
    <w:rsid w:val="00377329"/>
    <w:rsid w:val="003776A3"/>
    <w:rsid w:val="00381996"/>
    <w:rsid w:val="003844CC"/>
    <w:rsid w:val="003963C0"/>
    <w:rsid w:val="00397337"/>
    <w:rsid w:val="003A1167"/>
    <w:rsid w:val="003A4530"/>
    <w:rsid w:val="003A6D38"/>
    <w:rsid w:val="003B250F"/>
    <w:rsid w:val="003B3E93"/>
    <w:rsid w:val="003B6BEA"/>
    <w:rsid w:val="003B6F02"/>
    <w:rsid w:val="003C28C1"/>
    <w:rsid w:val="003E6B48"/>
    <w:rsid w:val="003F700E"/>
    <w:rsid w:val="00402C15"/>
    <w:rsid w:val="00402C9F"/>
    <w:rsid w:val="00411166"/>
    <w:rsid w:val="00411B8A"/>
    <w:rsid w:val="00421C24"/>
    <w:rsid w:val="00422454"/>
    <w:rsid w:val="00434543"/>
    <w:rsid w:val="00437FD7"/>
    <w:rsid w:val="00441BBB"/>
    <w:rsid w:val="004423ED"/>
    <w:rsid w:val="00451E59"/>
    <w:rsid w:val="00463C4E"/>
    <w:rsid w:val="004644E4"/>
    <w:rsid w:val="00467B9F"/>
    <w:rsid w:val="004707C6"/>
    <w:rsid w:val="00474269"/>
    <w:rsid w:val="004825B7"/>
    <w:rsid w:val="00484404"/>
    <w:rsid w:val="004844F9"/>
    <w:rsid w:val="0048519F"/>
    <w:rsid w:val="00492F79"/>
    <w:rsid w:val="00494352"/>
    <w:rsid w:val="00495F07"/>
    <w:rsid w:val="004A7B00"/>
    <w:rsid w:val="004A7B50"/>
    <w:rsid w:val="004B203B"/>
    <w:rsid w:val="004D1825"/>
    <w:rsid w:val="004D7966"/>
    <w:rsid w:val="004E0002"/>
    <w:rsid w:val="004E047A"/>
    <w:rsid w:val="004E2438"/>
    <w:rsid w:val="004E25B5"/>
    <w:rsid w:val="004E30F2"/>
    <w:rsid w:val="004E5927"/>
    <w:rsid w:val="004E5D25"/>
    <w:rsid w:val="004F0C0F"/>
    <w:rsid w:val="004F34E7"/>
    <w:rsid w:val="00505716"/>
    <w:rsid w:val="00511F8E"/>
    <w:rsid w:val="00520656"/>
    <w:rsid w:val="00522E31"/>
    <w:rsid w:val="00523053"/>
    <w:rsid w:val="0053110C"/>
    <w:rsid w:val="0053313D"/>
    <w:rsid w:val="00537E32"/>
    <w:rsid w:val="00542D40"/>
    <w:rsid w:val="00551566"/>
    <w:rsid w:val="0055589B"/>
    <w:rsid w:val="00555AC3"/>
    <w:rsid w:val="00562403"/>
    <w:rsid w:val="00563683"/>
    <w:rsid w:val="00565100"/>
    <w:rsid w:val="005666A1"/>
    <w:rsid w:val="0057268D"/>
    <w:rsid w:val="005911E4"/>
    <w:rsid w:val="005B3461"/>
    <w:rsid w:val="005C5AF3"/>
    <w:rsid w:val="005D70E4"/>
    <w:rsid w:val="005E4A5F"/>
    <w:rsid w:val="005E7AE7"/>
    <w:rsid w:val="005F3171"/>
    <w:rsid w:val="005F3391"/>
    <w:rsid w:val="00604860"/>
    <w:rsid w:val="0061233D"/>
    <w:rsid w:val="00612ED8"/>
    <w:rsid w:val="00626D40"/>
    <w:rsid w:val="006457B8"/>
    <w:rsid w:val="00650D41"/>
    <w:rsid w:val="006575CB"/>
    <w:rsid w:val="00657CAE"/>
    <w:rsid w:val="00666345"/>
    <w:rsid w:val="00670685"/>
    <w:rsid w:val="00672944"/>
    <w:rsid w:val="00676794"/>
    <w:rsid w:val="00681EC7"/>
    <w:rsid w:val="00687C44"/>
    <w:rsid w:val="00697E11"/>
    <w:rsid w:val="006A14A9"/>
    <w:rsid w:val="006B2C5A"/>
    <w:rsid w:val="006B6B2D"/>
    <w:rsid w:val="006C3668"/>
    <w:rsid w:val="006C3910"/>
    <w:rsid w:val="006D0444"/>
    <w:rsid w:val="006D1763"/>
    <w:rsid w:val="006D44A0"/>
    <w:rsid w:val="006E57FD"/>
    <w:rsid w:val="006F0D7E"/>
    <w:rsid w:val="006F70C9"/>
    <w:rsid w:val="00702402"/>
    <w:rsid w:val="00704F61"/>
    <w:rsid w:val="00706F09"/>
    <w:rsid w:val="00707996"/>
    <w:rsid w:val="00711586"/>
    <w:rsid w:val="00711C57"/>
    <w:rsid w:val="00713AE4"/>
    <w:rsid w:val="007168E4"/>
    <w:rsid w:val="00717B3E"/>
    <w:rsid w:val="007223F3"/>
    <w:rsid w:val="00724CFB"/>
    <w:rsid w:val="00727FDA"/>
    <w:rsid w:val="0073537C"/>
    <w:rsid w:val="007375DB"/>
    <w:rsid w:val="007401F2"/>
    <w:rsid w:val="0074545B"/>
    <w:rsid w:val="00746A89"/>
    <w:rsid w:val="0076354C"/>
    <w:rsid w:val="00766FB5"/>
    <w:rsid w:val="00770F8F"/>
    <w:rsid w:val="007760CD"/>
    <w:rsid w:val="007760CF"/>
    <w:rsid w:val="00792BB1"/>
    <w:rsid w:val="007A0CED"/>
    <w:rsid w:val="007A12C8"/>
    <w:rsid w:val="007A3335"/>
    <w:rsid w:val="007A5508"/>
    <w:rsid w:val="007C15FA"/>
    <w:rsid w:val="007D1FFB"/>
    <w:rsid w:val="007E0A6E"/>
    <w:rsid w:val="007E3016"/>
    <w:rsid w:val="007E38B5"/>
    <w:rsid w:val="007E5220"/>
    <w:rsid w:val="007F03CE"/>
    <w:rsid w:val="007F745B"/>
    <w:rsid w:val="00802CC9"/>
    <w:rsid w:val="008058B0"/>
    <w:rsid w:val="0081612A"/>
    <w:rsid w:val="00822D7E"/>
    <w:rsid w:val="00825C80"/>
    <w:rsid w:val="0082758F"/>
    <w:rsid w:val="00827F7A"/>
    <w:rsid w:val="00833271"/>
    <w:rsid w:val="008339FB"/>
    <w:rsid w:val="00837C39"/>
    <w:rsid w:val="00846772"/>
    <w:rsid w:val="008525AE"/>
    <w:rsid w:val="00860543"/>
    <w:rsid w:val="00863809"/>
    <w:rsid w:val="00863905"/>
    <w:rsid w:val="0087485B"/>
    <w:rsid w:val="00877C85"/>
    <w:rsid w:val="00886A91"/>
    <w:rsid w:val="00886F1A"/>
    <w:rsid w:val="00887859"/>
    <w:rsid w:val="00890BBD"/>
    <w:rsid w:val="008956EE"/>
    <w:rsid w:val="008A049A"/>
    <w:rsid w:val="008A16F1"/>
    <w:rsid w:val="008A2F90"/>
    <w:rsid w:val="008A7A84"/>
    <w:rsid w:val="008B42A2"/>
    <w:rsid w:val="008B6BCC"/>
    <w:rsid w:val="008C7B87"/>
    <w:rsid w:val="008D009C"/>
    <w:rsid w:val="008D0348"/>
    <w:rsid w:val="008D20A5"/>
    <w:rsid w:val="008D3285"/>
    <w:rsid w:val="008E2F6C"/>
    <w:rsid w:val="008E4EAB"/>
    <w:rsid w:val="008E758E"/>
    <w:rsid w:val="008F388A"/>
    <w:rsid w:val="008F5BD9"/>
    <w:rsid w:val="008F64F1"/>
    <w:rsid w:val="008F65F4"/>
    <w:rsid w:val="009024C1"/>
    <w:rsid w:val="00904434"/>
    <w:rsid w:val="00905626"/>
    <w:rsid w:val="009126B0"/>
    <w:rsid w:val="00915234"/>
    <w:rsid w:val="00924728"/>
    <w:rsid w:val="00950881"/>
    <w:rsid w:val="00953C07"/>
    <w:rsid w:val="00962BC2"/>
    <w:rsid w:val="0096312C"/>
    <w:rsid w:val="00964860"/>
    <w:rsid w:val="00964C08"/>
    <w:rsid w:val="0097302D"/>
    <w:rsid w:val="009934E7"/>
    <w:rsid w:val="00995605"/>
    <w:rsid w:val="009A0EBC"/>
    <w:rsid w:val="009A1A6F"/>
    <w:rsid w:val="009A4911"/>
    <w:rsid w:val="009A49D2"/>
    <w:rsid w:val="009B06D4"/>
    <w:rsid w:val="009B0F69"/>
    <w:rsid w:val="009B136F"/>
    <w:rsid w:val="009B5508"/>
    <w:rsid w:val="009C1492"/>
    <w:rsid w:val="009C6AA7"/>
    <w:rsid w:val="009C7061"/>
    <w:rsid w:val="009C7BF4"/>
    <w:rsid w:val="009E0C51"/>
    <w:rsid w:val="009E7C5F"/>
    <w:rsid w:val="009F44AA"/>
    <w:rsid w:val="009F4AFB"/>
    <w:rsid w:val="009F62DA"/>
    <w:rsid w:val="00A0425C"/>
    <w:rsid w:val="00A10F09"/>
    <w:rsid w:val="00A17DF8"/>
    <w:rsid w:val="00A23C6F"/>
    <w:rsid w:val="00A241EA"/>
    <w:rsid w:val="00A3094F"/>
    <w:rsid w:val="00A35D20"/>
    <w:rsid w:val="00A4003C"/>
    <w:rsid w:val="00A47889"/>
    <w:rsid w:val="00A505DD"/>
    <w:rsid w:val="00A71725"/>
    <w:rsid w:val="00A85932"/>
    <w:rsid w:val="00A8594B"/>
    <w:rsid w:val="00A968FE"/>
    <w:rsid w:val="00AA209E"/>
    <w:rsid w:val="00AA3BE5"/>
    <w:rsid w:val="00AB0BF7"/>
    <w:rsid w:val="00AB33E9"/>
    <w:rsid w:val="00AC2208"/>
    <w:rsid w:val="00AC64F5"/>
    <w:rsid w:val="00AC7740"/>
    <w:rsid w:val="00AD0243"/>
    <w:rsid w:val="00AE2FC2"/>
    <w:rsid w:val="00AE39A8"/>
    <w:rsid w:val="00AE67F9"/>
    <w:rsid w:val="00AF21E2"/>
    <w:rsid w:val="00AF5548"/>
    <w:rsid w:val="00AF66D4"/>
    <w:rsid w:val="00B04832"/>
    <w:rsid w:val="00B12A8C"/>
    <w:rsid w:val="00B24A21"/>
    <w:rsid w:val="00B30439"/>
    <w:rsid w:val="00B32146"/>
    <w:rsid w:val="00B43781"/>
    <w:rsid w:val="00B526FD"/>
    <w:rsid w:val="00B53CF0"/>
    <w:rsid w:val="00B5623F"/>
    <w:rsid w:val="00B667F8"/>
    <w:rsid w:val="00B67677"/>
    <w:rsid w:val="00B707A8"/>
    <w:rsid w:val="00B77A0F"/>
    <w:rsid w:val="00BC0436"/>
    <w:rsid w:val="00BC5926"/>
    <w:rsid w:val="00BC79EA"/>
    <w:rsid w:val="00BD64C3"/>
    <w:rsid w:val="00BE52D4"/>
    <w:rsid w:val="00BE7362"/>
    <w:rsid w:val="00BF098F"/>
    <w:rsid w:val="00BF2A4F"/>
    <w:rsid w:val="00BF5B0A"/>
    <w:rsid w:val="00C00285"/>
    <w:rsid w:val="00C055B5"/>
    <w:rsid w:val="00C07D55"/>
    <w:rsid w:val="00C144F9"/>
    <w:rsid w:val="00C30EE3"/>
    <w:rsid w:val="00C3332F"/>
    <w:rsid w:val="00C435D8"/>
    <w:rsid w:val="00C528AC"/>
    <w:rsid w:val="00C53518"/>
    <w:rsid w:val="00C60B6B"/>
    <w:rsid w:val="00C62647"/>
    <w:rsid w:val="00C63BC8"/>
    <w:rsid w:val="00C63CCC"/>
    <w:rsid w:val="00C73561"/>
    <w:rsid w:val="00C73E68"/>
    <w:rsid w:val="00C85896"/>
    <w:rsid w:val="00C867FD"/>
    <w:rsid w:val="00C91F93"/>
    <w:rsid w:val="00C95C01"/>
    <w:rsid w:val="00C96ABE"/>
    <w:rsid w:val="00CA058B"/>
    <w:rsid w:val="00CA11B8"/>
    <w:rsid w:val="00CA50AD"/>
    <w:rsid w:val="00CA6E2C"/>
    <w:rsid w:val="00CB0AEC"/>
    <w:rsid w:val="00CC3B94"/>
    <w:rsid w:val="00CC42B4"/>
    <w:rsid w:val="00CD34B9"/>
    <w:rsid w:val="00CE2575"/>
    <w:rsid w:val="00CE407A"/>
    <w:rsid w:val="00CF1A25"/>
    <w:rsid w:val="00CF21D9"/>
    <w:rsid w:val="00D00C91"/>
    <w:rsid w:val="00D01148"/>
    <w:rsid w:val="00D011E2"/>
    <w:rsid w:val="00D03177"/>
    <w:rsid w:val="00D117B8"/>
    <w:rsid w:val="00D11D3B"/>
    <w:rsid w:val="00D12905"/>
    <w:rsid w:val="00D131E9"/>
    <w:rsid w:val="00D32A7F"/>
    <w:rsid w:val="00D3581B"/>
    <w:rsid w:val="00D40D87"/>
    <w:rsid w:val="00D42184"/>
    <w:rsid w:val="00D42270"/>
    <w:rsid w:val="00D46474"/>
    <w:rsid w:val="00D53EBF"/>
    <w:rsid w:val="00D55D91"/>
    <w:rsid w:val="00D577A9"/>
    <w:rsid w:val="00D635B2"/>
    <w:rsid w:val="00D65E12"/>
    <w:rsid w:val="00D67462"/>
    <w:rsid w:val="00D757E6"/>
    <w:rsid w:val="00D87C69"/>
    <w:rsid w:val="00DA1454"/>
    <w:rsid w:val="00DB5135"/>
    <w:rsid w:val="00DD017C"/>
    <w:rsid w:val="00DD2375"/>
    <w:rsid w:val="00DF4A38"/>
    <w:rsid w:val="00DF4D55"/>
    <w:rsid w:val="00DF61C3"/>
    <w:rsid w:val="00E10321"/>
    <w:rsid w:val="00E107E9"/>
    <w:rsid w:val="00E11A9B"/>
    <w:rsid w:val="00E11D10"/>
    <w:rsid w:val="00E12FD6"/>
    <w:rsid w:val="00E322C5"/>
    <w:rsid w:val="00E343BC"/>
    <w:rsid w:val="00E3512C"/>
    <w:rsid w:val="00E5094E"/>
    <w:rsid w:val="00E60E72"/>
    <w:rsid w:val="00E61177"/>
    <w:rsid w:val="00E616A9"/>
    <w:rsid w:val="00E95B93"/>
    <w:rsid w:val="00EB1759"/>
    <w:rsid w:val="00EC44F8"/>
    <w:rsid w:val="00ED3FFC"/>
    <w:rsid w:val="00EE0567"/>
    <w:rsid w:val="00EE4018"/>
    <w:rsid w:val="00EF1BF9"/>
    <w:rsid w:val="00EF51A3"/>
    <w:rsid w:val="00F1638D"/>
    <w:rsid w:val="00F25DB8"/>
    <w:rsid w:val="00F34285"/>
    <w:rsid w:val="00F3591F"/>
    <w:rsid w:val="00F45DAA"/>
    <w:rsid w:val="00F46A9B"/>
    <w:rsid w:val="00F47741"/>
    <w:rsid w:val="00F62925"/>
    <w:rsid w:val="00F65231"/>
    <w:rsid w:val="00F710EB"/>
    <w:rsid w:val="00F75AC4"/>
    <w:rsid w:val="00F93FD8"/>
    <w:rsid w:val="00FA5860"/>
    <w:rsid w:val="00FB0808"/>
    <w:rsid w:val="00FB24C4"/>
    <w:rsid w:val="00FB2E55"/>
    <w:rsid w:val="00FC29B9"/>
    <w:rsid w:val="00FC3A65"/>
    <w:rsid w:val="00FC6716"/>
    <w:rsid w:val="00FD14C2"/>
    <w:rsid w:val="00FD50E5"/>
    <w:rsid w:val="00FD597C"/>
    <w:rsid w:val="00FE2062"/>
    <w:rsid w:val="00FE3758"/>
    <w:rsid w:val="00FE44BD"/>
    <w:rsid w:val="00FF19B3"/>
    <w:rsid w:val="00FF58E4"/>
    <w:rsid w:val="014C30AC"/>
    <w:rsid w:val="068BE792"/>
    <w:rsid w:val="06C8B4F5"/>
    <w:rsid w:val="072B8AD2"/>
    <w:rsid w:val="0785D055"/>
    <w:rsid w:val="07D0BAC4"/>
    <w:rsid w:val="0CAA9D90"/>
    <w:rsid w:val="0DB5861E"/>
    <w:rsid w:val="0E9876BE"/>
    <w:rsid w:val="107D14E1"/>
    <w:rsid w:val="10918F5C"/>
    <w:rsid w:val="1171662B"/>
    <w:rsid w:val="12DAB622"/>
    <w:rsid w:val="135D5ED0"/>
    <w:rsid w:val="1600AD95"/>
    <w:rsid w:val="16A2BE03"/>
    <w:rsid w:val="16D24D7A"/>
    <w:rsid w:val="16FBE847"/>
    <w:rsid w:val="17F4CAEE"/>
    <w:rsid w:val="197EA515"/>
    <w:rsid w:val="1A66311B"/>
    <w:rsid w:val="1DCE4C39"/>
    <w:rsid w:val="1E24BCA1"/>
    <w:rsid w:val="1F8C3778"/>
    <w:rsid w:val="215D590B"/>
    <w:rsid w:val="21FF6441"/>
    <w:rsid w:val="24292E88"/>
    <w:rsid w:val="28359410"/>
    <w:rsid w:val="29059E3B"/>
    <w:rsid w:val="2939AD3A"/>
    <w:rsid w:val="2A35D4F8"/>
    <w:rsid w:val="2BD36E7C"/>
    <w:rsid w:val="302225C0"/>
    <w:rsid w:val="32661D74"/>
    <w:rsid w:val="38AA1A95"/>
    <w:rsid w:val="3A55217A"/>
    <w:rsid w:val="3BBB12BE"/>
    <w:rsid w:val="4086F12D"/>
    <w:rsid w:val="40FA31BB"/>
    <w:rsid w:val="42FED550"/>
    <w:rsid w:val="45742445"/>
    <w:rsid w:val="46848D40"/>
    <w:rsid w:val="474B996A"/>
    <w:rsid w:val="477C4F8F"/>
    <w:rsid w:val="494036A1"/>
    <w:rsid w:val="517FCB8D"/>
    <w:rsid w:val="519686A6"/>
    <w:rsid w:val="52993E3A"/>
    <w:rsid w:val="52A0D9F3"/>
    <w:rsid w:val="539850D9"/>
    <w:rsid w:val="54D418D2"/>
    <w:rsid w:val="5562C67E"/>
    <w:rsid w:val="5755BB25"/>
    <w:rsid w:val="58A481B5"/>
    <w:rsid w:val="59507943"/>
    <w:rsid w:val="5BBABB0C"/>
    <w:rsid w:val="5D43090B"/>
    <w:rsid w:val="5D434DC5"/>
    <w:rsid w:val="5E0240D0"/>
    <w:rsid w:val="5ECF7B9D"/>
    <w:rsid w:val="5EF9D504"/>
    <w:rsid w:val="5F8607E3"/>
    <w:rsid w:val="613E6897"/>
    <w:rsid w:val="6147991A"/>
    <w:rsid w:val="61B8CC83"/>
    <w:rsid w:val="61C72FA5"/>
    <w:rsid w:val="64F3DF65"/>
    <w:rsid w:val="65F342B9"/>
    <w:rsid w:val="66BF6B9D"/>
    <w:rsid w:val="66FA608B"/>
    <w:rsid w:val="673909E0"/>
    <w:rsid w:val="674276F7"/>
    <w:rsid w:val="688348F2"/>
    <w:rsid w:val="69931584"/>
    <w:rsid w:val="6DF9FAE9"/>
    <w:rsid w:val="70824B63"/>
    <w:rsid w:val="72FD545A"/>
    <w:rsid w:val="734682C2"/>
    <w:rsid w:val="742AAFA2"/>
    <w:rsid w:val="74FFF15E"/>
    <w:rsid w:val="7659B1C4"/>
    <w:rsid w:val="76CBC07D"/>
    <w:rsid w:val="77EDA9D9"/>
    <w:rsid w:val="7871A709"/>
    <w:rsid w:val="795DDA19"/>
    <w:rsid w:val="7978B8D3"/>
    <w:rsid w:val="7B3BB977"/>
    <w:rsid w:val="7CFC6BB2"/>
    <w:rsid w:val="7FDAE3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63ECD"/>
  <w15:chartTrackingRefBased/>
  <w15:docId w15:val="{91E6BFB5-C0BD-4B72-8E57-3B8CDBEC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877C85"/>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877C85"/>
    <w:pPr>
      <w:spacing w:after="0" w:line="240" w:lineRule="auto"/>
    </w:pPr>
    <w:rPr>
      <w:rFonts w:ascii="Calibri" w:eastAsia="Calibri" w:hAnsi="Calibri" w:cs="Times New Roman"/>
    </w:rPr>
  </w:style>
  <w:style w:type="paragraph" w:styleId="Zkladntext">
    <w:name w:val="Body Text"/>
    <w:basedOn w:val="Normln"/>
    <w:link w:val="ZkladntextChar"/>
    <w:semiHidden/>
    <w:unhideWhenUsed/>
    <w:rsid w:val="00877C85"/>
    <w:pPr>
      <w:suppressAutoHyphens/>
      <w:jc w:val="both"/>
    </w:pPr>
    <w:rPr>
      <w:rFonts w:ascii="Times New Roman" w:eastAsia="Times New Roman" w:hAnsi="Times New Roman"/>
      <w:szCs w:val="20"/>
      <w:lang w:eastAsia="ar-SA"/>
    </w:rPr>
  </w:style>
  <w:style w:type="character" w:customStyle="1" w:styleId="ZkladntextChar">
    <w:name w:val="Základní text Char"/>
    <w:basedOn w:val="Standardnpsmoodstavce"/>
    <w:link w:val="Zkladntext"/>
    <w:semiHidden/>
    <w:rsid w:val="00877C85"/>
    <w:rPr>
      <w:rFonts w:ascii="Times New Roman" w:eastAsia="Times New Roman" w:hAnsi="Times New Roman" w:cs="Times New Roman"/>
      <w:szCs w:val="20"/>
      <w:lang w:eastAsia="ar-SA"/>
    </w:rPr>
  </w:style>
  <w:style w:type="character" w:customStyle="1" w:styleId="BezmezerChar">
    <w:name w:val="Bez mezer Char"/>
    <w:link w:val="Bezmezer"/>
    <w:uiPriority w:val="1"/>
    <w:locked/>
    <w:rsid w:val="00877C85"/>
    <w:rPr>
      <w:rFonts w:ascii="Calibri" w:eastAsia="Calibri" w:hAnsi="Calibri" w:cs="Times New Roman"/>
    </w:rPr>
  </w:style>
  <w:style w:type="paragraph" w:styleId="Odstavecseseznamem">
    <w:name w:val="List Paragraph"/>
    <w:basedOn w:val="Normln"/>
    <w:qFormat/>
    <w:rsid w:val="00877C85"/>
    <w:pPr>
      <w:ind w:left="708"/>
    </w:pPr>
  </w:style>
  <w:style w:type="paragraph" w:customStyle="1" w:styleId="NormlnIMP">
    <w:name w:val="Normální_IMP"/>
    <w:basedOn w:val="Normln"/>
    <w:rsid w:val="00877C85"/>
    <w:pPr>
      <w:suppressAutoHyphens/>
      <w:overflowPunct w:val="0"/>
      <w:autoSpaceDE w:val="0"/>
      <w:autoSpaceDN w:val="0"/>
      <w:adjustRightInd w:val="0"/>
      <w:spacing w:line="228" w:lineRule="auto"/>
    </w:pPr>
    <w:rPr>
      <w:rFonts w:ascii="Times New Roman" w:eastAsia="Times New Roman" w:hAnsi="Times New Roman"/>
      <w:sz w:val="24"/>
      <w:szCs w:val="20"/>
      <w:lang w:eastAsia="cs-CZ"/>
    </w:rPr>
  </w:style>
  <w:style w:type="character" w:customStyle="1" w:styleId="normaltextrun">
    <w:name w:val="normaltextrun"/>
    <w:basedOn w:val="Standardnpsmoodstavce"/>
    <w:rsid w:val="00877C85"/>
  </w:style>
  <w:style w:type="paragraph" w:styleId="Zhlav">
    <w:name w:val="header"/>
    <w:basedOn w:val="Normln"/>
    <w:link w:val="ZhlavChar"/>
    <w:uiPriority w:val="99"/>
    <w:unhideWhenUsed/>
    <w:rsid w:val="007C15FA"/>
    <w:pPr>
      <w:tabs>
        <w:tab w:val="center" w:pos="4536"/>
        <w:tab w:val="right" w:pos="9072"/>
      </w:tabs>
    </w:pPr>
  </w:style>
  <w:style w:type="character" w:customStyle="1" w:styleId="ZhlavChar">
    <w:name w:val="Záhlaví Char"/>
    <w:basedOn w:val="Standardnpsmoodstavce"/>
    <w:link w:val="Zhlav"/>
    <w:uiPriority w:val="99"/>
    <w:rsid w:val="007C15FA"/>
    <w:rPr>
      <w:rFonts w:ascii="Calibri" w:eastAsia="Calibri" w:hAnsi="Calibri" w:cs="Times New Roman"/>
    </w:rPr>
  </w:style>
  <w:style w:type="paragraph" w:styleId="Zpat">
    <w:name w:val="footer"/>
    <w:basedOn w:val="Normln"/>
    <w:link w:val="ZpatChar"/>
    <w:uiPriority w:val="99"/>
    <w:unhideWhenUsed/>
    <w:rsid w:val="007C15FA"/>
    <w:pPr>
      <w:tabs>
        <w:tab w:val="center" w:pos="4536"/>
        <w:tab w:val="right" w:pos="9072"/>
      </w:tabs>
    </w:pPr>
  </w:style>
  <w:style w:type="character" w:customStyle="1" w:styleId="ZpatChar">
    <w:name w:val="Zápatí Char"/>
    <w:basedOn w:val="Standardnpsmoodstavce"/>
    <w:link w:val="Zpat"/>
    <w:uiPriority w:val="99"/>
    <w:rsid w:val="007C15FA"/>
    <w:rPr>
      <w:rFonts w:ascii="Calibri" w:eastAsia="Calibri" w:hAnsi="Calibri" w:cs="Times New Roman"/>
    </w:rPr>
  </w:style>
  <w:style w:type="character" w:styleId="Odkaznakoment">
    <w:name w:val="annotation reference"/>
    <w:basedOn w:val="Standardnpsmoodstavce"/>
    <w:uiPriority w:val="99"/>
    <w:semiHidden/>
    <w:unhideWhenUsed/>
    <w:rsid w:val="00AF5548"/>
    <w:rPr>
      <w:sz w:val="16"/>
      <w:szCs w:val="16"/>
    </w:rPr>
  </w:style>
  <w:style w:type="paragraph" w:styleId="Textkomente">
    <w:name w:val="annotation text"/>
    <w:basedOn w:val="Normln"/>
    <w:link w:val="TextkomenteChar"/>
    <w:uiPriority w:val="99"/>
    <w:unhideWhenUsed/>
    <w:rsid w:val="00AF5548"/>
    <w:rPr>
      <w:sz w:val="20"/>
      <w:szCs w:val="20"/>
    </w:rPr>
  </w:style>
  <w:style w:type="character" w:customStyle="1" w:styleId="TextkomenteChar">
    <w:name w:val="Text komentáře Char"/>
    <w:basedOn w:val="Standardnpsmoodstavce"/>
    <w:link w:val="Textkomente"/>
    <w:uiPriority w:val="99"/>
    <w:rsid w:val="00AF554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F5548"/>
    <w:rPr>
      <w:b/>
      <w:bCs/>
    </w:rPr>
  </w:style>
  <w:style w:type="character" w:customStyle="1" w:styleId="PedmtkomenteChar">
    <w:name w:val="Předmět komentáře Char"/>
    <w:basedOn w:val="TextkomenteChar"/>
    <w:link w:val="Pedmtkomente"/>
    <w:uiPriority w:val="99"/>
    <w:semiHidden/>
    <w:rsid w:val="00AF5548"/>
    <w:rPr>
      <w:rFonts w:ascii="Calibri" w:eastAsia="Calibri" w:hAnsi="Calibri" w:cs="Times New Roman"/>
      <w:b/>
      <w:bCs/>
      <w:sz w:val="20"/>
      <w:szCs w:val="20"/>
    </w:rPr>
  </w:style>
  <w:style w:type="character" w:styleId="Hypertextovodkaz">
    <w:name w:val="Hyperlink"/>
    <w:basedOn w:val="Standardnpsmoodstavce"/>
    <w:uiPriority w:val="99"/>
    <w:unhideWhenUsed/>
    <w:rsid w:val="00D635B2"/>
    <w:rPr>
      <w:color w:val="0563C1" w:themeColor="hyperlink"/>
      <w:u w:val="single"/>
    </w:rPr>
  </w:style>
  <w:style w:type="character" w:styleId="Nevyeenzmnka">
    <w:name w:val="Unresolved Mention"/>
    <w:basedOn w:val="Standardnpsmoodstavce"/>
    <w:uiPriority w:val="99"/>
    <w:semiHidden/>
    <w:unhideWhenUsed/>
    <w:rsid w:val="00D635B2"/>
    <w:rPr>
      <w:color w:val="605E5C"/>
      <w:shd w:val="clear" w:color="auto" w:fill="E1DFDD"/>
    </w:rPr>
  </w:style>
  <w:style w:type="paragraph" w:styleId="Revize">
    <w:name w:val="Revision"/>
    <w:hidden/>
    <w:uiPriority w:val="99"/>
    <w:semiHidden/>
    <w:rsid w:val="00837C39"/>
    <w:pPr>
      <w:spacing w:after="0" w:line="240" w:lineRule="auto"/>
    </w:pPr>
    <w:rPr>
      <w:rFonts w:ascii="Calibri" w:eastAsia="Calibri" w:hAnsi="Calibri" w:cs="Times New Roman"/>
    </w:rPr>
  </w:style>
  <w:style w:type="paragraph" w:customStyle="1" w:styleId="NormalJustified">
    <w:name w:val="Normal (Justified)"/>
    <w:basedOn w:val="Normln"/>
    <w:uiPriority w:val="99"/>
    <w:rsid w:val="009A4911"/>
    <w:pPr>
      <w:jc w:val="both"/>
    </w:pPr>
    <w:rPr>
      <w:rFonts w:ascii="Times New Roman" w:eastAsia="Times New Roman" w:hAnsi="Times New Roman"/>
      <w:kern w:val="28"/>
      <w:sz w:val="24"/>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8971-B168-4ABF-93BC-82EE6D06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2138</Words>
  <Characters>12618</Characters>
  <Application>Microsoft Office Word</Application>
  <DocSecurity>0</DocSecurity>
  <Lines>105</Lines>
  <Paragraphs>29</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
      <vt:lpstr>Statutární město Brno</vt:lpstr>
      <vt:lpstr>IČO: 44992785</vt:lpstr>
      <vt:lpstr>Doložka</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Erika Stašková</dc:creator>
  <cp:keywords/>
  <dc:description/>
  <cp:lastModifiedBy>Urbanová Irena (MMB_MO)</cp:lastModifiedBy>
  <cp:revision>2</cp:revision>
  <cp:lastPrinted>2025-10-06T12:25:00Z</cp:lastPrinted>
  <dcterms:created xsi:type="dcterms:W3CDTF">2026-01-12T08:33:00Z</dcterms:created>
  <dcterms:modified xsi:type="dcterms:W3CDTF">2026-01-12T08:33:00Z</dcterms:modified>
</cp:coreProperties>
</file>