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055D2" w14:textId="7BF94EDC" w:rsidR="00CD4599" w:rsidRPr="00A72DBD" w:rsidRDefault="00CD4599" w:rsidP="00AD6641">
      <w:pPr>
        <w:spacing w:after="0" w:line="240" w:lineRule="auto"/>
        <w:ind w:left="6372" w:firstLine="709"/>
        <w:rPr>
          <w:rFonts w:ascii="Cambria" w:hAnsi="Cambria"/>
        </w:rPr>
      </w:pPr>
      <w:r w:rsidRPr="00A72DBD">
        <w:rPr>
          <w:rFonts w:ascii="Cambria" w:hAnsi="Cambria"/>
          <w:u w:val="single"/>
        </w:rPr>
        <w:t>Objednatel</w:t>
      </w:r>
      <w:r w:rsidRPr="00A72DBD">
        <w:rPr>
          <w:rFonts w:ascii="Cambria" w:hAnsi="Cambria"/>
        </w:rPr>
        <w:t>:</w:t>
      </w:r>
    </w:p>
    <w:p w14:paraId="459055D3" w14:textId="16E6DD43" w:rsidR="00E7458F" w:rsidRPr="00A72DBD" w:rsidRDefault="00AD6641" w:rsidP="00355069">
      <w:pPr>
        <w:spacing w:after="0" w:line="240" w:lineRule="auto"/>
        <w:ind w:left="1416" w:firstLine="708"/>
        <w:rPr>
          <w:rFonts w:ascii="Cambria" w:hAnsi="Cambria"/>
        </w:rPr>
      </w:pPr>
      <w:r w:rsidRPr="00A72DBD">
        <w:rPr>
          <w:rFonts w:ascii="Cambria" w:hAnsi="Cambria"/>
          <w:b/>
          <w:sz w:val="32"/>
        </w:rPr>
        <w:t>Objednávka</w:t>
      </w:r>
      <w:r w:rsidRPr="00A72DBD">
        <w:rPr>
          <w:rFonts w:ascii="Cambria" w:hAnsi="Cambria"/>
          <w:b/>
          <w:sz w:val="32"/>
        </w:rPr>
        <w:tab/>
      </w:r>
      <w:r w:rsidRPr="00A72DBD">
        <w:rPr>
          <w:rFonts w:ascii="Cambria" w:hAnsi="Cambria"/>
          <w:b/>
          <w:sz w:val="32"/>
        </w:rPr>
        <w:tab/>
      </w:r>
      <w:r w:rsidRPr="00A72DBD">
        <w:rPr>
          <w:rFonts w:ascii="Cambria" w:hAnsi="Cambria"/>
        </w:rPr>
        <w:t xml:space="preserve"> </w:t>
      </w:r>
      <w:r w:rsidRPr="00A72DBD">
        <w:rPr>
          <w:rFonts w:ascii="Cambria" w:hAnsi="Cambria"/>
        </w:rPr>
        <w:tab/>
      </w:r>
      <w:r w:rsidRPr="00A72DBD">
        <w:rPr>
          <w:rFonts w:ascii="Cambria" w:hAnsi="Cambria"/>
        </w:rPr>
        <w:tab/>
      </w:r>
      <w:r w:rsidRPr="00A72DBD">
        <w:rPr>
          <w:rFonts w:ascii="Cambria" w:hAnsi="Cambria"/>
        </w:rPr>
        <w:tab/>
      </w:r>
      <w:r w:rsidR="00E7458F" w:rsidRPr="00A72DBD">
        <w:rPr>
          <w:rFonts w:ascii="Cambria" w:hAnsi="Cambria"/>
        </w:rPr>
        <w:t>Univerzita Karlova, Filozofická fakulta</w:t>
      </w:r>
    </w:p>
    <w:p w14:paraId="459055D4" w14:textId="59891BB8" w:rsidR="00E7458F" w:rsidRPr="00A72DBD" w:rsidRDefault="00BC22DA" w:rsidP="00AD6641">
      <w:pPr>
        <w:spacing w:after="0" w:line="240" w:lineRule="auto"/>
        <w:ind w:left="6372" w:firstLine="709"/>
        <w:rPr>
          <w:rFonts w:ascii="Cambria" w:hAnsi="Cambria"/>
        </w:rPr>
      </w:pPr>
      <w:r w:rsidRPr="00A72DBD">
        <w:rPr>
          <w:rFonts w:ascii="Cambria" w:hAnsi="Cambria"/>
        </w:rPr>
        <w:t>n</w:t>
      </w:r>
      <w:r w:rsidR="00E7458F" w:rsidRPr="00A72DBD">
        <w:rPr>
          <w:rFonts w:ascii="Cambria" w:hAnsi="Cambria"/>
        </w:rPr>
        <w:t>ám. Jana Palacha 1/2, 116 38 Praha 1</w:t>
      </w:r>
    </w:p>
    <w:p w14:paraId="459055D5" w14:textId="26535924" w:rsidR="00E7458F" w:rsidRPr="00A72DBD" w:rsidRDefault="00E7458F" w:rsidP="00AD6641">
      <w:pPr>
        <w:spacing w:after="0" w:line="240" w:lineRule="auto"/>
        <w:ind w:left="6372" w:firstLine="709"/>
        <w:rPr>
          <w:rFonts w:ascii="Cambria" w:hAnsi="Cambria"/>
        </w:rPr>
      </w:pPr>
      <w:r w:rsidRPr="00A72DBD">
        <w:rPr>
          <w:rFonts w:ascii="Cambria" w:hAnsi="Cambria"/>
        </w:rPr>
        <w:t>IČ</w:t>
      </w:r>
      <w:r w:rsidR="00BC22DA" w:rsidRPr="00A72DBD">
        <w:rPr>
          <w:rFonts w:ascii="Cambria" w:hAnsi="Cambria"/>
        </w:rPr>
        <w:t>O</w:t>
      </w:r>
      <w:r w:rsidR="002C5D98" w:rsidRPr="00A72DBD">
        <w:rPr>
          <w:rFonts w:ascii="Cambria" w:hAnsi="Cambria"/>
        </w:rPr>
        <w:t>:</w:t>
      </w:r>
      <w:r w:rsidRPr="00A72DBD">
        <w:rPr>
          <w:rFonts w:ascii="Cambria" w:hAnsi="Cambria"/>
        </w:rPr>
        <w:t xml:space="preserve"> 00216208</w:t>
      </w:r>
    </w:p>
    <w:p w14:paraId="459055D6" w14:textId="77777777" w:rsidR="00E7458F" w:rsidRPr="00A72DBD" w:rsidRDefault="00E7458F" w:rsidP="00AD6641">
      <w:pPr>
        <w:spacing w:after="0" w:line="240" w:lineRule="auto"/>
        <w:ind w:left="6372" w:firstLine="709"/>
        <w:rPr>
          <w:rFonts w:ascii="Cambria" w:hAnsi="Cambria"/>
        </w:rPr>
      </w:pPr>
      <w:r w:rsidRPr="00A72DBD">
        <w:rPr>
          <w:rFonts w:ascii="Cambria" w:hAnsi="Cambria"/>
        </w:rPr>
        <w:t>DIČ</w:t>
      </w:r>
      <w:r w:rsidR="002C5D98" w:rsidRPr="00A72DBD">
        <w:rPr>
          <w:rFonts w:ascii="Cambria" w:hAnsi="Cambria"/>
        </w:rPr>
        <w:t>:</w:t>
      </w:r>
      <w:r w:rsidRPr="00A72DBD">
        <w:rPr>
          <w:rFonts w:ascii="Cambria" w:hAnsi="Cambria"/>
        </w:rPr>
        <w:t xml:space="preserve"> CZ0021620</w:t>
      </w:r>
      <w:r w:rsidR="004E1656" w:rsidRPr="00A72DBD">
        <w:rPr>
          <w:rFonts w:ascii="Cambria" w:hAnsi="Cambria"/>
        </w:rPr>
        <w:t>8</w:t>
      </w:r>
    </w:p>
    <w:p w14:paraId="459055D8" w14:textId="65A09E8A" w:rsidR="00122BA8" w:rsidRPr="00A72DBD" w:rsidRDefault="00CD4599" w:rsidP="00AD6641">
      <w:pPr>
        <w:spacing w:after="0"/>
        <w:ind w:left="4248"/>
        <w:rPr>
          <w:rFonts w:ascii="Cambria" w:hAnsi="Cambria"/>
          <w:sz w:val="18"/>
          <w:szCs w:val="18"/>
        </w:rPr>
      </w:pPr>
      <w:r w:rsidRPr="00A72DBD">
        <w:rPr>
          <w:rFonts w:ascii="Cambria" w:hAnsi="Cambria"/>
          <w:b/>
          <w:sz w:val="18"/>
          <w:szCs w:val="18"/>
        </w:rPr>
        <w:t xml:space="preserve">   </w:t>
      </w:r>
    </w:p>
    <w:tbl>
      <w:tblPr>
        <w:tblStyle w:val="Mkatabulky"/>
        <w:tblpPr w:leftFromText="141" w:rightFromText="141" w:vertAnchor="text" w:horzAnchor="margin" w:tblpX="108" w:tblpY="-48"/>
        <w:tblW w:w="0" w:type="auto"/>
        <w:tblLayout w:type="fixed"/>
        <w:tblLook w:val="04A0" w:firstRow="1" w:lastRow="0" w:firstColumn="1" w:lastColumn="0" w:noHBand="0" w:noVBand="1"/>
      </w:tblPr>
      <w:tblGrid>
        <w:gridCol w:w="1696"/>
        <w:gridCol w:w="3635"/>
        <w:gridCol w:w="251"/>
        <w:gridCol w:w="1897"/>
        <w:gridCol w:w="3289"/>
      </w:tblGrid>
      <w:tr w:rsidR="00F45FA2" w:rsidRPr="00A72DBD" w14:paraId="459055DD" w14:textId="77777777" w:rsidTr="0057721A">
        <w:trPr>
          <w:trHeight w:val="274"/>
        </w:trPr>
        <w:tc>
          <w:tcPr>
            <w:tcW w:w="5331" w:type="dxa"/>
            <w:gridSpan w:val="2"/>
            <w:shd w:val="clear" w:color="auto" w:fill="D9D9D9" w:themeFill="background1" w:themeFillShade="D9"/>
          </w:tcPr>
          <w:p w14:paraId="459055D9" w14:textId="10C2A1A4" w:rsidR="00F45FA2" w:rsidRPr="00A72DBD" w:rsidRDefault="00916235" w:rsidP="00AD6641">
            <w:pPr>
              <w:tabs>
                <w:tab w:val="left" w:pos="3630"/>
              </w:tabs>
              <w:rPr>
                <w:rFonts w:ascii="Cambria" w:hAnsi="Cambria"/>
                <w:b/>
              </w:rPr>
            </w:pPr>
            <w:r w:rsidRPr="00A72DBD">
              <w:rPr>
                <w:rFonts w:ascii="Cambria" w:hAnsi="Cambria"/>
                <w:b/>
              </w:rPr>
              <w:t>Dodavatel</w:t>
            </w:r>
          </w:p>
        </w:tc>
        <w:tc>
          <w:tcPr>
            <w:tcW w:w="251" w:type="dxa"/>
            <w:tcBorders>
              <w:top w:val="nil"/>
              <w:bottom w:val="nil"/>
            </w:tcBorders>
          </w:tcPr>
          <w:p w14:paraId="459055DA" w14:textId="77777777" w:rsidR="00F45FA2" w:rsidRPr="00A72DBD" w:rsidRDefault="00F45FA2" w:rsidP="00753F84">
            <w:pPr>
              <w:rPr>
                <w:rFonts w:ascii="Cambria" w:hAnsi="Cambria"/>
                <w:b/>
              </w:rPr>
            </w:pPr>
          </w:p>
        </w:tc>
        <w:tc>
          <w:tcPr>
            <w:tcW w:w="1897" w:type="dxa"/>
            <w:shd w:val="clear" w:color="auto" w:fill="D9D9D9" w:themeFill="background1" w:themeFillShade="D9"/>
          </w:tcPr>
          <w:p w14:paraId="459055DB" w14:textId="59BC5593" w:rsidR="00F45FA2" w:rsidRPr="00A72DBD" w:rsidRDefault="00285AF6" w:rsidP="00753F84">
            <w:pPr>
              <w:rPr>
                <w:rFonts w:ascii="Cambria" w:hAnsi="Cambria"/>
                <w:b/>
              </w:rPr>
            </w:pPr>
            <w:r w:rsidRPr="00A72DBD">
              <w:rPr>
                <w:rFonts w:ascii="Cambria" w:hAnsi="Cambria"/>
                <w:b/>
              </w:rPr>
              <w:t xml:space="preserve">Číslo </w:t>
            </w:r>
            <w:r w:rsidR="00232FE9" w:rsidRPr="00A72DBD">
              <w:rPr>
                <w:rFonts w:ascii="Cambria" w:hAnsi="Cambria"/>
                <w:b/>
              </w:rPr>
              <w:t>smlouvy</w:t>
            </w:r>
            <w:r w:rsidR="00F45FA2" w:rsidRPr="00A72DBD">
              <w:rPr>
                <w:rFonts w:ascii="Cambria" w:hAnsi="Cambria"/>
                <w:b/>
              </w:rPr>
              <w:t>:</w:t>
            </w:r>
          </w:p>
        </w:tc>
        <w:tc>
          <w:tcPr>
            <w:tcW w:w="3289" w:type="dxa"/>
          </w:tcPr>
          <w:p w14:paraId="459055DC" w14:textId="3871BDFD" w:rsidR="00F45FA2" w:rsidRPr="00A72DBD" w:rsidRDefault="00A72DBD" w:rsidP="00753F84">
            <w:pPr>
              <w:rPr>
                <w:rFonts w:ascii="Cambria" w:hAnsi="Cambria"/>
              </w:rPr>
            </w:pPr>
            <w:r w:rsidRPr="00A72DBD">
              <w:rPr>
                <w:rFonts w:ascii="Cambria" w:hAnsi="Cambria"/>
              </w:rPr>
              <w:t>UKFFS/0012/2026</w:t>
            </w:r>
          </w:p>
        </w:tc>
      </w:tr>
      <w:tr w:rsidR="00F45FA2" w:rsidRPr="00A72DBD" w14:paraId="459055E3" w14:textId="77777777" w:rsidTr="00285AF6">
        <w:tc>
          <w:tcPr>
            <w:tcW w:w="1696" w:type="dxa"/>
            <w:shd w:val="clear" w:color="auto" w:fill="D9D9D9" w:themeFill="background1" w:themeFillShade="D9"/>
          </w:tcPr>
          <w:p w14:paraId="459055DE" w14:textId="77777777" w:rsidR="00F45FA2" w:rsidRPr="00A72DBD" w:rsidRDefault="00F45FA2" w:rsidP="00753F84">
            <w:pPr>
              <w:rPr>
                <w:rFonts w:ascii="Cambria" w:hAnsi="Cambria"/>
                <w:b/>
              </w:rPr>
            </w:pPr>
            <w:r w:rsidRPr="00A72DBD">
              <w:rPr>
                <w:rFonts w:ascii="Cambria" w:hAnsi="Cambria"/>
                <w:b/>
              </w:rPr>
              <w:t>Název/jméno:</w:t>
            </w:r>
          </w:p>
        </w:tc>
        <w:tc>
          <w:tcPr>
            <w:tcW w:w="3635" w:type="dxa"/>
          </w:tcPr>
          <w:p w14:paraId="459055DF" w14:textId="6F0E9881" w:rsidR="00F45FA2" w:rsidRPr="00A72DBD" w:rsidRDefault="00977EAB" w:rsidP="00753F84">
            <w:pPr>
              <w:rPr>
                <w:rFonts w:ascii="Cambria" w:hAnsi="Cambria"/>
                <w:b/>
                <w:bCs/>
              </w:rPr>
            </w:pPr>
            <w:proofErr w:type="spellStart"/>
            <w:r w:rsidRPr="00A72DBD">
              <w:rPr>
                <w:rFonts w:ascii="Cambria" w:hAnsi="Cambria"/>
                <w:b/>
                <w:bCs/>
              </w:rPr>
              <w:t>Advanced</w:t>
            </w:r>
            <w:proofErr w:type="spellEnd"/>
            <w:r w:rsidRPr="00A72DBD">
              <w:rPr>
                <w:rFonts w:ascii="Cambria" w:hAnsi="Cambria"/>
                <w:b/>
                <w:bCs/>
              </w:rPr>
              <w:t xml:space="preserve"> </w:t>
            </w:r>
            <w:proofErr w:type="spellStart"/>
            <w:r w:rsidRPr="00A72DBD">
              <w:rPr>
                <w:rFonts w:ascii="Cambria" w:hAnsi="Cambria"/>
                <w:b/>
                <w:bCs/>
              </w:rPr>
              <w:t>Security</w:t>
            </w:r>
            <w:proofErr w:type="spellEnd"/>
            <w:r w:rsidRPr="00A72DBD">
              <w:rPr>
                <w:rFonts w:ascii="Cambria" w:hAnsi="Cambria"/>
                <w:b/>
                <w:bCs/>
              </w:rPr>
              <w:t xml:space="preserve"> </w:t>
            </w:r>
            <w:proofErr w:type="spellStart"/>
            <w:r w:rsidRPr="00A72DBD">
              <w:rPr>
                <w:rFonts w:ascii="Cambria" w:hAnsi="Cambria"/>
                <w:b/>
                <w:bCs/>
              </w:rPr>
              <w:t>Services</w:t>
            </w:r>
            <w:proofErr w:type="spellEnd"/>
            <w:r w:rsidRPr="00A72DBD">
              <w:rPr>
                <w:rFonts w:ascii="Cambria" w:hAnsi="Cambria"/>
                <w:b/>
                <w:bCs/>
              </w:rPr>
              <w:t xml:space="preserve"> s.r.o.</w:t>
            </w:r>
          </w:p>
        </w:tc>
        <w:tc>
          <w:tcPr>
            <w:tcW w:w="251" w:type="dxa"/>
            <w:tcBorders>
              <w:top w:val="nil"/>
              <w:bottom w:val="nil"/>
            </w:tcBorders>
          </w:tcPr>
          <w:p w14:paraId="459055E0" w14:textId="77777777" w:rsidR="00F45FA2" w:rsidRPr="00A72DBD" w:rsidRDefault="00F45FA2" w:rsidP="00753F84">
            <w:pPr>
              <w:rPr>
                <w:rFonts w:ascii="Cambria" w:hAnsi="Cambria"/>
                <w:b/>
              </w:rPr>
            </w:pPr>
          </w:p>
        </w:tc>
        <w:tc>
          <w:tcPr>
            <w:tcW w:w="1897" w:type="dxa"/>
            <w:shd w:val="clear" w:color="auto" w:fill="D9D9D9" w:themeFill="background1" w:themeFillShade="D9"/>
          </w:tcPr>
          <w:p w14:paraId="459055E1" w14:textId="77777777" w:rsidR="00F45FA2" w:rsidRPr="00A72DBD" w:rsidRDefault="00753F84" w:rsidP="00753F84">
            <w:pPr>
              <w:rPr>
                <w:rFonts w:ascii="Cambria" w:hAnsi="Cambria"/>
              </w:rPr>
            </w:pPr>
            <w:r w:rsidRPr="00A72DBD">
              <w:rPr>
                <w:rFonts w:ascii="Cambria" w:hAnsi="Cambria"/>
                <w:b/>
              </w:rPr>
              <w:t>Číslo z</w:t>
            </w:r>
            <w:r w:rsidR="00F45FA2" w:rsidRPr="00A72DBD">
              <w:rPr>
                <w:rFonts w:ascii="Cambria" w:hAnsi="Cambria"/>
                <w:b/>
              </w:rPr>
              <w:t>akázk</w:t>
            </w:r>
            <w:r w:rsidRPr="00A72DBD">
              <w:rPr>
                <w:rFonts w:ascii="Cambria" w:hAnsi="Cambria"/>
                <w:b/>
              </w:rPr>
              <w:t>y</w:t>
            </w:r>
            <w:r w:rsidR="00F45FA2" w:rsidRPr="00A72DBD">
              <w:rPr>
                <w:rFonts w:ascii="Cambria" w:hAnsi="Cambria"/>
                <w:b/>
              </w:rPr>
              <w:t>:</w:t>
            </w:r>
          </w:p>
        </w:tc>
        <w:tc>
          <w:tcPr>
            <w:tcW w:w="3289" w:type="dxa"/>
          </w:tcPr>
          <w:p w14:paraId="459055E2" w14:textId="40257285" w:rsidR="00F45FA2" w:rsidRPr="00A72DBD" w:rsidRDefault="008B1EFE" w:rsidP="00753F84">
            <w:pPr>
              <w:rPr>
                <w:rFonts w:ascii="Cambria" w:hAnsi="Cambria"/>
              </w:rPr>
            </w:pPr>
            <w:r w:rsidRPr="00A72DBD">
              <w:rPr>
                <w:rFonts w:ascii="Cambria" w:hAnsi="Cambria"/>
              </w:rPr>
              <w:t>714001, 714002, 711940</w:t>
            </w:r>
          </w:p>
        </w:tc>
      </w:tr>
      <w:tr w:rsidR="00A66FD4" w:rsidRPr="00A72DBD" w14:paraId="4E1799A0" w14:textId="77777777" w:rsidTr="00285AF6">
        <w:tc>
          <w:tcPr>
            <w:tcW w:w="1696" w:type="dxa"/>
            <w:vMerge w:val="restart"/>
            <w:shd w:val="clear" w:color="auto" w:fill="D9D9D9" w:themeFill="background1" w:themeFillShade="D9"/>
          </w:tcPr>
          <w:p w14:paraId="0FC9C3B8" w14:textId="128E7AEA" w:rsidR="00A66FD4" w:rsidRPr="00A72DBD" w:rsidRDefault="00A66FD4" w:rsidP="00753F84">
            <w:pPr>
              <w:rPr>
                <w:rFonts w:ascii="Cambria" w:hAnsi="Cambria"/>
                <w:b/>
              </w:rPr>
            </w:pPr>
            <w:r w:rsidRPr="00A72DBD">
              <w:rPr>
                <w:rFonts w:ascii="Cambria" w:hAnsi="Cambria"/>
                <w:b/>
              </w:rPr>
              <w:t>Sídlo/místo podnikání:</w:t>
            </w:r>
          </w:p>
        </w:tc>
        <w:tc>
          <w:tcPr>
            <w:tcW w:w="3635" w:type="dxa"/>
            <w:vMerge w:val="restart"/>
          </w:tcPr>
          <w:p w14:paraId="4A66142E" w14:textId="577971B6" w:rsidR="00A66FD4" w:rsidRPr="00A72DBD" w:rsidRDefault="00A66FD4" w:rsidP="00753F84">
            <w:pPr>
              <w:rPr>
                <w:rFonts w:ascii="Cambria" w:hAnsi="Cambria"/>
              </w:rPr>
            </w:pPr>
            <w:r w:rsidRPr="00A72DBD">
              <w:rPr>
                <w:rFonts w:ascii="Cambria" w:hAnsi="Cambria"/>
              </w:rPr>
              <w:t>Pobočná 1395/1, PRAHA, 141 00</w:t>
            </w:r>
          </w:p>
        </w:tc>
        <w:tc>
          <w:tcPr>
            <w:tcW w:w="251" w:type="dxa"/>
            <w:tcBorders>
              <w:top w:val="nil"/>
              <w:bottom w:val="nil"/>
            </w:tcBorders>
          </w:tcPr>
          <w:p w14:paraId="4920F43D" w14:textId="77777777" w:rsidR="00A66FD4" w:rsidRPr="00A72DBD" w:rsidRDefault="00A66FD4" w:rsidP="00753F84">
            <w:pPr>
              <w:rPr>
                <w:rFonts w:ascii="Cambria" w:hAnsi="Cambria"/>
                <w:b/>
              </w:rPr>
            </w:pPr>
          </w:p>
        </w:tc>
        <w:tc>
          <w:tcPr>
            <w:tcW w:w="1897" w:type="dxa"/>
            <w:shd w:val="clear" w:color="auto" w:fill="D9D9D9" w:themeFill="background1" w:themeFillShade="D9"/>
          </w:tcPr>
          <w:p w14:paraId="1046A599" w14:textId="5ED4C0C7" w:rsidR="00A66FD4" w:rsidRPr="00A72DBD" w:rsidRDefault="00A66FD4" w:rsidP="00753F84">
            <w:pPr>
              <w:rPr>
                <w:rFonts w:ascii="Cambria" w:hAnsi="Cambria"/>
                <w:b/>
              </w:rPr>
            </w:pPr>
            <w:r w:rsidRPr="00A72DBD">
              <w:rPr>
                <w:rFonts w:ascii="Cambria" w:hAnsi="Cambria"/>
                <w:b/>
              </w:rPr>
              <w:t>Číslo žádanky:</w:t>
            </w:r>
          </w:p>
        </w:tc>
        <w:tc>
          <w:tcPr>
            <w:tcW w:w="3289" w:type="dxa"/>
          </w:tcPr>
          <w:p w14:paraId="014BA578" w14:textId="5AEF407F" w:rsidR="00A66FD4" w:rsidRPr="00A72DBD" w:rsidRDefault="008B1EFE" w:rsidP="00753F84">
            <w:pPr>
              <w:rPr>
                <w:rFonts w:ascii="Cambria" w:hAnsi="Cambria"/>
              </w:rPr>
            </w:pPr>
            <w:r w:rsidRPr="00A72DBD">
              <w:rPr>
                <w:rFonts w:ascii="Cambria" w:hAnsi="Cambria"/>
              </w:rPr>
              <w:t>2600100093,</w:t>
            </w:r>
            <w:r w:rsidR="00A27D28">
              <w:rPr>
                <w:rFonts w:ascii="Cambria" w:hAnsi="Cambria"/>
              </w:rPr>
              <w:t xml:space="preserve"> </w:t>
            </w:r>
            <w:r w:rsidR="00A27D28" w:rsidRPr="00A27D28">
              <w:rPr>
                <w:rFonts w:ascii="Cambria" w:hAnsi="Cambria"/>
              </w:rPr>
              <w:t>2600100102</w:t>
            </w:r>
          </w:p>
        </w:tc>
      </w:tr>
      <w:tr w:rsidR="00A66FD4" w:rsidRPr="00A72DBD" w14:paraId="031E188C" w14:textId="77777777" w:rsidTr="00285AF6">
        <w:tc>
          <w:tcPr>
            <w:tcW w:w="1696" w:type="dxa"/>
            <w:vMerge/>
            <w:shd w:val="clear" w:color="auto" w:fill="D9D9D9" w:themeFill="background1" w:themeFillShade="D9"/>
          </w:tcPr>
          <w:p w14:paraId="01195A71" w14:textId="77777777" w:rsidR="00A66FD4" w:rsidRPr="00A72DBD" w:rsidRDefault="00A66FD4" w:rsidP="00753F84">
            <w:pPr>
              <w:rPr>
                <w:rFonts w:ascii="Cambria" w:hAnsi="Cambria"/>
                <w:b/>
              </w:rPr>
            </w:pPr>
          </w:p>
        </w:tc>
        <w:tc>
          <w:tcPr>
            <w:tcW w:w="3635" w:type="dxa"/>
            <w:vMerge/>
          </w:tcPr>
          <w:p w14:paraId="44AF6130" w14:textId="77777777" w:rsidR="00A66FD4" w:rsidRPr="00A72DBD" w:rsidRDefault="00A66FD4" w:rsidP="00753F84">
            <w:pPr>
              <w:rPr>
                <w:rFonts w:ascii="Cambria" w:hAnsi="Cambria"/>
              </w:rPr>
            </w:pPr>
          </w:p>
        </w:tc>
        <w:tc>
          <w:tcPr>
            <w:tcW w:w="251" w:type="dxa"/>
            <w:tcBorders>
              <w:top w:val="nil"/>
              <w:bottom w:val="nil"/>
            </w:tcBorders>
          </w:tcPr>
          <w:p w14:paraId="17305ADD" w14:textId="77777777" w:rsidR="00A66FD4" w:rsidRPr="00A72DBD" w:rsidRDefault="00A66FD4" w:rsidP="00753F84">
            <w:pPr>
              <w:rPr>
                <w:rFonts w:ascii="Cambria" w:hAnsi="Cambria"/>
                <w:b/>
              </w:rPr>
            </w:pPr>
          </w:p>
        </w:tc>
        <w:tc>
          <w:tcPr>
            <w:tcW w:w="1897" w:type="dxa"/>
            <w:shd w:val="clear" w:color="auto" w:fill="D9D9D9" w:themeFill="background1" w:themeFillShade="D9"/>
          </w:tcPr>
          <w:p w14:paraId="351A88DB" w14:textId="250A9BBC" w:rsidR="00A66FD4" w:rsidRPr="00A72DBD" w:rsidRDefault="004E07EC" w:rsidP="00753F84">
            <w:pPr>
              <w:rPr>
                <w:rFonts w:ascii="Cambria" w:hAnsi="Cambria"/>
                <w:b/>
              </w:rPr>
            </w:pPr>
            <w:r w:rsidRPr="00A72DBD">
              <w:rPr>
                <w:rFonts w:ascii="Cambria" w:hAnsi="Cambria"/>
                <w:b/>
              </w:rPr>
              <w:t>Odp. pracoviště:</w:t>
            </w:r>
          </w:p>
        </w:tc>
        <w:tc>
          <w:tcPr>
            <w:tcW w:w="3289" w:type="dxa"/>
          </w:tcPr>
          <w:p w14:paraId="560118B7" w14:textId="6A4DE36D" w:rsidR="00A66FD4" w:rsidRPr="00A72DBD" w:rsidRDefault="00C14C26" w:rsidP="00753F84">
            <w:pPr>
              <w:rPr>
                <w:rFonts w:ascii="Cambria" w:hAnsi="Cambria"/>
              </w:rPr>
            </w:pPr>
            <w:r w:rsidRPr="00A72DBD">
              <w:rPr>
                <w:rFonts w:ascii="Cambria" w:hAnsi="Cambria"/>
              </w:rPr>
              <w:t>Oddělení správy budov a investic</w:t>
            </w:r>
          </w:p>
        </w:tc>
      </w:tr>
      <w:tr w:rsidR="00753F84" w:rsidRPr="00A72DBD" w14:paraId="459055E8" w14:textId="77777777" w:rsidTr="00285AF6">
        <w:trPr>
          <w:trHeight w:val="326"/>
        </w:trPr>
        <w:tc>
          <w:tcPr>
            <w:tcW w:w="1696" w:type="dxa"/>
            <w:shd w:val="clear" w:color="auto" w:fill="D9D9D9" w:themeFill="background1" w:themeFillShade="D9"/>
          </w:tcPr>
          <w:p w14:paraId="459055E4" w14:textId="3D58C27C" w:rsidR="00F45FA2" w:rsidRPr="00A72DBD" w:rsidRDefault="00C202E8" w:rsidP="00BC22DA">
            <w:pPr>
              <w:rPr>
                <w:rFonts w:ascii="Cambria" w:hAnsi="Cambria"/>
                <w:b/>
              </w:rPr>
            </w:pPr>
            <w:r w:rsidRPr="00A72DBD">
              <w:rPr>
                <w:rFonts w:ascii="Cambria" w:hAnsi="Cambria"/>
                <w:b/>
              </w:rPr>
              <w:t>IČO:</w:t>
            </w:r>
          </w:p>
        </w:tc>
        <w:tc>
          <w:tcPr>
            <w:tcW w:w="3635" w:type="dxa"/>
          </w:tcPr>
          <w:p w14:paraId="459055E5" w14:textId="253D06D7" w:rsidR="00F45FA2" w:rsidRPr="00A72DBD" w:rsidRDefault="004E16DC" w:rsidP="00BC22DA">
            <w:pPr>
              <w:rPr>
                <w:rFonts w:ascii="Cambria" w:hAnsi="Cambria"/>
                <w:bCs/>
              </w:rPr>
            </w:pPr>
            <w:r w:rsidRPr="00A72DBD">
              <w:rPr>
                <w:rFonts w:ascii="Cambria" w:hAnsi="Cambria"/>
                <w:bCs/>
              </w:rPr>
              <w:t>62583301</w:t>
            </w:r>
          </w:p>
        </w:tc>
        <w:tc>
          <w:tcPr>
            <w:tcW w:w="251" w:type="dxa"/>
            <w:tcBorders>
              <w:top w:val="nil"/>
              <w:bottom w:val="nil"/>
            </w:tcBorders>
          </w:tcPr>
          <w:p w14:paraId="459055E6" w14:textId="77777777" w:rsidR="00F45FA2" w:rsidRPr="00A72DBD" w:rsidRDefault="00F45FA2" w:rsidP="00BC22DA">
            <w:pPr>
              <w:rPr>
                <w:rFonts w:ascii="Cambria" w:hAnsi="Cambria"/>
              </w:rPr>
            </w:pPr>
          </w:p>
        </w:tc>
        <w:tc>
          <w:tcPr>
            <w:tcW w:w="5186" w:type="dxa"/>
            <w:gridSpan w:val="2"/>
            <w:shd w:val="clear" w:color="auto" w:fill="D9D9D9" w:themeFill="background1" w:themeFillShade="D9"/>
          </w:tcPr>
          <w:p w14:paraId="459055E7" w14:textId="77777777" w:rsidR="00F45FA2" w:rsidRPr="00A72DBD" w:rsidRDefault="00F45FA2" w:rsidP="00BC22DA">
            <w:pPr>
              <w:rPr>
                <w:rFonts w:ascii="Cambria" w:hAnsi="Cambria"/>
              </w:rPr>
            </w:pPr>
            <w:r w:rsidRPr="00A72DBD">
              <w:rPr>
                <w:rFonts w:ascii="Cambria" w:hAnsi="Cambria"/>
                <w:b/>
              </w:rPr>
              <w:t>Kontaktní osoba objednatele</w:t>
            </w:r>
            <w:r w:rsidRPr="00A72DBD">
              <w:rPr>
                <w:rFonts w:ascii="Cambria" w:hAnsi="Cambria"/>
                <w:b/>
                <w:sz w:val="20"/>
                <w:szCs w:val="20"/>
              </w:rPr>
              <w:t xml:space="preserve"> </w:t>
            </w:r>
            <w:r w:rsidRPr="00A72DBD">
              <w:rPr>
                <w:rFonts w:ascii="Cambria" w:hAnsi="Cambria"/>
                <w:bCs/>
                <w:sz w:val="18"/>
                <w:szCs w:val="18"/>
              </w:rPr>
              <w:t>(i pro zaslání faktury):</w:t>
            </w:r>
          </w:p>
        </w:tc>
      </w:tr>
      <w:tr w:rsidR="00F45FA2" w:rsidRPr="00A72DBD" w14:paraId="459055EE" w14:textId="77777777" w:rsidTr="00285AF6">
        <w:tc>
          <w:tcPr>
            <w:tcW w:w="1696" w:type="dxa"/>
            <w:shd w:val="clear" w:color="auto" w:fill="D9D9D9" w:themeFill="background1" w:themeFillShade="D9"/>
          </w:tcPr>
          <w:p w14:paraId="459055E9" w14:textId="49995A59" w:rsidR="00F45FA2" w:rsidRPr="00A72DBD" w:rsidRDefault="00C202E8" w:rsidP="00753F84">
            <w:pPr>
              <w:rPr>
                <w:rFonts w:ascii="Cambria" w:hAnsi="Cambria"/>
                <w:b/>
              </w:rPr>
            </w:pPr>
            <w:r w:rsidRPr="00A72DBD">
              <w:rPr>
                <w:rFonts w:ascii="Cambria" w:hAnsi="Cambria"/>
                <w:b/>
              </w:rPr>
              <w:t>DIČ:</w:t>
            </w:r>
          </w:p>
        </w:tc>
        <w:tc>
          <w:tcPr>
            <w:tcW w:w="3635" w:type="dxa"/>
          </w:tcPr>
          <w:p w14:paraId="459055EA" w14:textId="24E3F223" w:rsidR="00F45FA2" w:rsidRPr="00A72DBD" w:rsidRDefault="004E16DC" w:rsidP="00753F84">
            <w:pPr>
              <w:rPr>
                <w:rFonts w:ascii="Cambria" w:hAnsi="Cambria"/>
              </w:rPr>
            </w:pPr>
            <w:r w:rsidRPr="00A72DBD">
              <w:rPr>
                <w:rFonts w:ascii="Cambria" w:hAnsi="Cambria"/>
              </w:rPr>
              <w:t>CZ62583301</w:t>
            </w:r>
          </w:p>
        </w:tc>
        <w:tc>
          <w:tcPr>
            <w:tcW w:w="251" w:type="dxa"/>
            <w:tcBorders>
              <w:top w:val="nil"/>
              <w:bottom w:val="nil"/>
            </w:tcBorders>
          </w:tcPr>
          <w:p w14:paraId="459055EB" w14:textId="77777777" w:rsidR="00F45FA2" w:rsidRPr="00A72DBD" w:rsidRDefault="00F45FA2" w:rsidP="00753F84">
            <w:pPr>
              <w:rPr>
                <w:rFonts w:ascii="Cambria" w:hAnsi="Cambria"/>
              </w:rPr>
            </w:pPr>
          </w:p>
        </w:tc>
        <w:tc>
          <w:tcPr>
            <w:tcW w:w="1897" w:type="dxa"/>
            <w:shd w:val="clear" w:color="auto" w:fill="D9D9D9" w:themeFill="background1" w:themeFillShade="D9"/>
          </w:tcPr>
          <w:p w14:paraId="459055EC" w14:textId="77777777" w:rsidR="00F45FA2" w:rsidRPr="00A72DBD" w:rsidRDefault="00F45FA2" w:rsidP="00753F84">
            <w:pPr>
              <w:rPr>
                <w:rFonts w:ascii="Cambria" w:hAnsi="Cambria"/>
                <w:b/>
              </w:rPr>
            </w:pPr>
            <w:r w:rsidRPr="00A72DBD">
              <w:rPr>
                <w:rFonts w:ascii="Cambria" w:hAnsi="Cambria"/>
                <w:b/>
              </w:rPr>
              <w:t>Jméno:</w:t>
            </w:r>
          </w:p>
        </w:tc>
        <w:tc>
          <w:tcPr>
            <w:tcW w:w="3289" w:type="dxa"/>
          </w:tcPr>
          <w:p w14:paraId="459055ED" w14:textId="4AC2328D" w:rsidR="00F45FA2" w:rsidRPr="00A72DBD" w:rsidRDefault="00B565F3" w:rsidP="00D17899">
            <w:pPr>
              <w:pStyle w:val="Default"/>
              <w:rPr>
                <w:rFonts w:ascii="Cambria" w:hAnsi="Cambria"/>
                <w:sz w:val="22"/>
                <w:szCs w:val="22"/>
              </w:rPr>
            </w:pPr>
            <w:r>
              <w:rPr>
                <w:rFonts w:ascii="Cambria" w:hAnsi="Cambria"/>
                <w:sz w:val="22"/>
                <w:szCs w:val="22"/>
              </w:rPr>
              <w:t>X</w:t>
            </w:r>
          </w:p>
        </w:tc>
      </w:tr>
      <w:tr w:rsidR="00C202E8" w:rsidRPr="00A72DBD" w14:paraId="459055F4" w14:textId="77777777" w:rsidTr="00285AF6">
        <w:tc>
          <w:tcPr>
            <w:tcW w:w="1696" w:type="dxa"/>
            <w:shd w:val="clear" w:color="auto" w:fill="D9D9D9" w:themeFill="background1" w:themeFillShade="D9"/>
          </w:tcPr>
          <w:p w14:paraId="459055EF" w14:textId="7262DC04" w:rsidR="00C202E8" w:rsidRPr="00A72DBD" w:rsidRDefault="00C202E8" w:rsidP="00C202E8">
            <w:pPr>
              <w:rPr>
                <w:rFonts w:ascii="Cambria" w:hAnsi="Cambria"/>
                <w:b/>
              </w:rPr>
            </w:pPr>
            <w:r w:rsidRPr="00A72DBD">
              <w:rPr>
                <w:rFonts w:ascii="Cambria" w:hAnsi="Cambria"/>
                <w:b/>
              </w:rPr>
              <w:t>Plátce DPH:</w:t>
            </w:r>
          </w:p>
        </w:tc>
        <w:tc>
          <w:tcPr>
            <w:tcW w:w="3635" w:type="dxa"/>
          </w:tcPr>
          <w:p w14:paraId="459055F0" w14:textId="2844E46C" w:rsidR="00C202E8" w:rsidRPr="00A72DBD" w:rsidRDefault="00C202E8" w:rsidP="00C202E8">
            <w:pPr>
              <w:rPr>
                <w:rFonts w:ascii="Cambria" w:hAnsi="Cambria"/>
              </w:rPr>
            </w:pPr>
            <w:r w:rsidRPr="00A72DBD">
              <w:rPr>
                <w:rFonts w:ascii="Cambria" w:hAnsi="Cambria"/>
              </w:rPr>
              <w:t xml:space="preserve">ANO </w:t>
            </w:r>
          </w:p>
        </w:tc>
        <w:tc>
          <w:tcPr>
            <w:tcW w:w="251" w:type="dxa"/>
            <w:tcBorders>
              <w:top w:val="nil"/>
              <w:bottom w:val="nil"/>
            </w:tcBorders>
          </w:tcPr>
          <w:p w14:paraId="459055F1" w14:textId="77777777" w:rsidR="00C202E8" w:rsidRPr="00A72DBD" w:rsidRDefault="00C202E8" w:rsidP="00C202E8">
            <w:pPr>
              <w:rPr>
                <w:rFonts w:ascii="Cambria" w:hAnsi="Cambria"/>
              </w:rPr>
            </w:pPr>
          </w:p>
        </w:tc>
        <w:tc>
          <w:tcPr>
            <w:tcW w:w="1897" w:type="dxa"/>
            <w:shd w:val="clear" w:color="auto" w:fill="D9D9D9" w:themeFill="background1" w:themeFillShade="D9"/>
          </w:tcPr>
          <w:p w14:paraId="459055F2" w14:textId="77777777" w:rsidR="00C202E8" w:rsidRPr="00A72DBD" w:rsidRDefault="00C202E8" w:rsidP="00C202E8">
            <w:pPr>
              <w:rPr>
                <w:rFonts w:ascii="Cambria" w:hAnsi="Cambria"/>
                <w:b/>
              </w:rPr>
            </w:pPr>
            <w:r w:rsidRPr="00A72DBD">
              <w:rPr>
                <w:rFonts w:ascii="Cambria" w:hAnsi="Cambria"/>
                <w:b/>
              </w:rPr>
              <w:t>Telefon:</w:t>
            </w:r>
          </w:p>
        </w:tc>
        <w:tc>
          <w:tcPr>
            <w:tcW w:w="3289" w:type="dxa"/>
          </w:tcPr>
          <w:p w14:paraId="459055F3" w14:textId="243C3944" w:rsidR="00C202E8" w:rsidRPr="00A72DBD" w:rsidRDefault="00B565F3" w:rsidP="00C202E8">
            <w:pPr>
              <w:rPr>
                <w:rFonts w:ascii="Cambria" w:hAnsi="Cambria"/>
              </w:rPr>
            </w:pPr>
            <w:r>
              <w:rPr>
                <w:rFonts w:ascii="Cambria" w:hAnsi="Cambria"/>
              </w:rPr>
              <w:t>X</w:t>
            </w:r>
          </w:p>
        </w:tc>
      </w:tr>
      <w:tr w:rsidR="00C202E8" w:rsidRPr="00A72DBD" w14:paraId="459055FB" w14:textId="77777777" w:rsidTr="00285AF6">
        <w:tc>
          <w:tcPr>
            <w:tcW w:w="1696" w:type="dxa"/>
            <w:shd w:val="clear" w:color="auto" w:fill="D9D9D9" w:themeFill="background1" w:themeFillShade="D9"/>
          </w:tcPr>
          <w:p w14:paraId="459055F5" w14:textId="6424196F" w:rsidR="00C202E8" w:rsidRPr="00A72DBD" w:rsidRDefault="00C202E8" w:rsidP="00C202E8">
            <w:pPr>
              <w:rPr>
                <w:rFonts w:ascii="Cambria" w:hAnsi="Cambria"/>
                <w:b/>
              </w:rPr>
            </w:pPr>
            <w:r w:rsidRPr="00A72DBD">
              <w:rPr>
                <w:rFonts w:ascii="Cambria" w:hAnsi="Cambria"/>
                <w:b/>
              </w:rPr>
              <w:t>E-mail:</w:t>
            </w:r>
          </w:p>
        </w:tc>
        <w:tc>
          <w:tcPr>
            <w:tcW w:w="3635" w:type="dxa"/>
          </w:tcPr>
          <w:p w14:paraId="1D6B5436" w14:textId="77777777" w:rsidR="00C202E8" w:rsidRDefault="00B565F3" w:rsidP="00C202E8">
            <w:pPr>
              <w:rPr>
                <w:rFonts w:ascii="Cambria" w:hAnsi="Cambria"/>
              </w:rPr>
            </w:pPr>
            <w:r>
              <w:rPr>
                <w:rFonts w:ascii="Cambria" w:hAnsi="Cambria"/>
              </w:rPr>
              <w:t>X</w:t>
            </w:r>
          </w:p>
          <w:p w14:paraId="459055F7" w14:textId="398A66D9" w:rsidR="00B565F3" w:rsidRPr="00A72DBD" w:rsidRDefault="00B565F3" w:rsidP="00C202E8">
            <w:pPr>
              <w:rPr>
                <w:rFonts w:ascii="Cambria" w:hAnsi="Cambria"/>
              </w:rPr>
            </w:pPr>
            <w:r>
              <w:rPr>
                <w:rFonts w:ascii="Cambria" w:hAnsi="Cambria"/>
              </w:rPr>
              <w:t>X</w:t>
            </w:r>
          </w:p>
        </w:tc>
        <w:tc>
          <w:tcPr>
            <w:tcW w:w="251" w:type="dxa"/>
            <w:tcBorders>
              <w:top w:val="nil"/>
              <w:bottom w:val="nil"/>
            </w:tcBorders>
          </w:tcPr>
          <w:p w14:paraId="459055F8" w14:textId="77777777" w:rsidR="00C202E8" w:rsidRPr="00A72DBD" w:rsidRDefault="00C202E8" w:rsidP="00C202E8">
            <w:pPr>
              <w:rPr>
                <w:rFonts w:ascii="Cambria" w:hAnsi="Cambria"/>
              </w:rPr>
            </w:pPr>
          </w:p>
        </w:tc>
        <w:tc>
          <w:tcPr>
            <w:tcW w:w="1897" w:type="dxa"/>
            <w:shd w:val="clear" w:color="auto" w:fill="D9D9D9" w:themeFill="background1" w:themeFillShade="D9"/>
          </w:tcPr>
          <w:p w14:paraId="459055F9" w14:textId="77777777" w:rsidR="00C202E8" w:rsidRPr="00A72DBD" w:rsidRDefault="00C202E8" w:rsidP="00C202E8">
            <w:pPr>
              <w:rPr>
                <w:rFonts w:ascii="Cambria" w:hAnsi="Cambria"/>
                <w:b/>
              </w:rPr>
            </w:pPr>
            <w:r w:rsidRPr="00A72DBD">
              <w:rPr>
                <w:rFonts w:ascii="Cambria" w:hAnsi="Cambria"/>
                <w:b/>
              </w:rPr>
              <w:t>E-mail:</w:t>
            </w:r>
          </w:p>
        </w:tc>
        <w:tc>
          <w:tcPr>
            <w:tcW w:w="3289" w:type="dxa"/>
          </w:tcPr>
          <w:p w14:paraId="459055FA" w14:textId="27EA7E0F" w:rsidR="00C202E8" w:rsidRPr="00A72DBD" w:rsidRDefault="00B565F3" w:rsidP="001F66F0">
            <w:pPr>
              <w:pStyle w:val="Default"/>
              <w:rPr>
                <w:rFonts w:ascii="Cambria" w:hAnsi="Cambria"/>
                <w:sz w:val="22"/>
                <w:szCs w:val="22"/>
              </w:rPr>
            </w:pPr>
            <w:r>
              <w:rPr>
                <w:rFonts w:ascii="Cambria" w:hAnsi="Cambria"/>
                <w:sz w:val="22"/>
                <w:szCs w:val="22"/>
              </w:rPr>
              <w:t>X</w:t>
            </w:r>
          </w:p>
        </w:tc>
      </w:tr>
    </w:tbl>
    <w:tbl>
      <w:tblPr>
        <w:tblStyle w:val="Mkatabulky"/>
        <w:tblW w:w="0" w:type="auto"/>
        <w:tblInd w:w="108" w:type="dxa"/>
        <w:tblLook w:val="04A0" w:firstRow="1" w:lastRow="0" w:firstColumn="1" w:lastColumn="0" w:noHBand="0" w:noVBand="1"/>
      </w:tblPr>
      <w:tblGrid>
        <w:gridCol w:w="2722"/>
        <w:gridCol w:w="8080"/>
      </w:tblGrid>
      <w:tr w:rsidR="001563A1" w:rsidRPr="00A72DBD" w14:paraId="45905604" w14:textId="77777777" w:rsidTr="00846F3C">
        <w:tc>
          <w:tcPr>
            <w:tcW w:w="2722" w:type="dxa"/>
            <w:shd w:val="clear" w:color="auto" w:fill="D9D9D9" w:themeFill="background1" w:themeFillShade="D9"/>
          </w:tcPr>
          <w:p w14:paraId="14829349" w14:textId="77777777" w:rsidR="00AD463E" w:rsidRPr="00A72DBD" w:rsidRDefault="001563A1" w:rsidP="00D721CC">
            <w:pPr>
              <w:rPr>
                <w:rFonts w:ascii="Cambria" w:hAnsi="Cambria"/>
                <w:b/>
              </w:rPr>
            </w:pPr>
            <w:r w:rsidRPr="00A72DBD">
              <w:rPr>
                <w:rFonts w:ascii="Cambria" w:hAnsi="Cambria"/>
                <w:b/>
              </w:rPr>
              <w:t>Předmět plnění</w:t>
            </w:r>
          </w:p>
          <w:p w14:paraId="45905600" w14:textId="27389613" w:rsidR="001563A1" w:rsidRPr="00A72DBD" w:rsidRDefault="001563A1" w:rsidP="00D721CC">
            <w:pPr>
              <w:rPr>
                <w:rFonts w:ascii="Cambria" w:hAnsi="Cambria"/>
                <w:b/>
              </w:rPr>
            </w:pPr>
            <w:r w:rsidRPr="00A72DBD">
              <w:rPr>
                <w:rFonts w:ascii="Cambria" w:hAnsi="Cambria"/>
                <w:bCs/>
                <w:sz w:val="20"/>
                <w:szCs w:val="20"/>
              </w:rPr>
              <w:t>(popis, počet kusů):</w:t>
            </w:r>
          </w:p>
        </w:tc>
        <w:tc>
          <w:tcPr>
            <w:tcW w:w="8080" w:type="dxa"/>
          </w:tcPr>
          <w:p w14:paraId="5588EB2F" w14:textId="77777777" w:rsidR="00A72DBD" w:rsidRDefault="008B1EFE" w:rsidP="00150BED">
            <w:pPr>
              <w:rPr>
                <w:rFonts w:ascii="Cambria" w:hAnsi="Cambria"/>
              </w:rPr>
            </w:pPr>
            <w:r w:rsidRPr="00A72DBD">
              <w:rPr>
                <w:rFonts w:ascii="Cambria" w:hAnsi="Cambria"/>
              </w:rPr>
              <w:t xml:space="preserve">Zajištění služeb ostrahy v budovách FF UK od 17.1.2026 do 13.2.026. </w:t>
            </w:r>
          </w:p>
          <w:p w14:paraId="0F1F73F6" w14:textId="25315F51" w:rsidR="001563A1" w:rsidRDefault="008B1EFE" w:rsidP="00150BED">
            <w:pPr>
              <w:rPr>
                <w:rFonts w:ascii="Cambria" w:hAnsi="Cambria"/>
              </w:rPr>
            </w:pPr>
            <w:r w:rsidRPr="00A72DBD">
              <w:rPr>
                <w:rFonts w:ascii="Cambria" w:hAnsi="Cambria"/>
              </w:rPr>
              <w:t xml:space="preserve">Zajištění služeb ostrahy pro převoz hotovosti pro </w:t>
            </w:r>
            <w:proofErr w:type="spellStart"/>
            <w:r w:rsidRPr="00A72DBD">
              <w:rPr>
                <w:rFonts w:ascii="Cambria" w:hAnsi="Cambria"/>
              </w:rPr>
              <w:t>E</w:t>
            </w:r>
            <w:r w:rsidR="00A27D28">
              <w:rPr>
                <w:rFonts w:ascii="Cambria" w:hAnsi="Cambria"/>
              </w:rPr>
              <w:t>kononické</w:t>
            </w:r>
            <w:proofErr w:type="spellEnd"/>
            <w:r w:rsidR="00A27D28">
              <w:rPr>
                <w:rFonts w:ascii="Cambria" w:hAnsi="Cambria"/>
              </w:rPr>
              <w:t xml:space="preserve"> oddělení</w:t>
            </w:r>
            <w:r w:rsidRPr="00A72DBD">
              <w:rPr>
                <w:rFonts w:ascii="Cambria" w:hAnsi="Cambria"/>
              </w:rPr>
              <w:t>, pokladna od 12.1.2026 do 13.2.2026</w:t>
            </w:r>
          </w:p>
          <w:p w14:paraId="45905603" w14:textId="2C2BFD80" w:rsidR="00467CAC" w:rsidRPr="00A72DBD" w:rsidRDefault="00467CAC" w:rsidP="00150BED">
            <w:pPr>
              <w:rPr>
                <w:rFonts w:ascii="Cambria" w:hAnsi="Cambria"/>
              </w:rPr>
            </w:pPr>
            <w:r>
              <w:rPr>
                <w:rFonts w:ascii="Cambria" w:hAnsi="Cambria"/>
              </w:rPr>
              <w:t>Dle podmínek v Příloze č. 1 Objednávky</w:t>
            </w:r>
          </w:p>
        </w:tc>
      </w:tr>
      <w:tr w:rsidR="001563A1" w:rsidRPr="00A72DBD" w14:paraId="45905607" w14:textId="77777777" w:rsidTr="00846F3C">
        <w:tc>
          <w:tcPr>
            <w:tcW w:w="2722" w:type="dxa"/>
            <w:shd w:val="clear" w:color="auto" w:fill="D9D9D9" w:themeFill="background1" w:themeFillShade="D9"/>
          </w:tcPr>
          <w:p w14:paraId="45905605" w14:textId="58DFE580" w:rsidR="001563A1" w:rsidRPr="00A72DBD" w:rsidRDefault="001563A1" w:rsidP="008D7E71">
            <w:pPr>
              <w:rPr>
                <w:rFonts w:ascii="Cambria" w:hAnsi="Cambria"/>
                <w:b/>
              </w:rPr>
            </w:pPr>
            <w:r w:rsidRPr="00A72DBD">
              <w:rPr>
                <w:rFonts w:ascii="Cambria" w:hAnsi="Cambria"/>
                <w:b/>
              </w:rPr>
              <w:t xml:space="preserve">Cena </w:t>
            </w:r>
            <w:r w:rsidR="008D7E71" w:rsidRPr="00A72DBD">
              <w:rPr>
                <w:rFonts w:ascii="Cambria" w:hAnsi="Cambria"/>
                <w:b/>
              </w:rPr>
              <w:t xml:space="preserve">bez </w:t>
            </w:r>
            <w:r w:rsidRPr="00A72DBD">
              <w:rPr>
                <w:rFonts w:ascii="Cambria" w:hAnsi="Cambria"/>
                <w:b/>
              </w:rPr>
              <w:t>DPH:</w:t>
            </w:r>
          </w:p>
        </w:tc>
        <w:tc>
          <w:tcPr>
            <w:tcW w:w="8080" w:type="dxa"/>
          </w:tcPr>
          <w:p w14:paraId="45905606" w14:textId="5A898A60" w:rsidR="001563A1" w:rsidRPr="00A72DBD" w:rsidRDefault="00B5091D" w:rsidP="00D721CC">
            <w:pPr>
              <w:rPr>
                <w:rFonts w:ascii="Cambria" w:hAnsi="Cambria"/>
              </w:rPr>
            </w:pPr>
            <w:r w:rsidRPr="00A72DBD">
              <w:rPr>
                <w:rFonts w:ascii="Cambria" w:hAnsi="Cambria"/>
              </w:rPr>
              <w:t>210 000,00</w:t>
            </w:r>
            <w:r w:rsidR="00467CAC">
              <w:rPr>
                <w:rFonts w:ascii="Cambria" w:hAnsi="Cambria"/>
              </w:rPr>
              <w:t xml:space="preserve"> Kč</w:t>
            </w:r>
          </w:p>
        </w:tc>
      </w:tr>
      <w:tr w:rsidR="008D7E71" w:rsidRPr="00A72DBD" w14:paraId="5CCD6FCE" w14:textId="77777777" w:rsidTr="00846F3C">
        <w:tc>
          <w:tcPr>
            <w:tcW w:w="2722" w:type="dxa"/>
            <w:shd w:val="clear" w:color="auto" w:fill="D9D9D9" w:themeFill="background1" w:themeFillShade="D9"/>
          </w:tcPr>
          <w:p w14:paraId="4E56C079" w14:textId="4D6B7D3A" w:rsidR="008D7E71" w:rsidRPr="00A72DBD" w:rsidRDefault="008D7E71" w:rsidP="00D721CC">
            <w:pPr>
              <w:rPr>
                <w:rFonts w:ascii="Cambria" w:hAnsi="Cambria"/>
                <w:b/>
              </w:rPr>
            </w:pPr>
            <w:r w:rsidRPr="00A72DBD">
              <w:rPr>
                <w:rFonts w:ascii="Cambria" w:hAnsi="Cambria"/>
                <w:b/>
              </w:rPr>
              <w:t>Cena vč. DPH</w:t>
            </w:r>
            <w:r w:rsidR="009D39A0" w:rsidRPr="00A72DBD">
              <w:rPr>
                <w:rFonts w:ascii="Cambria" w:hAnsi="Cambria"/>
                <w:b/>
              </w:rPr>
              <w:t>:</w:t>
            </w:r>
          </w:p>
        </w:tc>
        <w:tc>
          <w:tcPr>
            <w:tcW w:w="8080" w:type="dxa"/>
          </w:tcPr>
          <w:p w14:paraId="7122BD84" w14:textId="66ACF2EE" w:rsidR="008D7E71" w:rsidRPr="00A72DBD" w:rsidRDefault="00B5091D" w:rsidP="00D721CC">
            <w:pPr>
              <w:rPr>
                <w:rFonts w:ascii="Cambria" w:hAnsi="Cambria"/>
              </w:rPr>
            </w:pPr>
            <w:r w:rsidRPr="00A72DBD">
              <w:rPr>
                <w:rFonts w:ascii="Cambria" w:hAnsi="Cambria"/>
              </w:rPr>
              <w:t>254 100,00</w:t>
            </w:r>
            <w:r w:rsidR="00467CAC">
              <w:rPr>
                <w:rFonts w:ascii="Cambria" w:hAnsi="Cambria"/>
              </w:rPr>
              <w:t xml:space="preserve"> Kč</w:t>
            </w:r>
          </w:p>
        </w:tc>
      </w:tr>
      <w:tr w:rsidR="001563A1" w:rsidRPr="00A72DBD" w14:paraId="4590560A" w14:textId="77777777" w:rsidTr="00846F3C">
        <w:tc>
          <w:tcPr>
            <w:tcW w:w="2722" w:type="dxa"/>
            <w:shd w:val="clear" w:color="auto" w:fill="D9D9D9" w:themeFill="background1" w:themeFillShade="D9"/>
          </w:tcPr>
          <w:p w14:paraId="72DE8624" w14:textId="77777777" w:rsidR="00AD463E" w:rsidRPr="00A72DBD" w:rsidRDefault="001563A1" w:rsidP="00D721CC">
            <w:pPr>
              <w:rPr>
                <w:rFonts w:ascii="Cambria" w:hAnsi="Cambria"/>
                <w:b/>
              </w:rPr>
            </w:pPr>
            <w:r w:rsidRPr="00A72DBD">
              <w:rPr>
                <w:rFonts w:ascii="Cambria" w:hAnsi="Cambria"/>
                <w:b/>
              </w:rPr>
              <w:t>Termín dodání</w:t>
            </w:r>
          </w:p>
          <w:p w14:paraId="45905608" w14:textId="04D76E08" w:rsidR="001563A1" w:rsidRPr="00A72DBD" w:rsidRDefault="001563A1" w:rsidP="00D721CC">
            <w:pPr>
              <w:rPr>
                <w:rFonts w:ascii="Cambria" w:hAnsi="Cambria"/>
                <w:b/>
              </w:rPr>
            </w:pPr>
            <w:r w:rsidRPr="00A72DBD">
              <w:rPr>
                <w:rFonts w:ascii="Cambria" w:hAnsi="Cambria"/>
                <w:bCs/>
                <w:sz w:val="18"/>
                <w:szCs w:val="18"/>
              </w:rPr>
              <w:t>(na pozdějším dodání nemá objednatel zájem):</w:t>
            </w:r>
          </w:p>
        </w:tc>
        <w:tc>
          <w:tcPr>
            <w:tcW w:w="8080" w:type="dxa"/>
          </w:tcPr>
          <w:p w14:paraId="45905609" w14:textId="3EC0A1FC" w:rsidR="001563A1" w:rsidRPr="00A72DBD" w:rsidRDefault="00A72DBD" w:rsidP="00D721CC">
            <w:pPr>
              <w:rPr>
                <w:rFonts w:ascii="Cambria" w:hAnsi="Cambria"/>
              </w:rPr>
            </w:pPr>
            <w:r>
              <w:rPr>
                <w:rFonts w:ascii="Cambria" w:hAnsi="Cambria"/>
              </w:rPr>
              <w:t>12.1.-13.2.2026 (viz předmět plnění)</w:t>
            </w:r>
          </w:p>
        </w:tc>
      </w:tr>
      <w:tr w:rsidR="001563A1" w:rsidRPr="00A72DBD" w14:paraId="4590560D" w14:textId="77777777" w:rsidTr="00846F3C">
        <w:tc>
          <w:tcPr>
            <w:tcW w:w="2722" w:type="dxa"/>
            <w:shd w:val="clear" w:color="auto" w:fill="D9D9D9" w:themeFill="background1" w:themeFillShade="D9"/>
          </w:tcPr>
          <w:p w14:paraId="4590560B" w14:textId="77777777" w:rsidR="001563A1" w:rsidRPr="00A72DBD" w:rsidRDefault="001563A1" w:rsidP="00D721CC">
            <w:pPr>
              <w:rPr>
                <w:rFonts w:ascii="Cambria" w:hAnsi="Cambria"/>
                <w:b/>
              </w:rPr>
            </w:pPr>
            <w:r w:rsidRPr="00A72DBD">
              <w:rPr>
                <w:rFonts w:ascii="Cambria" w:hAnsi="Cambria"/>
                <w:b/>
              </w:rPr>
              <w:t>Způsob dodání:</w:t>
            </w:r>
          </w:p>
        </w:tc>
        <w:tc>
          <w:tcPr>
            <w:tcW w:w="8080" w:type="dxa"/>
          </w:tcPr>
          <w:p w14:paraId="4590560C" w14:textId="6A111554" w:rsidR="001563A1" w:rsidRPr="00A72DBD" w:rsidRDefault="008B1EFE" w:rsidP="00D721CC">
            <w:pPr>
              <w:rPr>
                <w:rFonts w:ascii="Cambria" w:hAnsi="Cambria"/>
              </w:rPr>
            </w:pPr>
            <w:r w:rsidRPr="00A72DBD">
              <w:rPr>
                <w:rFonts w:ascii="Cambria" w:hAnsi="Cambria"/>
              </w:rPr>
              <w:t>Dodavatelem na místě</w:t>
            </w:r>
          </w:p>
        </w:tc>
      </w:tr>
      <w:tr w:rsidR="001563A1" w:rsidRPr="00A72DBD" w14:paraId="45905610" w14:textId="77777777" w:rsidTr="00846F3C">
        <w:tc>
          <w:tcPr>
            <w:tcW w:w="2722" w:type="dxa"/>
            <w:shd w:val="clear" w:color="auto" w:fill="D9D9D9" w:themeFill="background1" w:themeFillShade="D9"/>
          </w:tcPr>
          <w:p w14:paraId="4590560E" w14:textId="77777777" w:rsidR="001563A1" w:rsidRPr="00A72DBD" w:rsidRDefault="001563A1" w:rsidP="00D721CC">
            <w:pPr>
              <w:rPr>
                <w:rFonts w:ascii="Cambria" w:hAnsi="Cambria"/>
                <w:b/>
              </w:rPr>
            </w:pPr>
            <w:r w:rsidRPr="00A72DBD">
              <w:rPr>
                <w:rFonts w:ascii="Cambria" w:hAnsi="Cambria"/>
                <w:b/>
              </w:rPr>
              <w:t>Místo dodání:</w:t>
            </w:r>
          </w:p>
        </w:tc>
        <w:tc>
          <w:tcPr>
            <w:tcW w:w="8080" w:type="dxa"/>
          </w:tcPr>
          <w:p w14:paraId="4590560F" w14:textId="01FD87B4" w:rsidR="001563A1" w:rsidRPr="00A72DBD" w:rsidRDefault="008B1EFE" w:rsidP="00D721CC">
            <w:pPr>
              <w:rPr>
                <w:rFonts w:ascii="Cambria" w:hAnsi="Cambria"/>
              </w:rPr>
            </w:pPr>
            <w:r w:rsidRPr="00A72DBD">
              <w:rPr>
                <w:rFonts w:ascii="Cambria" w:hAnsi="Cambria"/>
              </w:rPr>
              <w:t>Nám. Jana Palacha 2, Hybernská 3 Praha 1</w:t>
            </w:r>
          </w:p>
        </w:tc>
      </w:tr>
      <w:tr w:rsidR="001563A1" w:rsidRPr="00A72DBD" w14:paraId="45905613" w14:textId="77777777" w:rsidTr="00846F3C">
        <w:tc>
          <w:tcPr>
            <w:tcW w:w="2722" w:type="dxa"/>
            <w:shd w:val="clear" w:color="auto" w:fill="D9D9D9" w:themeFill="background1" w:themeFillShade="D9"/>
          </w:tcPr>
          <w:p w14:paraId="45905611" w14:textId="77777777" w:rsidR="001563A1" w:rsidRPr="00A72DBD" w:rsidRDefault="001563A1" w:rsidP="001563A1">
            <w:pPr>
              <w:rPr>
                <w:rFonts w:ascii="Cambria" w:hAnsi="Cambria"/>
                <w:b/>
              </w:rPr>
            </w:pPr>
            <w:r w:rsidRPr="00A72DBD">
              <w:rPr>
                <w:rFonts w:ascii="Cambria" w:hAnsi="Cambria"/>
                <w:b/>
              </w:rPr>
              <w:t xml:space="preserve">Splatnost faktury: </w:t>
            </w:r>
          </w:p>
        </w:tc>
        <w:tc>
          <w:tcPr>
            <w:tcW w:w="8080" w:type="dxa"/>
          </w:tcPr>
          <w:p w14:paraId="45905612" w14:textId="77777777" w:rsidR="001563A1" w:rsidRPr="00A72DBD" w:rsidRDefault="001563A1" w:rsidP="00D721CC">
            <w:pPr>
              <w:rPr>
                <w:rFonts w:ascii="Cambria" w:hAnsi="Cambria"/>
              </w:rPr>
            </w:pPr>
            <w:r w:rsidRPr="00A72DBD">
              <w:rPr>
                <w:rFonts w:ascii="Cambria" w:hAnsi="Cambria"/>
              </w:rPr>
              <w:t>21 dní od prokazatelného doručení objednateli</w:t>
            </w:r>
          </w:p>
        </w:tc>
      </w:tr>
      <w:tr w:rsidR="001563A1" w:rsidRPr="00A72DBD" w14:paraId="45905616" w14:textId="77777777" w:rsidTr="00846F3C">
        <w:tc>
          <w:tcPr>
            <w:tcW w:w="2722" w:type="dxa"/>
            <w:shd w:val="clear" w:color="auto" w:fill="D9D9D9" w:themeFill="background1" w:themeFillShade="D9"/>
          </w:tcPr>
          <w:p w14:paraId="45905614" w14:textId="77777777" w:rsidR="001563A1" w:rsidRPr="00A72DBD" w:rsidRDefault="001563A1" w:rsidP="001563A1">
            <w:pPr>
              <w:rPr>
                <w:rFonts w:ascii="Cambria" w:hAnsi="Cambria"/>
                <w:b/>
              </w:rPr>
            </w:pPr>
            <w:r w:rsidRPr="00A72DBD">
              <w:rPr>
                <w:rFonts w:ascii="Cambria" w:hAnsi="Cambria"/>
                <w:b/>
              </w:rPr>
              <w:t xml:space="preserve">Způsob úhrady: </w:t>
            </w:r>
          </w:p>
        </w:tc>
        <w:tc>
          <w:tcPr>
            <w:tcW w:w="8080" w:type="dxa"/>
          </w:tcPr>
          <w:p w14:paraId="45905615" w14:textId="77777777" w:rsidR="001563A1" w:rsidRPr="00A72DBD" w:rsidRDefault="001563A1" w:rsidP="00F45FA2">
            <w:pPr>
              <w:rPr>
                <w:rFonts w:ascii="Cambria" w:hAnsi="Cambria"/>
              </w:rPr>
            </w:pPr>
            <w:r w:rsidRPr="00A72DBD">
              <w:rPr>
                <w:rFonts w:ascii="Cambria" w:hAnsi="Cambria"/>
              </w:rPr>
              <w:t>bankovním převodem na účet dodavatele u bank</w:t>
            </w:r>
            <w:r w:rsidR="00F45FA2" w:rsidRPr="00A72DBD">
              <w:rPr>
                <w:rFonts w:ascii="Cambria" w:hAnsi="Cambria"/>
              </w:rPr>
              <w:t>.</w:t>
            </w:r>
            <w:r w:rsidRPr="00A72DBD">
              <w:rPr>
                <w:rFonts w:ascii="Cambria" w:hAnsi="Cambria"/>
              </w:rPr>
              <w:t xml:space="preserve"> ústavu v ČR uvedený na faktuře</w:t>
            </w:r>
          </w:p>
        </w:tc>
      </w:tr>
    </w:tbl>
    <w:p w14:paraId="45905617" w14:textId="77777777" w:rsidR="00482821" w:rsidRPr="00A72DBD" w:rsidRDefault="00482821" w:rsidP="00CD4599">
      <w:pPr>
        <w:spacing w:after="0"/>
        <w:rPr>
          <w:rFonts w:ascii="Cambria" w:hAnsi="Cambria"/>
          <w:sz w:val="18"/>
          <w:szCs w:val="18"/>
        </w:rPr>
      </w:pPr>
    </w:p>
    <w:p w14:paraId="45905618" w14:textId="77777777" w:rsidR="003B76AB" w:rsidRPr="00A72DBD" w:rsidRDefault="003B76AB" w:rsidP="00CD4599">
      <w:pPr>
        <w:pStyle w:val="Odstavecseseznamem"/>
        <w:numPr>
          <w:ilvl w:val="0"/>
          <w:numId w:val="2"/>
        </w:numPr>
        <w:spacing w:after="0"/>
        <w:rPr>
          <w:rFonts w:ascii="Cambria" w:hAnsi="Cambria"/>
          <w:sz w:val="18"/>
          <w:szCs w:val="18"/>
        </w:rPr>
        <w:sectPr w:rsidR="003B76AB" w:rsidRPr="00A72DBD" w:rsidSect="00A378AC">
          <w:pgSz w:w="11906" w:h="16838"/>
          <w:pgMar w:top="397" w:right="397" w:bottom="397" w:left="397" w:header="709" w:footer="709" w:gutter="0"/>
          <w:cols w:space="708"/>
          <w:docGrid w:linePitch="360"/>
        </w:sectPr>
      </w:pPr>
    </w:p>
    <w:p w14:paraId="45905619" w14:textId="77777777" w:rsidR="00810E4C" w:rsidRPr="00A72DBD" w:rsidRDefault="00810E4C" w:rsidP="00810E4C">
      <w:pPr>
        <w:spacing w:after="0"/>
        <w:rPr>
          <w:rFonts w:ascii="Cambria" w:hAnsi="Cambria"/>
          <w:sz w:val="18"/>
          <w:szCs w:val="18"/>
        </w:rPr>
      </w:pPr>
      <w:r w:rsidRPr="00A72DBD">
        <w:rPr>
          <w:rFonts w:ascii="Cambria" w:hAnsi="Cambria"/>
          <w:sz w:val="18"/>
          <w:szCs w:val="18"/>
          <w:u w:val="single"/>
        </w:rPr>
        <w:t>Další smluvní ujednání</w:t>
      </w:r>
      <w:r w:rsidRPr="00A72DBD">
        <w:rPr>
          <w:rFonts w:ascii="Cambria" w:hAnsi="Cambria"/>
          <w:sz w:val="18"/>
          <w:szCs w:val="18"/>
        </w:rPr>
        <w:t>:</w:t>
      </w:r>
    </w:p>
    <w:p w14:paraId="4590561A" w14:textId="77777777" w:rsidR="00482821" w:rsidRPr="00A72DBD" w:rsidRDefault="00482821" w:rsidP="00BC22DA">
      <w:pPr>
        <w:pStyle w:val="Odstavecseseznamem"/>
        <w:numPr>
          <w:ilvl w:val="0"/>
          <w:numId w:val="2"/>
        </w:numPr>
        <w:spacing w:after="0"/>
        <w:ind w:left="360"/>
        <w:jc w:val="both"/>
        <w:rPr>
          <w:rFonts w:ascii="Cambria" w:hAnsi="Cambria"/>
          <w:sz w:val="18"/>
          <w:szCs w:val="18"/>
        </w:rPr>
      </w:pPr>
      <w:r w:rsidRPr="00A72DBD">
        <w:rPr>
          <w:rFonts w:ascii="Cambria" w:hAnsi="Cambria"/>
          <w:sz w:val="18"/>
          <w:szCs w:val="18"/>
        </w:rPr>
        <w:t>Zástupc</w:t>
      </w:r>
      <w:r w:rsidR="00F45FA2" w:rsidRPr="00A72DBD">
        <w:rPr>
          <w:rFonts w:ascii="Cambria" w:hAnsi="Cambria"/>
          <w:sz w:val="18"/>
          <w:szCs w:val="18"/>
        </w:rPr>
        <w:t>i</w:t>
      </w:r>
      <w:r w:rsidRPr="00A72DBD">
        <w:rPr>
          <w:rFonts w:ascii="Cambria" w:hAnsi="Cambria"/>
          <w:sz w:val="18"/>
          <w:szCs w:val="18"/>
        </w:rPr>
        <w:t xml:space="preserve"> objednavatele a dodavatele prohlašují, že mají oprávnění k zastupování smluvní strany</w:t>
      </w:r>
      <w:r w:rsidR="00BA702A" w:rsidRPr="00A72DBD">
        <w:rPr>
          <w:rFonts w:ascii="Cambria" w:hAnsi="Cambria"/>
          <w:sz w:val="18"/>
          <w:szCs w:val="18"/>
        </w:rPr>
        <w:t xml:space="preserve"> v rámci tohoto smluvního vztahu</w:t>
      </w:r>
      <w:r w:rsidRPr="00A72DBD">
        <w:rPr>
          <w:rFonts w:ascii="Cambria" w:hAnsi="Cambria"/>
          <w:sz w:val="18"/>
          <w:szCs w:val="18"/>
        </w:rPr>
        <w:t>.</w:t>
      </w:r>
    </w:p>
    <w:p w14:paraId="4590561B" w14:textId="2610CCF4" w:rsidR="00482821" w:rsidRPr="00A72DBD" w:rsidRDefault="00482821" w:rsidP="00BC22DA">
      <w:pPr>
        <w:pStyle w:val="Odstavecseseznamem"/>
        <w:numPr>
          <w:ilvl w:val="0"/>
          <w:numId w:val="2"/>
        </w:numPr>
        <w:spacing w:after="0"/>
        <w:ind w:left="360"/>
        <w:jc w:val="both"/>
        <w:rPr>
          <w:rFonts w:ascii="Cambria" w:hAnsi="Cambria"/>
          <w:sz w:val="18"/>
          <w:szCs w:val="18"/>
        </w:rPr>
      </w:pPr>
      <w:r w:rsidRPr="00A72DBD">
        <w:rPr>
          <w:rFonts w:ascii="Cambria" w:hAnsi="Cambria"/>
          <w:sz w:val="18"/>
          <w:szCs w:val="18"/>
        </w:rPr>
        <w:t xml:space="preserve">Objednávka je platná po jejím potvrzení oběma smluvními stranami a prokazatelném doručení </w:t>
      </w:r>
      <w:r w:rsidR="00BA702A" w:rsidRPr="00A72DBD">
        <w:rPr>
          <w:rFonts w:ascii="Cambria" w:hAnsi="Cambria"/>
          <w:sz w:val="18"/>
          <w:szCs w:val="18"/>
        </w:rPr>
        <w:t>potvrzené objednávky</w:t>
      </w:r>
      <w:r w:rsidRPr="00A72DBD">
        <w:rPr>
          <w:rFonts w:ascii="Cambria" w:hAnsi="Cambria"/>
          <w:sz w:val="18"/>
          <w:szCs w:val="18"/>
        </w:rPr>
        <w:t xml:space="preserve"> objednateli.</w:t>
      </w:r>
      <w:r w:rsidR="007E5984" w:rsidRPr="00A72DBD">
        <w:rPr>
          <w:rFonts w:ascii="Cambria" w:hAnsi="Cambria"/>
          <w:sz w:val="18"/>
          <w:szCs w:val="18"/>
        </w:rPr>
        <w:t xml:space="preserve"> Pokud dodavatel nedoručí potvrzenou objednávku </w:t>
      </w:r>
      <w:r w:rsidR="00BC22DA" w:rsidRPr="00A72DBD">
        <w:rPr>
          <w:rFonts w:ascii="Cambria" w:hAnsi="Cambria"/>
          <w:sz w:val="18"/>
          <w:szCs w:val="18"/>
        </w:rPr>
        <w:t>objednateli</w:t>
      </w:r>
      <w:r w:rsidR="007E5984" w:rsidRPr="00A72DBD">
        <w:rPr>
          <w:rFonts w:ascii="Cambria" w:hAnsi="Cambria"/>
          <w:sz w:val="18"/>
          <w:szCs w:val="18"/>
        </w:rPr>
        <w:t xml:space="preserve"> do 10 </w:t>
      </w:r>
      <w:r w:rsidR="00F34855" w:rsidRPr="00A72DBD">
        <w:rPr>
          <w:rFonts w:ascii="Cambria" w:hAnsi="Cambria"/>
          <w:sz w:val="18"/>
          <w:szCs w:val="18"/>
        </w:rPr>
        <w:t xml:space="preserve">pracovních </w:t>
      </w:r>
      <w:r w:rsidR="007E5984" w:rsidRPr="00A72DBD">
        <w:rPr>
          <w:rFonts w:ascii="Cambria" w:hAnsi="Cambria"/>
          <w:sz w:val="18"/>
          <w:szCs w:val="18"/>
        </w:rPr>
        <w:t>dnů od data vystavení</w:t>
      </w:r>
      <w:r w:rsidR="00BA702A" w:rsidRPr="00A72DBD">
        <w:rPr>
          <w:rFonts w:ascii="Cambria" w:hAnsi="Cambria"/>
          <w:sz w:val="18"/>
          <w:szCs w:val="18"/>
        </w:rPr>
        <w:t xml:space="preserve"> objednávky</w:t>
      </w:r>
      <w:r w:rsidR="007E5984" w:rsidRPr="00A72DBD">
        <w:rPr>
          <w:rFonts w:ascii="Cambria" w:hAnsi="Cambria"/>
          <w:sz w:val="18"/>
          <w:szCs w:val="18"/>
        </w:rPr>
        <w:t xml:space="preserve">, </w:t>
      </w:r>
      <w:r w:rsidR="00084B38" w:rsidRPr="00A72DBD">
        <w:rPr>
          <w:rFonts w:ascii="Cambria" w:hAnsi="Cambria"/>
          <w:sz w:val="18"/>
          <w:szCs w:val="18"/>
        </w:rPr>
        <w:t>pozbývá</w:t>
      </w:r>
      <w:r w:rsidR="007E5984" w:rsidRPr="00A72DBD">
        <w:rPr>
          <w:rFonts w:ascii="Cambria" w:hAnsi="Cambria"/>
          <w:sz w:val="18"/>
          <w:szCs w:val="18"/>
        </w:rPr>
        <w:t xml:space="preserve"> </w:t>
      </w:r>
      <w:r w:rsidR="00BA702A" w:rsidRPr="00A72DBD">
        <w:rPr>
          <w:rFonts w:ascii="Cambria" w:hAnsi="Cambria"/>
          <w:sz w:val="18"/>
          <w:szCs w:val="18"/>
        </w:rPr>
        <w:t>tato objednávka platn</w:t>
      </w:r>
      <w:r w:rsidR="00084B38" w:rsidRPr="00A72DBD">
        <w:rPr>
          <w:rFonts w:ascii="Cambria" w:hAnsi="Cambria"/>
          <w:sz w:val="18"/>
          <w:szCs w:val="18"/>
        </w:rPr>
        <w:t>osti</w:t>
      </w:r>
      <w:r w:rsidR="001877C9" w:rsidRPr="00A72DBD">
        <w:rPr>
          <w:rFonts w:ascii="Cambria" w:hAnsi="Cambria"/>
          <w:sz w:val="18"/>
          <w:szCs w:val="18"/>
        </w:rPr>
        <w:t>,</w:t>
      </w:r>
      <w:r w:rsidR="00BA702A" w:rsidRPr="00A72DBD">
        <w:rPr>
          <w:rFonts w:ascii="Cambria" w:hAnsi="Cambria"/>
          <w:sz w:val="18"/>
          <w:szCs w:val="18"/>
        </w:rPr>
        <w:t xml:space="preserve"> </w:t>
      </w:r>
      <w:r w:rsidR="007E5984" w:rsidRPr="00A72DBD">
        <w:rPr>
          <w:rFonts w:ascii="Cambria" w:hAnsi="Cambria"/>
          <w:sz w:val="18"/>
          <w:szCs w:val="18"/>
        </w:rPr>
        <w:t>objednatel</w:t>
      </w:r>
      <w:r w:rsidR="00BA702A" w:rsidRPr="00A72DBD">
        <w:rPr>
          <w:rFonts w:ascii="Cambria" w:hAnsi="Cambria"/>
          <w:sz w:val="18"/>
          <w:szCs w:val="18"/>
        </w:rPr>
        <w:t xml:space="preserve"> není</w:t>
      </w:r>
      <w:r w:rsidR="007E5984" w:rsidRPr="00A72DBD">
        <w:rPr>
          <w:rFonts w:ascii="Cambria" w:hAnsi="Cambria"/>
          <w:sz w:val="18"/>
          <w:szCs w:val="18"/>
        </w:rPr>
        <w:t xml:space="preserve"> objednávkou vázán</w:t>
      </w:r>
      <w:r w:rsidR="001877C9" w:rsidRPr="00A72DBD">
        <w:rPr>
          <w:rFonts w:ascii="Cambria" w:hAnsi="Cambria"/>
          <w:sz w:val="18"/>
          <w:szCs w:val="18"/>
        </w:rPr>
        <w:t xml:space="preserve"> a dodavatel není oprávněn provést objednané plnění</w:t>
      </w:r>
      <w:r w:rsidR="007E5984" w:rsidRPr="00A72DBD">
        <w:rPr>
          <w:rFonts w:ascii="Cambria" w:hAnsi="Cambria"/>
          <w:sz w:val="18"/>
          <w:szCs w:val="18"/>
        </w:rPr>
        <w:t>.</w:t>
      </w:r>
    </w:p>
    <w:p w14:paraId="4590561C" w14:textId="5EF5B388" w:rsidR="001877C9" w:rsidRPr="00A72DBD" w:rsidRDefault="001877C9" w:rsidP="00BC22DA">
      <w:pPr>
        <w:pStyle w:val="Odstavecseseznamem"/>
        <w:numPr>
          <w:ilvl w:val="0"/>
          <w:numId w:val="2"/>
        </w:numPr>
        <w:spacing w:after="0"/>
        <w:ind w:left="360"/>
        <w:jc w:val="both"/>
        <w:rPr>
          <w:rFonts w:ascii="Cambria" w:hAnsi="Cambria"/>
          <w:sz w:val="18"/>
          <w:szCs w:val="18"/>
        </w:rPr>
      </w:pPr>
      <w:r w:rsidRPr="00A72DBD">
        <w:rPr>
          <w:rFonts w:ascii="Cambria" w:hAnsi="Cambria"/>
          <w:bCs/>
          <w:sz w:val="18"/>
          <w:szCs w:val="18"/>
        </w:rPr>
        <w:t>Dodavatel je oprávněn vystavit fakturu až po dodání objednaného plnění objednateli.</w:t>
      </w:r>
      <w:r w:rsidR="00D950FA" w:rsidRPr="00A72DBD">
        <w:rPr>
          <w:rFonts w:ascii="Cambria" w:hAnsi="Cambria"/>
          <w:bCs/>
          <w:sz w:val="18"/>
          <w:szCs w:val="18"/>
        </w:rPr>
        <w:t xml:space="preserve"> Objednatel neproplatí fakturu, která nebude obsahovat číslo této objednávky a nebude mít náležitosti </w:t>
      </w:r>
      <w:r w:rsidR="009D39A0" w:rsidRPr="00A72DBD">
        <w:rPr>
          <w:rFonts w:ascii="Cambria" w:hAnsi="Cambria"/>
          <w:bCs/>
          <w:sz w:val="18"/>
          <w:szCs w:val="18"/>
        </w:rPr>
        <w:t xml:space="preserve">řádného </w:t>
      </w:r>
      <w:r w:rsidR="00BC22DA" w:rsidRPr="00A72DBD">
        <w:rPr>
          <w:rFonts w:ascii="Cambria" w:hAnsi="Cambria"/>
          <w:bCs/>
          <w:sz w:val="18"/>
          <w:szCs w:val="18"/>
        </w:rPr>
        <w:t xml:space="preserve">daňového </w:t>
      </w:r>
      <w:r w:rsidR="00D950FA" w:rsidRPr="00A72DBD">
        <w:rPr>
          <w:rFonts w:ascii="Cambria" w:hAnsi="Cambria"/>
          <w:bCs/>
          <w:sz w:val="18"/>
          <w:szCs w:val="18"/>
        </w:rPr>
        <w:t>dokladu.</w:t>
      </w:r>
    </w:p>
    <w:p w14:paraId="4590561D" w14:textId="77777777" w:rsidR="001877C9" w:rsidRPr="00A72DBD" w:rsidRDefault="001877C9" w:rsidP="00BC22DA">
      <w:pPr>
        <w:pStyle w:val="Odstavecseseznamem"/>
        <w:numPr>
          <w:ilvl w:val="0"/>
          <w:numId w:val="2"/>
        </w:numPr>
        <w:spacing w:after="0"/>
        <w:ind w:left="360"/>
        <w:jc w:val="both"/>
        <w:rPr>
          <w:rFonts w:ascii="Cambria" w:hAnsi="Cambria"/>
          <w:sz w:val="18"/>
          <w:szCs w:val="18"/>
        </w:rPr>
      </w:pPr>
      <w:r w:rsidRPr="00A72DBD">
        <w:rPr>
          <w:rFonts w:ascii="Cambria" w:hAnsi="Cambria"/>
          <w:bCs/>
          <w:sz w:val="18"/>
          <w:szCs w:val="18"/>
        </w:rPr>
        <w:t>V případě prodlení dodavatele s dodáním objednaného plnění má objednatel právo bez dalšího odstoupit od této objednávky.</w:t>
      </w:r>
    </w:p>
    <w:p w14:paraId="4590561E" w14:textId="77777777" w:rsidR="00D950FA" w:rsidRPr="00A72DBD" w:rsidRDefault="00D950FA" w:rsidP="00BC22DA">
      <w:pPr>
        <w:pStyle w:val="Odstavecseseznamem"/>
        <w:numPr>
          <w:ilvl w:val="0"/>
          <w:numId w:val="2"/>
        </w:numPr>
        <w:spacing w:after="0"/>
        <w:ind w:left="360"/>
        <w:jc w:val="both"/>
        <w:rPr>
          <w:rFonts w:ascii="Cambria" w:hAnsi="Cambria"/>
          <w:sz w:val="18"/>
          <w:szCs w:val="18"/>
        </w:rPr>
      </w:pPr>
      <w:r w:rsidRPr="00A72DBD">
        <w:rPr>
          <w:rFonts w:ascii="Cambria" w:hAnsi="Cambria"/>
          <w:bCs/>
          <w:sz w:val="18"/>
          <w:szCs w:val="18"/>
        </w:rPr>
        <w:t>Pokud je předmětem plnění objednávky spotřební zboží, poskytuje dodavatel objednateli záruku za jakost v minimální délce 24 měsíců s odstraněním vad do 30 dnů od jejich nahlášení dodavateli, není-li pro konkrétní případ sjednána či v záručních podmínkách dodavatele stanovena delší záruka za jakost či kratší lhůta pro odstranění vad. Záruka se nevztahuje na rychle opotřebitelné součásti ani na spotřební materiál.</w:t>
      </w:r>
    </w:p>
    <w:p w14:paraId="4590561F" w14:textId="6DDC4D92" w:rsidR="00482821" w:rsidRPr="00A72DBD" w:rsidRDefault="00482821" w:rsidP="00916235">
      <w:pPr>
        <w:pStyle w:val="Odstavecseseznamem"/>
        <w:numPr>
          <w:ilvl w:val="0"/>
          <w:numId w:val="2"/>
        </w:numPr>
        <w:spacing w:after="0"/>
        <w:ind w:left="360"/>
        <w:jc w:val="both"/>
        <w:rPr>
          <w:rFonts w:ascii="Cambria" w:hAnsi="Cambria"/>
          <w:sz w:val="18"/>
          <w:szCs w:val="18"/>
        </w:rPr>
      </w:pPr>
      <w:r w:rsidRPr="00A72DBD">
        <w:rPr>
          <w:rFonts w:ascii="Cambria" w:hAnsi="Cambria"/>
          <w:sz w:val="18"/>
          <w:szCs w:val="18"/>
        </w:rPr>
        <w:t xml:space="preserve">Dodavatel bere na vědomí, že objednatel má povinnost některé </w:t>
      </w:r>
      <w:r w:rsidR="00645C24" w:rsidRPr="00A72DBD">
        <w:rPr>
          <w:rFonts w:ascii="Cambria" w:hAnsi="Cambria"/>
          <w:bCs/>
          <w:sz w:val="18"/>
          <w:szCs w:val="18"/>
        </w:rPr>
        <w:t>smlouvy</w:t>
      </w:r>
      <w:r w:rsidR="00645C24" w:rsidRPr="00A72DBD">
        <w:rPr>
          <w:rFonts w:ascii="Cambria" w:hAnsi="Cambria"/>
          <w:sz w:val="18"/>
          <w:szCs w:val="18"/>
        </w:rPr>
        <w:t xml:space="preserve">, tedy i </w:t>
      </w:r>
      <w:r w:rsidRPr="00A72DBD">
        <w:rPr>
          <w:rFonts w:ascii="Cambria" w:hAnsi="Cambria"/>
          <w:sz w:val="18"/>
          <w:szCs w:val="18"/>
        </w:rPr>
        <w:t xml:space="preserve">objednávky </w:t>
      </w:r>
      <w:r w:rsidR="00645C24" w:rsidRPr="00A72DBD">
        <w:rPr>
          <w:rFonts w:ascii="Cambria" w:hAnsi="Cambria"/>
          <w:sz w:val="18"/>
          <w:szCs w:val="18"/>
        </w:rPr>
        <w:t xml:space="preserve">a jejich akceptace, </w:t>
      </w:r>
      <w:r w:rsidR="00916235" w:rsidRPr="00A72DBD">
        <w:rPr>
          <w:rFonts w:ascii="Cambria" w:hAnsi="Cambria"/>
          <w:sz w:val="18"/>
          <w:szCs w:val="18"/>
        </w:rPr>
        <w:t>u</w:t>
      </w:r>
      <w:r w:rsidRPr="00A72DBD">
        <w:rPr>
          <w:rFonts w:ascii="Cambria" w:hAnsi="Cambria"/>
          <w:sz w:val="18"/>
          <w:szCs w:val="18"/>
        </w:rPr>
        <w:t xml:space="preserve">veřejnit v registru smluv </w:t>
      </w:r>
      <w:r w:rsidR="00645C24" w:rsidRPr="00A72DBD">
        <w:rPr>
          <w:rFonts w:ascii="Cambria" w:hAnsi="Cambria"/>
          <w:sz w:val="18"/>
          <w:szCs w:val="18"/>
        </w:rPr>
        <w:t xml:space="preserve">postupem </w:t>
      </w:r>
      <w:r w:rsidRPr="00A72DBD">
        <w:rPr>
          <w:rFonts w:ascii="Cambria" w:hAnsi="Cambria"/>
          <w:sz w:val="18"/>
          <w:szCs w:val="18"/>
        </w:rPr>
        <w:t xml:space="preserve">podle zákona </w:t>
      </w:r>
      <w:r w:rsidR="00645C24" w:rsidRPr="00A72DBD">
        <w:rPr>
          <w:rFonts w:ascii="Cambria" w:hAnsi="Cambria"/>
          <w:sz w:val="18"/>
          <w:szCs w:val="18"/>
        </w:rPr>
        <w:t xml:space="preserve">č. </w:t>
      </w:r>
      <w:r w:rsidRPr="00A72DBD">
        <w:rPr>
          <w:rFonts w:ascii="Cambria" w:hAnsi="Cambria"/>
          <w:sz w:val="18"/>
          <w:szCs w:val="18"/>
        </w:rPr>
        <w:t>340/2015 Sb.</w:t>
      </w:r>
      <w:r w:rsidR="00645C24" w:rsidRPr="00A72DBD">
        <w:rPr>
          <w:rFonts w:ascii="Cambria" w:hAnsi="Cambria"/>
          <w:sz w:val="18"/>
          <w:szCs w:val="18"/>
        </w:rPr>
        <w:t xml:space="preserve">, o </w:t>
      </w:r>
      <w:r w:rsidR="00645C24" w:rsidRPr="00A72DBD">
        <w:rPr>
          <w:rFonts w:ascii="Cambria" w:hAnsi="Cambria"/>
          <w:sz w:val="18"/>
          <w:szCs w:val="18"/>
        </w:rPr>
        <w:t>zvláštních podmínkách účinnosti některých smluv, uveřejňování těchto smluv a o registru smluv (zákon o registru smluv), ve znění pozdějších předpisů</w:t>
      </w:r>
      <w:r w:rsidRPr="00A72DBD">
        <w:rPr>
          <w:rFonts w:ascii="Cambria" w:hAnsi="Cambria"/>
          <w:sz w:val="18"/>
          <w:szCs w:val="18"/>
        </w:rPr>
        <w:t>. Dodavatel prohlašuje, že v</w:t>
      </w:r>
      <w:r w:rsidR="00084B38" w:rsidRPr="00A72DBD">
        <w:rPr>
          <w:rFonts w:ascii="Cambria" w:hAnsi="Cambria"/>
          <w:sz w:val="18"/>
          <w:szCs w:val="18"/>
        </w:rPr>
        <w:t xml:space="preserve"> této </w:t>
      </w:r>
      <w:r w:rsidRPr="00A72DBD">
        <w:rPr>
          <w:rFonts w:ascii="Cambria" w:hAnsi="Cambria"/>
          <w:sz w:val="18"/>
          <w:szCs w:val="18"/>
        </w:rPr>
        <w:t xml:space="preserve">objednávce </w:t>
      </w:r>
      <w:r w:rsidR="00084B38" w:rsidRPr="00A72DBD">
        <w:rPr>
          <w:rFonts w:ascii="Cambria" w:hAnsi="Cambria"/>
          <w:sz w:val="18"/>
          <w:szCs w:val="18"/>
        </w:rPr>
        <w:t xml:space="preserve">nejsou </w:t>
      </w:r>
      <w:r w:rsidR="00084B38" w:rsidRPr="00A72DBD">
        <w:rPr>
          <w:rFonts w:ascii="Cambria" w:hAnsi="Cambria"/>
          <w:bCs/>
          <w:iCs/>
          <w:sz w:val="18"/>
          <w:szCs w:val="18"/>
        </w:rPr>
        <w:t>údaje podléhající obchodnímu tajemství, ani údaje, jejichž uveřejněním by došlo k neoprávněnému zásahu do práv a povinností dodavatele, jeho zástupců nebo jeho zaměst</w:t>
      </w:r>
      <w:r w:rsidR="00916235" w:rsidRPr="00A72DBD">
        <w:rPr>
          <w:rFonts w:ascii="Cambria" w:hAnsi="Cambria"/>
          <w:bCs/>
          <w:iCs/>
          <w:sz w:val="18"/>
          <w:szCs w:val="18"/>
        </w:rPr>
        <w:t>nanců. V případě, že by přesto u</w:t>
      </w:r>
      <w:r w:rsidR="00084B38" w:rsidRPr="00A72DBD">
        <w:rPr>
          <w:rFonts w:ascii="Cambria" w:hAnsi="Cambria"/>
          <w:bCs/>
          <w:iCs/>
          <w:sz w:val="18"/>
          <w:szCs w:val="18"/>
        </w:rPr>
        <w:t xml:space="preserve">veřejněním smlouvy došlo k neoprávněnému zásahu do práv a povinností dodavatele, jeho zástupců či zaměstnanců, odpovídá dodavatel sám za újmu způsobenou jemu samému a jeho vlastním zástupcům nebo zaměstnancům. </w:t>
      </w:r>
      <w:r w:rsidR="008E51D6" w:rsidRPr="00A72DBD">
        <w:rPr>
          <w:rFonts w:ascii="Cambria" w:hAnsi="Cambria"/>
          <w:bCs/>
          <w:iCs/>
          <w:sz w:val="18"/>
          <w:szCs w:val="18"/>
        </w:rPr>
        <w:t>Smluvní strany</w:t>
      </w:r>
      <w:r w:rsidR="00916235" w:rsidRPr="00A72DBD">
        <w:rPr>
          <w:rFonts w:ascii="Cambria" w:hAnsi="Cambria"/>
          <w:bCs/>
          <w:iCs/>
          <w:sz w:val="18"/>
          <w:szCs w:val="18"/>
        </w:rPr>
        <w:t xml:space="preserve"> berou výslovně na vědomí a souhlasí s tím, že plnění takové objednávky může nastat až po jejím uveřejnění v registru smluv. </w:t>
      </w:r>
      <w:r w:rsidRPr="00A72DBD">
        <w:rPr>
          <w:rFonts w:ascii="Cambria" w:hAnsi="Cambria"/>
          <w:sz w:val="18"/>
          <w:szCs w:val="18"/>
        </w:rPr>
        <w:t xml:space="preserve">O </w:t>
      </w:r>
      <w:r w:rsidR="00084B38" w:rsidRPr="00A72DBD">
        <w:rPr>
          <w:rFonts w:ascii="Cambria" w:hAnsi="Cambria"/>
          <w:sz w:val="18"/>
          <w:szCs w:val="18"/>
        </w:rPr>
        <w:t>u</w:t>
      </w:r>
      <w:r w:rsidRPr="00A72DBD">
        <w:rPr>
          <w:rFonts w:ascii="Cambria" w:hAnsi="Cambria"/>
          <w:sz w:val="18"/>
          <w:szCs w:val="18"/>
        </w:rPr>
        <w:t>veřejnění bude dodavatel informován e</w:t>
      </w:r>
      <w:r w:rsidR="00084B38" w:rsidRPr="00A72DBD">
        <w:rPr>
          <w:rFonts w:ascii="Cambria" w:hAnsi="Cambria"/>
          <w:sz w:val="18"/>
          <w:szCs w:val="18"/>
        </w:rPr>
        <w:t>-</w:t>
      </w:r>
      <w:r w:rsidRPr="00A72DBD">
        <w:rPr>
          <w:rFonts w:ascii="Cambria" w:hAnsi="Cambria"/>
          <w:sz w:val="18"/>
          <w:szCs w:val="18"/>
        </w:rPr>
        <w:t xml:space="preserve">mailovou notifikací na </w:t>
      </w:r>
      <w:r w:rsidR="00084B38" w:rsidRPr="00A72DBD">
        <w:rPr>
          <w:rFonts w:ascii="Cambria" w:hAnsi="Cambria"/>
          <w:sz w:val="18"/>
          <w:szCs w:val="18"/>
        </w:rPr>
        <w:t xml:space="preserve">kontaktní </w:t>
      </w:r>
      <w:r w:rsidRPr="00A72DBD">
        <w:rPr>
          <w:rFonts w:ascii="Cambria" w:hAnsi="Cambria"/>
          <w:sz w:val="18"/>
          <w:szCs w:val="18"/>
        </w:rPr>
        <w:t>e</w:t>
      </w:r>
      <w:r w:rsidR="00084B38" w:rsidRPr="00A72DBD">
        <w:rPr>
          <w:rFonts w:ascii="Cambria" w:hAnsi="Cambria"/>
          <w:sz w:val="18"/>
          <w:szCs w:val="18"/>
        </w:rPr>
        <w:t>-</w:t>
      </w:r>
      <w:r w:rsidRPr="00A72DBD">
        <w:rPr>
          <w:rFonts w:ascii="Cambria" w:hAnsi="Cambria"/>
          <w:sz w:val="18"/>
          <w:szCs w:val="18"/>
        </w:rPr>
        <w:t>mailovou adresu uvedenou v této objednávce.</w:t>
      </w:r>
    </w:p>
    <w:p w14:paraId="45905620" w14:textId="59FB7E80" w:rsidR="00482821" w:rsidRPr="00A72DBD" w:rsidRDefault="00482821" w:rsidP="00BC22DA">
      <w:pPr>
        <w:pStyle w:val="Odstavecseseznamem"/>
        <w:numPr>
          <w:ilvl w:val="0"/>
          <w:numId w:val="2"/>
        </w:numPr>
        <w:spacing w:after="0"/>
        <w:ind w:left="360"/>
        <w:jc w:val="both"/>
        <w:rPr>
          <w:rFonts w:ascii="Cambria" w:hAnsi="Cambria"/>
          <w:sz w:val="18"/>
          <w:szCs w:val="18"/>
        </w:rPr>
      </w:pPr>
      <w:r w:rsidRPr="00A72DBD">
        <w:rPr>
          <w:rFonts w:ascii="Cambria" w:hAnsi="Cambria"/>
          <w:sz w:val="18"/>
          <w:szCs w:val="18"/>
        </w:rPr>
        <w:t>Smluvní parametry stanoven</w:t>
      </w:r>
      <w:r w:rsidR="00084B38" w:rsidRPr="00A72DBD">
        <w:rPr>
          <w:rFonts w:ascii="Cambria" w:hAnsi="Cambria"/>
          <w:sz w:val="18"/>
          <w:szCs w:val="18"/>
        </w:rPr>
        <w:t>é</w:t>
      </w:r>
      <w:r w:rsidRPr="00A72DBD">
        <w:rPr>
          <w:rFonts w:ascii="Cambria" w:hAnsi="Cambria"/>
          <w:sz w:val="18"/>
          <w:szCs w:val="18"/>
        </w:rPr>
        <w:t xml:space="preserve"> touto objednávkou není možno měnit </w:t>
      </w:r>
      <w:r w:rsidR="00AD463E" w:rsidRPr="00A72DBD">
        <w:rPr>
          <w:rFonts w:ascii="Cambria" w:hAnsi="Cambria"/>
          <w:sz w:val="18"/>
          <w:szCs w:val="18"/>
        </w:rPr>
        <w:t>jinak,</w:t>
      </w:r>
      <w:r w:rsidRPr="00A72DBD">
        <w:rPr>
          <w:rFonts w:ascii="Cambria" w:hAnsi="Cambria"/>
          <w:sz w:val="18"/>
          <w:szCs w:val="18"/>
        </w:rPr>
        <w:t xml:space="preserve"> než shodnou formou, jako</w:t>
      </w:r>
      <w:r w:rsidR="00084B38" w:rsidRPr="00A72DBD">
        <w:rPr>
          <w:rFonts w:ascii="Cambria" w:hAnsi="Cambria"/>
          <w:sz w:val="18"/>
          <w:szCs w:val="18"/>
        </w:rPr>
        <w:t>u</w:t>
      </w:r>
      <w:r w:rsidRPr="00A72DBD">
        <w:rPr>
          <w:rFonts w:ascii="Cambria" w:hAnsi="Cambria"/>
          <w:sz w:val="18"/>
          <w:szCs w:val="18"/>
        </w:rPr>
        <w:t xml:space="preserve"> byla objednávka učiněna.</w:t>
      </w:r>
    </w:p>
    <w:p w14:paraId="45905621" w14:textId="77777777" w:rsidR="00482821" w:rsidRPr="00A72DBD" w:rsidRDefault="00482821" w:rsidP="00BC22DA">
      <w:pPr>
        <w:pStyle w:val="Odstavecseseznamem"/>
        <w:numPr>
          <w:ilvl w:val="0"/>
          <w:numId w:val="2"/>
        </w:numPr>
        <w:spacing w:after="0"/>
        <w:ind w:left="360"/>
        <w:jc w:val="both"/>
        <w:rPr>
          <w:rFonts w:ascii="Cambria" w:hAnsi="Cambria"/>
          <w:sz w:val="18"/>
          <w:szCs w:val="18"/>
        </w:rPr>
      </w:pPr>
      <w:r w:rsidRPr="00A72DBD">
        <w:rPr>
          <w:rFonts w:ascii="Cambria" w:hAnsi="Cambria"/>
          <w:sz w:val="18"/>
          <w:szCs w:val="18"/>
        </w:rPr>
        <w:t>Součástí smlouvy mezi objednatelem a dodavatelem nejsou žádná ujednání, která nejsou výslovně uvedena v této objednávce.</w:t>
      </w:r>
    </w:p>
    <w:p w14:paraId="45905622" w14:textId="77777777" w:rsidR="003B76AB" w:rsidRPr="00A72DBD" w:rsidRDefault="00BA702A" w:rsidP="00BC22DA">
      <w:pPr>
        <w:pStyle w:val="Odstavecseseznamem"/>
        <w:numPr>
          <w:ilvl w:val="0"/>
          <w:numId w:val="2"/>
        </w:numPr>
        <w:spacing w:after="0"/>
        <w:ind w:left="360"/>
        <w:jc w:val="both"/>
        <w:rPr>
          <w:rFonts w:ascii="Cambria" w:hAnsi="Cambria"/>
          <w:bCs/>
          <w:sz w:val="18"/>
          <w:szCs w:val="18"/>
        </w:rPr>
      </w:pPr>
      <w:r w:rsidRPr="00A72DBD">
        <w:rPr>
          <w:rFonts w:ascii="Cambria" w:hAnsi="Cambria"/>
          <w:bCs/>
          <w:sz w:val="18"/>
          <w:szCs w:val="18"/>
        </w:rPr>
        <w:t xml:space="preserve">Je vyloučeno </w:t>
      </w:r>
      <w:r w:rsidR="00084B38" w:rsidRPr="00A72DBD">
        <w:rPr>
          <w:rFonts w:ascii="Cambria" w:hAnsi="Cambria"/>
          <w:bCs/>
          <w:sz w:val="18"/>
          <w:szCs w:val="18"/>
        </w:rPr>
        <w:t>potvrzení</w:t>
      </w:r>
      <w:r w:rsidRPr="00A72DBD">
        <w:rPr>
          <w:rFonts w:ascii="Cambria" w:hAnsi="Cambria"/>
          <w:bCs/>
          <w:sz w:val="18"/>
          <w:szCs w:val="18"/>
        </w:rPr>
        <w:t xml:space="preserve"> této objednávky ze strany dodavatele s</w:t>
      </w:r>
      <w:r w:rsidR="00D950FA" w:rsidRPr="00A72DBD">
        <w:rPr>
          <w:rFonts w:ascii="Cambria" w:hAnsi="Cambria"/>
          <w:bCs/>
          <w:sz w:val="18"/>
          <w:szCs w:val="18"/>
        </w:rPr>
        <w:t> </w:t>
      </w:r>
      <w:r w:rsidRPr="00A72DBD">
        <w:rPr>
          <w:rFonts w:ascii="Cambria" w:hAnsi="Cambria"/>
          <w:bCs/>
          <w:sz w:val="18"/>
          <w:szCs w:val="18"/>
        </w:rPr>
        <w:t>dodatkem</w:t>
      </w:r>
      <w:r w:rsidR="00D950FA" w:rsidRPr="00A72DBD">
        <w:rPr>
          <w:rFonts w:ascii="Cambria" w:hAnsi="Cambria"/>
          <w:bCs/>
          <w:sz w:val="18"/>
          <w:szCs w:val="18"/>
        </w:rPr>
        <w:t>, výhradou</w:t>
      </w:r>
      <w:r w:rsidR="003B76AB" w:rsidRPr="00A72DBD">
        <w:rPr>
          <w:rFonts w:ascii="Cambria" w:hAnsi="Cambria"/>
          <w:bCs/>
          <w:sz w:val="18"/>
          <w:szCs w:val="18"/>
        </w:rPr>
        <w:t xml:space="preserve"> či odchylkou.</w:t>
      </w:r>
    </w:p>
    <w:p w14:paraId="4A565D29" w14:textId="5F5F9098" w:rsidR="008D7E71" w:rsidRPr="00A72DBD" w:rsidRDefault="008D7E71" w:rsidP="00BC22DA">
      <w:pPr>
        <w:pStyle w:val="Odstavecseseznamem"/>
        <w:numPr>
          <w:ilvl w:val="0"/>
          <w:numId w:val="2"/>
        </w:numPr>
        <w:spacing w:after="0"/>
        <w:ind w:left="360"/>
        <w:jc w:val="both"/>
        <w:rPr>
          <w:rFonts w:ascii="Cambria" w:hAnsi="Cambria"/>
          <w:bCs/>
          <w:sz w:val="18"/>
          <w:szCs w:val="18"/>
        </w:rPr>
        <w:sectPr w:rsidR="008D7E71" w:rsidRPr="00A72DBD" w:rsidSect="003B76AB">
          <w:type w:val="continuous"/>
          <w:pgSz w:w="11906" w:h="16838"/>
          <w:pgMar w:top="397" w:right="397" w:bottom="397" w:left="397" w:header="709" w:footer="709" w:gutter="0"/>
          <w:cols w:num="2" w:space="708"/>
          <w:docGrid w:linePitch="360"/>
        </w:sectPr>
      </w:pPr>
      <w:r w:rsidRPr="00A72DBD">
        <w:rPr>
          <w:rFonts w:ascii="Cambria" w:hAnsi="Cambria"/>
          <w:bCs/>
          <w:sz w:val="18"/>
          <w:szCs w:val="18"/>
        </w:rPr>
        <w:t>Výše uvedená cena je konečná, obsahuje všechny náklady dodavatele a je možno ji změnit pouze v případě změny sazby DPH.</w:t>
      </w:r>
    </w:p>
    <w:p w14:paraId="45905623" w14:textId="77777777" w:rsidR="00482821" w:rsidRPr="00A72DBD" w:rsidRDefault="00482821" w:rsidP="003B76AB">
      <w:pPr>
        <w:spacing w:after="0"/>
        <w:rPr>
          <w:rFonts w:ascii="Cambria" w:hAnsi="Cambria"/>
          <w:sz w:val="18"/>
          <w:szCs w:val="18"/>
        </w:rPr>
      </w:pPr>
    </w:p>
    <w:tbl>
      <w:tblPr>
        <w:tblStyle w:val="Mkatabulky"/>
        <w:tblW w:w="0" w:type="auto"/>
        <w:tblInd w:w="108" w:type="dxa"/>
        <w:tblLook w:val="04A0" w:firstRow="1" w:lastRow="0" w:firstColumn="1" w:lastColumn="0" w:noHBand="0" w:noVBand="1"/>
      </w:tblPr>
      <w:tblGrid>
        <w:gridCol w:w="5487"/>
        <w:gridCol w:w="5507"/>
      </w:tblGrid>
      <w:tr w:rsidR="00D06765" w:rsidRPr="00A72DBD" w14:paraId="4590562E" w14:textId="77777777" w:rsidTr="4CEE853C">
        <w:tc>
          <w:tcPr>
            <w:tcW w:w="5518" w:type="dxa"/>
          </w:tcPr>
          <w:p w14:paraId="45905624" w14:textId="77777777" w:rsidR="00D06765" w:rsidRPr="00A72DBD" w:rsidRDefault="00D06765" w:rsidP="00D06765">
            <w:pPr>
              <w:rPr>
                <w:rFonts w:ascii="Cambria" w:hAnsi="Cambria"/>
                <w:sz w:val="20"/>
                <w:szCs w:val="20"/>
              </w:rPr>
            </w:pPr>
            <w:r w:rsidRPr="00A72DBD">
              <w:rPr>
                <w:rFonts w:ascii="Cambria" w:hAnsi="Cambria"/>
                <w:sz w:val="20"/>
                <w:szCs w:val="20"/>
              </w:rPr>
              <w:t>Objednatel tímto závazně objednává.</w:t>
            </w:r>
          </w:p>
          <w:p w14:paraId="45905625" w14:textId="32C4769F" w:rsidR="00D06765" w:rsidRPr="00A72DBD" w:rsidRDefault="00D06765" w:rsidP="00D06765">
            <w:pPr>
              <w:rPr>
                <w:rFonts w:ascii="Cambria" w:hAnsi="Cambria"/>
                <w:sz w:val="20"/>
                <w:szCs w:val="20"/>
              </w:rPr>
            </w:pPr>
          </w:p>
          <w:p w14:paraId="45905626" w14:textId="77777777" w:rsidR="00D06765" w:rsidRDefault="00D06765" w:rsidP="00D06765">
            <w:pPr>
              <w:rPr>
                <w:rFonts w:ascii="Cambria" w:hAnsi="Cambria"/>
                <w:sz w:val="20"/>
                <w:szCs w:val="20"/>
              </w:rPr>
            </w:pPr>
          </w:p>
          <w:p w14:paraId="04E70F4B" w14:textId="77777777" w:rsidR="00A27D28" w:rsidRPr="00A72DBD" w:rsidRDefault="00A27D28" w:rsidP="00D06765">
            <w:pPr>
              <w:rPr>
                <w:rFonts w:ascii="Cambria" w:hAnsi="Cambria"/>
                <w:sz w:val="20"/>
                <w:szCs w:val="20"/>
              </w:rPr>
            </w:pPr>
          </w:p>
          <w:p w14:paraId="45905627" w14:textId="77777777" w:rsidR="00D06765" w:rsidRPr="00A72DBD" w:rsidRDefault="00D06765" w:rsidP="00D06765">
            <w:pPr>
              <w:rPr>
                <w:rFonts w:ascii="Cambria" w:hAnsi="Cambria"/>
                <w:sz w:val="20"/>
                <w:szCs w:val="20"/>
              </w:rPr>
            </w:pPr>
          </w:p>
          <w:p w14:paraId="45905628" w14:textId="64D63698" w:rsidR="00D06765" w:rsidRPr="00A72DBD" w:rsidRDefault="617FA26D" w:rsidP="617FA26D">
            <w:pPr>
              <w:rPr>
                <w:rFonts w:ascii="Cambria" w:hAnsi="Cambria"/>
                <w:sz w:val="20"/>
                <w:szCs w:val="20"/>
              </w:rPr>
            </w:pPr>
            <w:r w:rsidRPr="00A72DBD">
              <w:rPr>
                <w:rFonts w:ascii="Cambria" w:hAnsi="Cambria"/>
                <w:sz w:val="20"/>
                <w:szCs w:val="20"/>
              </w:rPr>
              <w:t xml:space="preserve">Za objednatele: </w:t>
            </w:r>
            <w:r w:rsidR="000C5EBF" w:rsidRPr="00A72DBD">
              <w:rPr>
                <w:rFonts w:ascii="Cambria" w:hAnsi="Cambria"/>
                <w:sz w:val="20"/>
                <w:szCs w:val="20"/>
              </w:rPr>
              <w:t>Ing. Lukáš Teklý, tajemník fakulty</w:t>
            </w:r>
          </w:p>
        </w:tc>
        <w:tc>
          <w:tcPr>
            <w:tcW w:w="5539" w:type="dxa"/>
          </w:tcPr>
          <w:p w14:paraId="45905629" w14:textId="77777777" w:rsidR="00D06765" w:rsidRPr="00A72DBD" w:rsidRDefault="00D06765" w:rsidP="00D06765">
            <w:pPr>
              <w:rPr>
                <w:rFonts w:ascii="Cambria" w:hAnsi="Cambria"/>
                <w:sz w:val="20"/>
                <w:szCs w:val="20"/>
              </w:rPr>
            </w:pPr>
            <w:r w:rsidRPr="00A72DBD">
              <w:rPr>
                <w:rFonts w:ascii="Cambria" w:hAnsi="Cambria"/>
                <w:sz w:val="20"/>
                <w:szCs w:val="20"/>
              </w:rPr>
              <w:t>Dodavatel tímto objednávku přijímá.</w:t>
            </w:r>
          </w:p>
          <w:p w14:paraId="4590562A" w14:textId="20089064" w:rsidR="00D06765" w:rsidRPr="00A72DBD" w:rsidRDefault="00D06765" w:rsidP="00D06765">
            <w:pPr>
              <w:rPr>
                <w:rFonts w:ascii="Cambria" w:hAnsi="Cambria"/>
                <w:sz w:val="20"/>
                <w:szCs w:val="20"/>
              </w:rPr>
            </w:pPr>
          </w:p>
          <w:p w14:paraId="4590562B" w14:textId="77777777" w:rsidR="00D06765" w:rsidRDefault="00D06765" w:rsidP="00D06765">
            <w:pPr>
              <w:rPr>
                <w:rFonts w:ascii="Cambria" w:hAnsi="Cambria"/>
                <w:sz w:val="20"/>
                <w:szCs w:val="20"/>
              </w:rPr>
            </w:pPr>
          </w:p>
          <w:p w14:paraId="26597C86" w14:textId="77777777" w:rsidR="00A27D28" w:rsidRPr="00A72DBD" w:rsidRDefault="00A27D28" w:rsidP="00D06765">
            <w:pPr>
              <w:rPr>
                <w:rFonts w:ascii="Cambria" w:hAnsi="Cambria"/>
                <w:sz w:val="20"/>
                <w:szCs w:val="20"/>
              </w:rPr>
            </w:pPr>
          </w:p>
          <w:p w14:paraId="4590562C" w14:textId="77777777" w:rsidR="00D06765" w:rsidRPr="00A72DBD" w:rsidRDefault="00D06765" w:rsidP="00D06765">
            <w:pPr>
              <w:rPr>
                <w:rFonts w:ascii="Cambria" w:hAnsi="Cambria"/>
                <w:sz w:val="20"/>
                <w:szCs w:val="20"/>
              </w:rPr>
            </w:pPr>
          </w:p>
          <w:p w14:paraId="4590562D" w14:textId="6D5CDD5C" w:rsidR="00D06765" w:rsidRPr="00A72DBD" w:rsidRDefault="00D06765" w:rsidP="00CD4599">
            <w:pPr>
              <w:rPr>
                <w:rFonts w:ascii="Cambria" w:hAnsi="Cambria"/>
                <w:sz w:val="20"/>
                <w:szCs w:val="20"/>
              </w:rPr>
            </w:pPr>
            <w:r w:rsidRPr="00A72DBD">
              <w:rPr>
                <w:rFonts w:ascii="Cambria" w:hAnsi="Cambria"/>
                <w:sz w:val="20"/>
                <w:szCs w:val="20"/>
              </w:rPr>
              <w:t>Za dodavatele:</w:t>
            </w:r>
            <w:r w:rsidR="00B07084">
              <w:rPr>
                <w:rFonts w:ascii="Cambria" w:hAnsi="Cambria"/>
                <w:sz w:val="20"/>
                <w:szCs w:val="20"/>
              </w:rPr>
              <w:t xml:space="preserve"> Pavel Cikrt, jednatel</w:t>
            </w:r>
          </w:p>
        </w:tc>
      </w:tr>
    </w:tbl>
    <w:p w14:paraId="4590562F" w14:textId="77777777" w:rsidR="00122BA8" w:rsidRDefault="00122BA8" w:rsidP="00CD4599">
      <w:pPr>
        <w:spacing w:after="0"/>
        <w:rPr>
          <w:rFonts w:ascii="Cambria" w:hAnsi="Cambria"/>
        </w:rPr>
      </w:pPr>
    </w:p>
    <w:p w14:paraId="790CD38A" w14:textId="77777777" w:rsidR="00A27D28" w:rsidRDefault="00A27D28" w:rsidP="00CD4599">
      <w:pPr>
        <w:spacing w:after="0"/>
        <w:rPr>
          <w:rFonts w:ascii="Cambria" w:hAnsi="Cambria"/>
        </w:rPr>
      </w:pPr>
    </w:p>
    <w:p w14:paraId="65983AD9" w14:textId="3E12FCB2" w:rsidR="00A27D28" w:rsidRDefault="00A27D28" w:rsidP="00A27D28">
      <w:pPr>
        <w:spacing w:after="0"/>
        <w:jc w:val="both"/>
        <w:rPr>
          <w:rFonts w:ascii="Cambria" w:hAnsi="Cambria"/>
        </w:rPr>
      </w:pPr>
      <w:r>
        <w:rPr>
          <w:rFonts w:ascii="Cambria" w:hAnsi="Cambria"/>
        </w:rPr>
        <w:t>Příloha č. 1</w:t>
      </w:r>
    </w:p>
    <w:p w14:paraId="1AB2B7C8" w14:textId="77777777" w:rsidR="00A27D28" w:rsidRDefault="00A27D28" w:rsidP="00A27D28">
      <w:pPr>
        <w:spacing w:after="0"/>
        <w:jc w:val="both"/>
        <w:rPr>
          <w:rFonts w:ascii="Cambria" w:hAnsi="Cambria"/>
        </w:rPr>
      </w:pPr>
    </w:p>
    <w:p w14:paraId="462E67DE" w14:textId="77777777" w:rsidR="00A27D28" w:rsidRPr="00A27D28" w:rsidRDefault="00A27D28" w:rsidP="00A27D28">
      <w:pPr>
        <w:spacing w:after="0"/>
        <w:jc w:val="both"/>
        <w:rPr>
          <w:rFonts w:ascii="Cambria" w:hAnsi="Cambria"/>
          <w:b/>
          <w:bCs/>
          <w:u w:val="single"/>
        </w:rPr>
      </w:pPr>
      <w:r w:rsidRPr="00A27D28">
        <w:rPr>
          <w:rFonts w:ascii="Cambria" w:hAnsi="Cambria"/>
          <w:b/>
          <w:bCs/>
          <w:u w:val="single"/>
        </w:rPr>
        <w:t>Převoz hotovosti a dalších hodnot</w:t>
      </w:r>
    </w:p>
    <w:p w14:paraId="7D537C4C" w14:textId="77777777" w:rsidR="00A27D28" w:rsidRPr="00A27D28" w:rsidRDefault="00A27D28" w:rsidP="00A27D28">
      <w:pPr>
        <w:spacing w:after="0"/>
        <w:jc w:val="both"/>
        <w:rPr>
          <w:rFonts w:ascii="Cambria" w:hAnsi="Cambria"/>
        </w:rPr>
      </w:pPr>
      <w:r w:rsidRPr="00A27D28">
        <w:rPr>
          <w:rFonts w:ascii="Cambria" w:hAnsi="Cambria"/>
        </w:rPr>
        <w:t xml:space="preserve">Předmětem plnění je přeprava a ochrana peněžní hotovosti (českých korun i cizích měn, popř. cenin) z Komerční banky Praha 1 (popř. jiné banky na území Prahy 1) k odběrateli, tj. do pokladny objednatele v 1. patře objektu náměstí Jana Palacha 1/2, Praha 1.  </w:t>
      </w:r>
    </w:p>
    <w:p w14:paraId="06D468D9" w14:textId="77777777" w:rsidR="00A27D28" w:rsidRPr="00A27D28" w:rsidRDefault="00A27D28" w:rsidP="00A27D28">
      <w:pPr>
        <w:spacing w:after="0"/>
        <w:jc w:val="both"/>
        <w:rPr>
          <w:rFonts w:ascii="Cambria" w:hAnsi="Cambria"/>
        </w:rPr>
      </w:pPr>
      <w:r w:rsidRPr="00A27D28">
        <w:rPr>
          <w:rFonts w:ascii="Cambria" w:hAnsi="Cambria"/>
        </w:rPr>
        <w:t>Přepravu a ochranu peněžních prostředků provádí dodavatel vlastními dopravními prostředky vhodnými k přepravě peněz a svými pracovníky, v určitých případech i s pověřeným pracovníkem objednatele, to vše na vlastní náklady a nebezpečí a v souladu s platnými právními předpisy.</w:t>
      </w:r>
    </w:p>
    <w:p w14:paraId="1DC6FC6A" w14:textId="77777777" w:rsidR="00A27D28" w:rsidRPr="00A27D28" w:rsidRDefault="00A27D28" w:rsidP="00A27D28">
      <w:pPr>
        <w:spacing w:after="0"/>
        <w:jc w:val="both"/>
        <w:rPr>
          <w:rFonts w:ascii="Cambria" w:hAnsi="Cambria"/>
          <w:u w:val="single"/>
        </w:rPr>
      </w:pPr>
      <w:r w:rsidRPr="00A27D28">
        <w:rPr>
          <w:rFonts w:ascii="Cambria" w:hAnsi="Cambria"/>
          <w:u w:val="single"/>
        </w:rPr>
        <w:t>Specifikace předpokládaného objemu hotovosti /1 přeprava:</w:t>
      </w:r>
    </w:p>
    <w:p w14:paraId="75CE2F18" w14:textId="77777777" w:rsidR="00A27D28" w:rsidRPr="00A27D28" w:rsidRDefault="00A27D28" w:rsidP="00A27D28">
      <w:pPr>
        <w:numPr>
          <w:ilvl w:val="0"/>
          <w:numId w:val="4"/>
        </w:numPr>
        <w:spacing w:after="0"/>
        <w:jc w:val="both"/>
        <w:rPr>
          <w:rFonts w:ascii="Cambria" w:hAnsi="Cambria"/>
        </w:rPr>
      </w:pPr>
      <w:r w:rsidRPr="00A27D28">
        <w:rPr>
          <w:rFonts w:ascii="Cambria" w:hAnsi="Cambria"/>
        </w:rPr>
        <w:t>většina jednotlivých přeprav je realizována v objemu přibližně 100 000 Kč,</w:t>
      </w:r>
    </w:p>
    <w:p w14:paraId="01F19B97" w14:textId="77777777" w:rsidR="00A27D28" w:rsidRPr="00A27D28" w:rsidRDefault="00A27D28" w:rsidP="00A27D28">
      <w:pPr>
        <w:numPr>
          <w:ilvl w:val="0"/>
          <w:numId w:val="4"/>
        </w:numPr>
        <w:spacing w:after="0"/>
        <w:jc w:val="both"/>
        <w:rPr>
          <w:rFonts w:ascii="Cambria" w:hAnsi="Cambria"/>
        </w:rPr>
      </w:pPr>
      <w:r w:rsidRPr="00A27D28">
        <w:rPr>
          <w:rFonts w:ascii="Cambria" w:hAnsi="Cambria"/>
        </w:rPr>
        <w:t>přibližně jedenkrát měsíčně je přepravována částka v rozsahu okolo 400 000 Kč,</w:t>
      </w:r>
    </w:p>
    <w:p w14:paraId="2CEAAAAD" w14:textId="77777777" w:rsidR="00A27D28" w:rsidRPr="00A27D28" w:rsidRDefault="00A27D28" w:rsidP="00A27D28">
      <w:pPr>
        <w:numPr>
          <w:ilvl w:val="0"/>
          <w:numId w:val="4"/>
        </w:numPr>
        <w:spacing w:after="0"/>
        <w:jc w:val="both"/>
        <w:rPr>
          <w:rFonts w:ascii="Cambria" w:hAnsi="Cambria"/>
        </w:rPr>
      </w:pPr>
      <w:r w:rsidRPr="00A27D28">
        <w:rPr>
          <w:rFonts w:ascii="Cambria" w:hAnsi="Cambria"/>
        </w:rPr>
        <w:t>přibližně jedenkrát za dva měsíce je realizována přeprava hotovosti ve výši přibližně 3 000 000 Kč.</w:t>
      </w:r>
    </w:p>
    <w:p w14:paraId="41A278E1" w14:textId="77777777" w:rsidR="00A27D28" w:rsidRPr="00A27D28" w:rsidRDefault="00A27D28" w:rsidP="00A27D28">
      <w:pPr>
        <w:spacing w:after="0"/>
        <w:jc w:val="both"/>
        <w:rPr>
          <w:rFonts w:ascii="Cambria" w:hAnsi="Cambria"/>
        </w:rPr>
      </w:pPr>
    </w:p>
    <w:p w14:paraId="11042BE7" w14:textId="77777777" w:rsidR="00A27D28" w:rsidRPr="00A27D28" w:rsidRDefault="00A27D28" w:rsidP="00A27D28">
      <w:pPr>
        <w:spacing w:after="0"/>
        <w:jc w:val="both"/>
        <w:rPr>
          <w:rFonts w:ascii="Cambria" w:hAnsi="Cambria"/>
        </w:rPr>
      </w:pPr>
    </w:p>
    <w:p w14:paraId="6815006D" w14:textId="77777777" w:rsidR="00A27D28" w:rsidRPr="00A27D28" w:rsidRDefault="00A27D28" w:rsidP="00A27D28">
      <w:pPr>
        <w:spacing w:after="0"/>
        <w:jc w:val="both"/>
        <w:rPr>
          <w:rFonts w:ascii="Cambria" w:hAnsi="Cambria"/>
        </w:rPr>
      </w:pPr>
      <w:r w:rsidRPr="00A27D28">
        <w:rPr>
          <w:rFonts w:ascii="Cambria" w:hAnsi="Cambria"/>
          <w:b/>
          <w:bCs/>
          <w:u w:val="single"/>
        </w:rPr>
        <w:t>Výběr peněz na přepážce banky bude možno provádět následujícími způsoby</w:t>
      </w:r>
      <w:r w:rsidRPr="00A27D28">
        <w:rPr>
          <w:rFonts w:ascii="Cambria" w:hAnsi="Cambria"/>
        </w:rPr>
        <w:t>:</w:t>
      </w:r>
    </w:p>
    <w:p w14:paraId="08BE48B1" w14:textId="77777777" w:rsidR="00A27D28" w:rsidRPr="00A27D28" w:rsidRDefault="00A27D28" w:rsidP="00A27D28">
      <w:pPr>
        <w:numPr>
          <w:ilvl w:val="0"/>
          <w:numId w:val="5"/>
        </w:numPr>
        <w:spacing w:after="0"/>
        <w:jc w:val="both"/>
        <w:rPr>
          <w:rFonts w:ascii="Cambria" w:hAnsi="Cambria"/>
          <w:b/>
          <w:bCs/>
        </w:rPr>
      </w:pPr>
      <w:r w:rsidRPr="00A27D28">
        <w:rPr>
          <w:rFonts w:ascii="Cambria" w:hAnsi="Cambria"/>
          <w:b/>
          <w:bCs/>
        </w:rPr>
        <w:t>výběr peněz a přepravu hotovosti zajišťuje pouze dodavatel</w:t>
      </w:r>
    </w:p>
    <w:p w14:paraId="06F761C8" w14:textId="77777777" w:rsidR="00A27D28" w:rsidRPr="00A27D28" w:rsidRDefault="00A27D28" w:rsidP="00A27D28">
      <w:pPr>
        <w:spacing w:after="0"/>
        <w:jc w:val="both"/>
        <w:rPr>
          <w:rFonts w:ascii="Cambria" w:hAnsi="Cambria"/>
        </w:rPr>
      </w:pPr>
      <w:r w:rsidRPr="00A27D28">
        <w:rPr>
          <w:rFonts w:ascii="Cambria" w:hAnsi="Cambria"/>
        </w:rPr>
        <w:t xml:space="preserve">Dodavatel převezme v pokladně objednatele vyplněný a podepsaný šek, zajistí výběr </w:t>
      </w:r>
      <w:r w:rsidRPr="00A27D28">
        <w:rPr>
          <w:rFonts w:ascii="Cambria" w:hAnsi="Cambria"/>
        </w:rPr>
        <w:br/>
        <w:t>na pobočce banky a doručí vybrané peněžní prostředky do pokladny objednatele</w:t>
      </w:r>
    </w:p>
    <w:p w14:paraId="5B6EE0F7" w14:textId="77777777" w:rsidR="00A27D28" w:rsidRPr="00A27D28" w:rsidRDefault="00A27D28" w:rsidP="00A27D28">
      <w:pPr>
        <w:spacing w:after="0"/>
        <w:jc w:val="both"/>
        <w:rPr>
          <w:rFonts w:ascii="Cambria" w:hAnsi="Cambria"/>
        </w:rPr>
      </w:pPr>
    </w:p>
    <w:p w14:paraId="47B93D1F" w14:textId="77777777" w:rsidR="00A27D28" w:rsidRPr="00A27D28" w:rsidRDefault="00A27D28" w:rsidP="00A27D28">
      <w:pPr>
        <w:numPr>
          <w:ilvl w:val="0"/>
          <w:numId w:val="5"/>
        </w:numPr>
        <w:spacing w:after="0"/>
        <w:jc w:val="both"/>
        <w:rPr>
          <w:rFonts w:ascii="Cambria" w:hAnsi="Cambria"/>
          <w:b/>
          <w:bCs/>
        </w:rPr>
      </w:pPr>
      <w:r w:rsidRPr="00A27D28">
        <w:rPr>
          <w:rFonts w:ascii="Cambria" w:hAnsi="Cambria"/>
          <w:b/>
          <w:bCs/>
        </w:rPr>
        <w:t xml:space="preserve">výběr bude zajišťovat dodavatel spolu s objednatelem </w:t>
      </w:r>
    </w:p>
    <w:p w14:paraId="286A9C7D" w14:textId="77777777" w:rsidR="00A27D28" w:rsidRPr="00A27D28" w:rsidRDefault="00A27D28" w:rsidP="00A27D28">
      <w:pPr>
        <w:spacing w:after="0"/>
        <w:jc w:val="both"/>
        <w:rPr>
          <w:rFonts w:ascii="Cambria" w:hAnsi="Cambria"/>
        </w:rPr>
      </w:pPr>
      <w:r w:rsidRPr="00A27D28">
        <w:rPr>
          <w:rFonts w:ascii="Cambria" w:hAnsi="Cambria"/>
        </w:rPr>
        <w:t>Objednatel předá pracovníkovi banky vyplněný výběrní lístek nebo šek. Peněžní prostředky přebírá od pracovníka banky dodavatel a od této chvíle přebírá odpovědnost za předanou hotovost a ručí za ni do chvíle předání v pokladně objednatele. Dodavatel přepravuje objednatele z banky do pokladny objednatele a ručí za jeho bezpečnost.</w:t>
      </w:r>
    </w:p>
    <w:p w14:paraId="1D02332A" w14:textId="77777777" w:rsidR="00A27D28" w:rsidRPr="00A27D28" w:rsidRDefault="00A27D28" w:rsidP="00A27D28">
      <w:pPr>
        <w:spacing w:after="0"/>
        <w:jc w:val="both"/>
        <w:rPr>
          <w:rFonts w:ascii="Cambria" w:hAnsi="Cambria"/>
        </w:rPr>
      </w:pPr>
      <w:r w:rsidRPr="00A27D28">
        <w:rPr>
          <w:rFonts w:ascii="Cambria" w:hAnsi="Cambria"/>
        </w:rPr>
        <w:t>Zpravidla bude využíván první způsob výběru. Volbu konkrétního způsobu výběru, buď 1. nebo 2., provede a dodavateli sdělí vedoucí Ekonomického oddělení fakulty, v jeho nepřítomnosti jeho zástupce.</w:t>
      </w:r>
    </w:p>
    <w:p w14:paraId="78719E3B" w14:textId="77777777" w:rsidR="00A27D28" w:rsidRPr="00A27D28" w:rsidRDefault="00A27D28" w:rsidP="00A27D28">
      <w:pPr>
        <w:spacing w:after="0"/>
        <w:jc w:val="both"/>
        <w:rPr>
          <w:rFonts w:ascii="Cambria" w:hAnsi="Cambria"/>
          <w:b/>
          <w:bCs/>
          <w:u w:val="single"/>
        </w:rPr>
      </w:pPr>
    </w:p>
    <w:p w14:paraId="39D044AE" w14:textId="77777777" w:rsidR="00A27D28" w:rsidRPr="00A27D28" w:rsidRDefault="00A27D28" w:rsidP="00A27D28">
      <w:pPr>
        <w:spacing w:after="0"/>
        <w:jc w:val="both"/>
        <w:rPr>
          <w:rFonts w:ascii="Cambria" w:hAnsi="Cambria"/>
          <w:b/>
          <w:bCs/>
          <w:u w:val="single"/>
        </w:rPr>
      </w:pPr>
      <w:r w:rsidRPr="00A27D28">
        <w:rPr>
          <w:rFonts w:ascii="Cambria" w:hAnsi="Cambria"/>
          <w:b/>
          <w:bCs/>
          <w:u w:val="single"/>
        </w:rPr>
        <w:t>Odvoz peněžní hotovosti z pokladny objednatele do banky</w:t>
      </w:r>
    </w:p>
    <w:p w14:paraId="05E79BCF" w14:textId="77777777" w:rsidR="00A27D28" w:rsidRPr="00A27D28" w:rsidRDefault="00A27D28" w:rsidP="00A27D28">
      <w:pPr>
        <w:spacing w:after="0"/>
        <w:jc w:val="both"/>
        <w:rPr>
          <w:rFonts w:ascii="Cambria" w:hAnsi="Cambria"/>
        </w:rPr>
      </w:pPr>
      <w:r w:rsidRPr="00A27D28">
        <w:rPr>
          <w:rFonts w:ascii="Cambria" w:hAnsi="Cambria"/>
        </w:rPr>
        <w:t xml:space="preserve">Dodavatel doprovodí pracovníka objednatele z pokladny do banky a zajistí jeho ochranu a ochranu peněžních prostředků po celou dobu transportu až do převzetí peněžních prostředků bankou. </w:t>
      </w:r>
    </w:p>
    <w:p w14:paraId="21510A73" w14:textId="77777777" w:rsidR="00A27D28" w:rsidRPr="00A27D28" w:rsidRDefault="00A27D28" w:rsidP="00A27D28">
      <w:pPr>
        <w:spacing w:after="0"/>
        <w:jc w:val="both"/>
        <w:rPr>
          <w:rFonts w:ascii="Cambria" w:hAnsi="Cambria"/>
        </w:rPr>
      </w:pPr>
      <w:r w:rsidRPr="00A27D28">
        <w:rPr>
          <w:rFonts w:ascii="Cambria" w:hAnsi="Cambria"/>
        </w:rPr>
        <w:t xml:space="preserve">Dodavatel si za účelem poskytování této části služeb na své náklady opatří všechna potřebná povolení k vjezdu, aby byla platná po celou dobu trvání smlouvy. Zadavatel si vyhrazuje právo určit i jinou pobočku v rámci Praha 1, pokud by došlo ke změně bankovního ústavu nebo pobočky. Sjednání konkrétního termínu pravidelných přeprav, jakož i jejich rušení či objednání termínů mimořádných přeprav je v kompetenci vedoucího Ekonomického oddělení fakulty, v jeho nepřítomnosti pak v kompetenci jeho zástupce (viz příloha 2 této smlouvy). </w:t>
      </w:r>
    </w:p>
    <w:p w14:paraId="3D0AA4BC" w14:textId="77777777" w:rsidR="00A27D28" w:rsidRPr="00A27D28" w:rsidRDefault="00A27D28" w:rsidP="00A27D28">
      <w:pPr>
        <w:spacing w:after="0"/>
        <w:jc w:val="both"/>
        <w:rPr>
          <w:rFonts w:ascii="Cambria" w:hAnsi="Cambria"/>
        </w:rPr>
      </w:pPr>
      <w:r w:rsidRPr="00A27D28">
        <w:rPr>
          <w:rFonts w:ascii="Cambria" w:hAnsi="Cambria"/>
        </w:rPr>
        <w:t>Dodavatel se zavazuje uhradit objednateli škody vzniklé od převzetí zásilky na přepážce peněžního ústavu až do předání na pokladně objednatele, et vice versa. Dodavatel se dále zavazuje uhradit objednateli všechny prokazatelné škody vzniklé v souvislosti s nezajištěním přepravy peněžních prostředků.</w:t>
      </w:r>
    </w:p>
    <w:p w14:paraId="5C5E9AA9" w14:textId="77777777" w:rsidR="00A27D28" w:rsidRPr="00A27D28" w:rsidRDefault="00A27D28" w:rsidP="00A27D28">
      <w:pPr>
        <w:spacing w:after="0"/>
        <w:jc w:val="both"/>
        <w:rPr>
          <w:rFonts w:ascii="Cambria" w:hAnsi="Cambria"/>
        </w:rPr>
      </w:pPr>
    </w:p>
    <w:p w14:paraId="3460217C" w14:textId="0FA120D1" w:rsidR="00A27D28" w:rsidRPr="00A27D28" w:rsidRDefault="00A27D28" w:rsidP="00A27D28">
      <w:pPr>
        <w:spacing w:after="0"/>
        <w:jc w:val="both"/>
        <w:rPr>
          <w:rFonts w:ascii="Cambria" w:hAnsi="Cambria"/>
          <w:b/>
          <w:bCs/>
        </w:rPr>
      </w:pPr>
      <w:r>
        <w:rPr>
          <w:rFonts w:ascii="Cambria" w:hAnsi="Cambria"/>
          <w:b/>
          <w:bCs/>
        </w:rPr>
        <w:t>P</w:t>
      </w:r>
      <w:r w:rsidRPr="00A27D28">
        <w:rPr>
          <w:rFonts w:ascii="Cambria" w:hAnsi="Cambria"/>
          <w:b/>
          <w:bCs/>
        </w:rPr>
        <w:t>ojištění odpovědnosti:</w:t>
      </w:r>
    </w:p>
    <w:p w14:paraId="66F14E96" w14:textId="7DAB1620" w:rsidR="00A27D28" w:rsidRPr="00A27D28" w:rsidRDefault="00A27D28" w:rsidP="00A27D28">
      <w:pPr>
        <w:spacing w:after="0"/>
        <w:jc w:val="both"/>
        <w:rPr>
          <w:rFonts w:ascii="Cambria" w:hAnsi="Cambria"/>
        </w:rPr>
      </w:pPr>
      <w:r>
        <w:rPr>
          <w:rFonts w:ascii="Cambria" w:hAnsi="Cambria"/>
        </w:rPr>
        <w:t>Dodavatel</w:t>
      </w:r>
      <w:r w:rsidRPr="00A27D28">
        <w:rPr>
          <w:rFonts w:ascii="Cambria" w:hAnsi="Cambria"/>
        </w:rPr>
        <w:t xml:space="preserve"> prohlašuje, že přede dnem nabytí účinnosti této smlouvy uzavřel s pojišťovnou se sídlem na území České republiky pojistnou smlouvu, jejímž předmětem je pojištění odpovědnosti </w:t>
      </w:r>
      <w:r>
        <w:rPr>
          <w:rFonts w:ascii="Cambria" w:hAnsi="Cambria"/>
        </w:rPr>
        <w:t>dodavatele</w:t>
      </w:r>
      <w:r w:rsidRPr="00A27D28">
        <w:rPr>
          <w:rFonts w:ascii="Cambria" w:hAnsi="Cambria"/>
        </w:rPr>
        <w:t xml:space="preserve"> za škodu vzniklou v souvislosti s poskytováním plnění podle této smlouvy, a to s limitem pojistného plnění nejméně v částce </w:t>
      </w:r>
      <w:proofErr w:type="gramStart"/>
      <w:r w:rsidRPr="00A27D28">
        <w:rPr>
          <w:rFonts w:ascii="Cambria" w:hAnsi="Cambria"/>
        </w:rPr>
        <w:t>10.000.000,-</w:t>
      </w:r>
      <w:proofErr w:type="gramEnd"/>
      <w:r w:rsidRPr="00A27D28">
        <w:rPr>
          <w:rFonts w:ascii="Cambria" w:hAnsi="Cambria"/>
        </w:rPr>
        <w:t xml:space="preserve"> Kč na jednu pojistnou událost. Objednatel požaduje předložení kopie pojistné smlouvy před uzavřením této smlouvy. O změnách týkajících se pojištění odpovědnosti za škodu má </w:t>
      </w:r>
      <w:r>
        <w:rPr>
          <w:rFonts w:ascii="Cambria" w:hAnsi="Cambria"/>
        </w:rPr>
        <w:t>dodavatel</w:t>
      </w:r>
      <w:r w:rsidRPr="00A27D28">
        <w:rPr>
          <w:rFonts w:ascii="Cambria" w:hAnsi="Cambria"/>
        </w:rPr>
        <w:t xml:space="preserve"> povinnost objednatele informovat, a to nejpozději do 7 kalendářních dnů od dne uskutečněné změny. </w:t>
      </w:r>
      <w:r>
        <w:rPr>
          <w:rFonts w:ascii="Cambria" w:hAnsi="Cambria"/>
        </w:rPr>
        <w:t>Dodavatel</w:t>
      </w:r>
      <w:r w:rsidRPr="00A27D28">
        <w:rPr>
          <w:rFonts w:ascii="Cambria" w:hAnsi="Cambria"/>
        </w:rPr>
        <w:t xml:space="preserve"> se zavazuje, že pojistná smlouva zůstane v účinnosti v tomto rozsahu po celou dobu účinnosti této smlouvy, a že kdykoliv na základě písemné žádosti objednatele bezodkladně, nejpozději však do 24 hodin od okamžiku doručení žádosti objednatele předloží objednateli certifikát pojišťovny prokazující existenci a účinnost příslušné pojistné smlouvy dle tohoto odstavce.</w:t>
      </w:r>
    </w:p>
    <w:p w14:paraId="3F929482" w14:textId="5AC2DA1E" w:rsidR="00A27D28" w:rsidRPr="00A72DBD" w:rsidRDefault="00A27D28" w:rsidP="00A27D28">
      <w:pPr>
        <w:spacing w:after="0"/>
        <w:jc w:val="both"/>
        <w:rPr>
          <w:rFonts w:ascii="Cambria" w:hAnsi="Cambria"/>
        </w:rPr>
      </w:pPr>
      <w:r w:rsidRPr="00A27D28">
        <w:rPr>
          <w:rFonts w:ascii="Cambria" w:hAnsi="Cambria"/>
        </w:rPr>
        <w:t>Pojištění podle předchozího odstavce smlouvy musí být uzavřeno s pojišťovnou, která má povolení podle zákona č. 363/1999 Sb., o pojišťovnictví a o změně některých souvisejících zákonů (zákon o pojišťovnictví), ve znění pozdějších předpisů.</w:t>
      </w:r>
    </w:p>
    <w:sectPr w:rsidR="00A27D28" w:rsidRPr="00A72DBD" w:rsidSect="003B76AB">
      <w:type w:val="continuous"/>
      <w:pgSz w:w="11906" w:h="16838"/>
      <w:pgMar w:top="397" w:right="397" w:bottom="397" w:left="3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053F0" w14:textId="77777777" w:rsidR="006B7818" w:rsidRDefault="006B7818" w:rsidP="00BA3595">
      <w:pPr>
        <w:spacing w:after="0" w:line="240" w:lineRule="auto"/>
      </w:pPr>
      <w:r>
        <w:separator/>
      </w:r>
    </w:p>
  </w:endnote>
  <w:endnote w:type="continuationSeparator" w:id="0">
    <w:p w14:paraId="5E74D607" w14:textId="77777777" w:rsidR="006B7818" w:rsidRDefault="006B7818" w:rsidP="00BA3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D6881" w14:textId="77777777" w:rsidR="006B7818" w:rsidRDefault="006B7818" w:rsidP="00BA3595">
      <w:pPr>
        <w:spacing w:after="0" w:line="240" w:lineRule="auto"/>
      </w:pPr>
      <w:r>
        <w:separator/>
      </w:r>
    </w:p>
  </w:footnote>
  <w:footnote w:type="continuationSeparator" w:id="0">
    <w:p w14:paraId="5C508D88" w14:textId="77777777" w:rsidR="006B7818" w:rsidRDefault="006B7818" w:rsidP="00BA35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75ADB"/>
    <w:multiLevelType w:val="hybridMultilevel"/>
    <w:tmpl w:val="82A43782"/>
    <w:lvl w:ilvl="0" w:tplc="D3CA81A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70375BA"/>
    <w:multiLevelType w:val="hybridMultilevel"/>
    <w:tmpl w:val="6F34B178"/>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53662AA6"/>
    <w:multiLevelType w:val="hybridMultilevel"/>
    <w:tmpl w:val="D05A87C4"/>
    <w:lvl w:ilvl="0" w:tplc="F7B6A1EC">
      <w:start w:val="1"/>
      <w:numFmt w:val="bullet"/>
      <w:lvlText w:val="˗"/>
      <w:lvlJc w:val="left"/>
      <w:pPr>
        <w:ind w:left="720" w:hanging="360"/>
      </w:pPr>
      <w:rPr>
        <w:rFonts w:ascii="Courier New" w:hAnsi="Courier Ne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64F26AE4"/>
    <w:multiLevelType w:val="hybridMultilevel"/>
    <w:tmpl w:val="FD7C10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6AF2073C"/>
    <w:multiLevelType w:val="hybridMultilevel"/>
    <w:tmpl w:val="32241A9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123500678">
    <w:abstractNumId w:val="0"/>
  </w:num>
  <w:num w:numId="2" w16cid:durableId="992292406">
    <w:abstractNumId w:val="1"/>
  </w:num>
  <w:num w:numId="3" w16cid:durableId="1611160242">
    <w:abstractNumId w:val="3"/>
  </w:num>
  <w:num w:numId="4" w16cid:durableId="800073334">
    <w:abstractNumId w:val="2"/>
  </w:num>
  <w:num w:numId="5" w16cid:durableId="1190821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proofState w:spelling="clean" w:grammar="clean"/>
  <w:documentProtection w:edit="trackedChanges"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124"/>
    <w:rsid w:val="00040AD4"/>
    <w:rsid w:val="00084B38"/>
    <w:rsid w:val="00085297"/>
    <w:rsid w:val="000C5EBF"/>
    <w:rsid w:val="00122BA8"/>
    <w:rsid w:val="00124666"/>
    <w:rsid w:val="001449B3"/>
    <w:rsid w:val="00150BED"/>
    <w:rsid w:val="001563A1"/>
    <w:rsid w:val="001877C9"/>
    <w:rsid w:val="00194E60"/>
    <w:rsid w:val="001B2E58"/>
    <w:rsid w:val="001D4239"/>
    <w:rsid w:val="001E2816"/>
    <w:rsid w:val="001F66F0"/>
    <w:rsid w:val="002032FD"/>
    <w:rsid w:val="002114CA"/>
    <w:rsid w:val="00212813"/>
    <w:rsid w:val="00230637"/>
    <w:rsid w:val="00232FE9"/>
    <w:rsid w:val="00263E1A"/>
    <w:rsid w:val="00285AF6"/>
    <w:rsid w:val="002C5D98"/>
    <w:rsid w:val="002C6903"/>
    <w:rsid w:val="003215A2"/>
    <w:rsid w:val="00355069"/>
    <w:rsid w:val="00363225"/>
    <w:rsid w:val="00382A5A"/>
    <w:rsid w:val="003B76AB"/>
    <w:rsid w:val="003C35B6"/>
    <w:rsid w:val="003C552B"/>
    <w:rsid w:val="003F5670"/>
    <w:rsid w:val="004107F0"/>
    <w:rsid w:val="004514A9"/>
    <w:rsid w:val="00467CAC"/>
    <w:rsid w:val="00482821"/>
    <w:rsid w:val="004E07EC"/>
    <w:rsid w:val="004E1656"/>
    <w:rsid w:val="004E16DC"/>
    <w:rsid w:val="004F2430"/>
    <w:rsid w:val="0057721A"/>
    <w:rsid w:val="005A08C1"/>
    <w:rsid w:val="005A7211"/>
    <w:rsid w:val="005B3A50"/>
    <w:rsid w:val="00602A10"/>
    <w:rsid w:val="00605169"/>
    <w:rsid w:val="00645C24"/>
    <w:rsid w:val="006B2327"/>
    <w:rsid w:val="006B7818"/>
    <w:rsid w:val="007030DC"/>
    <w:rsid w:val="0070787E"/>
    <w:rsid w:val="00730391"/>
    <w:rsid w:val="00753F84"/>
    <w:rsid w:val="00760064"/>
    <w:rsid w:val="00761BB6"/>
    <w:rsid w:val="007638E0"/>
    <w:rsid w:val="007670E8"/>
    <w:rsid w:val="007730DD"/>
    <w:rsid w:val="007E5984"/>
    <w:rsid w:val="00810E4C"/>
    <w:rsid w:val="008314C7"/>
    <w:rsid w:val="00845EDC"/>
    <w:rsid w:val="00846F3C"/>
    <w:rsid w:val="00871BF9"/>
    <w:rsid w:val="008B1EFE"/>
    <w:rsid w:val="008D425C"/>
    <w:rsid w:val="008D6AD3"/>
    <w:rsid w:val="008D7E71"/>
    <w:rsid w:val="008E10F3"/>
    <w:rsid w:val="008E51D6"/>
    <w:rsid w:val="008F0124"/>
    <w:rsid w:val="00916235"/>
    <w:rsid w:val="0095347E"/>
    <w:rsid w:val="009551B3"/>
    <w:rsid w:val="009558B6"/>
    <w:rsid w:val="00962FE3"/>
    <w:rsid w:val="00977EAB"/>
    <w:rsid w:val="009D39A0"/>
    <w:rsid w:val="00A27ADC"/>
    <w:rsid w:val="00A27D28"/>
    <w:rsid w:val="00A310C6"/>
    <w:rsid w:val="00A378AC"/>
    <w:rsid w:val="00A66FD4"/>
    <w:rsid w:val="00A72DBD"/>
    <w:rsid w:val="00AC6211"/>
    <w:rsid w:val="00AD463E"/>
    <w:rsid w:val="00AD6641"/>
    <w:rsid w:val="00B07084"/>
    <w:rsid w:val="00B5091D"/>
    <w:rsid w:val="00B565F3"/>
    <w:rsid w:val="00BA3595"/>
    <w:rsid w:val="00BA702A"/>
    <w:rsid w:val="00BB21B2"/>
    <w:rsid w:val="00BC22DA"/>
    <w:rsid w:val="00C12A98"/>
    <w:rsid w:val="00C14C26"/>
    <w:rsid w:val="00C202E8"/>
    <w:rsid w:val="00C22470"/>
    <w:rsid w:val="00C454C3"/>
    <w:rsid w:val="00C62E64"/>
    <w:rsid w:val="00C9773F"/>
    <w:rsid w:val="00CD4599"/>
    <w:rsid w:val="00D00F33"/>
    <w:rsid w:val="00D06765"/>
    <w:rsid w:val="00D17899"/>
    <w:rsid w:val="00D24B42"/>
    <w:rsid w:val="00D400DD"/>
    <w:rsid w:val="00D41442"/>
    <w:rsid w:val="00D721CC"/>
    <w:rsid w:val="00D92D30"/>
    <w:rsid w:val="00D950FA"/>
    <w:rsid w:val="00D978B1"/>
    <w:rsid w:val="00E171E7"/>
    <w:rsid w:val="00E50974"/>
    <w:rsid w:val="00E7458F"/>
    <w:rsid w:val="00E84659"/>
    <w:rsid w:val="00E8528A"/>
    <w:rsid w:val="00EC66AA"/>
    <w:rsid w:val="00F11282"/>
    <w:rsid w:val="00F17818"/>
    <w:rsid w:val="00F34855"/>
    <w:rsid w:val="00F45FA2"/>
    <w:rsid w:val="00F5052B"/>
    <w:rsid w:val="00F52B61"/>
    <w:rsid w:val="00F56F16"/>
    <w:rsid w:val="00F95D53"/>
    <w:rsid w:val="00FD15D2"/>
    <w:rsid w:val="35C046C7"/>
    <w:rsid w:val="414AA66B"/>
    <w:rsid w:val="4CEE853C"/>
    <w:rsid w:val="617FA26D"/>
    <w:rsid w:val="64DBB1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9055D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cs="Times New Roman"/>
      <w:lang w:bidi="he-I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7458F"/>
    <w:pPr>
      <w:ind w:left="720"/>
      <w:contextualSpacing/>
    </w:pPr>
  </w:style>
  <w:style w:type="character" w:styleId="Odkaznakoment">
    <w:name w:val="annotation reference"/>
    <w:basedOn w:val="Standardnpsmoodstavce"/>
    <w:uiPriority w:val="99"/>
    <w:semiHidden/>
    <w:unhideWhenUsed/>
    <w:rsid w:val="008E10F3"/>
    <w:rPr>
      <w:rFonts w:cs="Times New Roman"/>
      <w:sz w:val="16"/>
      <w:szCs w:val="16"/>
    </w:rPr>
  </w:style>
  <w:style w:type="paragraph" w:styleId="Textkomente">
    <w:name w:val="annotation text"/>
    <w:basedOn w:val="Normln"/>
    <w:link w:val="TextkomenteChar"/>
    <w:uiPriority w:val="99"/>
    <w:unhideWhenUsed/>
    <w:rsid w:val="008E10F3"/>
    <w:pPr>
      <w:spacing w:line="240" w:lineRule="auto"/>
    </w:pPr>
    <w:rPr>
      <w:sz w:val="20"/>
      <w:szCs w:val="20"/>
    </w:rPr>
  </w:style>
  <w:style w:type="character" w:customStyle="1" w:styleId="TextkomenteChar">
    <w:name w:val="Text komentáře Char"/>
    <w:basedOn w:val="Standardnpsmoodstavce"/>
    <w:link w:val="Textkomente"/>
    <w:uiPriority w:val="99"/>
    <w:locked/>
    <w:rsid w:val="008E10F3"/>
    <w:rPr>
      <w:rFonts w:cs="Times New Roman"/>
      <w:sz w:val="20"/>
      <w:szCs w:val="20"/>
    </w:rPr>
  </w:style>
  <w:style w:type="paragraph" w:styleId="Pedmtkomente">
    <w:name w:val="annotation subject"/>
    <w:basedOn w:val="Textkomente"/>
    <w:next w:val="Textkomente"/>
    <w:link w:val="PedmtkomenteChar"/>
    <w:uiPriority w:val="99"/>
    <w:semiHidden/>
    <w:unhideWhenUsed/>
    <w:rsid w:val="008E10F3"/>
    <w:rPr>
      <w:b/>
      <w:bCs/>
    </w:rPr>
  </w:style>
  <w:style w:type="character" w:customStyle="1" w:styleId="PedmtkomenteChar">
    <w:name w:val="Předmět komentáře Char"/>
    <w:basedOn w:val="TextkomenteChar"/>
    <w:link w:val="Pedmtkomente"/>
    <w:uiPriority w:val="99"/>
    <w:semiHidden/>
    <w:locked/>
    <w:rsid w:val="008E10F3"/>
    <w:rPr>
      <w:rFonts w:cs="Times New Roman"/>
      <w:b/>
      <w:bCs/>
      <w:sz w:val="20"/>
      <w:szCs w:val="20"/>
    </w:rPr>
  </w:style>
  <w:style w:type="paragraph" w:styleId="Textbubliny">
    <w:name w:val="Balloon Text"/>
    <w:basedOn w:val="Normln"/>
    <w:link w:val="TextbublinyChar"/>
    <w:uiPriority w:val="99"/>
    <w:semiHidden/>
    <w:unhideWhenUsed/>
    <w:rsid w:val="008E10F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8E10F3"/>
    <w:rPr>
      <w:rFonts w:ascii="Segoe UI" w:hAnsi="Segoe UI" w:cs="Segoe UI"/>
      <w:sz w:val="18"/>
      <w:szCs w:val="18"/>
    </w:rPr>
  </w:style>
  <w:style w:type="table" w:styleId="Mkatabulky">
    <w:name w:val="Table Grid"/>
    <w:basedOn w:val="Normlntabulka"/>
    <w:uiPriority w:val="39"/>
    <w:rsid w:val="00482821"/>
    <w:pPr>
      <w:spacing w:after="0" w:line="240" w:lineRule="auto"/>
    </w:pPr>
    <w:rPr>
      <w:rFonts w:cs="Times New Roman"/>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BA359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3595"/>
    <w:rPr>
      <w:rFonts w:cs="Times New Roman"/>
      <w:lang w:bidi="he-IL"/>
    </w:rPr>
  </w:style>
  <w:style w:type="paragraph" w:styleId="Zpat">
    <w:name w:val="footer"/>
    <w:basedOn w:val="Normln"/>
    <w:link w:val="ZpatChar"/>
    <w:uiPriority w:val="99"/>
    <w:unhideWhenUsed/>
    <w:rsid w:val="00BA3595"/>
    <w:pPr>
      <w:tabs>
        <w:tab w:val="center" w:pos="4536"/>
        <w:tab w:val="right" w:pos="9072"/>
      </w:tabs>
      <w:spacing w:after="0" w:line="240" w:lineRule="auto"/>
    </w:pPr>
  </w:style>
  <w:style w:type="character" w:customStyle="1" w:styleId="ZpatChar">
    <w:name w:val="Zápatí Char"/>
    <w:basedOn w:val="Standardnpsmoodstavce"/>
    <w:link w:val="Zpat"/>
    <w:uiPriority w:val="99"/>
    <w:rsid w:val="00BA3595"/>
    <w:rPr>
      <w:rFonts w:cs="Times New Roman"/>
      <w:lang w:bidi="he-IL"/>
    </w:rPr>
  </w:style>
  <w:style w:type="paragraph" w:styleId="Revize">
    <w:name w:val="Revision"/>
    <w:hidden/>
    <w:uiPriority w:val="99"/>
    <w:semiHidden/>
    <w:rsid w:val="003C552B"/>
    <w:pPr>
      <w:spacing w:after="0" w:line="240" w:lineRule="auto"/>
    </w:pPr>
    <w:rPr>
      <w:rFonts w:cs="Times New Roman"/>
      <w:lang w:bidi="he-IL"/>
    </w:rPr>
  </w:style>
  <w:style w:type="paragraph" w:customStyle="1" w:styleId="Default">
    <w:name w:val="Default"/>
    <w:rsid w:val="00D1789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B16A1A4E-A492-4D04-9635-AEB85545F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1172</Words>
  <Characters>7091</Characters>
  <Application>Microsoft Office Word</Application>
  <DocSecurity>2</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2026-01-09T17:02:00Z</dcterms:created>
  <dcterms:modified xsi:type="dcterms:W3CDTF">2026-01-09T17:02:00Z</dcterms:modified>
</cp:coreProperties>
</file>