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FB" w:rsidRDefault="00183498" w:rsidP="00183498">
      <w:pPr>
        <w:jc w:val="center"/>
        <w:rPr>
          <w:rFonts w:ascii="Arial Narrow" w:hAnsi="Arial Narrow"/>
          <w:b w:val="0"/>
          <w:caps/>
          <w:sz w:val="40"/>
          <w:szCs w:val="40"/>
        </w:rPr>
      </w:pPr>
      <w:r>
        <w:rPr>
          <w:rFonts w:ascii="Arial Narrow" w:hAnsi="Arial Narrow"/>
          <w:b w:val="0"/>
          <w:caps/>
          <w:sz w:val="40"/>
          <w:szCs w:val="40"/>
        </w:rPr>
        <w:t xml:space="preserve"> </w:t>
      </w:r>
      <w:r w:rsidRPr="00F41D26">
        <w:rPr>
          <w:rFonts w:ascii="Arial Narrow" w:hAnsi="Arial Narrow"/>
          <w:b w:val="0"/>
          <w:caps/>
          <w:sz w:val="40"/>
          <w:szCs w:val="40"/>
        </w:rPr>
        <w:t>SMLOUV</w:t>
      </w:r>
      <w:r w:rsidR="005602FB">
        <w:rPr>
          <w:rFonts w:ascii="Arial Narrow" w:hAnsi="Arial Narrow"/>
          <w:b w:val="0"/>
          <w:caps/>
          <w:sz w:val="40"/>
          <w:szCs w:val="40"/>
        </w:rPr>
        <w:t>a</w:t>
      </w:r>
      <w:r w:rsidRPr="00F41D26">
        <w:rPr>
          <w:rFonts w:ascii="Arial Narrow" w:hAnsi="Arial Narrow"/>
          <w:b w:val="0"/>
          <w:caps/>
          <w:sz w:val="40"/>
          <w:szCs w:val="40"/>
        </w:rPr>
        <w:t xml:space="preserve"> O </w:t>
      </w:r>
      <w:r w:rsidR="00FA2DA8" w:rsidRPr="00F41D26">
        <w:rPr>
          <w:rFonts w:ascii="Arial Narrow" w:hAnsi="Arial Narrow"/>
          <w:b w:val="0"/>
          <w:caps/>
          <w:sz w:val="40"/>
          <w:szCs w:val="40"/>
        </w:rPr>
        <w:t>DÍLO</w:t>
      </w:r>
      <w:r w:rsidR="00FA2DA8">
        <w:rPr>
          <w:rFonts w:ascii="Arial Narrow" w:hAnsi="Arial Narrow"/>
          <w:b w:val="0"/>
          <w:caps/>
          <w:sz w:val="40"/>
          <w:szCs w:val="40"/>
        </w:rPr>
        <w:t xml:space="preserve"> – DODATEK</w:t>
      </w:r>
      <w:r w:rsidR="005602FB">
        <w:rPr>
          <w:rFonts w:ascii="Arial Narrow" w:hAnsi="Arial Narrow"/>
          <w:b w:val="0"/>
          <w:caps/>
          <w:sz w:val="40"/>
          <w:szCs w:val="40"/>
        </w:rPr>
        <w:t xml:space="preserve"> č.1</w:t>
      </w:r>
    </w:p>
    <w:p w:rsidR="00183498" w:rsidRDefault="00183498" w:rsidP="0018349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83498" w:rsidRPr="00F41D26" w:rsidRDefault="00183498" w:rsidP="00183498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F41D26">
        <w:rPr>
          <w:rFonts w:ascii="Arial Narrow" w:hAnsi="Arial Narrow"/>
          <w:caps/>
          <w:sz w:val="24"/>
          <w:szCs w:val="24"/>
        </w:rPr>
        <w:t>Smluvní   strany</w:t>
      </w:r>
    </w:p>
    <w:p w:rsidR="00183498" w:rsidRPr="00F41D26" w:rsidRDefault="00183498" w:rsidP="00183498">
      <w:pPr>
        <w:rPr>
          <w:rFonts w:ascii="Arial Narrow" w:hAnsi="Arial Narrow"/>
        </w:rPr>
      </w:pPr>
    </w:p>
    <w:p w:rsidR="00183498" w:rsidRPr="00F41D26" w:rsidRDefault="00183498" w:rsidP="00183498">
      <w:pPr>
        <w:rPr>
          <w:rFonts w:ascii="Arial Narrow" w:hAnsi="Arial Narrow"/>
          <w:b w:val="0"/>
          <w:sz w:val="22"/>
          <w:szCs w:val="22"/>
        </w:rPr>
      </w:pPr>
      <w:r w:rsidRPr="00F41D26">
        <w:rPr>
          <w:rFonts w:ascii="Arial Narrow" w:hAnsi="Arial Narrow"/>
          <w:sz w:val="22"/>
        </w:rPr>
        <w:t xml:space="preserve">Objednatel: 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183498">
        <w:rPr>
          <w:rFonts w:ascii="Arial Narrow" w:hAnsi="Arial Narrow"/>
          <w:szCs w:val="22"/>
        </w:rPr>
        <w:t>Pohřební ústav hl. m. Prahy</w:t>
      </w:r>
      <w:r w:rsidRPr="00183498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b w:val="0"/>
          <w:sz w:val="22"/>
          <w:szCs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  <w:szCs w:val="22"/>
        </w:rPr>
      </w:pPr>
      <w:r w:rsidRPr="00183498">
        <w:rPr>
          <w:rFonts w:ascii="Arial Narrow" w:hAnsi="Arial Narrow"/>
          <w:b w:val="0"/>
          <w:sz w:val="22"/>
          <w:szCs w:val="22"/>
        </w:rPr>
        <w:tab/>
      </w:r>
      <w:r w:rsidRPr="00183498">
        <w:rPr>
          <w:rFonts w:ascii="Arial Narrow" w:hAnsi="Arial Narrow"/>
          <w:b w:val="0"/>
          <w:sz w:val="22"/>
          <w:szCs w:val="22"/>
        </w:rPr>
        <w:tab/>
      </w:r>
      <w:r w:rsidRPr="00183498">
        <w:rPr>
          <w:rFonts w:ascii="Arial Narrow" w:hAnsi="Arial Narrow"/>
          <w:b w:val="0"/>
          <w:sz w:val="22"/>
          <w:szCs w:val="22"/>
        </w:rPr>
        <w:tab/>
      </w:r>
      <w:r w:rsidRPr="00183498">
        <w:rPr>
          <w:rFonts w:ascii="Arial Narrow" w:hAnsi="Arial Narrow"/>
          <w:b w:val="0"/>
          <w:sz w:val="22"/>
          <w:szCs w:val="22"/>
        </w:rPr>
        <w:tab/>
        <w:t>Praha 1, Staroměstské nám. 10</w:t>
      </w:r>
    </w:p>
    <w:p w:rsidR="00183498" w:rsidRPr="00183498" w:rsidRDefault="009D4C07" w:rsidP="00183498">
      <w:pPr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>Zastoupen: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IČ:</w:t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  <w:t>45245819</w:t>
      </w:r>
    </w:p>
    <w:p w:rsidR="00183498" w:rsidRPr="00183498" w:rsidRDefault="009D4C07" w:rsidP="00183498">
      <w:pPr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>DIČ: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="00183498" w:rsidRPr="00183498">
        <w:rPr>
          <w:rFonts w:ascii="Arial Narrow" w:hAnsi="Arial Narrow"/>
          <w:b w:val="0"/>
          <w:sz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Zastoupen</w:t>
      </w:r>
      <w:r w:rsidR="009D4C07">
        <w:rPr>
          <w:rFonts w:ascii="Arial Narrow" w:hAnsi="Arial Narrow"/>
          <w:b w:val="0"/>
          <w:sz w:val="22"/>
        </w:rPr>
        <w:t xml:space="preserve"> ve věcech technických: </w:t>
      </w:r>
    </w:p>
    <w:p w:rsidR="00183498" w:rsidRPr="00F149BE" w:rsidRDefault="00183498" w:rsidP="00183498">
      <w:pPr>
        <w:pStyle w:val="Zhlav"/>
        <w:ind w:left="426" w:hanging="426"/>
        <w:rPr>
          <w:rFonts w:ascii="Arial Narrow" w:hAnsi="Arial Narrow"/>
          <w:sz w:val="20"/>
        </w:rPr>
      </w:pPr>
      <w:r w:rsidRPr="00F149BE">
        <w:rPr>
          <w:rFonts w:ascii="Arial Narrow" w:hAnsi="Arial Narrow"/>
          <w:sz w:val="20"/>
        </w:rPr>
        <w:t xml:space="preserve">(dále jen </w:t>
      </w:r>
      <w:r w:rsidRPr="00F149BE">
        <w:rPr>
          <w:rFonts w:ascii="Arial Narrow" w:hAnsi="Arial Narrow"/>
          <w:b/>
          <w:i/>
          <w:sz w:val="20"/>
        </w:rPr>
        <w:t>„objednatel</w:t>
      </w:r>
      <w:r w:rsidRPr="00F149BE">
        <w:rPr>
          <w:rFonts w:ascii="Arial Narrow" w:hAnsi="Arial Narrow"/>
          <w:b/>
          <w:sz w:val="20"/>
        </w:rPr>
        <w:t>“</w:t>
      </w:r>
      <w:r w:rsidRPr="00F149BE">
        <w:rPr>
          <w:rFonts w:ascii="Arial Narrow" w:hAnsi="Arial Narrow"/>
          <w:sz w:val="20"/>
        </w:rPr>
        <w:t>)</w:t>
      </w:r>
    </w:p>
    <w:p w:rsidR="00183498" w:rsidRPr="00F149BE" w:rsidRDefault="00183498" w:rsidP="00183498">
      <w:pPr>
        <w:rPr>
          <w:rFonts w:ascii="Arial Narrow" w:hAnsi="Arial Narrow"/>
          <w:sz w:val="20"/>
        </w:rPr>
      </w:pPr>
    </w:p>
    <w:p w:rsidR="00183498" w:rsidRPr="00F149BE" w:rsidRDefault="00183498" w:rsidP="00183498">
      <w:pPr>
        <w:rPr>
          <w:rFonts w:ascii="Arial Narrow" w:hAnsi="Arial Narrow"/>
          <w:sz w:val="20"/>
        </w:rPr>
      </w:pPr>
    </w:p>
    <w:p w:rsidR="00183498" w:rsidRPr="002F0BBF" w:rsidRDefault="00183498" w:rsidP="00183498">
      <w:pPr>
        <w:rPr>
          <w:rFonts w:ascii="Arial Narrow" w:hAnsi="Arial Narrow"/>
          <w:b w:val="0"/>
        </w:rPr>
      </w:pPr>
      <w:r w:rsidRPr="00F149BE">
        <w:rPr>
          <w:rFonts w:ascii="Arial Narrow" w:hAnsi="Arial Narrow"/>
          <w:sz w:val="22"/>
        </w:rPr>
        <w:t>Zhotovitel:</w:t>
      </w:r>
      <w:r w:rsidRPr="00F149BE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Blaser s.r.o.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sídlo:</w:t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  <w:t>Praha 5, Karla Michala 159</w:t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Za</w:t>
      </w:r>
      <w:r w:rsidR="009D4C07">
        <w:rPr>
          <w:rFonts w:ascii="Arial Narrow" w:hAnsi="Arial Narrow"/>
          <w:b w:val="0"/>
          <w:sz w:val="22"/>
        </w:rPr>
        <w:t>stoupen:</w:t>
      </w:r>
      <w:r w:rsidR="009D4C07">
        <w:rPr>
          <w:rFonts w:ascii="Arial Narrow" w:hAnsi="Arial Narrow"/>
          <w:b w:val="0"/>
          <w:sz w:val="22"/>
        </w:rPr>
        <w:tab/>
      </w:r>
      <w:r w:rsidR="009D4C07">
        <w:rPr>
          <w:rFonts w:ascii="Arial Narrow" w:hAnsi="Arial Narrow"/>
          <w:b w:val="0"/>
          <w:sz w:val="22"/>
        </w:rPr>
        <w:tab/>
      </w:r>
      <w:r w:rsidR="009D4C07">
        <w:rPr>
          <w:rFonts w:ascii="Arial Narrow" w:hAnsi="Arial Narrow"/>
          <w:b w:val="0"/>
          <w:sz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IČO:</w:t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  <w:t>26425807</w:t>
      </w:r>
    </w:p>
    <w:p w:rsidR="00183498" w:rsidRPr="00183498" w:rsidRDefault="009D4C07" w:rsidP="00183498">
      <w:pPr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>DIČ: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="00183498" w:rsidRPr="00183498">
        <w:rPr>
          <w:rFonts w:ascii="Arial Narrow" w:hAnsi="Arial Narrow"/>
          <w:b w:val="0"/>
          <w:sz w:val="22"/>
        </w:rPr>
        <w:tab/>
      </w:r>
      <w:r w:rsidR="00183498" w:rsidRPr="00183498">
        <w:rPr>
          <w:rFonts w:ascii="Arial Narrow" w:hAnsi="Arial Narrow"/>
          <w:b w:val="0"/>
          <w:sz w:val="22"/>
        </w:rPr>
        <w:tab/>
      </w:r>
      <w:r w:rsidR="00183498" w:rsidRPr="00183498">
        <w:rPr>
          <w:rFonts w:ascii="Arial Narrow" w:hAnsi="Arial Narrow"/>
          <w:b w:val="0"/>
          <w:sz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zapsán v obchodním rejstříku: vedeného Městským soudem v Praze oddíl C, vložka 81310</w:t>
      </w:r>
      <w:r w:rsidRPr="00183498">
        <w:rPr>
          <w:rFonts w:ascii="Arial Narrow" w:hAnsi="Arial Narrow"/>
          <w:b w:val="0"/>
          <w:sz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ŽÚ č.j.</w:t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</w:r>
      <w:r w:rsidRPr="00183498">
        <w:rPr>
          <w:rFonts w:ascii="Arial Narrow" w:hAnsi="Arial Narrow"/>
          <w:b w:val="0"/>
          <w:sz w:val="22"/>
        </w:rPr>
        <w:tab/>
        <w:t>ŽIV/02116/04/N/z1</w:t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Zástupce pověřený jednáním</w:t>
      </w:r>
      <w:r w:rsidRPr="00183498">
        <w:rPr>
          <w:rFonts w:ascii="Arial Narrow" w:hAnsi="Arial Narrow"/>
          <w:b w:val="0"/>
          <w:sz w:val="22"/>
        </w:rPr>
        <w:tab/>
      </w:r>
    </w:p>
    <w:p w:rsidR="00183498" w:rsidRPr="00183498" w:rsidRDefault="009D4C07" w:rsidP="00183498">
      <w:pPr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>a) technických: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="00183498" w:rsidRPr="00183498">
        <w:rPr>
          <w:rFonts w:ascii="Arial Narrow" w:hAnsi="Arial Narrow"/>
          <w:b w:val="0"/>
          <w:sz w:val="22"/>
        </w:rPr>
        <w:tab/>
      </w:r>
      <w:r w:rsidR="00183498" w:rsidRPr="00183498">
        <w:rPr>
          <w:rFonts w:ascii="Arial Narrow" w:hAnsi="Arial Narrow"/>
          <w:b w:val="0"/>
          <w:sz w:val="22"/>
        </w:rPr>
        <w:tab/>
      </w:r>
    </w:p>
    <w:p w:rsidR="00183498" w:rsidRPr="00183498" w:rsidRDefault="009D4C07" w:rsidP="00183498">
      <w:pPr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>b) smluvních: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B</w:t>
      </w:r>
      <w:r w:rsidR="009D4C07">
        <w:rPr>
          <w:rFonts w:ascii="Arial Narrow" w:hAnsi="Arial Narrow"/>
          <w:b w:val="0"/>
          <w:sz w:val="22"/>
        </w:rPr>
        <w:t>ankovní spojení:</w:t>
      </w:r>
      <w:r w:rsidR="009D4C07">
        <w:rPr>
          <w:rFonts w:ascii="Arial Narrow" w:hAnsi="Arial Narrow"/>
          <w:b w:val="0"/>
          <w:sz w:val="22"/>
        </w:rPr>
        <w:tab/>
      </w:r>
      <w:r w:rsidR="009D4C07">
        <w:rPr>
          <w:rFonts w:ascii="Arial Narrow" w:hAnsi="Arial Narrow"/>
          <w:b w:val="0"/>
          <w:sz w:val="22"/>
        </w:rPr>
        <w:tab/>
      </w:r>
    </w:p>
    <w:p w:rsidR="00183498" w:rsidRPr="00183498" w:rsidRDefault="00183498" w:rsidP="00183498">
      <w:pPr>
        <w:rPr>
          <w:rFonts w:ascii="Arial Narrow" w:hAnsi="Arial Narrow"/>
          <w:b w:val="0"/>
          <w:sz w:val="22"/>
        </w:rPr>
      </w:pPr>
      <w:r w:rsidRPr="00183498">
        <w:rPr>
          <w:rFonts w:ascii="Arial Narrow" w:hAnsi="Arial Narrow"/>
          <w:b w:val="0"/>
          <w:sz w:val="22"/>
        </w:rPr>
        <w:t>Č</w:t>
      </w:r>
      <w:r w:rsidR="009D4C07">
        <w:rPr>
          <w:rFonts w:ascii="Arial Narrow" w:hAnsi="Arial Narrow"/>
          <w:b w:val="0"/>
          <w:sz w:val="22"/>
        </w:rPr>
        <w:t xml:space="preserve">íslo účtu: </w:t>
      </w:r>
      <w:r w:rsidR="009D4C07">
        <w:rPr>
          <w:rFonts w:ascii="Arial Narrow" w:hAnsi="Arial Narrow"/>
          <w:b w:val="0"/>
          <w:sz w:val="22"/>
        </w:rPr>
        <w:tab/>
      </w:r>
      <w:r w:rsidR="009D4C07">
        <w:rPr>
          <w:rFonts w:ascii="Arial Narrow" w:hAnsi="Arial Narrow"/>
          <w:b w:val="0"/>
          <w:sz w:val="22"/>
        </w:rPr>
        <w:tab/>
      </w:r>
      <w:r w:rsidR="009D4C07">
        <w:rPr>
          <w:rFonts w:ascii="Arial Narrow" w:hAnsi="Arial Narrow"/>
          <w:b w:val="0"/>
          <w:sz w:val="22"/>
        </w:rPr>
        <w:tab/>
      </w:r>
      <w:bookmarkStart w:id="0" w:name="_GoBack"/>
      <w:bookmarkEnd w:id="0"/>
    </w:p>
    <w:p w:rsidR="00183498" w:rsidRPr="00183498" w:rsidRDefault="00183498" w:rsidP="00183498">
      <w:pPr>
        <w:rPr>
          <w:rFonts w:ascii="Arial Narrow" w:hAnsi="Arial Narrow"/>
          <w:b w:val="0"/>
        </w:rPr>
      </w:pPr>
      <w:r w:rsidRPr="00183498">
        <w:rPr>
          <w:rFonts w:ascii="Arial Narrow" w:hAnsi="Arial Narrow"/>
          <w:b w:val="0"/>
          <w:sz w:val="20"/>
        </w:rPr>
        <w:t xml:space="preserve"> (dále jen </w:t>
      </w:r>
      <w:r w:rsidRPr="00183498">
        <w:rPr>
          <w:rFonts w:ascii="Arial Narrow" w:hAnsi="Arial Narrow"/>
          <w:b w:val="0"/>
          <w:i/>
          <w:sz w:val="20"/>
        </w:rPr>
        <w:t>„</w:t>
      </w:r>
      <w:r w:rsidRPr="00183498">
        <w:rPr>
          <w:rFonts w:ascii="Arial Narrow" w:hAnsi="Arial Narrow"/>
          <w:i/>
          <w:sz w:val="20"/>
        </w:rPr>
        <w:t>zhotovitel</w:t>
      </w:r>
      <w:r w:rsidRPr="00183498">
        <w:rPr>
          <w:rFonts w:ascii="Arial Narrow" w:hAnsi="Arial Narrow"/>
          <w:b w:val="0"/>
          <w:sz w:val="20"/>
        </w:rPr>
        <w:t>“)</w:t>
      </w:r>
    </w:p>
    <w:p w:rsidR="00183498" w:rsidRPr="00183498" w:rsidRDefault="00183498" w:rsidP="00183498">
      <w:pPr>
        <w:rPr>
          <w:rFonts w:ascii="Arial Narrow" w:hAnsi="Arial Narrow"/>
          <w:b w:val="0"/>
          <w:sz w:val="20"/>
        </w:rPr>
      </w:pPr>
    </w:p>
    <w:p w:rsidR="00183498" w:rsidRPr="00C728C8" w:rsidRDefault="00183498" w:rsidP="00183498">
      <w:pPr>
        <w:rPr>
          <w:rFonts w:ascii="Arial Narrow" w:hAnsi="Arial Narrow"/>
          <w:sz w:val="20"/>
        </w:rPr>
      </w:pPr>
    </w:p>
    <w:p w:rsidR="00183498" w:rsidRPr="00FA2DA8" w:rsidRDefault="005602FB" w:rsidP="00183498">
      <w:r w:rsidRPr="00FA2DA8">
        <w:t>Smluvní strany uzavírají podle občanského zákoníku č. 89/2012Sb. následující dodatek č.1 ke smlouvě o dílo ze dne 13.4.2017:</w:t>
      </w:r>
    </w:p>
    <w:p w:rsidR="005602FB" w:rsidRDefault="005602FB" w:rsidP="00183498">
      <w:pPr>
        <w:rPr>
          <w:b w:val="0"/>
        </w:rPr>
      </w:pPr>
    </w:p>
    <w:p w:rsidR="005602FB" w:rsidRDefault="005602FB" w:rsidP="00183498">
      <w:pPr>
        <w:rPr>
          <w:b w:val="0"/>
        </w:rPr>
      </w:pPr>
      <w:r>
        <w:rPr>
          <w:b w:val="0"/>
        </w:rPr>
        <w:t xml:space="preserve">BOD 2.1. PŘEDMĚT DÍLA SE ROZŠIŘUJE </w:t>
      </w:r>
      <w:r w:rsidR="00FA2DA8">
        <w:rPr>
          <w:b w:val="0"/>
        </w:rPr>
        <w:t>O:</w:t>
      </w:r>
    </w:p>
    <w:p w:rsidR="005602FB" w:rsidRDefault="005602FB" w:rsidP="00183498">
      <w:pPr>
        <w:rPr>
          <w:b w:val="0"/>
        </w:rPr>
      </w:pPr>
      <w:r>
        <w:rPr>
          <w:b w:val="0"/>
        </w:rPr>
        <w:t xml:space="preserve">BOD 2.1.1. ÚPRAVA STŘECHY PRO </w:t>
      </w:r>
      <w:r w:rsidR="000B1D2A">
        <w:rPr>
          <w:b w:val="0"/>
        </w:rPr>
        <w:t>ODVĚ</w:t>
      </w:r>
      <w:r w:rsidR="00FA2DA8">
        <w:rPr>
          <w:b w:val="0"/>
        </w:rPr>
        <w:t>TR</w:t>
      </w:r>
      <w:r w:rsidR="000B1D2A">
        <w:rPr>
          <w:b w:val="0"/>
        </w:rPr>
        <w:t>ÁNÍ STROJOVNY</w:t>
      </w:r>
    </w:p>
    <w:p w:rsidR="000B1D2A" w:rsidRDefault="000B1D2A" w:rsidP="00183498">
      <w:pPr>
        <w:rPr>
          <w:b w:val="0"/>
        </w:rPr>
      </w:pPr>
      <w:r>
        <w:rPr>
          <w:b w:val="0"/>
        </w:rPr>
        <w:t xml:space="preserve">Předmětem tohoto dodatku je zhotovení úpravy střechy pro odvětrání strojovny chlazení dle nabídky ze dne 7.9.2017, která je součástí tohoto </w:t>
      </w:r>
      <w:r w:rsidR="00FA2DA8">
        <w:rPr>
          <w:b w:val="0"/>
        </w:rPr>
        <w:t>dodatku.</w:t>
      </w:r>
    </w:p>
    <w:p w:rsidR="000B1D2A" w:rsidRDefault="000B1D2A" w:rsidP="00183498">
      <w:pPr>
        <w:rPr>
          <w:b w:val="0"/>
        </w:rPr>
      </w:pPr>
    </w:p>
    <w:p w:rsidR="000B1D2A" w:rsidRDefault="000B1D2A" w:rsidP="00183498">
      <w:pPr>
        <w:rPr>
          <w:b w:val="0"/>
        </w:rPr>
      </w:pPr>
      <w:r>
        <w:rPr>
          <w:b w:val="0"/>
        </w:rPr>
        <w:t>BOD 3. CENA DÍLA SE MĚNÍ TAKTO:</w:t>
      </w:r>
    </w:p>
    <w:p w:rsidR="000B1D2A" w:rsidRDefault="000B1D2A" w:rsidP="00183498">
      <w:pPr>
        <w:rPr>
          <w:b w:val="0"/>
        </w:rPr>
      </w:pPr>
      <w:r>
        <w:rPr>
          <w:b w:val="0"/>
        </w:rPr>
        <w:t>Cena díla se zvyšuje 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95 074,07 Kč</w:t>
      </w:r>
    </w:p>
    <w:p w:rsidR="000B1D2A" w:rsidRDefault="000B1D2A" w:rsidP="00183498">
      <w:pPr>
        <w:rPr>
          <w:b w:val="0"/>
        </w:rPr>
      </w:pPr>
      <w:r>
        <w:rPr>
          <w:b w:val="0"/>
        </w:rPr>
        <w:t>DPH 21%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19 966,00</w:t>
      </w:r>
      <w:r w:rsidR="00FA2DA8">
        <w:rPr>
          <w:b w:val="0"/>
        </w:rPr>
        <w:t xml:space="preserve"> Kč</w:t>
      </w:r>
    </w:p>
    <w:p w:rsidR="00FA2DA8" w:rsidRPr="00FA2DA8" w:rsidRDefault="00FA2DA8" w:rsidP="00183498">
      <w:r>
        <w:rPr>
          <w:b w:val="0"/>
        </w:rPr>
        <w:t>tj. celkem 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FA2DA8">
        <w:t xml:space="preserve">          115 040,00 Kč vč. DPH</w:t>
      </w:r>
    </w:p>
    <w:p w:rsidR="005602FB" w:rsidRDefault="005602FB" w:rsidP="00183498">
      <w:pPr>
        <w:rPr>
          <w:b w:val="0"/>
        </w:rPr>
      </w:pPr>
    </w:p>
    <w:p w:rsidR="00FA2DA8" w:rsidRDefault="00FA2DA8" w:rsidP="00183498">
      <w:pPr>
        <w:rPr>
          <w:b w:val="0"/>
        </w:rPr>
      </w:pPr>
      <w:r>
        <w:rPr>
          <w:b w:val="0"/>
        </w:rPr>
        <w:t>BOD 4. TERMÍNY PLNĚNÍ SE MĚNÍ TAKTO:</w:t>
      </w:r>
    </w:p>
    <w:p w:rsidR="00FA2DA8" w:rsidRDefault="00FA2DA8" w:rsidP="00183498">
      <w:pPr>
        <w:rPr>
          <w:b w:val="0"/>
        </w:rPr>
      </w:pPr>
      <w:r>
        <w:rPr>
          <w:b w:val="0"/>
        </w:rPr>
        <w:t>Dokončení díla nejpozději do 31.10.2017</w:t>
      </w:r>
    </w:p>
    <w:p w:rsidR="00FA2DA8" w:rsidRDefault="00FA2DA8" w:rsidP="00183498">
      <w:pPr>
        <w:rPr>
          <w:b w:val="0"/>
        </w:rPr>
      </w:pPr>
    </w:p>
    <w:p w:rsidR="00FA2DA8" w:rsidRDefault="00FA2DA8" w:rsidP="00183498">
      <w:pPr>
        <w:rPr>
          <w:b w:val="0"/>
        </w:rPr>
      </w:pPr>
      <w:r>
        <w:rPr>
          <w:b w:val="0"/>
        </w:rPr>
        <w:t>Ostatní body, nedotčené tímto dodatkem, zůstávají beze změny.</w:t>
      </w:r>
    </w:p>
    <w:p w:rsidR="00FA2DA8" w:rsidRDefault="00FA2DA8" w:rsidP="00183498">
      <w:pPr>
        <w:rPr>
          <w:b w:val="0"/>
        </w:rPr>
      </w:pPr>
    </w:p>
    <w:p w:rsidR="00FA2DA8" w:rsidRDefault="00FA2DA8" w:rsidP="00183498">
      <w:pPr>
        <w:rPr>
          <w:b w:val="0"/>
        </w:rPr>
      </w:pPr>
      <w:r>
        <w:rPr>
          <w:b w:val="0"/>
        </w:rPr>
        <w:t>V Praze dne 8.9.2017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Praze dne 8.9.2017</w:t>
      </w:r>
    </w:p>
    <w:p w:rsidR="00FA2DA8" w:rsidRDefault="00FA2DA8" w:rsidP="00183498">
      <w:pPr>
        <w:rPr>
          <w:b w:val="0"/>
        </w:rPr>
      </w:pPr>
    </w:p>
    <w:p w:rsidR="00FA2DA8" w:rsidRDefault="00FA2DA8" w:rsidP="00183498">
      <w:pPr>
        <w:rPr>
          <w:b w:val="0"/>
        </w:rPr>
      </w:pPr>
    </w:p>
    <w:p w:rsidR="00FA2DA8" w:rsidRDefault="00032F96" w:rsidP="00183498">
      <w:pPr>
        <w:rPr>
          <w:b w:val="0"/>
        </w:rPr>
      </w:pPr>
      <w:r>
        <w:rPr>
          <w:b w:val="0"/>
        </w:rPr>
        <w:t>………………………………….                                    ……………………………………</w:t>
      </w:r>
    </w:p>
    <w:p w:rsidR="00183498" w:rsidRDefault="00032F96" w:rsidP="00183498">
      <w:pPr>
        <w:rPr>
          <w:b w:val="0"/>
        </w:rPr>
      </w:pPr>
      <w:r>
        <w:rPr>
          <w:b w:val="0"/>
        </w:rPr>
        <w:t>Za zhotovitele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Za objednavatele</w:t>
      </w:r>
    </w:p>
    <w:sectPr w:rsidR="00183498" w:rsidSect="009B7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A00C4"/>
    <w:multiLevelType w:val="multilevel"/>
    <w:tmpl w:val="CA5A6BDA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164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3C10"/>
    <w:rsid w:val="00032F96"/>
    <w:rsid w:val="000B1D2A"/>
    <w:rsid w:val="00183498"/>
    <w:rsid w:val="00210994"/>
    <w:rsid w:val="00357D0C"/>
    <w:rsid w:val="005602FB"/>
    <w:rsid w:val="009B75DD"/>
    <w:rsid w:val="009C7C94"/>
    <w:rsid w:val="009D4C07"/>
    <w:rsid w:val="009F3C10"/>
    <w:rsid w:val="00AD6B38"/>
    <w:rsid w:val="00F539EB"/>
    <w:rsid w:val="00FA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83498"/>
    <w:pPr>
      <w:overflowPunct w:val="0"/>
      <w:autoSpaceDE w:val="0"/>
      <w:autoSpaceDN w:val="0"/>
      <w:adjustRightInd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83498"/>
    <w:pPr>
      <w:keepNext/>
      <w:numPr>
        <w:numId w:val="1"/>
      </w:numPr>
      <w:overflowPunct/>
      <w:autoSpaceDE/>
      <w:autoSpaceDN/>
      <w:adjustRightInd/>
      <w:jc w:val="center"/>
      <w:outlineLvl w:val="1"/>
    </w:pPr>
    <w:rPr>
      <w:rFonts w:ascii="Arial" w:hAnsi="Arial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183498"/>
    <w:rPr>
      <w:rFonts w:ascii="Arial" w:hAnsi="Arial"/>
      <w:b/>
      <w:sz w:val="32"/>
    </w:rPr>
  </w:style>
  <w:style w:type="paragraph" w:customStyle="1" w:styleId="Normodsaz">
    <w:name w:val="Norm.odsaz."/>
    <w:basedOn w:val="Normln"/>
    <w:uiPriority w:val="99"/>
    <w:rsid w:val="00183498"/>
    <w:pPr>
      <w:numPr>
        <w:ilvl w:val="1"/>
        <w:numId w:val="1"/>
      </w:numPr>
      <w:overflowPunct/>
      <w:autoSpaceDE/>
      <w:autoSpaceDN/>
      <w:adjustRightInd/>
      <w:spacing w:before="120" w:after="120"/>
      <w:jc w:val="both"/>
    </w:pPr>
    <w:rPr>
      <w:rFonts w:ascii="Arial" w:hAnsi="Arial"/>
      <w:b w:val="0"/>
      <w:sz w:val="22"/>
    </w:rPr>
  </w:style>
  <w:style w:type="paragraph" w:styleId="Zhlav">
    <w:name w:val="header"/>
    <w:basedOn w:val="Normln"/>
    <w:link w:val="ZhlavChar"/>
    <w:uiPriority w:val="99"/>
    <w:rsid w:val="00183498"/>
    <w:pPr>
      <w:tabs>
        <w:tab w:val="center" w:pos="4536"/>
        <w:tab w:val="right" w:pos="9072"/>
      </w:tabs>
      <w:overflowPunct/>
      <w:autoSpaceDE/>
      <w:autoSpaceDN/>
      <w:adjustRightInd/>
      <w:jc w:val="both"/>
    </w:pPr>
    <w:rPr>
      <w:b w:val="0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834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Stankova</dc:creator>
  <cp:lastModifiedBy>Martina Malá</cp:lastModifiedBy>
  <cp:revision>2</cp:revision>
  <dcterms:created xsi:type="dcterms:W3CDTF">2017-09-14T12:12:00Z</dcterms:created>
  <dcterms:modified xsi:type="dcterms:W3CDTF">2017-09-14T12:12:00Z</dcterms:modified>
</cp:coreProperties>
</file>