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EC32" w14:textId="4C3C6D88" w:rsidR="00BA3E6D" w:rsidRDefault="00BA3E6D" w:rsidP="00486A67">
      <w:pPr>
        <w:pStyle w:val="Zkladntext"/>
        <w:spacing w:before="120"/>
        <w:ind w:right="-71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Dodatek č.1</w:t>
      </w:r>
    </w:p>
    <w:p w14:paraId="7DD6C347" w14:textId="6A1E0DD5" w:rsidR="00486A67" w:rsidRDefault="00BA3E6D" w:rsidP="00486A67">
      <w:pPr>
        <w:pStyle w:val="Zkladntext"/>
        <w:spacing w:before="120"/>
        <w:ind w:right="-71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k rámcové kupní smlouvě</w:t>
      </w:r>
      <w:r w:rsidR="0046453C">
        <w:rPr>
          <w:rFonts w:ascii="Times New Roman" w:hAnsi="Times New Roman"/>
          <w:b/>
          <w:color w:val="auto"/>
          <w:sz w:val="24"/>
          <w:szCs w:val="24"/>
        </w:rPr>
        <w:t xml:space="preserve"> č. </w:t>
      </w:r>
      <w:r w:rsidR="00F0184B" w:rsidRPr="00F0184B">
        <w:rPr>
          <w:rFonts w:ascii="Times New Roman" w:hAnsi="Times New Roman"/>
          <w:b/>
          <w:color w:val="auto"/>
          <w:sz w:val="24"/>
          <w:szCs w:val="24"/>
        </w:rPr>
        <w:t>24/KP/MaN/8</w:t>
      </w:r>
    </w:p>
    <w:p w14:paraId="4C5FA1E8" w14:textId="1352B7A4" w:rsidR="00BA3E6D" w:rsidRPr="000640F2" w:rsidRDefault="00BA3E6D" w:rsidP="00486A67">
      <w:pPr>
        <w:pStyle w:val="Zkladntext"/>
        <w:spacing w:before="120"/>
        <w:ind w:right="-71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evidovaný v Kemifloc a.s. pod č. </w:t>
      </w:r>
      <w:r w:rsidRPr="00BA3E6D">
        <w:rPr>
          <w:rFonts w:ascii="Times New Roman" w:hAnsi="Times New Roman"/>
          <w:b/>
          <w:color w:val="auto"/>
          <w:sz w:val="24"/>
          <w:szCs w:val="24"/>
        </w:rPr>
        <w:t>24/KP/MaN/20</w:t>
      </w:r>
    </w:p>
    <w:p w14:paraId="330E7A8C" w14:textId="33CBB265" w:rsidR="00486A67" w:rsidRPr="00B45AE1" w:rsidRDefault="00B45AE1" w:rsidP="00486A67">
      <w:pPr>
        <w:pStyle w:val="Zkladntext"/>
        <w:spacing w:before="120"/>
        <w:ind w:right="-71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45AE1">
        <w:rPr>
          <w:rFonts w:ascii="Times New Roman" w:hAnsi="Times New Roman"/>
          <w:b/>
          <w:color w:val="auto"/>
          <w:sz w:val="24"/>
          <w:szCs w:val="24"/>
        </w:rPr>
        <w:t>číslo smlouvy odběratele SPA-2024-800-000311</w:t>
      </w:r>
    </w:p>
    <w:p w14:paraId="4D801B29" w14:textId="77777777" w:rsidR="00486A67" w:rsidRPr="000640F2" w:rsidRDefault="007C7EDC" w:rsidP="007C7EDC">
      <w:pPr>
        <w:pStyle w:val="Zkladntext"/>
        <w:tabs>
          <w:tab w:val="center" w:pos="5174"/>
          <w:tab w:val="left" w:pos="7697"/>
        </w:tabs>
        <w:spacing w:before="120"/>
        <w:ind w:right="-71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ab/>
      </w:r>
      <w:r w:rsidR="00486A67" w:rsidRPr="000640F2">
        <w:rPr>
          <w:rFonts w:ascii="Times New Roman" w:hAnsi="Times New Roman"/>
          <w:color w:val="auto"/>
          <w:sz w:val="22"/>
          <w:szCs w:val="22"/>
        </w:rPr>
        <w:t>o opakovaných dodávkách zboží,</w:t>
      </w:r>
      <w:r>
        <w:rPr>
          <w:rFonts w:ascii="Times New Roman" w:hAnsi="Times New Roman"/>
          <w:color w:val="auto"/>
          <w:sz w:val="22"/>
          <w:szCs w:val="22"/>
        </w:rPr>
        <w:tab/>
      </w:r>
    </w:p>
    <w:p w14:paraId="469EC69E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10"/>
          <w:szCs w:val="10"/>
        </w:rPr>
      </w:pPr>
    </w:p>
    <w:p w14:paraId="54366341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22"/>
          <w:szCs w:val="22"/>
        </w:rPr>
      </w:pPr>
      <w:r w:rsidRPr="000640F2">
        <w:rPr>
          <w:rFonts w:ascii="Times New Roman" w:hAnsi="Times New Roman"/>
          <w:color w:val="auto"/>
          <w:sz w:val="22"/>
          <w:szCs w:val="22"/>
        </w:rPr>
        <w:t>kterou uzavřely dále uvedeného dne, měsíce a roku,</w:t>
      </w:r>
    </w:p>
    <w:p w14:paraId="458A95DF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10"/>
          <w:szCs w:val="10"/>
        </w:rPr>
      </w:pPr>
    </w:p>
    <w:p w14:paraId="70A45D02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22"/>
          <w:szCs w:val="22"/>
        </w:rPr>
      </w:pPr>
      <w:r w:rsidRPr="000640F2">
        <w:rPr>
          <w:rFonts w:ascii="Times New Roman" w:hAnsi="Times New Roman"/>
          <w:color w:val="auto"/>
          <w:sz w:val="22"/>
          <w:szCs w:val="22"/>
        </w:rPr>
        <w:t>níže uvedené smluvní strany:</w:t>
      </w:r>
    </w:p>
    <w:p w14:paraId="6C90FD20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14:paraId="114BA7F1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0640F2">
        <w:rPr>
          <w:rFonts w:ascii="Times New Roman" w:hAnsi="Times New Roman"/>
          <w:b/>
          <w:color w:val="auto"/>
          <w:sz w:val="22"/>
          <w:szCs w:val="22"/>
        </w:rPr>
        <w:t>KEMIFLOC a. s.,</w:t>
      </w:r>
    </w:p>
    <w:p w14:paraId="1E769102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14:paraId="45A5C601" w14:textId="16654D63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22"/>
          <w:szCs w:val="22"/>
        </w:rPr>
      </w:pPr>
      <w:r w:rsidRPr="000640F2">
        <w:rPr>
          <w:rFonts w:ascii="Times New Roman" w:hAnsi="Times New Roman"/>
          <w:color w:val="auto"/>
          <w:sz w:val="22"/>
          <w:szCs w:val="22"/>
        </w:rPr>
        <w:t>IČ: 476 74 695, DIČ: CZ</w:t>
      </w:r>
      <w:r w:rsidR="0043015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0640F2">
        <w:rPr>
          <w:rFonts w:ascii="Times New Roman" w:hAnsi="Times New Roman"/>
          <w:color w:val="auto"/>
          <w:sz w:val="22"/>
          <w:szCs w:val="22"/>
        </w:rPr>
        <w:t>47674695,</w:t>
      </w:r>
    </w:p>
    <w:p w14:paraId="03A9EAC2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10"/>
          <w:szCs w:val="10"/>
        </w:rPr>
      </w:pPr>
    </w:p>
    <w:p w14:paraId="289FD883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22"/>
          <w:szCs w:val="22"/>
        </w:rPr>
      </w:pPr>
      <w:r w:rsidRPr="000640F2">
        <w:rPr>
          <w:rFonts w:ascii="Times New Roman" w:hAnsi="Times New Roman"/>
          <w:color w:val="auto"/>
          <w:sz w:val="22"/>
          <w:szCs w:val="22"/>
        </w:rPr>
        <w:t>se sídlem v Přerově, Dluhonská 2858/111, PSČ  750 02,</w:t>
      </w:r>
    </w:p>
    <w:p w14:paraId="1741F0BC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10"/>
          <w:szCs w:val="10"/>
        </w:rPr>
      </w:pPr>
    </w:p>
    <w:p w14:paraId="57BD194A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22"/>
          <w:szCs w:val="22"/>
        </w:rPr>
      </w:pPr>
      <w:r w:rsidRPr="000640F2">
        <w:rPr>
          <w:rFonts w:ascii="Times New Roman" w:hAnsi="Times New Roman"/>
          <w:color w:val="auto"/>
          <w:sz w:val="22"/>
          <w:szCs w:val="22"/>
        </w:rPr>
        <w:t>obchodní společnost zapsaná v obchodním rejstříku</w:t>
      </w:r>
    </w:p>
    <w:p w14:paraId="0C80002E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22"/>
          <w:szCs w:val="22"/>
        </w:rPr>
      </w:pPr>
      <w:r w:rsidRPr="000640F2">
        <w:rPr>
          <w:rFonts w:ascii="Times New Roman" w:hAnsi="Times New Roman"/>
          <w:color w:val="auto"/>
          <w:sz w:val="22"/>
          <w:szCs w:val="22"/>
        </w:rPr>
        <w:t>vedeném Krajským soudem v Ostravě, v oddíle B, vložce 672,</w:t>
      </w:r>
    </w:p>
    <w:p w14:paraId="2593A573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10"/>
          <w:szCs w:val="10"/>
        </w:rPr>
      </w:pPr>
    </w:p>
    <w:p w14:paraId="2C3F0438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22"/>
          <w:szCs w:val="22"/>
        </w:rPr>
      </w:pPr>
      <w:r w:rsidRPr="000640F2">
        <w:rPr>
          <w:rFonts w:ascii="Times New Roman" w:hAnsi="Times New Roman"/>
          <w:color w:val="auto"/>
          <w:sz w:val="22"/>
          <w:szCs w:val="22"/>
        </w:rPr>
        <w:t>bankovní spojení: Komerční banka, a. s., číslo účtu 36005-831/0100,</w:t>
      </w:r>
    </w:p>
    <w:p w14:paraId="0891B136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10"/>
          <w:szCs w:val="10"/>
        </w:rPr>
      </w:pPr>
    </w:p>
    <w:p w14:paraId="5848286D" w14:textId="5734F75A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22"/>
          <w:szCs w:val="22"/>
        </w:rPr>
      </w:pPr>
      <w:r w:rsidRPr="000640F2">
        <w:rPr>
          <w:rFonts w:ascii="Times New Roman" w:hAnsi="Times New Roman"/>
          <w:color w:val="auto"/>
          <w:sz w:val="22"/>
          <w:szCs w:val="22"/>
        </w:rPr>
        <w:t xml:space="preserve">zastoupen </w:t>
      </w:r>
      <w:proofErr w:type="spellStart"/>
      <w:r w:rsidR="00A15532">
        <w:rPr>
          <w:rFonts w:ascii="Times New Roman" w:hAnsi="Times New Roman"/>
          <w:color w:val="auto"/>
          <w:sz w:val="22"/>
          <w:szCs w:val="22"/>
        </w:rPr>
        <w:t>xxx</w:t>
      </w:r>
      <w:proofErr w:type="spellEnd"/>
      <w:r>
        <w:rPr>
          <w:rFonts w:ascii="Times New Roman" w:hAnsi="Times New Roman"/>
          <w:color w:val="auto"/>
          <w:sz w:val="22"/>
          <w:szCs w:val="22"/>
        </w:rPr>
        <w:t>, regionálním obchodním ředitelem</w:t>
      </w:r>
    </w:p>
    <w:p w14:paraId="6343C632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10"/>
          <w:szCs w:val="10"/>
        </w:rPr>
      </w:pPr>
    </w:p>
    <w:p w14:paraId="3A175BE2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22"/>
          <w:szCs w:val="22"/>
        </w:rPr>
      </w:pPr>
      <w:proofErr w:type="gramStart"/>
      <w:r w:rsidRPr="000640F2">
        <w:rPr>
          <w:rFonts w:ascii="Times New Roman" w:hAnsi="Times New Roman"/>
          <w:color w:val="auto"/>
          <w:sz w:val="22"/>
          <w:szCs w:val="22"/>
        </w:rPr>
        <w:t>jako</w:t>
      </w:r>
      <w:r w:rsidRPr="000640F2">
        <w:rPr>
          <w:rFonts w:ascii="Times New Roman" w:hAnsi="Times New Roman"/>
          <w:b/>
          <w:color w:val="auto"/>
          <w:sz w:val="22"/>
          <w:szCs w:val="22"/>
        </w:rPr>
        <w:t xml:space="preserve">  Prodávající</w:t>
      </w:r>
      <w:proofErr w:type="gramEnd"/>
      <w:r w:rsidRPr="000640F2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0640F2">
        <w:rPr>
          <w:rFonts w:ascii="Times New Roman" w:hAnsi="Times New Roman"/>
          <w:color w:val="auto"/>
          <w:sz w:val="22"/>
          <w:szCs w:val="22"/>
        </w:rPr>
        <w:t>na straně jedné</w:t>
      </w:r>
    </w:p>
    <w:p w14:paraId="2D2CC046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14:paraId="28D908BC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22"/>
          <w:szCs w:val="22"/>
        </w:rPr>
      </w:pPr>
      <w:r w:rsidRPr="000640F2">
        <w:rPr>
          <w:rFonts w:ascii="Times New Roman" w:hAnsi="Times New Roman"/>
          <w:color w:val="auto"/>
          <w:sz w:val="22"/>
          <w:szCs w:val="22"/>
        </w:rPr>
        <w:t>a</w:t>
      </w:r>
    </w:p>
    <w:p w14:paraId="2930DCD4" w14:textId="77777777" w:rsidR="00486A67" w:rsidRPr="000640F2" w:rsidRDefault="00486A67" w:rsidP="00486A67">
      <w:pPr>
        <w:pStyle w:val="Zkladntext"/>
        <w:spacing w:before="120"/>
        <w:ind w:right="-710"/>
        <w:jc w:val="center"/>
        <w:rPr>
          <w:rFonts w:ascii="Times New Roman" w:hAnsi="Times New Roman"/>
          <w:color w:val="auto"/>
          <w:sz w:val="10"/>
          <w:szCs w:val="10"/>
        </w:rPr>
      </w:pPr>
    </w:p>
    <w:p w14:paraId="52948443" w14:textId="77777777" w:rsidR="000556FF" w:rsidRPr="00F0184B" w:rsidRDefault="000556FF" w:rsidP="000556FF">
      <w:pPr>
        <w:jc w:val="center"/>
        <w:rPr>
          <w:b/>
          <w:sz w:val="22"/>
          <w:szCs w:val="22"/>
        </w:rPr>
      </w:pPr>
      <w:r w:rsidRPr="00F0184B">
        <w:rPr>
          <w:b/>
          <w:sz w:val="22"/>
          <w:szCs w:val="22"/>
        </w:rPr>
        <w:t>CHEVAK Cheb, a.s.,</w:t>
      </w:r>
    </w:p>
    <w:p w14:paraId="26A2D09D" w14:textId="77777777" w:rsidR="000556FF" w:rsidRPr="00F0184B" w:rsidRDefault="000556FF" w:rsidP="000556FF">
      <w:pPr>
        <w:jc w:val="center"/>
        <w:rPr>
          <w:b/>
          <w:sz w:val="22"/>
          <w:szCs w:val="22"/>
        </w:rPr>
      </w:pPr>
    </w:p>
    <w:p w14:paraId="4F29DB72" w14:textId="0923778B" w:rsidR="000556FF" w:rsidRPr="00F0184B" w:rsidRDefault="000556FF" w:rsidP="000556FF">
      <w:pPr>
        <w:jc w:val="center"/>
        <w:rPr>
          <w:sz w:val="22"/>
          <w:szCs w:val="22"/>
        </w:rPr>
      </w:pPr>
      <w:r w:rsidRPr="00F0184B">
        <w:rPr>
          <w:sz w:val="22"/>
          <w:szCs w:val="22"/>
        </w:rPr>
        <w:t xml:space="preserve">se sídlem Tršnická 4/11, </w:t>
      </w:r>
      <w:proofErr w:type="gramStart"/>
      <w:r w:rsidR="0043015C">
        <w:rPr>
          <w:sz w:val="22"/>
          <w:szCs w:val="22"/>
        </w:rPr>
        <w:t>Hradiště ,</w:t>
      </w:r>
      <w:proofErr w:type="gramEnd"/>
      <w:r w:rsidR="0043015C">
        <w:rPr>
          <w:sz w:val="22"/>
          <w:szCs w:val="22"/>
        </w:rPr>
        <w:t xml:space="preserve"> </w:t>
      </w:r>
      <w:r w:rsidRPr="00F0184B">
        <w:rPr>
          <w:sz w:val="22"/>
          <w:szCs w:val="22"/>
        </w:rPr>
        <w:t>350 02 Cheb,</w:t>
      </w:r>
    </w:p>
    <w:p w14:paraId="13D47809" w14:textId="77777777" w:rsidR="000556FF" w:rsidRPr="00F0184B" w:rsidRDefault="000556FF" w:rsidP="000556FF">
      <w:pPr>
        <w:jc w:val="center"/>
        <w:rPr>
          <w:sz w:val="22"/>
          <w:szCs w:val="22"/>
        </w:rPr>
      </w:pPr>
    </w:p>
    <w:p w14:paraId="590DC005" w14:textId="30ADCB84" w:rsidR="000556FF" w:rsidRPr="00F0184B" w:rsidRDefault="000556FF" w:rsidP="000556FF">
      <w:pPr>
        <w:jc w:val="center"/>
        <w:rPr>
          <w:sz w:val="22"/>
          <w:szCs w:val="22"/>
        </w:rPr>
      </w:pPr>
      <w:r w:rsidRPr="00F0184B">
        <w:rPr>
          <w:sz w:val="22"/>
          <w:szCs w:val="22"/>
        </w:rPr>
        <w:t xml:space="preserve">IČ </w:t>
      </w:r>
      <w:r w:rsidRPr="00F0184B">
        <w:rPr>
          <w:bCs/>
          <w:snapToGrid w:val="0"/>
          <w:sz w:val="22"/>
          <w:szCs w:val="22"/>
        </w:rPr>
        <w:t>497</w:t>
      </w:r>
      <w:r w:rsidR="00F0184B" w:rsidRPr="00F0184B">
        <w:rPr>
          <w:bCs/>
          <w:snapToGrid w:val="0"/>
          <w:sz w:val="22"/>
          <w:szCs w:val="22"/>
        </w:rPr>
        <w:t xml:space="preserve"> </w:t>
      </w:r>
      <w:r w:rsidRPr="00F0184B">
        <w:rPr>
          <w:bCs/>
          <w:snapToGrid w:val="0"/>
          <w:sz w:val="22"/>
          <w:szCs w:val="22"/>
        </w:rPr>
        <w:t>87</w:t>
      </w:r>
      <w:r w:rsidR="00F0184B" w:rsidRPr="00F0184B">
        <w:rPr>
          <w:bCs/>
          <w:snapToGrid w:val="0"/>
          <w:sz w:val="22"/>
          <w:szCs w:val="22"/>
        </w:rPr>
        <w:t xml:space="preserve"> </w:t>
      </w:r>
      <w:r w:rsidRPr="00F0184B">
        <w:rPr>
          <w:bCs/>
          <w:snapToGrid w:val="0"/>
          <w:sz w:val="22"/>
          <w:szCs w:val="22"/>
        </w:rPr>
        <w:t>977</w:t>
      </w:r>
      <w:r w:rsidRPr="00F0184B">
        <w:rPr>
          <w:sz w:val="22"/>
          <w:szCs w:val="22"/>
        </w:rPr>
        <w:t>, DIČ CZ</w:t>
      </w:r>
      <w:r w:rsidR="0043015C">
        <w:rPr>
          <w:sz w:val="22"/>
          <w:szCs w:val="22"/>
        </w:rPr>
        <w:t xml:space="preserve"> </w:t>
      </w:r>
      <w:r w:rsidRPr="00F0184B">
        <w:rPr>
          <w:sz w:val="22"/>
          <w:szCs w:val="22"/>
        </w:rPr>
        <w:t>497</w:t>
      </w:r>
      <w:r w:rsidR="00F0184B" w:rsidRPr="00F0184B">
        <w:rPr>
          <w:sz w:val="22"/>
          <w:szCs w:val="22"/>
        </w:rPr>
        <w:t xml:space="preserve"> </w:t>
      </w:r>
      <w:r w:rsidRPr="00F0184B">
        <w:rPr>
          <w:sz w:val="22"/>
          <w:szCs w:val="22"/>
        </w:rPr>
        <w:t>87</w:t>
      </w:r>
      <w:r w:rsidR="00F0184B" w:rsidRPr="00F0184B">
        <w:rPr>
          <w:sz w:val="22"/>
          <w:szCs w:val="22"/>
        </w:rPr>
        <w:t xml:space="preserve"> </w:t>
      </w:r>
      <w:r w:rsidRPr="00F0184B">
        <w:rPr>
          <w:sz w:val="22"/>
          <w:szCs w:val="22"/>
        </w:rPr>
        <w:t>977,</w:t>
      </w:r>
    </w:p>
    <w:p w14:paraId="7F8C55FB" w14:textId="77777777" w:rsidR="000556FF" w:rsidRPr="00F0184B" w:rsidRDefault="000556FF" w:rsidP="000556FF">
      <w:pPr>
        <w:jc w:val="center"/>
        <w:rPr>
          <w:sz w:val="22"/>
          <w:szCs w:val="22"/>
        </w:rPr>
      </w:pPr>
    </w:p>
    <w:p w14:paraId="3E1A2757" w14:textId="77777777" w:rsidR="00F0184B" w:rsidRPr="00F0184B" w:rsidRDefault="000556FF" w:rsidP="000556FF">
      <w:pPr>
        <w:jc w:val="center"/>
        <w:rPr>
          <w:sz w:val="22"/>
          <w:szCs w:val="22"/>
        </w:rPr>
      </w:pPr>
      <w:r w:rsidRPr="00F0184B">
        <w:rPr>
          <w:sz w:val="22"/>
          <w:szCs w:val="22"/>
        </w:rPr>
        <w:t>společnost zapsaná v obchodním rejstříku vedeném Krajským soudem v Plzni,</w:t>
      </w:r>
    </w:p>
    <w:p w14:paraId="45CB7A0A" w14:textId="6B768D5D" w:rsidR="000556FF" w:rsidRPr="00F0184B" w:rsidRDefault="000556FF" w:rsidP="000556FF">
      <w:pPr>
        <w:jc w:val="center"/>
        <w:rPr>
          <w:sz w:val="22"/>
          <w:szCs w:val="22"/>
        </w:rPr>
      </w:pPr>
      <w:r w:rsidRPr="00F0184B">
        <w:rPr>
          <w:sz w:val="22"/>
          <w:szCs w:val="22"/>
        </w:rPr>
        <w:t xml:space="preserve"> v oddíle B, vložce 367</w:t>
      </w:r>
    </w:p>
    <w:p w14:paraId="2A15B537" w14:textId="77777777" w:rsidR="000556FF" w:rsidRPr="00F0184B" w:rsidRDefault="000556FF" w:rsidP="000556FF">
      <w:pPr>
        <w:tabs>
          <w:tab w:val="left" w:pos="709"/>
        </w:tabs>
        <w:jc w:val="center"/>
        <w:rPr>
          <w:sz w:val="22"/>
          <w:szCs w:val="22"/>
        </w:rPr>
      </w:pPr>
    </w:p>
    <w:p w14:paraId="1DD5C1D2" w14:textId="7F20F135" w:rsidR="000556FF" w:rsidRDefault="000556FF" w:rsidP="000556FF">
      <w:pPr>
        <w:tabs>
          <w:tab w:val="left" w:pos="709"/>
        </w:tabs>
        <w:jc w:val="center"/>
        <w:rPr>
          <w:color w:val="333333"/>
          <w:sz w:val="22"/>
          <w:szCs w:val="22"/>
          <w:shd w:val="clear" w:color="auto" w:fill="FFFFFF"/>
        </w:rPr>
      </w:pPr>
      <w:r w:rsidRPr="00F0184B">
        <w:rPr>
          <w:sz w:val="22"/>
          <w:szCs w:val="22"/>
        </w:rPr>
        <w:t>Zastoupen</w:t>
      </w:r>
      <w:r w:rsidR="008A28B6">
        <w:rPr>
          <w:sz w:val="22"/>
          <w:szCs w:val="22"/>
        </w:rPr>
        <w:t xml:space="preserve"> panem </w:t>
      </w:r>
      <w:proofErr w:type="spellStart"/>
      <w:r w:rsidR="00A15532">
        <w:rPr>
          <w:color w:val="333333"/>
          <w:sz w:val="22"/>
          <w:szCs w:val="22"/>
          <w:shd w:val="clear" w:color="auto" w:fill="FFFFFF"/>
        </w:rPr>
        <w:t>xxx</w:t>
      </w:r>
      <w:proofErr w:type="spellEnd"/>
      <w:r w:rsidR="008A28B6">
        <w:rPr>
          <w:color w:val="333333"/>
          <w:sz w:val="22"/>
          <w:szCs w:val="22"/>
          <w:shd w:val="clear" w:color="auto" w:fill="FFFFFF"/>
        </w:rPr>
        <w:t>, předsedou představenstva a</w:t>
      </w:r>
    </w:p>
    <w:p w14:paraId="7379F27C" w14:textId="3D94FC15" w:rsidR="008A28B6" w:rsidRPr="00F0184B" w:rsidRDefault="008A28B6" w:rsidP="000556FF">
      <w:pPr>
        <w:tabs>
          <w:tab w:val="left" w:pos="709"/>
        </w:tabs>
        <w:jc w:val="center"/>
        <w:rPr>
          <w:sz w:val="22"/>
          <w:szCs w:val="22"/>
        </w:rPr>
      </w:pPr>
      <w:r>
        <w:rPr>
          <w:color w:val="333333"/>
          <w:sz w:val="22"/>
          <w:szCs w:val="22"/>
          <w:shd w:val="clear" w:color="auto" w:fill="FFFFFF"/>
        </w:rPr>
        <w:t xml:space="preserve">panem </w:t>
      </w:r>
      <w:proofErr w:type="spellStart"/>
      <w:r w:rsidR="00A15532">
        <w:rPr>
          <w:color w:val="333333"/>
          <w:sz w:val="22"/>
          <w:szCs w:val="22"/>
          <w:shd w:val="clear" w:color="auto" w:fill="FFFFFF"/>
        </w:rPr>
        <w:t>xxx</w:t>
      </w:r>
      <w:proofErr w:type="spellEnd"/>
      <w:r>
        <w:rPr>
          <w:color w:val="333333"/>
          <w:sz w:val="22"/>
          <w:szCs w:val="22"/>
          <w:shd w:val="clear" w:color="auto" w:fill="FFFFFF"/>
        </w:rPr>
        <w:t>, místopředsedou představenstva</w:t>
      </w:r>
    </w:p>
    <w:p w14:paraId="55B7A18F" w14:textId="77777777" w:rsidR="00A4671C" w:rsidRDefault="00A4671C" w:rsidP="000556FF">
      <w:pPr>
        <w:jc w:val="center"/>
        <w:rPr>
          <w:sz w:val="22"/>
          <w:szCs w:val="22"/>
        </w:rPr>
      </w:pPr>
    </w:p>
    <w:p w14:paraId="2C7949AA" w14:textId="717FFA70" w:rsidR="000556FF" w:rsidRPr="00F0184B" w:rsidRDefault="000556FF" w:rsidP="000556FF">
      <w:pPr>
        <w:jc w:val="center"/>
        <w:rPr>
          <w:sz w:val="22"/>
          <w:szCs w:val="22"/>
        </w:rPr>
      </w:pPr>
      <w:r w:rsidRPr="00F0184B">
        <w:rPr>
          <w:sz w:val="22"/>
          <w:szCs w:val="22"/>
        </w:rPr>
        <w:t>Bankovní spojení: KB 14102331/0100</w:t>
      </w:r>
    </w:p>
    <w:p w14:paraId="440BD753" w14:textId="77777777" w:rsidR="000556FF" w:rsidRPr="00F0184B" w:rsidRDefault="000556FF" w:rsidP="000556FF">
      <w:pPr>
        <w:jc w:val="center"/>
        <w:rPr>
          <w:b/>
          <w:sz w:val="22"/>
          <w:szCs w:val="22"/>
        </w:rPr>
      </w:pPr>
    </w:p>
    <w:p w14:paraId="15505975" w14:textId="77777777" w:rsidR="000556FF" w:rsidRPr="00F0184B" w:rsidRDefault="000556FF" w:rsidP="000556FF">
      <w:pPr>
        <w:jc w:val="center"/>
        <w:rPr>
          <w:b/>
          <w:sz w:val="22"/>
          <w:szCs w:val="22"/>
        </w:rPr>
      </w:pPr>
      <w:r w:rsidRPr="00F0184B">
        <w:rPr>
          <w:sz w:val="22"/>
          <w:szCs w:val="22"/>
        </w:rPr>
        <w:t>(dále jen „</w:t>
      </w:r>
      <w:r w:rsidRPr="00F0184B">
        <w:rPr>
          <w:b/>
          <w:sz w:val="22"/>
          <w:szCs w:val="22"/>
        </w:rPr>
        <w:t>kupující</w:t>
      </w:r>
      <w:r w:rsidRPr="00F0184B">
        <w:rPr>
          <w:sz w:val="22"/>
          <w:szCs w:val="22"/>
        </w:rPr>
        <w:t>“)</w:t>
      </w:r>
    </w:p>
    <w:p w14:paraId="468489DD" w14:textId="77777777" w:rsidR="00D53280" w:rsidRPr="00F0184B" w:rsidRDefault="00D53280" w:rsidP="00D53280">
      <w:pPr>
        <w:pStyle w:val="Normln1"/>
        <w:rPr>
          <w:color w:val="000000"/>
          <w:sz w:val="22"/>
          <w:szCs w:val="22"/>
        </w:rPr>
      </w:pPr>
    </w:p>
    <w:p w14:paraId="65A9AB24" w14:textId="77777777" w:rsidR="00D53280" w:rsidRPr="00F0184B" w:rsidRDefault="00D53280" w:rsidP="00D53280">
      <w:pPr>
        <w:pStyle w:val="Normln1"/>
        <w:rPr>
          <w:color w:val="000000"/>
          <w:sz w:val="22"/>
          <w:szCs w:val="22"/>
        </w:rPr>
      </w:pPr>
    </w:p>
    <w:p w14:paraId="39176556" w14:textId="77777777" w:rsidR="00D53280" w:rsidRPr="00F0184B" w:rsidRDefault="00D53280" w:rsidP="00D53280">
      <w:pPr>
        <w:pStyle w:val="Normln1"/>
        <w:jc w:val="center"/>
        <w:rPr>
          <w:color w:val="000000"/>
          <w:sz w:val="22"/>
          <w:szCs w:val="22"/>
        </w:rPr>
      </w:pPr>
      <w:proofErr w:type="gramStart"/>
      <w:r w:rsidRPr="00F0184B">
        <w:rPr>
          <w:color w:val="000000"/>
          <w:sz w:val="22"/>
          <w:szCs w:val="22"/>
        </w:rPr>
        <w:t xml:space="preserve">jako </w:t>
      </w:r>
      <w:r w:rsidRPr="00F0184B">
        <w:rPr>
          <w:b/>
          <w:color w:val="000000"/>
          <w:sz w:val="22"/>
          <w:szCs w:val="22"/>
        </w:rPr>
        <w:t xml:space="preserve"> </w:t>
      </w:r>
      <w:r w:rsidR="00F65B9A" w:rsidRPr="00F0184B">
        <w:rPr>
          <w:b/>
          <w:color w:val="000000"/>
          <w:sz w:val="22"/>
          <w:szCs w:val="22"/>
        </w:rPr>
        <w:t>K</w:t>
      </w:r>
      <w:r w:rsidRPr="00F0184B">
        <w:rPr>
          <w:b/>
          <w:color w:val="000000"/>
          <w:sz w:val="22"/>
          <w:szCs w:val="22"/>
        </w:rPr>
        <w:t>upujícím</w:t>
      </w:r>
      <w:proofErr w:type="gramEnd"/>
      <w:r w:rsidRPr="00F0184B">
        <w:rPr>
          <w:b/>
          <w:color w:val="000000"/>
          <w:sz w:val="22"/>
          <w:szCs w:val="22"/>
        </w:rPr>
        <w:t xml:space="preserve"> </w:t>
      </w:r>
      <w:r w:rsidRPr="00F0184B">
        <w:rPr>
          <w:color w:val="000000"/>
          <w:sz w:val="22"/>
          <w:szCs w:val="22"/>
        </w:rPr>
        <w:t xml:space="preserve"> na straně druhé</w:t>
      </w:r>
    </w:p>
    <w:p w14:paraId="5197653D" w14:textId="77777777" w:rsidR="00D53280" w:rsidRPr="00F0184B" w:rsidRDefault="00D53280" w:rsidP="00D53280">
      <w:pPr>
        <w:pStyle w:val="Normln1"/>
        <w:rPr>
          <w:color w:val="000000"/>
          <w:sz w:val="22"/>
          <w:szCs w:val="22"/>
        </w:rPr>
      </w:pPr>
    </w:p>
    <w:p w14:paraId="3813BC90" w14:textId="77777777" w:rsidR="00D53280" w:rsidRPr="00F0184B" w:rsidRDefault="00D53280" w:rsidP="00D53280">
      <w:pPr>
        <w:pStyle w:val="Normln1"/>
        <w:rPr>
          <w:color w:val="000000"/>
          <w:sz w:val="22"/>
          <w:szCs w:val="22"/>
        </w:rPr>
      </w:pPr>
    </w:p>
    <w:p w14:paraId="6835AD43" w14:textId="77777777" w:rsidR="00D53280" w:rsidRPr="00F0184B" w:rsidRDefault="00D53280" w:rsidP="00D53280">
      <w:pPr>
        <w:pStyle w:val="Normln1"/>
        <w:jc w:val="center"/>
        <w:rPr>
          <w:color w:val="000000"/>
          <w:sz w:val="22"/>
          <w:szCs w:val="22"/>
        </w:rPr>
      </w:pPr>
      <w:proofErr w:type="gramStart"/>
      <w:r w:rsidRPr="00F0184B">
        <w:rPr>
          <w:color w:val="000000"/>
          <w:sz w:val="22"/>
          <w:szCs w:val="22"/>
        </w:rPr>
        <w:t>takto :</w:t>
      </w:r>
      <w:proofErr w:type="gramEnd"/>
    </w:p>
    <w:p w14:paraId="6E44D215" w14:textId="77777777" w:rsidR="00486A67" w:rsidRDefault="00486A67" w:rsidP="00486A67">
      <w:pPr>
        <w:pStyle w:val="Zkladntext"/>
        <w:spacing w:before="120"/>
        <w:ind w:right="-710"/>
        <w:rPr>
          <w:rFonts w:ascii="Times New Roman" w:hAnsi="Times New Roman"/>
          <w:b/>
          <w:color w:val="auto"/>
          <w:sz w:val="24"/>
        </w:rPr>
      </w:pPr>
    </w:p>
    <w:p w14:paraId="6387738F" w14:textId="77777777" w:rsidR="00F65B9A" w:rsidRDefault="00F65B9A" w:rsidP="00486A67">
      <w:pPr>
        <w:pStyle w:val="Zkladntext"/>
        <w:spacing w:before="120"/>
        <w:ind w:right="-710"/>
        <w:rPr>
          <w:rFonts w:ascii="Times New Roman" w:hAnsi="Times New Roman"/>
          <w:b/>
          <w:color w:val="auto"/>
          <w:sz w:val="24"/>
        </w:rPr>
      </w:pPr>
    </w:p>
    <w:p w14:paraId="1ECE2D45" w14:textId="3C8C95C3" w:rsidR="00BA3E6D" w:rsidRPr="00D60D89" w:rsidRDefault="00F65B9A" w:rsidP="00BA3E6D">
      <w:pPr>
        <w:jc w:val="both"/>
        <w:rPr>
          <w:rFonts w:ascii="Arial" w:eastAsia="MS Mincho" w:hAnsi="Arial" w:cs="Arial"/>
        </w:rPr>
      </w:pPr>
      <w:r>
        <w:tab/>
      </w:r>
      <w:r w:rsidR="00BA3E6D" w:rsidRPr="00D60D89">
        <w:rPr>
          <w:rFonts w:ascii="Arial" w:eastAsia="MS Mincho" w:hAnsi="Arial" w:cs="Arial"/>
        </w:rPr>
        <w:t>Tímto dodatkem č.</w:t>
      </w:r>
      <w:r w:rsidR="005D6860">
        <w:rPr>
          <w:rFonts w:ascii="Arial" w:eastAsia="MS Mincho" w:hAnsi="Arial" w:cs="Arial"/>
        </w:rPr>
        <w:t>1</w:t>
      </w:r>
      <w:r w:rsidR="00BA3E6D" w:rsidRPr="00D60D89">
        <w:rPr>
          <w:rFonts w:ascii="Arial" w:eastAsia="MS Mincho" w:hAnsi="Arial" w:cs="Arial"/>
        </w:rPr>
        <w:t xml:space="preserve"> </w:t>
      </w:r>
      <w:r w:rsidR="00BA3E6D">
        <w:rPr>
          <w:rFonts w:ascii="Arial" w:eastAsia="MS Mincho" w:hAnsi="Arial" w:cs="Arial"/>
        </w:rPr>
        <w:t xml:space="preserve">rámcové kupní </w:t>
      </w:r>
      <w:r w:rsidR="00BA3E6D" w:rsidRPr="00D60D89">
        <w:rPr>
          <w:rFonts w:ascii="Arial" w:eastAsia="MS Mincho" w:hAnsi="Arial" w:cs="Arial"/>
        </w:rPr>
        <w:t>smlouv</w:t>
      </w:r>
      <w:r w:rsidR="00BA3E6D">
        <w:rPr>
          <w:rFonts w:ascii="Arial" w:eastAsia="MS Mincho" w:hAnsi="Arial" w:cs="Arial"/>
        </w:rPr>
        <w:t>y</w:t>
      </w:r>
      <w:r w:rsidR="00BA3E6D" w:rsidRPr="00D60D89">
        <w:rPr>
          <w:rFonts w:ascii="Arial" w:eastAsia="MS Mincho" w:hAnsi="Arial" w:cs="Arial"/>
        </w:rPr>
        <w:t xml:space="preserve"> </w:t>
      </w:r>
      <w:r w:rsidR="00BA3E6D">
        <w:rPr>
          <w:rFonts w:ascii="Arial" w:eastAsia="MS Mincho" w:hAnsi="Arial" w:cs="Arial"/>
        </w:rPr>
        <w:t>uza</w:t>
      </w:r>
      <w:r w:rsidR="00BA3E6D" w:rsidRPr="00D60D89">
        <w:rPr>
          <w:rFonts w:ascii="Arial" w:eastAsia="MS Mincho" w:hAnsi="Arial" w:cs="Arial"/>
        </w:rPr>
        <w:t>vřené mezi smluvn</w:t>
      </w:r>
      <w:r w:rsidR="00BA3E6D">
        <w:rPr>
          <w:rFonts w:ascii="Arial" w:eastAsia="MS Mincho" w:hAnsi="Arial" w:cs="Arial"/>
        </w:rPr>
        <w:t>ími stranami dne 5.12.2024</w:t>
      </w:r>
      <w:r w:rsidR="00BA3E6D" w:rsidRPr="00D60D89">
        <w:rPr>
          <w:rFonts w:ascii="Arial" w:eastAsia="MS Mincho" w:hAnsi="Arial" w:cs="Arial"/>
        </w:rPr>
        <w:t xml:space="preserve"> </w:t>
      </w:r>
      <w:proofErr w:type="gramStart"/>
      <w:r w:rsidR="00BA3E6D" w:rsidRPr="00D60D89">
        <w:rPr>
          <w:rFonts w:ascii="Arial" w:eastAsia="MS Mincho" w:hAnsi="Arial" w:cs="Arial"/>
        </w:rPr>
        <w:t>se</w:t>
      </w:r>
      <w:proofErr w:type="gramEnd"/>
      <w:r w:rsidR="00BA3E6D" w:rsidRPr="00D60D89">
        <w:rPr>
          <w:rFonts w:ascii="Arial" w:eastAsia="MS Mincho" w:hAnsi="Arial" w:cs="Arial"/>
        </w:rPr>
        <w:t xml:space="preserve"> znění smlouvy opravuje takto:</w:t>
      </w:r>
    </w:p>
    <w:p w14:paraId="66AB7765" w14:textId="77777777" w:rsidR="00BA3E6D" w:rsidRPr="00F65B9A" w:rsidRDefault="00BA3E6D" w:rsidP="00BA3E6D">
      <w:pPr>
        <w:tabs>
          <w:tab w:val="left" w:pos="930"/>
        </w:tabs>
      </w:pPr>
    </w:p>
    <w:p w14:paraId="5B105AE5" w14:textId="77777777" w:rsidR="00BA3E6D" w:rsidRDefault="00BA3E6D" w:rsidP="00BA3E6D">
      <w:pPr>
        <w:jc w:val="both"/>
        <w:rPr>
          <w:rFonts w:ascii="Arial" w:eastAsia="MS Mincho" w:hAnsi="Arial" w:cs="Arial"/>
          <w:b/>
        </w:rPr>
      </w:pPr>
    </w:p>
    <w:p w14:paraId="1D7BF10A" w14:textId="77777777" w:rsidR="00BA3E6D" w:rsidRDefault="00BA3E6D" w:rsidP="00BA3E6D">
      <w:pPr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Odst. 2 článku III. „Kupní cena</w:t>
      </w:r>
      <w:r w:rsidRPr="009F37F2">
        <w:rPr>
          <w:rFonts w:ascii="Arial" w:eastAsia="MS Mincho" w:hAnsi="Arial" w:cs="Arial"/>
          <w:b/>
          <w:lang w:val="pl-PL"/>
        </w:rPr>
        <w:t xml:space="preserve">“ </w:t>
      </w:r>
      <w:r w:rsidRPr="009F37F2">
        <w:rPr>
          <w:rFonts w:ascii="Arial" w:eastAsia="MS Mincho" w:hAnsi="Arial" w:cs="Arial"/>
          <w:bCs/>
          <w:lang w:val="pl-PL"/>
        </w:rPr>
        <w:t xml:space="preserve">se upravuje </w:t>
      </w:r>
      <w:proofErr w:type="gramStart"/>
      <w:r w:rsidRPr="009F37F2">
        <w:rPr>
          <w:rFonts w:ascii="Arial" w:eastAsia="MS Mincho" w:hAnsi="Arial" w:cs="Arial"/>
          <w:bCs/>
          <w:lang w:val="pl-PL"/>
        </w:rPr>
        <w:t>t</w:t>
      </w:r>
      <w:r>
        <w:rPr>
          <w:rFonts w:ascii="Arial" w:eastAsia="MS Mincho" w:hAnsi="Arial" w:cs="Arial"/>
          <w:bCs/>
          <w:lang w:val="pl-PL"/>
        </w:rPr>
        <w:t>akto</w:t>
      </w:r>
      <w:r>
        <w:rPr>
          <w:rFonts w:ascii="Arial" w:eastAsia="MS Mincho" w:hAnsi="Arial" w:cs="Arial"/>
          <w:bCs/>
        </w:rPr>
        <w:t xml:space="preserve"> :</w:t>
      </w:r>
      <w:proofErr w:type="gramEnd"/>
    </w:p>
    <w:p w14:paraId="36DACB0D" w14:textId="77777777" w:rsidR="00BA3E6D" w:rsidRDefault="00BA3E6D" w:rsidP="00BA3E6D">
      <w:pPr>
        <w:jc w:val="both"/>
        <w:rPr>
          <w:rFonts w:ascii="Arial" w:eastAsia="MS Mincho" w:hAnsi="Arial" w:cs="Arial"/>
          <w:bCs/>
        </w:rPr>
      </w:pPr>
    </w:p>
    <w:p w14:paraId="02AC70F7" w14:textId="77777777" w:rsidR="00BA3E6D" w:rsidRDefault="00BA3E6D" w:rsidP="00BA3E6D">
      <w:pPr>
        <w:pStyle w:val="Zkladntext"/>
        <w:spacing w:before="120"/>
        <w:ind w:right="-710"/>
        <w:jc w:val="both"/>
        <w:rPr>
          <w:rFonts w:ascii="Times New Roman" w:hAnsi="Times New Roman"/>
          <w:color w:val="auto"/>
          <w:sz w:val="24"/>
        </w:rPr>
      </w:pPr>
      <w:r w:rsidRPr="000640F2">
        <w:rPr>
          <w:rFonts w:ascii="Times New Roman" w:hAnsi="Times New Roman"/>
          <w:color w:val="auto"/>
          <w:sz w:val="24"/>
        </w:rPr>
        <w:t>Smluvní strany se dohodly na tom, že kupní cena za jednu tunu Zboží činí:</w:t>
      </w:r>
    </w:p>
    <w:p w14:paraId="5E6925F1" w14:textId="2C7672E6" w:rsidR="00486A67" w:rsidRPr="00F65B9A" w:rsidRDefault="00486A67" w:rsidP="00F65B9A">
      <w:pPr>
        <w:tabs>
          <w:tab w:val="left" w:pos="930"/>
        </w:tabs>
      </w:pPr>
    </w:p>
    <w:p w14:paraId="4BCA62CA" w14:textId="3D27A4B9" w:rsidR="00BA3E6D" w:rsidRPr="002D69A0" w:rsidRDefault="00BA3E6D" w:rsidP="00BA3E6D">
      <w:pPr>
        <w:pStyle w:val="Zkladntext"/>
        <w:tabs>
          <w:tab w:val="left" w:pos="1560"/>
        </w:tabs>
        <w:spacing w:before="120" w:line="327" w:lineRule="auto"/>
        <w:jc w:val="center"/>
        <w:rPr>
          <w:rFonts w:ascii="Times New Roman" w:hAnsi="Times New Roman"/>
          <w:b/>
          <w:sz w:val="24"/>
        </w:rPr>
      </w:pPr>
      <w:r w:rsidRPr="002D69A0">
        <w:rPr>
          <w:rFonts w:ascii="Times New Roman" w:hAnsi="Times New Roman"/>
          <w:b/>
          <w:sz w:val="24"/>
        </w:rPr>
        <w:t xml:space="preserve">Cena za 1 tunu směsného síranu </w:t>
      </w:r>
      <w:proofErr w:type="spellStart"/>
      <w:r w:rsidRPr="002D69A0">
        <w:rPr>
          <w:rFonts w:ascii="Times New Roman" w:hAnsi="Times New Roman"/>
          <w:b/>
          <w:sz w:val="24"/>
        </w:rPr>
        <w:t>hlinito</w:t>
      </w:r>
      <w:proofErr w:type="spellEnd"/>
      <w:r w:rsidRPr="002D69A0">
        <w:rPr>
          <w:rFonts w:ascii="Times New Roman" w:hAnsi="Times New Roman"/>
          <w:b/>
          <w:sz w:val="24"/>
        </w:rPr>
        <w:t>-</w:t>
      </w:r>
      <w:proofErr w:type="gramStart"/>
      <w:r w:rsidRPr="002D69A0">
        <w:rPr>
          <w:rFonts w:ascii="Times New Roman" w:hAnsi="Times New Roman"/>
          <w:b/>
          <w:sz w:val="24"/>
        </w:rPr>
        <w:t>železitého  PIX</w:t>
      </w:r>
      <w:proofErr w:type="gramEnd"/>
      <w:r w:rsidRPr="002D69A0">
        <w:rPr>
          <w:rFonts w:ascii="Times New Roman" w:hAnsi="Times New Roman"/>
          <w:b/>
          <w:sz w:val="24"/>
        </w:rPr>
        <w:t xml:space="preserve"> XL2A v obchodní paritě DAP činí: </w:t>
      </w:r>
      <w:proofErr w:type="spellStart"/>
      <w:r w:rsidR="00A15532">
        <w:rPr>
          <w:rFonts w:ascii="Times New Roman" w:hAnsi="Times New Roman"/>
          <w:b/>
          <w:sz w:val="24"/>
        </w:rPr>
        <w:t>xxx</w:t>
      </w:r>
      <w:proofErr w:type="spellEnd"/>
      <w:r w:rsidRPr="002D69A0">
        <w:rPr>
          <w:rFonts w:ascii="Times New Roman" w:hAnsi="Times New Roman"/>
          <w:b/>
          <w:sz w:val="24"/>
        </w:rPr>
        <w:t xml:space="preserve"> Kč/t</w:t>
      </w:r>
      <w:proofErr w:type="gramStart"/>
      <w:r w:rsidRPr="002D69A0">
        <w:rPr>
          <w:rFonts w:ascii="Times New Roman" w:hAnsi="Times New Roman"/>
          <w:b/>
          <w:sz w:val="24"/>
        </w:rPr>
        <w:t xml:space="preserve">   (</w:t>
      </w:r>
      <w:proofErr w:type="gramEnd"/>
      <w:r w:rsidRPr="002D69A0">
        <w:rPr>
          <w:rFonts w:ascii="Times New Roman" w:hAnsi="Times New Roman"/>
          <w:b/>
          <w:sz w:val="24"/>
        </w:rPr>
        <w:t xml:space="preserve">platí pro dodávku v objemu </w:t>
      </w:r>
      <w:proofErr w:type="gramStart"/>
      <w:r w:rsidRPr="002D69A0">
        <w:rPr>
          <w:rFonts w:ascii="Times New Roman" w:hAnsi="Times New Roman"/>
          <w:b/>
          <w:sz w:val="24"/>
        </w:rPr>
        <w:t>20 – 25</w:t>
      </w:r>
      <w:proofErr w:type="gramEnd"/>
      <w:r w:rsidRPr="002D69A0">
        <w:rPr>
          <w:rFonts w:ascii="Times New Roman" w:hAnsi="Times New Roman"/>
          <w:b/>
          <w:sz w:val="24"/>
        </w:rPr>
        <w:t xml:space="preserve"> tun)</w:t>
      </w:r>
    </w:p>
    <w:p w14:paraId="68D185F1" w14:textId="0C829C68" w:rsidR="00BA3E6D" w:rsidRPr="002D69A0" w:rsidRDefault="00BA3E6D" w:rsidP="00BA3E6D">
      <w:pPr>
        <w:pStyle w:val="Zkladntext"/>
        <w:tabs>
          <w:tab w:val="left" w:pos="1560"/>
        </w:tabs>
        <w:spacing w:before="120" w:line="327" w:lineRule="auto"/>
        <w:jc w:val="center"/>
        <w:rPr>
          <w:rFonts w:ascii="Times New Roman" w:hAnsi="Times New Roman"/>
          <w:b/>
          <w:sz w:val="24"/>
        </w:rPr>
      </w:pPr>
      <w:r w:rsidRPr="002D69A0">
        <w:rPr>
          <w:rFonts w:ascii="Times New Roman" w:hAnsi="Times New Roman"/>
          <w:b/>
          <w:sz w:val="24"/>
        </w:rPr>
        <w:t xml:space="preserve">Cena za 1 tunu směsného síranu </w:t>
      </w:r>
      <w:proofErr w:type="spellStart"/>
      <w:r w:rsidRPr="002D69A0">
        <w:rPr>
          <w:rFonts w:ascii="Times New Roman" w:hAnsi="Times New Roman"/>
          <w:b/>
          <w:sz w:val="24"/>
        </w:rPr>
        <w:t>hlinito</w:t>
      </w:r>
      <w:proofErr w:type="spellEnd"/>
      <w:r w:rsidRPr="002D69A0">
        <w:rPr>
          <w:rFonts w:ascii="Times New Roman" w:hAnsi="Times New Roman"/>
          <w:b/>
          <w:sz w:val="24"/>
        </w:rPr>
        <w:t xml:space="preserve">-železitého PIX XL2F v obchodní paritě DAP činí: </w:t>
      </w:r>
      <w:proofErr w:type="spellStart"/>
      <w:r w:rsidR="00A15532">
        <w:rPr>
          <w:rFonts w:ascii="Times New Roman" w:hAnsi="Times New Roman"/>
          <w:b/>
          <w:sz w:val="24"/>
        </w:rPr>
        <w:t>xxx</w:t>
      </w:r>
      <w:proofErr w:type="spellEnd"/>
      <w:r w:rsidRPr="002D69A0">
        <w:rPr>
          <w:rFonts w:ascii="Times New Roman" w:hAnsi="Times New Roman"/>
          <w:b/>
          <w:sz w:val="24"/>
        </w:rPr>
        <w:t xml:space="preserve"> Kč/t</w:t>
      </w:r>
      <w:proofErr w:type="gramStart"/>
      <w:r w:rsidRPr="002D69A0">
        <w:rPr>
          <w:rFonts w:ascii="Times New Roman" w:hAnsi="Times New Roman"/>
          <w:b/>
          <w:sz w:val="24"/>
        </w:rPr>
        <w:t xml:space="preserve">   (</w:t>
      </w:r>
      <w:proofErr w:type="gramEnd"/>
      <w:r w:rsidRPr="002D69A0">
        <w:rPr>
          <w:rFonts w:ascii="Times New Roman" w:hAnsi="Times New Roman"/>
          <w:b/>
          <w:sz w:val="24"/>
        </w:rPr>
        <w:t xml:space="preserve">platí pro dodávku v objemu </w:t>
      </w:r>
      <w:proofErr w:type="gramStart"/>
      <w:r w:rsidRPr="002D69A0">
        <w:rPr>
          <w:rFonts w:ascii="Times New Roman" w:hAnsi="Times New Roman"/>
          <w:b/>
          <w:sz w:val="24"/>
        </w:rPr>
        <w:t>20 – 25</w:t>
      </w:r>
      <w:proofErr w:type="gramEnd"/>
      <w:r w:rsidRPr="002D69A0">
        <w:rPr>
          <w:rFonts w:ascii="Times New Roman" w:hAnsi="Times New Roman"/>
          <w:b/>
          <w:sz w:val="24"/>
        </w:rPr>
        <w:t xml:space="preserve"> tun)</w:t>
      </w:r>
    </w:p>
    <w:p w14:paraId="490C4B03" w14:textId="7336FA4F" w:rsidR="00BA3E6D" w:rsidRPr="002D69A0" w:rsidRDefault="00BA3E6D" w:rsidP="00BA3E6D">
      <w:pPr>
        <w:pStyle w:val="Zkladntext"/>
        <w:tabs>
          <w:tab w:val="left" w:pos="1560"/>
        </w:tabs>
        <w:spacing w:before="120" w:line="327" w:lineRule="auto"/>
        <w:jc w:val="center"/>
        <w:rPr>
          <w:rFonts w:ascii="Times New Roman" w:hAnsi="Times New Roman"/>
          <w:b/>
          <w:sz w:val="24"/>
        </w:rPr>
      </w:pPr>
      <w:r w:rsidRPr="002D69A0">
        <w:rPr>
          <w:rFonts w:ascii="Times New Roman" w:hAnsi="Times New Roman"/>
          <w:b/>
          <w:sz w:val="24"/>
        </w:rPr>
        <w:t xml:space="preserve">Cena za 1 tunu </w:t>
      </w:r>
      <w:proofErr w:type="gramStart"/>
      <w:r w:rsidRPr="002D69A0">
        <w:rPr>
          <w:rFonts w:ascii="Times New Roman" w:hAnsi="Times New Roman"/>
          <w:b/>
          <w:sz w:val="24"/>
        </w:rPr>
        <w:t>41%</w:t>
      </w:r>
      <w:proofErr w:type="gramEnd"/>
      <w:r w:rsidRPr="002D69A0">
        <w:rPr>
          <w:rFonts w:ascii="Times New Roman" w:hAnsi="Times New Roman"/>
          <w:b/>
          <w:sz w:val="24"/>
        </w:rPr>
        <w:t xml:space="preserve"> </w:t>
      </w:r>
      <w:proofErr w:type="gramStart"/>
      <w:r w:rsidRPr="002D69A0">
        <w:rPr>
          <w:rFonts w:ascii="Times New Roman" w:hAnsi="Times New Roman"/>
          <w:b/>
          <w:sz w:val="24"/>
        </w:rPr>
        <w:t>síranu  železitého</w:t>
      </w:r>
      <w:proofErr w:type="gramEnd"/>
      <w:r w:rsidRPr="002D69A0">
        <w:rPr>
          <w:rFonts w:ascii="Times New Roman" w:hAnsi="Times New Roman"/>
          <w:b/>
          <w:sz w:val="24"/>
        </w:rPr>
        <w:t xml:space="preserve">  PIX 113 v obchodní paritě DAP činí: </w:t>
      </w:r>
      <w:proofErr w:type="spellStart"/>
      <w:r w:rsidR="00A15532">
        <w:rPr>
          <w:rFonts w:ascii="Times New Roman" w:hAnsi="Times New Roman"/>
          <w:b/>
          <w:sz w:val="24"/>
        </w:rPr>
        <w:t>xxx</w:t>
      </w:r>
      <w:proofErr w:type="spellEnd"/>
      <w:r w:rsidRPr="002D69A0">
        <w:rPr>
          <w:rFonts w:ascii="Times New Roman" w:hAnsi="Times New Roman"/>
          <w:b/>
          <w:sz w:val="24"/>
        </w:rPr>
        <w:t xml:space="preserve"> Kč/t                     </w:t>
      </w:r>
    </w:p>
    <w:p w14:paraId="4C27B190" w14:textId="1BD8530A" w:rsidR="00BA3E6D" w:rsidRPr="002D69A0" w:rsidRDefault="00BA3E6D" w:rsidP="00BA3E6D">
      <w:pPr>
        <w:pStyle w:val="Zkladntext"/>
        <w:tabs>
          <w:tab w:val="left" w:pos="1560"/>
        </w:tabs>
        <w:spacing w:before="120" w:line="327" w:lineRule="auto"/>
        <w:jc w:val="center"/>
        <w:rPr>
          <w:rFonts w:ascii="Times New Roman" w:hAnsi="Times New Roman"/>
          <w:b/>
          <w:sz w:val="24"/>
        </w:rPr>
      </w:pPr>
      <w:r w:rsidRPr="002D69A0">
        <w:rPr>
          <w:rFonts w:ascii="Times New Roman" w:hAnsi="Times New Roman"/>
          <w:b/>
          <w:sz w:val="24"/>
        </w:rPr>
        <w:t xml:space="preserve">(platí pro dodávku v objemu </w:t>
      </w:r>
      <w:proofErr w:type="gramStart"/>
      <w:r w:rsidRPr="002D69A0">
        <w:rPr>
          <w:rFonts w:ascii="Times New Roman" w:hAnsi="Times New Roman"/>
          <w:b/>
          <w:sz w:val="24"/>
        </w:rPr>
        <w:t>20 – 25</w:t>
      </w:r>
      <w:proofErr w:type="gramEnd"/>
      <w:r w:rsidRPr="002D69A0">
        <w:rPr>
          <w:rFonts w:ascii="Times New Roman" w:hAnsi="Times New Roman"/>
          <w:b/>
          <w:sz w:val="24"/>
        </w:rPr>
        <w:t xml:space="preserve"> tun)</w:t>
      </w:r>
    </w:p>
    <w:p w14:paraId="29D3BCA7" w14:textId="5C94362B" w:rsidR="00BA3E6D" w:rsidRPr="002D69A0" w:rsidRDefault="00BA3E6D" w:rsidP="00BA3E6D">
      <w:pPr>
        <w:pStyle w:val="Zkladntext"/>
        <w:tabs>
          <w:tab w:val="left" w:pos="1560"/>
        </w:tabs>
        <w:spacing w:before="120" w:line="327" w:lineRule="auto"/>
        <w:jc w:val="center"/>
        <w:rPr>
          <w:rFonts w:ascii="Times New Roman" w:hAnsi="Times New Roman"/>
          <w:b/>
          <w:sz w:val="24"/>
        </w:rPr>
      </w:pPr>
      <w:r w:rsidRPr="002D69A0">
        <w:rPr>
          <w:rFonts w:ascii="Times New Roman" w:hAnsi="Times New Roman"/>
          <w:b/>
          <w:sz w:val="24"/>
        </w:rPr>
        <w:t xml:space="preserve">Cena za 1 tunu </w:t>
      </w:r>
      <w:proofErr w:type="gramStart"/>
      <w:r w:rsidRPr="002D69A0">
        <w:rPr>
          <w:rFonts w:ascii="Times New Roman" w:hAnsi="Times New Roman"/>
          <w:b/>
          <w:sz w:val="24"/>
        </w:rPr>
        <w:t>41%</w:t>
      </w:r>
      <w:proofErr w:type="gramEnd"/>
      <w:r w:rsidRPr="002D69A0">
        <w:rPr>
          <w:rFonts w:ascii="Times New Roman" w:hAnsi="Times New Roman"/>
          <w:b/>
          <w:sz w:val="24"/>
        </w:rPr>
        <w:t xml:space="preserve"> </w:t>
      </w:r>
      <w:proofErr w:type="gramStart"/>
      <w:r w:rsidRPr="002D69A0">
        <w:rPr>
          <w:rFonts w:ascii="Times New Roman" w:hAnsi="Times New Roman"/>
          <w:b/>
          <w:sz w:val="24"/>
        </w:rPr>
        <w:t>síranu  železitého</w:t>
      </w:r>
      <w:proofErr w:type="gramEnd"/>
      <w:r w:rsidRPr="002D69A0">
        <w:rPr>
          <w:rFonts w:ascii="Times New Roman" w:hAnsi="Times New Roman"/>
          <w:b/>
          <w:sz w:val="24"/>
        </w:rPr>
        <w:t xml:space="preserve">  PIX 113 v obchodní paritě DAP činí: </w:t>
      </w:r>
      <w:proofErr w:type="spellStart"/>
      <w:r w:rsidR="00A15532">
        <w:rPr>
          <w:rFonts w:ascii="Times New Roman" w:hAnsi="Times New Roman"/>
          <w:b/>
          <w:sz w:val="24"/>
        </w:rPr>
        <w:t>xxx</w:t>
      </w:r>
      <w:proofErr w:type="spellEnd"/>
      <w:r w:rsidRPr="002D69A0">
        <w:rPr>
          <w:rFonts w:ascii="Times New Roman" w:hAnsi="Times New Roman"/>
          <w:b/>
          <w:sz w:val="24"/>
        </w:rPr>
        <w:t xml:space="preserve"> Kč/t                     </w:t>
      </w:r>
    </w:p>
    <w:p w14:paraId="00D78F50" w14:textId="54F66D37" w:rsidR="00BA3E6D" w:rsidRPr="002D69A0" w:rsidRDefault="00BA3E6D" w:rsidP="00BA3E6D">
      <w:pPr>
        <w:pStyle w:val="Zkladntext"/>
        <w:tabs>
          <w:tab w:val="left" w:pos="1560"/>
        </w:tabs>
        <w:spacing w:before="120" w:line="327" w:lineRule="auto"/>
        <w:jc w:val="center"/>
        <w:rPr>
          <w:rFonts w:ascii="Times New Roman" w:hAnsi="Times New Roman"/>
          <w:b/>
          <w:sz w:val="24"/>
        </w:rPr>
      </w:pPr>
      <w:r w:rsidRPr="002D69A0">
        <w:rPr>
          <w:rFonts w:ascii="Times New Roman" w:hAnsi="Times New Roman"/>
          <w:b/>
          <w:sz w:val="24"/>
        </w:rPr>
        <w:t>(platí pro dodávku v objemu 5 – 9,99 tun)</w:t>
      </w:r>
    </w:p>
    <w:p w14:paraId="68A19F6A" w14:textId="050F98E6" w:rsidR="00BA3E6D" w:rsidRPr="002D69A0" w:rsidRDefault="00BA3E6D" w:rsidP="00BA3E6D">
      <w:pPr>
        <w:pStyle w:val="Zkladntext"/>
        <w:tabs>
          <w:tab w:val="left" w:pos="1560"/>
        </w:tabs>
        <w:spacing w:before="120" w:line="327" w:lineRule="auto"/>
        <w:jc w:val="center"/>
        <w:rPr>
          <w:rFonts w:ascii="Times New Roman" w:hAnsi="Times New Roman"/>
          <w:b/>
          <w:sz w:val="24"/>
        </w:rPr>
      </w:pPr>
      <w:r w:rsidRPr="002D69A0">
        <w:rPr>
          <w:rFonts w:ascii="Times New Roman" w:hAnsi="Times New Roman"/>
          <w:b/>
          <w:sz w:val="24"/>
        </w:rPr>
        <w:t xml:space="preserve">Cena za 1 tunu </w:t>
      </w:r>
      <w:proofErr w:type="gramStart"/>
      <w:r w:rsidRPr="002D69A0">
        <w:rPr>
          <w:rFonts w:ascii="Times New Roman" w:hAnsi="Times New Roman"/>
          <w:b/>
          <w:sz w:val="24"/>
        </w:rPr>
        <w:t>41%</w:t>
      </w:r>
      <w:proofErr w:type="gramEnd"/>
      <w:r w:rsidRPr="002D69A0">
        <w:rPr>
          <w:rFonts w:ascii="Times New Roman" w:hAnsi="Times New Roman"/>
          <w:b/>
          <w:sz w:val="24"/>
        </w:rPr>
        <w:t xml:space="preserve"> </w:t>
      </w:r>
      <w:proofErr w:type="gramStart"/>
      <w:r w:rsidRPr="002D69A0">
        <w:rPr>
          <w:rFonts w:ascii="Times New Roman" w:hAnsi="Times New Roman"/>
          <w:b/>
          <w:sz w:val="24"/>
        </w:rPr>
        <w:t>síranu  železitého</w:t>
      </w:r>
      <w:proofErr w:type="gramEnd"/>
      <w:r w:rsidRPr="002D69A0">
        <w:rPr>
          <w:rFonts w:ascii="Times New Roman" w:hAnsi="Times New Roman"/>
          <w:b/>
          <w:sz w:val="24"/>
        </w:rPr>
        <w:t xml:space="preserve">  PIX 113 v obchodní paritě DAP činí: </w:t>
      </w:r>
      <w:proofErr w:type="spellStart"/>
      <w:r w:rsidR="00A15532">
        <w:rPr>
          <w:rFonts w:ascii="Times New Roman" w:hAnsi="Times New Roman"/>
          <w:b/>
          <w:sz w:val="24"/>
        </w:rPr>
        <w:t>xxx</w:t>
      </w:r>
      <w:proofErr w:type="spellEnd"/>
      <w:r w:rsidRPr="002D69A0">
        <w:rPr>
          <w:rFonts w:ascii="Times New Roman" w:hAnsi="Times New Roman"/>
          <w:b/>
          <w:sz w:val="24"/>
        </w:rPr>
        <w:t xml:space="preserve"> Kč/t                     </w:t>
      </w:r>
    </w:p>
    <w:p w14:paraId="1B6D9DEC" w14:textId="77777777" w:rsidR="00BA3E6D" w:rsidRDefault="00BA3E6D" w:rsidP="00BA3E6D">
      <w:pPr>
        <w:pStyle w:val="Zkladntext"/>
        <w:tabs>
          <w:tab w:val="left" w:pos="1560"/>
        </w:tabs>
        <w:spacing w:before="120" w:line="327" w:lineRule="auto"/>
        <w:jc w:val="center"/>
        <w:rPr>
          <w:rFonts w:ascii="Times New Roman" w:hAnsi="Times New Roman"/>
          <w:b/>
          <w:sz w:val="24"/>
        </w:rPr>
      </w:pPr>
      <w:r w:rsidRPr="002D69A0">
        <w:rPr>
          <w:rFonts w:ascii="Times New Roman" w:hAnsi="Times New Roman"/>
          <w:b/>
          <w:sz w:val="24"/>
        </w:rPr>
        <w:t>(platí pro dodávku v objemu 1,5 – 4,99 tun)</w:t>
      </w:r>
    </w:p>
    <w:p w14:paraId="575021B4" w14:textId="77777777" w:rsidR="00BA3E6D" w:rsidRPr="000640F2" w:rsidRDefault="00BA3E6D" w:rsidP="00BA3E6D">
      <w:pPr>
        <w:pStyle w:val="Zkladntext"/>
        <w:spacing w:before="120"/>
        <w:ind w:right="-710"/>
        <w:jc w:val="both"/>
        <w:rPr>
          <w:rFonts w:ascii="Times New Roman" w:hAnsi="Times New Roman"/>
          <w:color w:val="auto"/>
          <w:sz w:val="24"/>
        </w:rPr>
      </w:pPr>
      <w:r w:rsidRPr="000640F2">
        <w:rPr>
          <w:rFonts w:ascii="Times New Roman" w:hAnsi="Times New Roman"/>
          <w:color w:val="auto"/>
          <w:sz w:val="24"/>
        </w:rPr>
        <w:t>Výše uvedená kupní cena je bez DPH, která k ní bude účtována navíc dle platných právních předpisů.</w:t>
      </w:r>
    </w:p>
    <w:p w14:paraId="777EE934" w14:textId="77777777" w:rsidR="00BA3E6D" w:rsidRDefault="00BA3E6D" w:rsidP="00486A67">
      <w:pPr>
        <w:pStyle w:val="Zkladntext"/>
        <w:spacing w:before="120"/>
        <w:ind w:right="-710"/>
        <w:jc w:val="center"/>
        <w:rPr>
          <w:rFonts w:ascii="Times New Roman" w:hAnsi="Times New Roman"/>
          <w:b/>
          <w:color w:val="auto"/>
          <w:sz w:val="24"/>
        </w:rPr>
      </w:pPr>
    </w:p>
    <w:p w14:paraId="7EE53990" w14:textId="77777777" w:rsidR="00BA3E6D" w:rsidRDefault="00BA3E6D" w:rsidP="00BA3E6D">
      <w:pPr>
        <w:jc w:val="both"/>
        <w:rPr>
          <w:rFonts w:ascii="Arial" w:eastAsia="MS Mincho" w:hAnsi="Arial" w:cs="Arial"/>
          <w:b/>
        </w:rPr>
      </w:pPr>
    </w:p>
    <w:p w14:paraId="1898942C" w14:textId="7E9D9836" w:rsidR="00BA3E6D" w:rsidRDefault="00BA3E6D" w:rsidP="00BA3E6D">
      <w:pPr>
        <w:jc w:val="both"/>
        <w:rPr>
          <w:rFonts w:ascii="Arial" w:eastAsia="MS Mincho" w:hAnsi="Arial" w:cs="Arial"/>
        </w:rPr>
      </w:pPr>
      <w:r w:rsidRPr="007D5554">
        <w:rPr>
          <w:rFonts w:ascii="Arial" w:eastAsia="MS Mincho" w:hAnsi="Arial" w:cs="Arial"/>
          <w:b/>
        </w:rPr>
        <w:t xml:space="preserve">Odst. </w:t>
      </w:r>
      <w:r>
        <w:rPr>
          <w:rFonts w:ascii="Arial" w:eastAsia="MS Mincho" w:hAnsi="Arial" w:cs="Arial"/>
          <w:b/>
        </w:rPr>
        <w:t>1</w:t>
      </w:r>
      <w:r w:rsidRPr="007D5554">
        <w:rPr>
          <w:rFonts w:ascii="Arial" w:eastAsia="MS Mincho" w:hAnsi="Arial" w:cs="Arial"/>
          <w:b/>
        </w:rPr>
        <w:t xml:space="preserve"> článku</w:t>
      </w:r>
      <w:r>
        <w:rPr>
          <w:rFonts w:ascii="Arial" w:eastAsia="MS Mincho" w:hAnsi="Arial" w:cs="Arial"/>
          <w:b/>
        </w:rPr>
        <w:t xml:space="preserve"> IX</w:t>
      </w:r>
      <w:r w:rsidRPr="007D5554">
        <w:rPr>
          <w:rFonts w:ascii="Arial" w:eastAsia="MS Mincho" w:hAnsi="Arial" w:cs="Arial"/>
          <w:b/>
        </w:rPr>
        <w:t>. „</w:t>
      </w:r>
      <w:r>
        <w:rPr>
          <w:rFonts w:ascii="Arial" w:eastAsia="MS Mincho" w:hAnsi="Arial" w:cs="Arial"/>
          <w:b/>
        </w:rPr>
        <w:t>Trvání smlouvy“</w:t>
      </w:r>
      <w:r w:rsidRPr="007D5554">
        <w:rPr>
          <w:rFonts w:ascii="Arial" w:eastAsia="MS Mincho" w:hAnsi="Arial" w:cs="Arial"/>
        </w:rPr>
        <w:t xml:space="preserve"> se upravuje takto:</w:t>
      </w:r>
    </w:p>
    <w:p w14:paraId="30792797" w14:textId="77777777" w:rsidR="00BA3E6D" w:rsidRPr="007D5554" w:rsidRDefault="00BA3E6D" w:rsidP="00BA3E6D">
      <w:pPr>
        <w:jc w:val="both"/>
        <w:rPr>
          <w:rFonts w:ascii="Arial" w:eastAsia="MS Mincho" w:hAnsi="Arial" w:cs="Arial"/>
        </w:rPr>
      </w:pPr>
    </w:p>
    <w:p w14:paraId="32F089E6" w14:textId="404C5647" w:rsidR="00BA3E6D" w:rsidRPr="00FD1665" w:rsidRDefault="00BA3E6D" w:rsidP="00BA3E6D">
      <w:pPr>
        <w:pStyle w:val="Zkladntext"/>
        <w:spacing w:before="120"/>
        <w:ind w:left="284" w:hanging="284"/>
        <w:jc w:val="both"/>
        <w:rPr>
          <w:rFonts w:cs="Arial"/>
          <w:b/>
          <w:color w:val="auto"/>
        </w:rPr>
      </w:pPr>
      <w:r w:rsidRPr="005B6C4F">
        <w:rPr>
          <w:rFonts w:cs="Arial"/>
          <w:color w:val="auto"/>
        </w:rPr>
        <w:t>1.</w:t>
      </w:r>
      <w:r w:rsidRPr="005B6C4F">
        <w:rPr>
          <w:rFonts w:cs="Arial"/>
          <w:color w:val="auto"/>
        </w:rPr>
        <w:tab/>
        <w:t xml:space="preserve">Tato smlouva se uzavírá na dobu určitou, a to </w:t>
      </w:r>
      <w:r w:rsidRPr="00FD1665">
        <w:rPr>
          <w:rFonts w:cs="Arial"/>
          <w:b/>
          <w:color w:val="auto"/>
        </w:rPr>
        <w:t>od 1.</w:t>
      </w:r>
      <w:r>
        <w:rPr>
          <w:rFonts w:cs="Arial"/>
          <w:b/>
          <w:color w:val="auto"/>
        </w:rPr>
        <w:t>2</w:t>
      </w:r>
      <w:r w:rsidRPr="00FD1665">
        <w:rPr>
          <w:rFonts w:cs="Arial"/>
          <w:b/>
          <w:color w:val="auto"/>
        </w:rPr>
        <w:t>.202</w:t>
      </w:r>
      <w:r>
        <w:rPr>
          <w:rFonts w:cs="Arial"/>
          <w:b/>
          <w:color w:val="auto"/>
        </w:rPr>
        <w:t>6</w:t>
      </w:r>
      <w:r w:rsidRPr="00FD1665">
        <w:rPr>
          <w:rFonts w:cs="Arial"/>
          <w:b/>
          <w:color w:val="auto"/>
        </w:rPr>
        <w:t xml:space="preserve"> do 3</w:t>
      </w:r>
      <w:r>
        <w:rPr>
          <w:rFonts w:cs="Arial"/>
          <w:b/>
          <w:color w:val="auto"/>
        </w:rPr>
        <w:t>1</w:t>
      </w:r>
      <w:r w:rsidRPr="00FD1665">
        <w:rPr>
          <w:rFonts w:cs="Arial"/>
          <w:b/>
          <w:color w:val="auto"/>
        </w:rPr>
        <w:t>.</w:t>
      </w:r>
      <w:r>
        <w:rPr>
          <w:rFonts w:cs="Arial"/>
          <w:b/>
          <w:color w:val="auto"/>
        </w:rPr>
        <w:t>1</w:t>
      </w:r>
      <w:r w:rsidRPr="00FD1665">
        <w:rPr>
          <w:rFonts w:cs="Arial"/>
          <w:b/>
          <w:color w:val="auto"/>
        </w:rPr>
        <w:t>.20</w:t>
      </w:r>
      <w:r>
        <w:rPr>
          <w:rFonts w:cs="Arial"/>
          <w:b/>
          <w:color w:val="auto"/>
        </w:rPr>
        <w:t>27</w:t>
      </w:r>
      <w:r w:rsidRPr="00FD1665">
        <w:rPr>
          <w:rFonts w:cs="Arial"/>
          <w:b/>
          <w:color w:val="auto"/>
        </w:rPr>
        <w:t>.</w:t>
      </w:r>
    </w:p>
    <w:p w14:paraId="50E6FF51" w14:textId="77777777" w:rsidR="00BA3E6D" w:rsidRPr="00070C36" w:rsidRDefault="00BA3E6D" w:rsidP="00BA3E6D">
      <w:pPr>
        <w:pStyle w:val="Zkladntext"/>
        <w:spacing w:before="120"/>
        <w:ind w:right="-710"/>
        <w:jc w:val="both"/>
        <w:rPr>
          <w:rFonts w:ascii="Times New Roman" w:hAnsi="Times New Roman"/>
          <w:color w:val="auto"/>
          <w:sz w:val="24"/>
        </w:rPr>
      </w:pPr>
    </w:p>
    <w:p w14:paraId="48DD9A32" w14:textId="77777777" w:rsidR="00BA3E6D" w:rsidRPr="007D5554" w:rsidRDefault="00BA3E6D" w:rsidP="00BA3E6D">
      <w:pPr>
        <w:jc w:val="both"/>
        <w:rPr>
          <w:rFonts w:ascii="Arial" w:eastAsia="MS Mincho" w:hAnsi="Arial" w:cs="Arial"/>
        </w:rPr>
      </w:pPr>
      <w:r w:rsidRPr="007D5554">
        <w:rPr>
          <w:rFonts w:ascii="Arial" w:eastAsia="MS Mincho" w:hAnsi="Arial" w:cs="Arial"/>
        </w:rPr>
        <w:t xml:space="preserve">Ostatní ustanovení </w:t>
      </w:r>
      <w:r>
        <w:rPr>
          <w:rFonts w:ascii="Arial" w:eastAsia="MS Mincho" w:hAnsi="Arial" w:cs="Arial"/>
        </w:rPr>
        <w:t xml:space="preserve">rámcové kupní </w:t>
      </w:r>
      <w:r w:rsidRPr="007D5554">
        <w:rPr>
          <w:rFonts w:ascii="Arial" w:eastAsia="MS Mincho" w:hAnsi="Arial" w:cs="Arial"/>
        </w:rPr>
        <w:t xml:space="preserve">smlouvy </w:t>
      </w:r>
      <w:r>
        <w:rPr>
          <w:rFonts w:ascii="Arial" w:eastAsia="MS Mincho" w:hAnsi="Arial" w:cs="Arial"/>
        </w:rPr>
        <w:t>z</w:t>
      </w:r>
      <w:r w:rsidRPr="007D5554">
        <w:rPr>
          <w:rFonts w:ascii="Arial" w:eastAsia="MS Mincho" w:hAnsi="Arial" w:cs="Arial"/>
        </w:rPr>
        <w:t>ůstávají v platnosti.</w:t>
      </w:r>
    </w:p>
    <w:p w14:paraId="78714CD9" w14:textId="77777777" w:rsidR="00BA3E6D" w:rsidRPr="00E7446F" w:rsidRDefault="00BA3E6D" w:rsidP="00BA3E6D">
      <w:pPr>
        <w:spacing w:before="80"/>
        <w:jc w:val="both"/>
        <w:rPr>
          <w:rFonts w:ascii="Arial" w:eastAsia="MS Mincho" w:hAnsi="Arial" w:cs="Arial"/>
        </w:rPr>
      </w:pPr>
      <w:r w:rsidRPr="00E7446F">
        <w:rPr>
          <w:rFonts w:ascii="Arial" w:eastAsia="MS Mincho" w:hAnsi="Arial" w:cs="Arial"/>
        </w:rPr>
        <w:t>Tento dodatek vstupuje v platnost podpisem obou smluvních stran.</w:t>
      </w:r>
    </w:p>
    <w:p w14:paraId="2D9E151F" w14:textId="77777777" w:rsidR="00BA3E6D" w:rsidRDefault="00BA3E6D" w:rsidP="00BA3E6D">
      <w:pPr>
        <w:spacing w:before="80"/>
        <w:jc w:val="both"/>
        <w:rPr>
          <w:rFonts w:ascii="Arial" w:eastAsia="MS Mincho" w:hAnsi="Arial" w:cs="Arial"/>
        </w:rPr>
      </w:pPr>
      <w:r w:rsidRPr="00E7446F">
        <w:rPr>
          <w:rFonts w:ascii="Arial" w:eastAsia="MS Mincho" w:hAnsi="Arial" w:cs="Arial"/>
        </w:rPr>
        <w:t xml:space="preserve">Tento dodatek je vyhotoven ve </w:t>
      </w:r>
      <w:r>
        <w:rPr>
          <w:rFonts w:ascii="Arial" w:eastAsia="MS Mincho" w:hAnsi="Arial" w:cs="Arial"/>
        </w:rPr>
        <w:t xml:space="preserve">dvou </w:t>
      </w:r>
      <w:r w:rsidRPr="00E7446F">
        <w:rPr>
          <w:rFonts w:ascii="Arial" w:eastAsia="MS Mincho" w:hAnsi="Arial" w:cs="Arial"/>
        </w:rPr>
        <w:t xml:space="preserve">vyhotoveních, pro každou smluvní stranu po </w:t>
      </w:r>
      <w:r>
        <w:rPr>
          <w:rFonts w:ascii="Arial" w:eastAsia="MS Mincho" w:hAnsi="Arial" w:cs="Arial"/>
        </w:rPr>
        <w:t>jednom</w:t>
      </w:r>
      <w:r w:rsidRPr="00E7446F">
        <w:rPr>
          <w:rFonts w:ascii="Arial" w:eastAsia="MS Mincho" w:hAnsi="Arial" w:cs="Arial"/>
        </w:rPr>
        <w:t>.</w:t>
      </w:r>
    </w:p>
    <w:p w14:paraId="63F6F40D" w14:textId="77777777" w:rsidR="00BA3E6D" w:rsidRDefault="00BA3E6D" w:rsidP="00486A67">
      <w:pPr>
        <w:pStyle w:val="Zkladntext"/>
        <w:spacing w:before="120"/>
        <w:ind w:right="-710"/>
        <w:jc w:val="center"/>
        <w:rPr>
          <w:rFonts w:ascii="Times New Roman" w:hAnsi="Times New Roman"/>
          <w:b/>
          <w:color w:val="auto"/>
          <w:sz w:val="24"/>
        </w:rPr>
      </w:pPr>
    </w:p>
    <w:p w14:paraId="311AD429" w14:textId="580DA194" w:rsidR="00486A67" w:rsidRPr="00070C36" w:rsidRDefault="00486A67" w:rsidP="00486A67">
      <w:pPr>
        <w:pStyle w:val="Zkladntext"/>
        <w:spacing w:before="120"/>
        <w:ind w:right="-710"/>
        <w:rPr>
          <w:rFonts w:ascii="Times New Roman" w:hAnsi="Times New Roman"/>
          <w:color w:val="auto"/>
          <w:sz w:val="24"/>
        </w:rPr>
      </w:pPr>
      <w:r w:rsidRPr="00070C36">
        <w:rPr>
          <w:rFonts w:ascii="Times New Roman" w:hAnsi="Times New Roman"/>
          <w:color w:val="auto"/>
          <w:sz w:val="24"/>
        </w:rPr>
        <w:t>V</w:t>
      </w:r>
      <w:r w:rsidR="00257843">
        <w:rPr>
          <w:rFonts w:ascii="Times New Roman" w:hAnsi="Times New Roman"/>
          <w:color w:val="auto"/>
          <w:sz w:val="24"/>
        </w:rPr>
        <w:t> </w:t>
      </w:r>
      <w:proofErr w:type="gramStart"/>
      <w:r w:rsidR="00257843">
        <w:rPr>
          <w:rFonts w:ascii="Times New Roman" w:hAnsi="Times New Roman"/>
          <w:color w:val="auto"/>
          <w:sz w:val="24"/>
        </w:rPr>
        <w:t xml:space="preserve">Přerově </w:t>
      </w:r>
      <w:r w:rsidRPr="00070C36">
        <w:rPr>
          <w:rFonts w:ascii="Times New Roman" w:hAnsi="Times New Roman"/>
          <w:color w:val="auto"/>
          <w:sz w:val="24"/>
        </w:rPr>
        <w:t xml:space="preserve"> dne</w:t>
      </w:r>
      <w:proofErr w:type="gramEnd"/>
      <w:r w:rsidRPr="00070C36">
        <w:rPr>
          <w:rFonts w:ascii="Times New Roman" w:hAnsi="Times New Roman"/>
          <w:color w:val="auto"/>
          <w:sz w:val="24"/>
        </w:rPr>
        <w:t xml:space="preserve"> </w:t>
      </w:r>
      <w:r w:rsidR="00BA3E6D">
        <w:rPr>
          <w:rFonts w:ascii="Times New Roman" w:hAnsi="Times New Roman"/>
          <w:color w:val="auto"/>
          <w:sz w:val="24"/>
        </w:rPr>
        <w:t>27</w:t>
      </w:r>
      <w:r w:rsidR="00613AC7">
        <w:rPr>
          <w:rFonts w:ascii="Times New Roman" w:hAnsi="Times New Roman"/>
          <w:color w:val="auto"/>
          <w:sz w:val="24"/>
        </w:rPr>
        <w:t>.</w:t>
      </w:r>
      <w:r w:rsidR="002D69A0">
        <w:rPr>
          <w:rFonts w:ascii="Times New Roman" w:hAnsi="Times New Roman"/>
          <w:color w:val="auto"/>
          <w:sz w:val="24"/>
        </w:rPr>
        <w:t>1</w:t>
      </w:r>
      <w:r w:rsidR="00BA3E6D">
        <w:rPr>
          <w:rFonts w:ascii="Times New Roman" w:hAnsi="Times New Roman"/>
          <w:color w:val="auto"/>
          <w:sz w:val="24"/>
        </w:rPr>
        <w:t>1</w:t>
      </w:r>
      <w:r w:rsidR="00613AC7">
        <w:rPr>
          <w:rFonts w:ascii="Times New Roman" w:hAnsi="Times New Roman"/>
          <w:color w:val="auto"/>
          <w:sz w:val="24"/>
        </w:rPr>
        <w:t>.202</w:t>
      </w:r>
      <w:r w:rsidR="00BA3E6D">
        <w:rPr>
          <w:rFonts w:ascii="Times New Roman" w:hAnsi="Times New Roman"/>
          <w:color w:val="auto"/>
          <w:sz w:val="24"/>
        </w:rPr>
        <w:t>5</w:t>
      </w:r>
      <w:r w:rsidRPr="00070C36">
        <w:rPr>
          <w:rFonts w:ascii="Times New Roman" w:hAnsi="Times New Roman"/>
          <w:color w:val="auto"/>
          <w:sz w:val="24"/>
        </w:rPr>
        <w:t xml:space="preserve">              </w:t>
      </w:r>
      <w:r w:rsidR="00257843">
        <w:rPr>
          <w:rFonts w:ascii="Times New Roman" w:hAnsi="Times New Roman"/>
          <w:color w:val="auto"/>
          <w:sz w:val="24"/>
        </w:rPr>
        <w:t xml:space="preserve">                                                   </w:t>
      </w:r>
      <w:r w:rsidRPr="00070C36">
        <w:rPr>
          <w:rFonts w:ascii="Times New Roman" w:hAnsi="Times New Roman"/>
          <w:color w:val="auto"/>
          <w:sz w:val="24"/>
        </w:rPr>
        <w:t xml:space="preserve">  </w:t>
      </w:r>
      <w:r w:rsidR="00BA23CD">
        <w:rPr>
          <w:rFonts w:ascii="Times New Roman" w:hAnsi="Times New Roman"/>
          <w:color w:val="auto"/>
          <w:sz w:val="24"/>
        </w:rPr>
        <w:t xml:space="preserve">     </w:t>
      </w:r>
      <w:r w:rsidRPr="00070C36">
        <w:rPr>
          <w:rFonts w:ascii="Times New Roman" w:hAnsi="Times New Roman"/>
          <w:color w:val="auto"/>
          <w:sz w:val="24"/>
        </w:rPr>
        <w:t>V</w:t>
      </w:r>
      <w:r w:rsidR="00BA23CD">
        <w:rPr>
          <w:rFonts w:ascii="Times New Roman" w:hAnsi="Times New Roman"/>
          <w:color w:val="auto"/>
          <w:sz w:val="24"/>
        </w:rPr>
        <w:t xml:space="preserve"> Chebu </w:t>
      </w:r>
      <w:r w:rsidRPr="00070C36">
        <w:rPr>
          <w:rFonts w:ascii="Times New Roman" w:hAnsi="Times New Roman"/>
          <w:color w:val="auto"/>
          <w:sz w:val="24"/>
        </w:rPr>
        <w:t xml:space="preserve">dne </w:t>
      </w:r>
    </w:p>
    <w:p w14:paraId="6D49E7C2" w14:textId="77777777" w:rsidR="00486A67" w:rsidRPr="00070C36" w:rsidRDefault="00486A67" w:rsidP="00486A67">
      <w:pPr>
        <w:pStyle w:val="Zkladntext"/>
        <w:spacing w:before="120"/>
        <w:ind w:right="-710"/>
        <w:rPr>
          <w:rFonts w:ascii="Times New Roman" w:hAnsi="Times New Roman"/>
          <w:color w:val="auto"/>
          <w:sz w:val="24"/>
        </w:rPr>
      </w:pPr>
    </w:p>
    <w:p w14:paraId="474CE687" w14:textId="00D6C8CD" w:rsidR="00486A67" w:rsidRPr="00070C36" w:rsidRDefault="00257843" w:rsidP="00486A67">
      <w:pPr>
        <w:pStyle w:val="Zkladntext"/>
        <w:spacing w:before="120"/>
        <w:ind w:right="-710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 xml:space="preserve">               </w:t>
      </w:r>
      <w:proofErr w:type="gramStart"/>
      <w:r w:rsidR="00486A67" w:rsidRPr="00070C36">
        <w:rPr>
          <w:rFonts w:ascii="Times New Roman" w:hAnsi="Times New Roman"/>
          <w:b/>
          <w:color w:val="auto"/>
          <w:sz w:val="24"/>
        </w:rPr>
        <w:t xml:space="preserve">Prodávající:   </w:t>
      </w:r>
      <w:proofErr w:type="gramEnd"/>
      <w:r w:rsidR="00486A67" w:rsidRPr="00070C36">
        <w:rPr>
          <w:rFonts w:ascii="Times New Roman" w:hAnsi="Times New Roman"/>
          <w:b/>
          <w:color w:val="auto"/>
          <w:sz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color w:val="auto"/>
          <w:sz w:val="24"/>
        </w:rPr>
        <w:t xml:space="preserve">      </w:t>
      </w:r>
      <w:r w:rsidR="00486A67" w:rsidRPr="00070C36">
        <w:rPr>
          <w:rFonts w:ascii="Times New Roman" w:hAnsi="Times New Roman"/>
          <w:b/>
          <w:color w:val="auto"/>
          <w:sz w:val="24"/>
        </w:rPr>
        <w:t xml:space="preserve"> </w:t>
      </w:r>
      <w:r>
        <w:rPr>
          <w:rFonts w:ascii="Times New Roman" w:hAnsi="Times New Roman"/>
          <w:b/>
          <w:color w:val="auto"/>
          <w:sz w:val="24"/>
        </w:rPr>
        <w:t xml:space="preserve">        </w:t>
      </w:r>
      <w:r w:rsidR="00486A67" w:rsidRPr="00070C36">
        <w:rPr>
          <w:rFonts w:ascii="Times New Roman" w:hAnsi="Times New Roman"/>
          <w:b/>
          <w:color w:val="auto"/>
          <w:sz w:val="24"/>
        </w:rPr>
        <w:t xml:space="preserve">Kupující:         </w:t>
      </w:r>
    </w:p>
    <w:p w14:paraId="6C3495FE" w14:textId="41E8389D" w:rsidR="00486A67" w:rsidRDefault="00257843" w:rsidP="00486A67">
      <w:pPr>
        <w:pStyle w:val="Zkladntext"/>
        <w:widowControl/>
        <w:spacing w:before="120"/>
        <w:ind w:right="-710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 xml:space="preserve">           </w:t>
      </w:r>
      <w:proofErr w:type="spellStart"/>
      <w:r w:rsidR="00A15532">
        <w:rPr>
          <w:rFonts w:ascii="Times New Roman" w:hAnsi="Times New Roman"/>
          <w:b/>
          <w:color w:val="auto"/>
          <w:sz w:val="24"/>
        </w:rPr>
        <w:t>xxx</w:t>
      </w:r>
      <w:proofErr w:type="spellEnd"/>
      <w:r w:rsidR="00A15532">
        <w:rPr>
          <w:rFonts w:ascii="Times New Roman" w:hAnsi="Times New Roman"/>
          <w:b/>
          <w:color w:val="auto"/>
          <w:sz w:val="24"/>
        </w:rPr>
        <w:tab/>
      </w:r>
      <w:r w:rsidR="00A15532">
        <w:rPr>
          <w:rFonts w:ascii="Times New Roman" w:hAnsi="Times New Roman"/>
          <w:b/>
          <w:color w:val="auto"/>
          <w:sz w:val="24"/>
        </w:rPr>
        <w:tab/>
      </w:r>
      <w:r>
        <w:rPr>
          <w:rFonts w:ascii="Times New Roman" w:hAnsi="Times New Roman"/>
          <w:b/>
          <w:color w:val="auto"/>
          <w:sz w:val="24"/>
        </w:rPr>
        <w:t xml:space="preserve">                                                </w:t>
      </w:r>
      <w:proofErr w:type="spellStart"/>
      <w:r w:rsidR="00A15532">
        <w:rPr>
          <w:rFonts w:ascii="Times New Roman" w:hAnsi="Times New Roman"/>
          <w:b/>
          <w:color w:val="auto"/>
          <w:sz w:val="24"/>
        </w:rPr>
        <w:t>xxx</w:t>
      </w:r>
      <w:proofErr w:type="spellEnd"/>
      <w:r w:rsidR="008A28B6">
        <w:rPr>
          <w:rFonts w:ascii="Times New Roman" w:hAnsi="Times New Roman"/>
          <w:b/>
          <w:color w:val="auto"/>
          <w:sz w:val="24"/>
        </w:rPr>
        <w:t xml:space="preserve"> – předseda představenstva</w:t>
      </w:r>
      <w:r>
        <w:rPr>
          <w:rFonts w:ascii="Times New Roman" w:hAnsi="Times New Roman"/>
          <w:b/>
          <w:color w:val="auto"/>
          <w:sz w:val="24"/>
        </w:rPr>
        <w:t xml:space="preserve">        </w:t>
      </w:r>
    </w:p>
    <w:p w14:paraId="386B2005" w14:textId="267AEE81" w:rsidR="00257843" w:rsidRPr="00070C36" w:rsidRDefault="00257843" w:rsidP="00486A67">
      <w:pPr>
        <w:pStyle w:val="Zkladntext"/>
        <w:widowControl/>
        <w:spacing w:before="120"/>
        <w:ind w:right="-710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 xml:space="preserve">Regionální obchodní ředitel                                    </w:t>
      </w:r>
      <w:r w:rsidR="008A28B6">
        <w:rPr>
          <w:rFonts w:ascii="Times New Roman" w:hAnsi="Times New Roman"/>
          <w:b/>
          <w:color w:val="auto"/>
          <w:sz w:val="24"/>
        </w:rPr>
        <w:t xml:space="preserve"> </w:t>
      </w:r>
      <w:r>
        <w:rPr>
          <w:rFonts w:ascii="Times New Roman" w:hAnsi="Times New Roman"/>
          <w:b/>
          <w:color w:val="auto"/>
          <w:sz w:val="24"/>
        </w:rPr>
        <w:t xml:space="preserve">    </w:t>
      </w:r>
      <w:proofErr w:type="spellStart"/>
      <w:r w:rsidR="00A15532">
        <w:rPr>
          <w:rFonts w:ascii="Times New Roman" w:hAnsi="Times New Roman"/>
          <w:b/>
          <w:color w:val="auto"/>
          <w:sz w:val="24"/>
        </w:rPr>
        <w:t>xxx</w:t>
      </w:r>
      <w:proofErr w:type="spellEnd"/>
      <w:r w:rsidR="008A28B6">
        <w:rPr>
          <w:rFonts w:ascii="Times New Roman" w:hAnsi="Times New Roman"/>
          <w:b/>
          <w:color w:val="auto"/>
          <w:sz w:val="24"/>
        </w:rPr>
        <w:t xml:space="preserve"> –</w:t>
      </w:r>
      <w:r>
        <w:rPr>
          <w:rFonts w:ascii="Times New Roman" w:hAnsi="Times New Roman"/>
          <w:b/>
          <w:color w:val="auto"/>
          <w:sz w:val="24"/>
        </w:rPr>
        <w:t xml:space="preserve"> </w:t>
      </w:r>
      <w:r w:rsidR="008A28B6">
        <w:rPr>
          <w:rFonts w:ascii="Times New Roman" w:hAnsi="Times New Roman"/>
          <w:b/>
          <w:color w:val="auto"/>
          <w:sz w:val="24"/>
        </w:rPr>
        <w:t>místopředseda představenstva</w:t>
      </w:r>
    </w:p>
    <w:p w14:paraId="00B82547" w14:textId="61BD6AD4" w:rsidR="00486A67" w:rsidRPr="00070C36" w:rsidRDefault="00257843" w:rsidP="00486A67">
      <w:pPr>
        <w:pStyle w:val="Zkladntext"/>
        <w:widowControl/>
        <w:spacing w:before="120"/>
        <w:ind w:right="-710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 xml:space="preserve">          </w:t>
      </w:r>
      <w:r w:rsidR="00486A67" w:rsidRPr="00070C36">
        <w:rPr>
          <w:rFonts w:ascii="Times New Roman" w:hAnsi="Times New Roman"/>
          <w:b/>
          <w:color w:val="auto"/>
          <w:sz w:val="24"/>
        </w:rPr>
        <w:t xml:space="preserve">KEMIFLOC a. s.     </w:t>
      </w:r>
      <w:r>
        <w:rPr>
          <w:rFonts w:ascii="Times New Roman" w:hAnsi="Times New Roman"/>
          <w:b/>
          <w:color w:val="auto"/>
          <w:sz w:val="24"/>
        </w:rPr>
        <w:t xml:space="preserve">                                                     </w:t>
      </w:r>
      <w:r w:rsidR="00BA23CD">
        <w:rPr>
          <w:rFonts w:ascii="Times New Roman" w:hAnsi="Times New Roman"/>
          <w:b/>
          <w:color w:val="auto"/>
          <w:sz w:val="24"/>
        </w:rPr>
        <w:t xml:space="preserve">                  </w:t>
      </w:r>
      <w:r w:rsidR="00486A67" w:rsidRPr="00070C36">
        <w:rPr>
          <w:rFonts w:ascii="Times New Roman" w:hAnsi="Times New Roman"/>
          <w:b/>
          <w:color w:val="auto"/>
          <w:sz w:val="24"/>
        </w:rPr>
        <w:t xml:space="preserve"> </w:t>
      </w:r>
      <w:r w:rsidR="00BA23CD">
        <w:rPr>
          <w:rFonts w:ascii="Times New Roman" w:hAnsi="Times New Roman"/>
          <w:b/>
          <w:color w:val="auto"/>
          <w:sz w:val="24"/>
        </w:rPr>
        <w:t>CHEVAK, a.s.</w:t>
      </w:r>
    </w:p>
    <w:sectPr w:rsidR="00486A67" w:rsidRPr="00070C36" w:rsidSect="00863EB0">
      <w:headerReference w:type="default" r:id="rId6"/>
      <w:footerReference w:type="default" r:id="rId7"/>
      <w:headerReference w:type="first" r:id="rId8"/>
      <w:pgSz w:w="11907" w:h="16840" w:code="9"/>
      <w:pgMar w:top="1950" w:right="1418" w:bottom="369" w:left="851" w:header="567" w:footer="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1553" w14:textId="77777777" w:rsidR="0040477D" w:rsidRDefault="0040477D" w:rsidP="00486A67">
      <w:r>
        <w:separator/>
      </w:r>
    </w:p>
  </w:endnote>
  <w:endnote w:type="continuationSeparator" w:id="0">
    <w:p w14:paraId="3930F57A" w14:textId="77777777" w:rsidR="0040477D" w:rsidRDefault="0040477D" w:rsidP="0048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F3F2" w14:textId="5C122E47" w:rsidR="00F65B9A" w:rsidRPr="001334B2" w:rsidRDefault="001334B2" w:rsidP="00F65B9A">
    <w:pPr>
      <w:pStyle w:val="Zpat"/>
      <w:rPr>
        <w:bCs/>
      </w:rPr>
    </w:pPr>
    <w:r w:rsidRPr="001334B2">
      <w:rPr>
        <w:bCs/>
        <w:sz w:val="24"/>
        <w:szCs w:val="24"/>
      </w:rPr>
      <w:t>Dodatek č.</w:t>
    </w:r>
    <w:sdt>
      <w:sdtPr>
        <w:rPr>
          <w:bCs/>
        </w:rPr>
        <w:id w:val="-809630566"/>
        <w:docPartObj>
          <w:docPartGallery w:val="Page Numbers (Bottom of Page)"/>
          <w:docPartUnique/>
        </w:docPartObj>
      </w:sdtPr>
      <w:sdtEndPr/>
      <w:sdtContent>
        <w:r w:rsidRPr="001334B2">
          <w:rPr>
            <w:bCs/>
          </w:rPr>
          <w:t>1 k 24/KP/</w:t>
        </w:r>
        <w:proofErr w:type="spellStart"/>
        <w:r w:rsidRPr="001334B2">
          <w:rPr>
            <w:bCs/>
          </w:rPr>
          <w:t>MaN</w:t>
        </w:r>
        <w:proofErr w:type="spellEnd"/>
        <w:r w:rsidRPr="001334B2">
          <w:rPr>
            <w:bCs/>
          </w:rPr>
          <w:t>/8</w:t>
        </w:r>
      </w:sdtContent>
    </w:sdt>
  </w:p>
  <w:p w14:paraId="46DD8426" w14:textId="77777777" w:rsidR="00863EB0" w:rsidRDefault="00863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5C3A" w14:textId="77777777" w:rsidR="0040477D" w:rsidRDefault="0040477D" w:rsidP="00486A67">
      <w:r>
        <w:separator/>
      </w:r>
    </w:p>
  </w:footnote>
  <w:footnote w:type="continuationSeparator" w:id="0">
    <w:p w14:paraId="1CD5850E" w14:textId="77777777" w:rsidR="0040477D" w:rsidRDefault="0040477D" w:rsidP="0048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7E9D" w14:textId="77777777" w:rsidR="00B26EAC" w:rsidRDefault="009821BD">
    <w:pPr>
      <w:pStyle w:val="Zhlav"/>
    </w:pPr>
    <w: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3260"/>
      <w:gridCol w:w="1276"/>
      <w:gridCol w:w="1984"/>
      <w:gridCol w:w="851"/>
      <w:gridCol w:w="1134"/>
    </w:tblGrid>
    <w:tr w:rsidR="00C21FEE" w14:paraId="16D4DAD5" w14:textId="77777777">
      <w:trPr>
        <w:cantSplit/>
        <w:trHeight w:val="556"/>
      </w:trPr>
      <w:tc>
        <w:tcPr>
          <w:tcW w:w="1702" w:type="dxa"/>
          <w:tcBorders>
            <w:top w:val="nil"/>
            <w:left w:val="nil"/>
          </w:tcBorders>
        </w:tcPr>
        <w:p w14:paraId="5B4F3556" w14:textId="77777777" w:rsidR="00B26EAC" w:rsidRDefault="00486A67">
          <w:pPr>
            <w:pStyle w:val="Zhlav"/>
            <w:rPr>
              <w:b/>
              <w:sz w:val="40"/>
            </w:rPr>
          </w:pPr>
          <w:r>
            <w:rPr>
              <w:b/>
              <w:noProof/>
              <w:sz w:val="40"/>
            </w:rPr>
            <w:drawing>
              <wp:anchor distT="0" distB="0" distL="114300" distR="114300" simplePos="0" relativeHeight="251658752" behindDoc="0" locked="0" layoutInCell="0" allowOverlap="1" wp14:anchorId="15C75019" wp14:editId="1A5897D7">
                <wp:simplePos x="0" y="0"/>
                <wp:positionH relativeFrom="column">
                  <wp:posOffset>-83185</wp:posOffset>
                </wp:positionH>
                <wp:positionV relativeFrom="paragraph">
                  <wp:posOffset>5715</wp:posOffset>
                </wp:positionV>
                <wp:extent cx="1040130" cy="340360"/>
                <wp:effectExtent l="0" t="0" r="7620" b="254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130" cy="340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gridSpan w:val="2"/>
          <w:tcBorders>
            <w:top w:val="nil"/>
            <w:left w:val="nil"/>
          </w:tcBorders>
          <w:vAlign w:val="center"/>
        </w:tcPr>
        <w:p w14:paraId="08BE141D" w14:textId="77777777" w:rsidR="00B26EAC" w:rsidRDefault="009821BD">
          <w:pPr>
            <w:pStyle w:val="Zhlav"/>
            <w:rPr>
              <w:b/>
              <w:caps/>
              <w:sz w:val="36"/>
            </w:rPr>
          </w:pPr>
          <w:r>
            <w:rPr>
              <w:i/>
            </w:rPr>
            <w:t xml:space="preserve">Druh dokumentu       </w:t>
          </w:r>
          <w:r>
            <w:rPr>
              <w:b/>
              <w:caps/>
              <w:sz w:val="36"/>
            </w:rPr>
            <w:t>instrukce</w:t>
          </w:r>
        </w:p>
      </w:tc>
      <w:tc>
        <w:tcPr>
          <w:tcW w:w="1984" w:type="dxa"/>
          <w:tcBorders>
            <w:top w:val="nil"/>
          </w:tcBorders>
        </w:tcPr>
        <w:p w14:paraId="7F165747" w14:textId="77777777" w:rsidR="00B26EAC" w:rsidRDefault="009821BD">
          <w:pPr>
            <w:pStyle w:val="Zhlav"/>
            <w:rPr>
              <w:i/>
            </w:rPr>
          </w:pPr>
          <w:r>
            <w:rPr>
              <w:i/>
            </w:rPr>
            <w:t>Datum</w:t>
          </w:r>
        </w:p>
        <w:p w14:paraId="171F2838" w14:textId="36BEE238" w:rsidR="00B26EAC" w:rsidRDefault="009821BD">
          <w:pPr>
            <w:pStyle w:val="Zhlav"/>
            <w:jc w:val="center"/>
          </w:pPr>
          <w:r>
            <w:fldChar w:fldCharType="begin"/>
          </w:r>
          <w:r>
            <w:instrText xml:space="preserve"> DATE \@ "dd.MM.rr" </w:instrText>
          </w:r>
          <w:r>
            <w:fldChar w:fldCharType="separate"/>
          </w:r>
          <w:r w:rsidR="006F7772">
            <w:rPr>
              <w:noProof/>
            </w:rPr>
            <w:t>08.01.</w:t>
          </w:r>
          <w:r w:rsidR="006F7772">
            <w:rPr>
              <w:rFonts w:ascii="MS Mincho" w:eastAsia="MS Mincho" w:hAnsi="MS Mincho" w:cs="MS Mincho" w:hint="eastAsia"/>
              <w:noProof/>
            </w:rPr>
            <w:t>下午一</w:t>
          </w:r>
          <w:r>
            <w:fldChar w:fldCharType="end"/>
          </w:r>
        </w:p>
      </w:tc>
      <w:tc>
        <w:tcPr>
          <w:tcW w:w="1985" w:type="dxa"/>
          <w:gridSpan w:val="2"/>
          <w:tcBorders>
            <w:top w:val="nil"/>
            <w:right w:val="nil"/>
          </w:tcBorders>
        </w:tcPr>
        <w:p w14:paraId="2156B5B3" w14:textId="77777777" w:rsidR="00B26EAC" w:rsidRDefault="009821BD">
          <w:pPr>
            <w:pStyle w:val="Zhlav"/>
            <w:rPr>
              <w:i/>
            </w:rPr>
          </w:pPr>
          <w:r>
            <w:rPr>
              <w:i/>
            </w:rPr>
            <w:t>Dokument</w:t>
          </w:r>
        </w:p>
        <w:p w14:paraId="16856733" w14:textId="77777777" w:rsidR="00B26EAC" w:rsidRDefault="009821BD">
          <w:pPr>
            <w:pStyle w:val="Zhlav"/>
            <w:jc w:val="center"/>
            <w:rPr>
              <w:b/>
              <w:caps/>
              <w:sz w:val="24"/>
            </w:rPr>
          </w:pPr>
          <w:r>
            <w:rPr>
              <w:b/>
              <w:caps/>
              <w:sz w:val="24"/>
            </w:rPr>
            <w:t>přj 4.3.2 / 2</w:t>
          </w:r>
        </w:p>
      </w:tc>
    </w:tr>
    <w:tr w:rsidR="00C21FEE" w14:paraId="3ACD6E2F" w14:textId="77777777">
      <w:trPr>
        <w:trHeight w:val="603"/>
      </w:trPr>
      <w:tc>
        <w:tcPr>
          <w:tcW w:w="4962" w:type="dxa"/>
          <w:gridSpan w:val="2"/>
          <w:tcBorders>
            <w:left w:val="nil"/>
          </w:tcBorders>
        </w:tcPr>
        <w:p w14:paraId="7EDBE5E8" w14:textId="77777777" w:rsidR="00B26EAC" w:rsidRDefault="009821BD">
          <w:pPr>
            <w:pStyle w:val="Zhlav"/>
            <w:rPr>
              <w:i/>
            </w:rPr>
          </w:pPr>
          <w:r>
            <w:rPr>
              <w:i/>
            </w:rPr>
            <w:t xml:space="preserve">Prvek ČSN EN ISO 9002 </w:t>
          </w:r>
        </w:p>
        <w:p w14:paraId="550FEEE4" w14:textId="77777777" w:rsidR="00B26EAC" w:rsidRDefault="009821BD">
          <w:pPr>
            <w:pStyle w:val="Zhlav"/>
            <w:rPr>
              <w:sz w:val="24"/>
            </w:rPr>
          </w:pPr>
          <w:r>
            <w:rPr>
              <w:b/>
              <w:caps/>
              <w:sz w:val="24"/>
            </w:rPr>
            <w:t xml:space="preserve">      </w:t>
          </w:r>
          <w:r>
            <w:rPr>
              <w:sz w:val="24"/>
            </w:rPr>
            <w:t xml:space="preserve">4.3   </w:t>
          </w:r>
          <w:r>
            <w:rPr>
              <w:caps/>
              <w:sz w:val="24"/>
            </w:rPr>
            <w:t>přezkoumání smlouvy</w:t>
          </w:r>
        </w:p>
      </w:tc>
      <w:tc>
        <w:tcPr>
          <w:tcW w:w="1276" w:type="dxa"/>
          <w:tcBorders>
            <w:left w:val="nil"/>
          </w:tcBorders>
        </w:tcPr>
        <w:p w14:paraId="5F4C732C" w14:textId="77777777" w:rsidR="00B26EAC" w:rsidRDefault="009821BD">
          <w:pPr>
            <w:pStyle w:val="Zhlav"/>
            <w:rPr>
              <w:i/>
            </w:rPr>
          </w:pPr>
          <w:r>
            <w:rPr>
              <w:i/>
            </w:rPr>
            <w:t>Číslo výtisku</w:t>
          </w:r>
        </w:p>
        <w:p w14:paraId="12EB50BB" w14:textId="77777777" w:rsidR="00B26EAC" w:rsidRDefault="00B26EAC">
          <w:pPr>
            <w:pStyle w:val="Zhlav"/>
            <w:jc w:val="center"/>
            <w:rPr>
              <w:b/>
              <w:caps/>
              <w:sz w:val="24"/>
            </w:rPr>
          </w:pPr>
        </w:p>
      </w:tc>
      <w:tc>
        <w:tcPr>
          <w:tcW w:w="1984" w:type="dxa"/>
        </w:tcPr>
        <w:p w14:paraId="6884BF11" w14:textId="77777777" w:rsidR="00B26EAC" w:rsidRDefault="009821BD">
          <w:pPr>
            <w:pStyle w:val="Zhlav"/>
            <w:rPr>
              <w:i/>
            </w:rPr>
          </w:pPr>
          <w:r>
            <w:rPr>
              <w:i/>
            </w:rPr>
            <w:t>Datum předešlé verze</w:t>
          </w:r>
        </w:p>
        <w:p w14:paraId="47A2E4AA" w14:textId="77777777" w:rsidR="00B26EAC" w:rsidRDefault="009821BD">
          <w:pPr>
            <w:pStyle w:val="Zhlav"/>
            <w:jc w:val="center"/>
          </w:pPr>
          <w:r>
            <w:t>07.02.98</w:t>
          </w:r>
        </w:p>
      </w:tc>
      <w:tc>
        <w:tcPr>
          <w:tcW w:w="851" w:type="dxa"/>
          <w:tcBorders>
            <w:right w:val="single" w:sz="4" w:space="0" w:color="auto"/>
          </w:tcBorders>
        </w:tcPr>
        <w:p w14:paraId="4F2B2067" w14:textId="77777777" w:rsidR="00B26EAC" w:rsidRDefault="009821BD">
          <w:pPr>
            <w:pStyle w:val="Zhlav"/>
            <w:rPr>
              <w:i/>
            </w:rPr>
          </w:pPr>
          <w:r>
            <w:rPr>
              <w:i/>
            </w:rPr>
            <w:t>Verze</w:t>
          </w:r>
        </w:p>
        <w:p w14:paraId="4486F6AB" w14:textId="77777777" w:rsidR="00B26EAC" w:rsidRDefault="009821BD">
          <w:pPr>
            <w:pStyle w:val="Zhlav"/>
            <w:jc w:val="center"/>
          </w:pPr>
          <w:r>
            <w:t>1</w:t>
          </w:r>
        </w:p>
      </w:tc>
      <w:tc>
        <w:tcPr>
          <w:tcW w:w="1134" w:type="dxa"/>
          <w:tcBorders>
            <w:left w:val="nil"/>
            <w:right w:val="nil"/>
          </w:tcBorders>
        </w:tcPr>
        <w:p w14:paraId="08B1E381" w14:textId="77777777" w:rsidR="00B26EAC" w:rsidRDefault="009821BD">
          <w:pPr>
            <w:pStyle w:val="Zhlav"/>
            <w:rPr>
              <w:i/>
              <w:snapToGrid w:val="0"/>
            </w:rPr>
          </w:pPr>
          <w:r>
            <w:rPr>
              <w:i/>
              <w:snapToGrid w:val="0"/>
            </w:rPr>
            <w:t xml:space="preserve">Strana / ze </w:t>
          </w:r>
        </w:p>
        <w:p w14:paraId="2B717620" w14:textId="77777777" w:rsidR="00B26EAC" w:rsidRDefault="009821BD">
          <w:pPr>
            <w:pStyle w:val="Zhlav"/>
            <w:jc w:val="center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</w:t>
          </w:r>
          <w:r>
            <w:rPr>
              <w:snapToGrid w:val="0"/>
            </w:rPr>
            <w:t>/ 7</w:t>
          </w:r>
        </w:p>
      </w:tc>
    </w:tr>
    <w:tr w:rsidR="00C21FEE" w14:paraId="241AB061" w14:textId="77777777">
      <w:trPr>
        <w:trHeight w:val="649"/>
      </w:trPr>
      <w:tc>
        <w:tcPr>
          <w:tcW w:w="6238" w:type="dxa"/>
          <w:gridSpan w:val="3"/>
          <w:tcBorders>
            <w:left w:val="nil"/>
            <w:bottom w:val="double" w:sz="4" w:space="0" w:color="auto"/>
          </w:tcBorders>
        </w:tcPr>
        <w:p w14:paraId="7608E2A1" w14:textId="77777777" w:rsidR="00B26EAC" w:rsidRDefault="009821BD">
          <w:pPr>
            <w:pStyle w:val="Zhlav"/>
            <w:rPr>
              <w:b/>
              <w:caps/>
              <w:sz w:val="24"/>
            </w:rPr>
          </w:pPr>
          <w:r>
            <w:rPr>
              <w:i/>
            </w:rPr>
            <w:t xml:space="preserve">Název               </w:t>
          </w:r>
          <w:r>
            <w:rPr>
              <w:b/>
              <w:caps/>
              <w:sz w:val="24"/>
            </w:rPr>
            <w:t xml:space="preserve">vzor smlouvy na prodej </w:t>
          </w:r>
        </w:p>
        <w:p w14:paraId="4DEB275C" w14:textId="77777777" w:rsidR="00B26EAC" w:rsidRDefault="009821BD">
          <w:pPr>
            <w:pStyle w:val="Zhlav"/>
            <w:rPr>
              <w:b/>
              <w:caps/>
              <w:sz w:val="24"/>
            </w:rPr>
          </w:pPr>
          <w:r>
            <w:rPr>
              <w:b/>
              <w:caps/>
              <w:sz w:val="24"/>
            </w:rPr>
            <w:t xml:space="preserve">                      síranu </w:t>
          </w:r>
          <w:proofErr w:type="gramStart"/>
          <w:r>
            <w:rPr>
              <w:b/>
              <w:caps/>
              <w:sz w:val="24"/>
            </w:rPr>
            <w:t>železitého -ddu</w:t>
          </w:r>
          <w:proofErr w:type="gramEnd"/>
          <w:r>
            <w:rPr>
              <w:b/>
              <w:caps/>
              <w:sz w:val="24"/>
            </w:rPr>
            <w:t xml:space="preserve">                                                      </w:t>
          </w:r>
        </w:p>
      </w:tc>
      <w:tc>
        <w:tcPr>
          <w:tcW w:w="1984" w:type="dxa"/>
          <w:tcBorders>
            <w:bottom w:val="double" w:sz="4" w:space="0" w:color="auto"/>
          </w:tcBorders>
        </w:tcPr>
        <w:p w14:paraId="5151CB6A" w14:textId="77777777" w:rsidR="00B26EAC" w:rsidRDefault="009821BD">
          <w:pPr>
            <w:pStyle w:val="Zhlav"/>
            <w:rPr>
              <w:i/>
            </w:rPr>
          </w:pPr>
          <w:r>
            <w:rPr>
              <w:i/>
            </w:rPr>
            <w:t>Vydal</w:t>
          </w:r>
        </w:p>
        <w:p w14:paraId="49F576ED" w14:textId="77777777" w:rsidR="00B26EAC" w:rsidRDefault="009821BD">
          <w:pPr>
            <w:pStyle w:val="Zhlav"/>
            <w:rPr>
              <w:b/>
              <w:caps/>
              <w:sz w:val="24"/>
            </w:rPr>
          </w:pPr>
          <w:r>
            <w:rPr>
              <w:b/>
              <w:caps/>
              <w:sz w:val="24"/>
            </w:rPr>
            <w:t xml:space="preserve">  sk</w:t>
          </w:r>
        </w:p>
      </w:tc>
      <w:tc>
        <w:tcPr>
          <w:tcW w:w="1985" w:type="dxa"/>
          <w:gridSpan w:val="2"/>
          <w:tcBorders>
            <w:bottom w:val="double" w:sz="4" w:space="0" w:color="auto"/>
            <w:right w:val="nil"/>
          </w:tcBorders>
        </w:tcPr>
        <w:p w14:paraId="68E03EA2" w14:textId="77777777" w:rsidR="00B26EAC" w:rsidRDefault="009821BD">
          <w:pPr>
            <w:pStyle w:val="Zhlav"/>
            <w:rPr>
              <w:i/>
            </w:rPr>
          </w:pPr>
          <w:r>
            <w:rPr>
              <w:i/>
            </w:rPr>
            <w:t>Schválil</w:t>
          </w:r>
        </w:p>
        <w:p w14:paraId="7DCFB333" w14:textId="77777777" w:rsidR="00B26EAC" w:rsidRDefault="009821BD">
          <w:pPr>
            <w:pStyle w:val="Zhlav"/>
            <w:rPr>
              <w:b/>
              <w:caps/>
              <w:sz w:val="24"/>
            </w:rPr>
          </w:pPr>
          <w:r>
            <w:rPr>
              <w:b/>
              <w:caps/>
              <w:sz w:val="24"/>
            </w:rPr>
            <w:t xml:space="preserve">  mn</w:t>
          </w:r>
        </w:p>
      </w:tc>
    </w:tr>
  </w:tbl>
  <w:p w14:paraId="2EED2EAA" w14:textId="77777777" w:rsidR="00B26EAC" w:rsidRDefault="00B26E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67"/>
    <w:rsid w:val="000056CD"/>
    <w:rsid w:val="00005EED"/>
    <w:rsid w:val="00024936"/>
    <w:rsid w:val="000556FF"/>
    <w:rsid w:val="000D1C0A"/>
    <w:rsid w:val="000D751C"/>
    <w:rsid w:val="001334B2"/>
    <w:rsid w:val="00152DAD"/>
    <w:rsid w:val="0015724B"/>
    <w:rsid w:val="001B1AB5"/>
    <w:rsid w:val="00220A86"/>
    <w:rsid w:val="00234C0C"/>
    <w:rsid w:val="002437DB"/>
    <w:rsid w:val="00257843"/>
    <w:rsid w:val="002D69A0"/>
    <w:rsid w:val="00332209"/>
    <w:rsid w:val="0040477D"/>
    <w:rsid w:val="00415DD9"/>
    <w:rsid w:val="0043015C"/>
    <w:rsid w:val="0046453C"/>
    <w:rsid w:val="00473AE9"/>
    <w:rsid w:val="00483CFC"/>
    <w:rsid w:val="00486A67"/>
    <w:rsid w:val="00493345"/>
    <w:rsid w:val="004F62FA"/>
    <w:rsid w:val="0056385D"/>
    <w:rsid w:val="005D6860"/>
    <w:rsid w:val="006016D4"/>
    <w:rsid w:val="00613AC7"/>
    <w:rsid w:val="00630069"/>
    <w:rsid w:val="006419D4"/>
    <w:rsid w:val="00670A21"/>
    <w:rsid w:val="00674F76"/>
    <w:rsid w:val="006C7864"/>
    <w:rsid w:val="006F7772"/>
    <w:rsid w:val="00710AA1"/>
    <w:rsid w:val="00765D35"/>
    <w:rsid w:val="007A7276"/>
    <w:rsid w:val="007B3628"/>
    <w:rsid w:val="007C7EDC"/>
    <w:rsid w:val="00863EB0"/>
    <w:rsid w:val="00884535"/>
    <w:rsid w:val="008A28B6"/>
    <w:rsid w:val="008C3AA6"/>
    <w:rsid w:val="00917A80"/>
    <w:rsid w:val="0093423C"/>
    <w:rsid w:val="00944C2D"/>
    <w:rsid w:val="0097294E"/>
    <w:rsid w:val="009821BD"/>
    <w:rsid w:val="00995DCD"/>
    <w:rsid w:val="00A15532"/>
    <w:rsid w:val="00A4671C"/>
    <w:rsid w:val="00A75820"/>
    <w:rsid w:val="00B26EAC"/>
    <w:rsid w:val="00B45AE1"/>
    <w:rsid w:val="00B624C7"/>
    <w:rsid w:val="00BA23CD"/>
    <w:rsid w:val="00BA3E6D"/>
    <w:rsid w:val="00BF7A81"/>
    <w:rsid w:val="00C17AE9"/>
    <w:rsid w:val="00C84A13"/>
    <w:rsid w:val="00C95558"/>
    <w:rsid w:val="00CF44C8"/>
    <w:rsid w:val="00D53280"/>
    <w:rsid w:val="00D6466C"/>
    <w:rsid w:val="00DF19E7"/>
    <w:rsid w:val="00E16B36"/>
    <w:rsid w:val="00E425D4"/>
    <w:rsid w:val="00ED0092"/>
    <w:rsid w:val="00F0184B"/>
    <w:rsid w:val="00F258B0"/>
    <w:rsid w:val="00F4039E"/>
    <w:rsid w:val="00F61529"/>
    <w:rsid w:val="00F640A6"/>
    <w:rsid w:val="00F65B9A"/>
    <w:rsid w:val="00F9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073DE"/>
  <w15:docId w15:val="{640A1F5F-4243-40F3-9DAB-C53585B9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A23CD"/>
    <w:pPr>
      <w:keepNext/>
      <w:ind w:left="-567" w:right="-853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8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86A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8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6A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86A67"/>
  </w:style>
  <w:style w:type="paragraph" w:styleId="Zkladntext">
    <w:name w:val="Body Text"/>
    <w:basedOn w:val="Normln"/>
    <w:link w:val="ZkladntextChar"/>
    <w:rsid w:val="00486A67"/>
    <w:pPr>
      <w:widowControl w:val="0"/>
    </w:pPr>
    <w:rPr>
      <w:rFonts w:ascii="Arial" w:hAnsi="Arial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486A67"/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paragraph" w:customStyle="1" w:styleId="Nadpis">
    <w:name w:val="Nadpis"/>
    <w:rsid w:val="00486A67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36"/>
      <w:szCs w:val="20"/>
      <w:lang w:eastAsia="cs-CZ"/>
    </w:rPr>
  </w:style>
  <w:style w:type="character" w:customStyle="1" w:styleId="platne1">
    <w:name w:val="platne1"/>
    <w:basedOn w:val="Standardnpsmoodstavce"/>
    <w:rsid w:val="00486A67"/>
  </w:style>
  <w:style w:type="character" w:styleId="Hypertextovodkaz">
    <w:name w:val="Hyperlink"/>
    <w:basedOn w:val="Standardnpsmoodstavce"/>
    <w:uiPriority w:val="99"/>
    <w:unhideWhenUsed/>
    <w:rsid w:val="008C3AA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3E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EB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1">
    <w:name w:val="Normální1"/>
    <w:basedOn w:val="Normln"/>
    <w:rsid w:val="00D53280"/>
    <w:pPr>
      <w:widowControl w:val="0"/>
    </w:pPr>
  </w:style>
  <w:style w:type="paragraph" w:customStyle="1" w:styleId="Default">
    <w:name w:val="Default"/>
    <w:rsid w:val="004933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4039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BA23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A23C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A23C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2573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Kemira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Martin</dc:creator>
  <cp:lastModifiedBy>Helclová Barbara</cp:lastModifiedBy>
  <cp:revision>2</cp:revision>
  <cp:lastPrinted>2016-11-20T15:14:00Z</cp:lastPrinted>
  <dcterms:created xsi:type="dcterms:W3CDTF">2026-01-08T12:12:00Z</dcterms:created>
  <dcterms:modified xsi:type="dcterms:W3CDTF">2026-01-08T12:12:00Z</dcterms:modified>
</cp:coreProperties>
</file>