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65D44" w14:textId="330F79F4" w:rsidR="0093608F" w:rsidRDefault="007D1F31" w:rsidP="007D73CC">
      <w:pPr>
        <w:jc w:val="center"/>
        <w:rPr>
          <w:rFonts w:cstheme="minorHAnsi"/>
          <w:b/>
          <w:color w:val="000000"/>
          <w:sz w:val="32"/>
          <w:szCs w:val="32"/>
          <w:lang w:val="cs-CZ"/>
        </w:rPr>
      </w:pPr>
      <w:r w:rsidRPr="007D73CC">
        <w:rPr>
          <w:rFonts w:cstheme="minorHAnsi"/>
          <w:b/>
          <w:color w:val="000000"/>
          <w:sz w:val="32"/>
          <w:szCs w:val="32"/>
          <w:lang w:val="cs-CZ"/>
        </w:rPr>
        <w:t>Rámcová s</w:t>
      </w:r>
      <w:r w:rsidR="00B559E7" w:rsidRPr="007D73CC">
        <w:rPr>
          <w:rFonts w:cstheme="minorHAnsi"/>
          <w:b/>
          <w:color w:val="000000"/>
          <w:sz w:val="32"/>
          <w:szCs w:val="32"/>
          <w:lang w:val="cs-CZ"/>
        </w:rPr>
        <w:t xml:space="preserve">mlouva o </w:t>
      </w:r>
      <w:r w:rsidR="00AE3402" w:rsidRPr="007D73CC">
        <w:rPr>
          <w:rFonts w:cstheme="minorHAnsi"/>
          <w:b/>
          <w:color w:val="000000"/>
          <w:sz w:val="32"/>
          <w:szCs w:val="32"/>
          <w:lang w:val="cs-CZ"/>
        </w:rPr>
        <w:t xml:space="preserve">společném </w:t>
      </w:r>
      <w:r w:rsidR="00B559E7" w:rsidRPr="007D73CC">
        <w:rPr>
          <w:rFonts w:cstheme="minorHAnsi"/>
          <w:b/>
          <w:color w:val="000000"/>
          <w:sz w:val="32"/>
          <w:szCs w:val="32"/>
          <w:lang w:val="cs-CZ"/>
        </w:rPr>
        <w:t>zajišt</w:t>
      </w:r>
      <w:r w:rsidR="002F2055" w:rsidRPr="007D73CC">
        <w:rPr>
          <w:rFonts w:cstheme="minorHAnsi"/>
          <w:b/>
          <w:color w:val="000000"/>
          <w:sz w:val="32"/>
          <w:szCs w:val="32"/>
          <w:lang w:val="cs-CZ"/>
        </w:rPr>
        <w:t xml:space="preserve">ění </w:t>
      </w:r>
      <w:r w:rsidR="006007A0" w:rsidRPr="007D73CC">
        <w:rPr>
          <w:rFonts w:cstheme="minorHAnsi"/>
          <w:b/>
          <w:color w:val="000000"/>
          <w:sz w:val="32"/>
          <w:szCs w:val="32"/>
          <w:lang w:val="cs-CZ"/>
        </w:rPr>
        <w:t xml:space="preserve">jazykových </w:t>
      </w:r>
      <w:r w:rsidR="00A83403" w:rsidRPr="007D73CC">
        <w:rPr>
          <w:rFonts w:cstheme="minorHAnsi"/>
          <w:b/>
          <w:color w:val="000000"/>
          <w:sz w:val="32"/>
          <w:szCs w:val="32"/>
          <w:lang w:val="cs-CZ"/>
        </w:rPr>
        <w:t>kurzů</w:t>
      </w:r>
    </w:p>
    <w:p w14:paraId="6649DF19" w14:textId="5B710FB0" w:rsidR="00C26DA8" w:rsidRPr="007D73CC" w:rsidRDefault="0093608F" w:rsidP="007D73CC">
      <w:pPr>
        <w:jc w:val="center"/>
        <w:rPr>
          <w:rFonts w:cstheme="minorHAnsi"/>
          <w:b/>
          <w:color w:val="000000"/>
          <w:sz w:val="24"/>
          <w:szCs w:val="24"/>
          <w:lang w:val="cs-CZ"/>
        </w:rPr>
      </w:pPr>
      <w:r w:rsidRPr="00AA63A2">
        <w:rPr>
          <w:rFonts w:cstheme="minorHAnsi"/>
          <w:bCs/>
          <w:color w:val="000000"/>
          <w:sz w:val="24"/>
          <w:szCs w:val="24"/>
          <w:lang w:val="cs-CZ"/>
        </w:rPr>
        <w:t>(dále jen „</w:t>
      </w:r>
      <w:r w:rsidR="00D1117F">
        <w:rPr>
          <w:rFonts w:cstheme="minorHAnsi"/>
          <w:b/>
          <w:color w:val="000000"/>
          <w:sz w:val="24"/>
          <w:szCs w:val="24"/>
          <w:lang w:val="cs-CZ"/>
        </w:rPr>
        <w:t>s</w:t>
      </w:r>
      <w:r w:rsidRPr="0013338F">
        <w:rPr>
          <w:rFonts w:cstheme="minorHAnsi"/>
          <w:b/>
          <w:color w:val="000000"/>
          <w:sz w:val="24"/>
          <w:szCs w:val="24"/>
          <w:lang w:val="cs-CZ"/>
        </w:rPr>
        <w:t>mlouva</w:t>
      </w:r>
      <w:r w:rsidRPr="0013338F">
        <w:rPr>
          <w:rFonts w:cstheme="minorHAnsi"/>
          <w:bCs/>
          <w:color w:val="000000"/>
          <w:sz w:val="24"/>
          <w:szCs w:val="24"/>
          <w:lang w:val="cs-CZ"/>
        </w:rPr>
        <w:t>“)</w:t>
      </w:r>
      <w:r w:rsidR="002F2055" w:rsidRPr="007D73CC">
        <w:rPr>
          <w:rFonts w:cstheme="minorHAnsi"/>
          <w:b/>
          <w:color w:val="000000"/>
          <w:sz w:val="24"/>
          <w:szCs w:val="24"/>
          <w:lang w:val="cs-CZ"/>
        </w:rPr>
        <w:br/>
      </w:r>
      <w:r w:rsidR="002F2055" w:rsidRPr="007D73CC">
        <w:rPr>
          <w:rFonts w:cstheme="minorHAnsi"/>
          <w:color w:val="000000"/>
          <w:spacing w:val="1"/>
          <w:sz w:val="24"/>
          <w:szCs w:val="24"/>
          <w:lang w:val="cs-CZ"/>
        </w:rPr>
        <w:t xml:space="preserve">uzavřená podle dle § 1746 odst. 2 zákona č. 89/2012 Sb., občanského zákoníku, </w:t>
      </w:r>
      <w:r w:rsidR="002F2055" w:rsidRPr="007D73CC">
        <w:rPr>
          <w:rFonts w:cstheme="minorHAnsi"/>
          <w:color w:val="000000"/>
          <w:spacing w:val="1"/>
          <w:sz w:val="24"/>
          <w:szCs w:val="24"/>
          <w:lang w:val="cs-CZ"/>
        </w:rPr>
        <w:br/>
      </w:r>
      <w:r w:rsidR="002F2055" w:rsidRPr="007D73CC">
        <w:rPr>
          <w:rFonts w:cstheme="minorHAnsi"/>
          <w:color w:val="000000"/>
          <w:sz w:val="24"/>
          <w:szCs w:val="24"/>
          <w:lang w:val="cs-CZ"/>
        </w:rPr>
        <w:t>v</w:t>
      </w:r>
      <w:r w:rsidR="001B3364">
        <w:rPr>
          <w:rFonts w:cstheme="minorHAnsi"/>
          <w:color w:val="000000"/>
          <w:sz w:val="24"/>
          <w:szCs w:val="24"/>
          <w:lang w:val="cs-CZ"/>
        </w:rPr>
        <w:t>e</w:t>
      </w:r>
      <w:r w:rsidR="002F2055" w:rsidRPr="007D73CC">
        <w:rPr>
          <w:rFonts w:cstheme="minorHAnsi"/>
          <w:color w:val="000000"/>
          <w:sz w:val="24"/>
          <w:szCs w:val="24"/>
          <w:lang w:val="cs-CZ"/>
        </w:rPr>
        <w:t xml:space="preserve"> znění</w:t>
      </w:r>
      <w:r w:rsidR="001B3364">
        <w:rPr>
          <w:rFonts w:cstheme="minorHAnsi"/>
          <w:color w:val="000000"/>
          <w:sz w:val="24"/>
          <w:szCs w:val="24"/>
          <w:lang w:val="cs-CZ"/>
        </w:rPr>
        <w:t xml:space="preserve"> pozdějších předpisů </w:t>
      </w:r>
      <w:r w:rsidR="00F411FE" w:rsidRPr="00F411FE">
        <w:rPr>
          <w:rFonts w:cstheme="minorHAnsi"/>
          <w:color w:val="000000"/>
          <w:sz w:val="24"/>
          <w:szCs w:val="24"/>
          <w:lang w:val="cs-CZ"/>
        </w:rPr>
        <w:t>(dále také jen „</w:t>
      </w:r>
      <w:r w:rsidR="00F411FE" w:rsidRPr="00FC5178">
        <w:rPr>
          <w:rFonts w:cstheme="minorHAnsi"/>
          <w:b/>
          <w:bCs/>
          <w:color w:val="000000"/>
          <w:sz w:val="24"/>
          <w:szCs w:val="24"/>
          <w:lang w:val="cs-CZ"/>
        </w:rPr>
        <w:t>občanský zákoník</w:t>
      </w:r>
      <w:r w:rsidR="00F411FE" w:rsidRPr="00F411FE">
        <w:rPr>
          <w:rFonts w:cstheme="minorHAnsi"/>
          <w:color w:val="000000"/>
          <w:sz w:val="24"/>
          <w:szCs w:val="24"/>
          <w:lang w:val="cs-CZ"/>
        </w:rPr>
        <w:t>“)</w:t>
      </w:r>
      <w:r w:rsidR="002F2055" w:rsidRPr="007D73CC">
        <w:rPr>
          <w:rFonts w:cstheme="minorHAnsi"/>
          <w:color w:val="000000"/>
          <w:sz w:val="24"/>
          <w:szCs w:val="24"/>
          <w:lang w:val="cs-CZ"/>
        </w:rPr>
        <w:t xml:space="preserve"> </w:t>
      </w:r>
      <w:r w:rsidR="002F2055" w:rsidRPr="007D73CC">
        <w:rPr>
          <w:rFonts w:cstheme="minorHAnsi"/>
          <w:color w:val="000000"/>
          <w:sz w:val="24"/>
          <w:szCs w:val="24"/>
          <w:lang w:val="cs-CZ"/>
        </w:rPr>
        <w:br/>
      </w:r>
    </w:p>
    <w:p w14:paraId="458CB85A" w14:textId="364505A7" w:rsidR="00C26DA8" w:rsidRPr="007D73CC" w:rsidRDefault="002008AB" w:rsidP="007D73CC">
      <w:pPr>
        <w:spacing w:before="360" w:line="206" w:lineRule="auto"/>
        <w:rPr>
          <w:rFonts w:cstheme="minorHAnsi"/>
          <w:color w:val="000000"/>
          <w:sz w:val="24"/>
          <w:szCs w:val="24"/>
          <w:lang w:val="cs-CZ"/>
        </w:rPr>
      </w:pPr>
      <w:r w:rsidRPr="007D73CC">
        <w:rPr>
          <w:rFonts w:cstheme="minorHAnsi"/>
          <w:color w:val="000000"/>
          <w:sz w:val="24"/>
          <w:szCs w:val="24"/>
          <w:lang w:val="cs-CZ"/>
        </w:rPr>
        <w:t>Smluvní strany:</w:t>
      </w:r>
    </w:p>
    <w:p w14:paraId="3AAF28CA" w14:textId="77777777" w:rsidR="002008AB" w:rsidRPr="007D73CC" w:rsidRDefault="002008AB" w:rsidP="007D73CC">
      <w:pPr>
        <w:spacing w:before="36" w:line="204" w:lineRule="auto"/>
        <w:rPr>
          <w:rFonts w:cstheme="minorHAnsi"/>
          <w:color w:val="000000"/>
          <w:sz w:val="24"/>
          <w:szCs w:val="24"/>
          <w:lang w:val="cs-CZ"/>
        </w:rPr>
      </w:pPr>
    </w:p>
    <w:p w14:paraId="25793C49" w14:textId="77777777" w:rsidR="00622979" w:rsidRPr="00622979" w:rsidRDefault="00622979" w:rsidP="00622979">
      <w:pPr>
        <w:rPr>
          <w:rFonts w:cstheme="minorHAnsi"/>
          <w:b/>
          <w:color w:val="000000"/>
          <w:spacing w:val="-2"/>
          <w:sz w:val="24"/>
          <w:szCs w:val="24"/>
          <w:lang w:val="cs-CZ"/>
        </w:rPr>
      </w:pPr>
      <w:r w:rsidRPr="00622979">
        <w:rPr>
          <w:rFonts w:cstheme="minorHAnsi"/>
          <w:b/>
          <w:color w:val="000000"/>
          <w:spacing w:val="-2"/>
          <w:sz w:val="24"/>
          <w:szCs w:val="24"/>
          <w:lang w:val="cs-CZ"/>
        </w:rPr>
        <w:t>DOCEO – Jazyková škola s právem státní jazykové zkoušky, s.r.o.</w:t>
      </w:r>
    </w:p>
    <w:p w14:paraId="10A4254F" w14:textId="4D06D6E4" w:rsidR="00C26DA8" w:rsidRPr="007D73CC" w:rsidRDefault="002F2055" w:rsidP="00622979">
      <w:pPr>
        <w:rPr>
          <w:rFonts w:cstheme="minorHAnsi"/>
          <w:color w:val="000000"/>
          <w:spacing w:val="1"/>
          <w:sz w:val="24"/>
          <w:szCs w:val="24"/>
          <w:lang w:val="cs-CZ"/>
        </w:rPr>
      </w:pPr>
      <w:r w:rsidRPr="007D73CC">
        <w:rPr>
          <w:rFonts w:cstheme="minorHAnsi"/>
          <w:color w:val="000000"/>
          <w:spacing w:val="1"/>
          <w:sz w:val="24"/>
          <w:szCs w:val="24"/>
          <w:lang w:val="cs-CZ"/>
        </w:rPr>
        <w:t xml:space="preserve">se sídlem: </w:t>
      </w:r>
      <w:r w:rsidR="00622979" w:rsidRPr="00622979">
        <w:rPr>
          <w:rFonts w:cstheme="minorHAnsi"/>
          <w:color w:val="000000"/>
          <w:spacing w:val="-4"/>
          <w:sz w:val="24"/>
          <w:szCs w:val="24"/>
          <w:lang w:val="cs-CZ"/>
        </w:rPr>
        <w:t xml:space="preserve">E. Rošického 364/9, </w:t>
      </w:r>
      <w:r w:rsidR="00AE60C2" w:rsidRPr="00AE60C2">
        <w:rPr>
          <w:rFonts w:cstheme="minorHAnsi"/>
          <w:color w:val="000000"/>
          <w:spacing w:val="-4"/>
          <w:sz w:val="24"/>
          <w:szCs w:val="24"/>
          <w:lang w:val="cs-CZ"/>
        </w:rPr>
        <w:t>České Budějovice 2</w:t>
      </w:r>
      <w:r w:rsidR="00AE60C2">
        <w:rPr>
          <w:rFonts w:cstheme="minorHAnsi"/>
          <w:color w:val="000000"/>
          <w:spacing w:val="-4"/>
          <w:sz w:val="24"/>
          <w:szCs w:val="24"/>
          <w:lang w:val="cs-CZ"/>
        </w:rPr>
        <w:t xml:space="preserve">, </w:t>
      </w:r>
      <w:r w:rsidR="00622979" w:rsidRPr="00622979">
        <w:rPr>
          <w:rFonts w:cstheme="minorHAnsi"/>
          <w:color w:val="000000"/>
          <w:spacing w:val="-4"/>
          <w:sz w:val="24"/>
          <w:szCs w:val="24"/>
          <w:lang w:val="cs-CZ"/>
        </w:rPr>
        <w:t>370</w:t>
      </w:r>
      <w:r w:rsidR="00AE60C2">
        <w:rPr>
          <w:rFonts w:cstheme="minorHAnsi"/>
          <w:color w:val="000000"/>
          <w:spacing w:val="-4"/>
          <w:sz w:val="24"/>
          <w:szCs w:val="24"/>
          <w:lang w:val="cs-CZ"/>
        </w:rPr>
        <w:t xml:space="preserve"> </w:t>
      </w:r>
      <w:r w:rsidR="00622979" w:rsidRPr="00622979">
        <w:rPr>
          <w:rFonts w:cstheme="minorHAnsi"/>
          <w:color w:val="000000"/>
          <w:spacing w:val="-4"/>
          <w:sz w:val="24"/>
          <w:szCs w:val="24"/>
          <w:lang w:val="cs-CZ"/>
        </w:rPr>
        <w:t>05 České Budějovice</w:t>
      </w:r>
    </w:p>
    <w:p w14:paraId="0490A347" w14:textId="30AEB48B" w:rsidR="002008AB" w:rsidRPr="007D73CC" w:rsidRDefault="002008AB" w:rsidP="007D73CC">
      <w:pPr>
        <w:ind w:right="288"/>
        <w:rPr>
          <w:rFonts w:cstheme="minorHAnsi"/>
          <w:color w:val="000000"/>
          <w:spacing w:val="-4"/>
          <w:sz w:val="24"/>
          <w:szCs w:val="24"/>
          <w:lang w:val="cs-CZ"/>
        </w:rPr>
      </w:pPr>
      <w:r w:rsidRPr="007D73CC">
        <w:rPr>
          <w:rFonts w:cstheme="minorHAnsi"/>
          <w:color w:val="000000"/>
          <w:spacing w:val="-4"/>
          <w:sz w:val="24"/>
          <w:szCs w:val="24"/>
          <w:lang w:val="cs-CZ"/>
        </w:rPr>
        <w:t xml:space="preserve">zapsaná v obchodním rejstříku vedeném </w:t>
      </w:r>
      <w:r w:rsidR="00C85704" w:rsidRPr="007D73CC">
        <w:rPr>
          <w:rFonts w:cstheme="minorHAnsi"/>
          <w:color w:val="000000"/>
          <w:spacing w:val="-4"/>
          <w:sz w:val="24"/>
          <w:szCs w:val="24"/>
          <w:lang w:val="cs-CZ"/>
        </w:rPr>
        <w:t>u</w:t>
      </w:r>
      <w:r w:rsidR="00622979">
        <w:rPr>
          <w:rFonts w:cstheme="minorHAnsi"/>
          <w:color w:val="000000"/>
          <w:spacing w:val="-4"/>
          <w:sz w:val="24"/>
          <w:szCs w:val="24"/>
          <w:lang w:val="cs-CZ"/>
        </w:rPr>
        <w:t xml:space="preserve"> </w:t>
      </w:r>
      <w:r w:rsidR="00FE57BD">
        <w:rPr>
          <w:rFonts w:cstheme="minorHAnsi"/>
          <w:color w:val="000000"/>
          <w:spacing w:val="-4"/>
          <w:sz w:val="24"/>
          <w:szCs w:val="24"/>
          <w:lang w:val="cs-CZ"/>
        </w:rPr>
        <w:t>Krajského soudu v Českých Budějovicích</w:t>
      </w:r>
      <w:r w:rsidR="00516854" w:rsidRPr="007D73CC">
        <w:rPr>
          <w:rFonts w:cstheme="minorHAnsi"/>
          <w:color w:val="000000"/>
          <w:spacing w:val="-4"/>
          <w:sz w:val="24"/>
          <w:szCs w:val="24"/>
          <w:lang w:val="cs-CZ"/>
        </w:rPr>
        <w:t>,</w:t>
      </w:r>
      <w:r w:rsidR="00FE57BD">
        <w:rPr>
          <w:rFonts w:cstheme="minorHAnsi"/>
          <w:color w:val="000000"/>
          <w:spacing w:val="-4"/>
          <w:sz w:val="24"/>
          <w:szCs w:val="24"/>
          <w:lang w:val="cs-CZ"/>
        </w:rPr>
        <w:t xml:space="preserve"> </w:t>
      </w:r>
      <w:r w:rsidR="00B16FC1">
        <w:rPr>
          <w:rFonts w:cstheme="minorHAnsi"/>
          <w:color w:val="000000"/>
          <w:spacing w:val="-4"/>
          <w:sz w:val="24"/>
          <w:szCs w:val="24"/>
          <w:lang w:val="cs-CZ"/>
        </w:rPr>
        <w:br/>
      </w:r>
      <w:r w:rsidR="00516854" w:rsidRPr="007D73CC">
        <w:rPr>
          <w:rFonts w:cstheme="minorHAnsi"/>
          <w:color w:val="000000"/>
          <w:spacing w:val="-4"/>
          <w:sz w:val="24"/>
          <w:szCs w:val="24"/>
          <w:lang w:val="cs-CZ"/>
        </w:rPr>
        <w:t xml:space="preserve">spis. zn. </w:t>
      </w:r>
      <w:r w:rsidR="00FE57BD">
        <w:rPr>
          <w:rFonts w:cstheme="minorHAnsi"/>
          <w:color w:val="000000"/>
          <w:spacing w:val="-4"/>
          <w:sz w:val="24"/>
          <w:szCs w:val="24"/>
          <w:lang w:val="cs-CZ"/>
        </w:rPr>
        <w:t>C 21558/KSCB</w:t>
      </w:r>
    </w:p>
    <w:p w14:paraId="65771C6F" w14:textId="7720F981" w:rsidR="00622979" w:rsidRDefault="00516854" w:rsidP="007D73CC">
      <w:pPr>
        <w:rPr>
          <w:rFonts w:cstheme="minorHAnsi"/>
          <w:color w:val="000000"/>
          <w:sz w:val="24"/>
          <w:szCs w:val="24"/>
          <w:lang w:val="cs-CZ"/>
        </w:rPr>
      </w:pPr>
      <w:r w:rsidRPr="007D73CC">
        <w:rPr>
          <w:rFonts w:cstheme="minorHAnsi"/>
          <w:color w:val="000000"/>
          <w:sz w:val="24"/>
          <w:szCs w:val="24"/>
          <w:lang w:val="cs-CZ"/>
        </w:rPr>
        <w:t>jejímž jménem jedná</w:t>
      </w:r>
      <w:r w:rsidR="002F2055" w:rsidRPr="007D73CC">
        <w:rPr>
          <w:rFonts w:cstheme="minorHAnsi"/>
          <w:color w:val="000000"/>
          <w:sz w:val="24"/>
          <w:szCs w:val="24"/>
          <w:lang w:val="cs-CZ"/>
        </w:rPr>
        <w:t xml:space="preserve">: </w:t>
      </w:r>
      <w:r w:rsidR="00622979" w:rsidRPr="00622979">
        <w:rPr>
          <w:rFonts w:cstheme="minorHAnsi"/>
          <w:color w:val="000000"/>
          <w:sz w:val="24"/>
          <w:szCs w:val="24"/>
          <w:lang w:val="cs-CZ"/>
        </w:rPr>
        <w:t xml:space="preserve">Mgr. Radim Knobloch </w:t>
      </w:r>
      <w:r w:rsidR="00622979">
        <w:rPr>
          <w:rFonts w:cstheme="minorHAnsi"/>
          <w:color w:val="000000"/>
          <w:sz w:val="24"/>
          <w:szCs w:val="24"/>
          <w:lang w:val="cs-CZ"/>
        </w:rPr>
        <w:t>–</w:t>
      </w:r>
      <w:r w:rsidR="00622979" w:rsidRPr="00622979">
        <w:rPr>
          <w:rFonts w:cstheme="minorHAnsi"/>
          <w:color w:val="000000"/>
          <w:sz w:val="24"/>
          <w:szCs w:val="24"/>
          <w:lang w:val="cs-CZ"/>
        </w:rPr>
        <w:t xml:space="preserve"> prokurista</w:t>
      </w:r>
    </w:p>
    <w:p w14:paraId="1C74D009" w14:textId="163564CB" w:rsidR="00622979" w:rsidRPr="00622979" w:rsidRDefault="00622979" w:rsidP="00622979">
      <w:pPr>
        <w:rPr>
          <w:rFonts w:cstheme="minorHAnsi"/>
          <w:color w:val="000000"/>
          <w:sz w:val="24"/>
          <w:szCs w:val="24"/>
          <w:lang w:val="cs-CZ"/>
        </w:rPr>
      </w:pPr>
      <w:r w:rsidRPr="00622979">
        <w:rPr>
          <w:rFonts w:cstheme="minorHAnsi"/>
          <w:color w:val="000000"/>
          <w:sz w:val="24"/>
          <w:szCs w:val="24"/>
          <w:lang w:val="cs-CZ"/>
        </w:rPr>
        <w:t>IČ</w:t>
      </w:r>
      <w:r w:rsidR="0078312C">
        <w:rPr>
          <w:rFonts w:cstheme="minorHAnsi"/>
          <w:color w:val="000000"/>
          <w:sz w:val="24"/>
          <w:szCs w:val="24"/>
          <w:lang w:val="cs-CZ"/>
        </w:rPr>
        <w:t>O</w:t>
      </w:r>
      <w:r w:rsidRPr="00622979">
        <w:rPr>
          <w:rFonts w:cstheme="minorHAnsi"/>
          <w:color w:val="000000"/>
          <w:sz w:val="24"/>
          <w:szCs w:val="24"/>
          <w:lang w:val="cs-CZ"/>
        </w:rPr>
        <w:t>: 26051982</w:t>
      </w:r>
    </w:p>
    <w:p w14:paraId="0CB0D00E" w14:textId="00543C59" w:rsidR="00CE03C4" w:rsidRDefault="00622979" w:rsidP="007D73CC">
      <w:pPr>
        <w:rPr>
          <w:rFonts w:cstheme="minorHAnsi"/>
          <w:color w:val="000000"/>
          <w:spacing w:val="-4"/>
          <w:sz w:val="24"/>
          <w:szCs w:val="24"/>
          <w:lang w:val="cs-CZ"/>
        </w:rPr>
      </w:pPr>
      <w:r w:rsidRPr="00622979">
        <w:rPr>
          <w:rFonts w:cstheme="minorHAnsi"/>
          <w:color w:val="000000"/>
          <w:sz w:val="24"/>
          <w:szCs w:val="24"/>
          <w:lang w:val="cs-CZ"/>
        </w:rPr>
        <w:t>DIČ:</w:t>
      </w:r>
      <w:r>
        <w:rPr>
          <w:rFonts w:cstheme="minorHAnsi"/>
          <w:color w:val="000000"/>
          <w:sz w:val="24"/>
          <w:szCs w:val="24"/>
          <w:lang w:val="cs-CZ"/>
        </w:rPr>
        <w:t xml:space="preserve"> </w:t>
      </w:r>
      <w:r w:rsidRPr="00622979">
        <w:rPr>
          <w:rFonts w:cstheme="minorHAnsi"/>
          <w:color w:val="000000"/>
          <w:sz w:val="24"/>
          <w:szCs w:val="24"/>
          <w:lang w:val="cs-CZ"/>
        </w:rPr>
        <w:t>CZ26051982</w:t>
      </w:r>
    </w:p>
    <w:p w14:paraId="551EF01A" w14:textId="3A9BD55C" w:rsidR="00CE03C4" w:rsidRDefault="00622979" w:rsidP="007D73CC">
      <w:pPr>
        <w:rPr>
          <w:rFonts w:cstheme="minorHAnsi"/>
          <w:color w:val="000000"/>
          <w:sz w:val="24"/>
          <w:szCs w:val="24"/>
          <w:lang w:val="cs-CZ"/>
        </w:rPr>
      </w:pPr>
      <w:r>
        <w:rPr>
          <w:rFonts w:cstheme="minorHAnsi"/>
          <w:color w:val="000000"/>
          <w:spacing w:val="-4"/>
          <w:sz w:val="24"/>
          <w:szCs w:val="24"/>
          <w:lang w:val="cs-CZ"/>
        </w:rPr>
        <w:t>P</w:t>
      </w:r>
      <w:r w:rsidR="00784B5A" w:rsidRPr="007D73CC">
        <w:rPr>
          <w:rFonts w:cstheme="minorHAnsi"/>
          <w:color w:val="000000"/>
          <w:spacing w:val="-4"/>
          <w:sz w:val="24"/>
          <w:szCs w:val="24"/>
          <w:lang w:val="cs-CZ"/>
        </w:rPr>
        <w:t>látce DPH</w:t>
      </w:r>
    </w:p>
    <w:p w14:paraId="1D98B9AC" w14:textId="6A68B7DE" w:rsidR="002008AB" w:rsidRPr="007D73CC" w:rsidRDefault="0078312C" w:rsidP="007D73CC">
      <w:pPr>
        <w:rPr>
          <w:rFonts w:cstheme="minorHAnsi"/>
          <w:color w:val="000000"/>
          <w:sz w:val="24"/>
          <w:szCs w:val="24"/>
          <w:lang w:val="cs-CZ"/>
        </w:rPr>
      </w:pPr>
      <w:r>
        <w:rPr>
          <w:rFonts w:cstheme="minorHAnsi"/>
          <w:color w:val="000000"/>
          <w:sz w:val="24"/>
          <w:szCs w:val="24"/>
          <w:lang w:val="cs-CZ"/>
        </w:rPr>
        <w:t>(</w:t>
      </w:r>
      <w:r w:rsidR="002008AB" w:rsidRPr="007D73CC">
        <w:rPr>
          <w:rFonts w:cstheme="minorHAnsi"/>
          <w:color w:val="000000"/>
          <w:sz w:val="24"/>
          <w:szCs w:val="24"/>
          <w:lang w:val="cs-CZ"/>
        </w:rPr>
        <w:t xml:space="preserve">dále jen </w:t>
      </w:r>
      <w:r w:rsidR="0031021B" w:rsidRPr="007D73CC">
        <w:rPr>
          <w:rFonts w:cstheme="minorHAnsi"/>
          <w:color w:val="000000"/>
          <w:sz w:val="24"/>
          <w:szCs w:val="24"/>
          <w:lang w:val="cs-CZ"/>
        </w:rPr>
        <w:t>„</w:t>
      </w:r>
      <w:r w:rsidR="00622979" w:rsidRPr="00FC5178">
        <w:rPr>
          <w:rFonts w:cstheme="minorHAnsi"/>
          <w:b/>
          <w:bCs/>
          <w:color w:val="000000"/>
          <w:spacing w:val="-4"/>
          <w:sz w:val="24"/>
          <w:szCs w:val="24"/>
          <w:lang w:val="cs-CZ"/>
        </w:rPr>
        <w:t>DOCEO</w:t>
      </w:r>
      <w:r w:rsidR="0031021B" w:rsidRPr="007D73CC">
        <w:rPr>
          <w:rFonts w:cstheme="minorHAnsi"/>
          <w:color w:val="000000"/>
          <w:sz w:val="24"/>
          <w:szCs w:val="24"/>
          <w:lang w:val="cs-CZ"/>
        </w:rPr>
        <w:t>“</w:t>
      </w:r>
      <w:r>
        <w:rPr>
          <w:rFonts w:cstheme="minorHAnsi"/>
          <w:color w:val="000000"/>
          <w:sz w:val="24"/>
          <w:szCs w:val="24"/>
          <w:lang w:val="cs-CZ"/>
        </w:rPr>
        <w:t>)</w:t>
      </w:r>
    </w:p>
    <w:p w14:paraId="583434D8" w14:textId="77777777" w:rsidR="00C26DA8" w:rsidRPr="007D73CC" w:rsidRDefault="002F2055" w:rsidP="007D73CC">
      <w:pPr>
        <w:spacing w:before="432" w:line="168" w:lineRule="exact"/>
        <w:rPr>
          <w:rFonts w:cstheme="minorHAnsi"/>
          <w:color w:val="000000"/>
          <w:sz w:val="24"/>
          <w:szCs w:val="24"/>
          <w:lang w:val="cs-CZ"/>
        </w:rPr>
      </w:pPr>
      <w:r w:rsidRPr="007D73CC">
        <w:rPr>
          <w:rFonts w:cstheme="minorHAnsi"/>
          <w:color w:val="000000"/>
          <w:sz w:val="24"/>
          <w:szCs w:val="24"/>
          <w:lang w:val="cs-CZ"/>
        </w:rPr>
        <w:t>a</w:t>
      </w:r>
    </w:p>
    <w:p w14:paraId="6A53E17A" w14:textId="77777777" w:rsidR="002008AB" w:rsidRDefault="002008AB" w:rsidP="007D73CC">
      <w:pPr>
        <w:tabs>
          <w:tab w:val="decimal" w:pos="288"/>
        </w:tabs>
        <w:ind w:right="5545"/>
        <w:rPr>
          <w:rFonts w:cstheme="minorHAnsi"/>
          <w:color w:val="000000"/>
          <w:spacing w:val="-2"/>
          <w:sz w:val="24"/>
          <w:szCs w:val="24"/>
          <w:lang w:val="cs-CZ"/>
        </w:rPr>
      </w:pPr>
    </w:p>
    <w:p w14:paraId="3469E7AB" w14:textId="5DD1DE5D" w:rsidR="006F32CD" w:rsidRPr="00FC5178" w:rsidRDefault="006F32CD" w:rsidP="00FC5178">
      <w:pPr>
        <w:tabs>
          <w:tab w:val="decimal" w:pos="288"/>
        </w:tabs>
        <w:ind w:right="4405"/>
        <w:rPr>
          <w:rFonts w:cstheme="minorHAnsi"/>
          <w:b/>
          <w:color w:val="000000"/>
          <w:spacing w:val="-2"/>
          <w:sz w:val="24"/>
          <w:szCs w:val="24"/>
          <w:lang w:val="cs-CZ"/>
        </w:rPr>
      </w:pPr>
      <w:r w:rsidRPr="00FC5178">
        <w:rPr>
          <w:rFonts w:cstheme="minorHAnsi"/>
          <w:b/>
          <w:color w:val="000000"/>
          <w:spacing w:val="-2"/>
          <w:sz w:val="24"/>
          <w:szCs w:val="24"/>
          <w:lang w:val="cs-CZ"/>
        </w:rPr>
        <w:t>Česká zemědělská univerzita v Praze</w:t>
      </w:r>
    </w:p>
    <w:p w14:paraId="5DE948EF" w14:textId="2B627BB6" w:rsidR="006F32CD" w:rsidRPr="006F32CD" w:rsidRDefault="006F32CD" w:rsidP="00DA09BF">
      <w:pPr>
        <w:tabs>
          <w:tab w:val="decimal" w:pos="288"/>
        </w:tabs>
        <w:ind w:right="4121"/>
        <w:rPr>
          <w:rFonts w:cstheme="minorHAnsi"/>
          <w:color w:val="000000"/>
          <w:spacing w:val="-2"/>
          <w:sz w:val="24"/>
          <w:szCs w:val="24"/>
          <w:lang w:val="cs-CZ"/>
        </w:rPr>
      </w:pPr>
      <w:r w:rsidRPr="006F32CD">
        <w:rPr>
          <w:rFonts w:cstheme="minorHAnsi"/>
          <w:color w:val="000000"/>
          <w:spacing w:val="-2"/>
          <w:sz w:val="24"/>
          <w:szCs w:val="24"/>
          <w:lang w:val="cs-CZ"/>
        </w:rPr>
        <w:t xml:space="preserve">se sídlem: </w:t>
      </w:r>
      <w:r w:rsidRPr="006F32CD">
        <w:rPr>
          <w:rFonts w:cstheme="minorHAnsi"/>
          <w:color w:val="000000"/>
          <w:spacing w:val="-2"/>
          <w:sz w:val="24"/>
          <w:szCs w:val="24"/>
          <w:lang w:val="cs-CZ"/>
        </w:rPr>
        <w:tab/>
        <w:t>Kamýcká 129, 165 00 Praha</w:t>
      </w:r>
      <w:r>
        <w:rPr>
          <w:rFonts w:cstheme="minorHAnsi"/>
          <w:color w:val="000000"/>
          <w:spacing w:val="-2"/>
          <w:sz w:val="24"/>
          <w:szCs w:val="24"/>
          <w:lang w:val="cs-CZ"/>
        </w:rPr>
        <w:t xml:space="preserve"> </w:t>
      </w:r>
      <w:r w:rsidRPr="006F32CD">
        <w:rPr>
          <w:rFonts w:cstheme="minorHAnsi"/>
          <w:color w:val="000000"/>
          <w:spacing w:val="-2"/>
          <w:sz w:val="24"/>
          <w:szCs w:val="24"/>
          <w:lang w:val="cs-CZ"/>
        </w:rPr>
        <w:t xml:space="preserve">– Suchdol </w:t>
      </w:r>
    </w:p>
    <w:p w14:paraId="7B4D514F" w14:textId="2D4185A9" w:rsidR="00DA09BF" w:rsidRDefault="00DA09BF" w:rsidP="00FC5178">
      <w:pPr>
        <w:tabs>
          <w:tab w:val="decimal" w:pos="288"/>
        </w:tabs>
        <w:ind w:right="4121"/>
        <w:rPr>
          <w:rFonts w:cstheme="minorHAnsi"/>
          <w:color w:val="000000"/>
          <w:spacing w:val="-2"/>
          <w:sz w:val="24"/>
          <w:szCs w:val="24"/>
          <w:lang w:val="cs-CZ"/>
        </w:rPr>
      </w:pPr>
      <w:r w:rsidRPr="00DA09BF">
        <w:rPr>
          <w:rFonts w:cstheme="minorHAnsi"/>
          <w:color w:val="000000"/>
          <w:spacing w:val="-2"/>
          <w:sz w:val="24"/>
          <w:szCs w:val="24"/>
          <w:lang w:val="cs-CZ"/>
        </w:rPr>
        <w:t>zastoupená:</w:t>
      </w:r>
      <w:r w:rsidRPr="00DA09BF">
        <w:rPr>
          <w:rFonts w:cstheme="minorHAnsi"/>
          <w:color w:val="000000"/>
          <w:spacing w:val="-2"/>
          <w:sz w:val="24"/>
          <w:szCs w:val="24"/>
          <w:lang w:val="cs-CZ"/>
        </w:rPr>
        <w:tab/>
        <w:t xml:space="preserve">Ing. Jakubem </w:t>
      </w:r>
      <w:proofErr w:type="spellStart"/>
      <w:r w:rsidRPr="00DA09BF">
        <w:rPr>
          <w:rFonts w:cstheme="minorHAnsi"/>
          <w:color w:val="000000"/>
          <w:spacing w:val="-2"/>
          <w:sz w:val="24"/>
          <w:szCs w:val="24"/>
          <w:lang w:val="cs-CZ"/>
        </w:rPr>
        <w:t>Kleindienstem</w:t>
      </w:r>
      <w:proofErr w:type="spellEnd"/>
      <w:r w:rsidRPr="00DA09BF">
        <w:rPr>
          <w:rFonts w:cstheme="minorHAnsi"/>
          <w:color w:val="000000"/>
          <w:spacing w:val="-2"/>
          <w:sz w:val="24"/>
          <w:szCs w:val="24"/>
          <w:lang w:val="cs-CZ"/>
        </w:rPr>
        <w:t>, kvestorem</w:t>
      </w:r>
    </w:p>
    <w:p w14:paraId="599FF368" w14:textId="1A4F9D2C" w:rsidR="006F32CD" w:rsidRPr="006F32CD" w:rsidRDefault="006F32CD" w:rsidP="006F32CD">
      <w:pPr>
        <w:tabs>
          <w:tab w:val="decimal" w:pos="288"/>
        </w:tabs>
        <w:ind w:right="5545"/>
        <w:rPr>
          <w:rFonts w:cstheme="minorHAnsi"/>
          <w:color w:val="000000"/>
          <w:spacing w:val="-2"/>
          <w:sz w:val="24"/>
          <w:szCs w:val="24"/>
          <w:lang w:val="cs-CZ"/>
        </w:rPr>
      </w:pPr>
      <w:r w:rsidRPr="006F32CD">
        <w:rPr>
          <w:rFonts w:cstheme="minorHAnsi"/>
          <w:color w:val="000000"/>
          <w:spacing w:val="-2"/>
          <w:sz w:val="24"/>
          <w:szCs w:val="24"/>
          <w:lang w:val="cs-CZ"/>
        </w:rPr>
        <w:t xml:space="preserve">IČO: </w:t>
      </w:r>
      <w:r w:rsidRPr="006F32CD">
        <w:rPr>
          <w:rFonts w:cstheme="minorHAnsi"/>
          <w:color w:val="000000"/>
          <w:spacing w:val="-2"/>
          <w:sz w:val="24"/>
          <w:szCs w:val="24"/>
          <w:lang w:val="cs-CZ"/>
        </w:rPr>
        <w:tab/>
      </w:r>
      <w:r w:rsidRPr="006F32CD">
        <w:rPr>
          <w:rFonts w:cstheme="minorHAnsi"/>
          <w:color w:val="000000"/>
          <w:spacing w:val="-2"/>
          <w:sz w:val="24"/>
          <w:szCs w:val="24"/>
          <w:lang w:val="cs-CZ"/>
        </w:rPr>
        <w:tab/>
        <w:t xml:space="preserve">60460709  </w:t>
      </w:r>
    </w:p>
    <w:p w14:paraId="48D0CA1D" w14:textId="4ED0CAA0" w:rsidR="006F32CD" w:rsidRPr="007D73CC" w:rsidRDefault="006F32CD" w:rsidP="006F32CD">
      <w:pPr>
        <w:tabs>
          <w:tab w:val="decimal" w:pos="288"/>
        </w:tabs>
        <w:ind w:right="5545"/>
        <w:rPr>
          <w:rFonts w:cstheme="minorHAnsi"/>
          <w:color w:val="000000"/>
          <w:spacing w:val="-2"/>
          <w:sz w:val="24"/>
          <w:szCs w:val="24"/>
          <w:lang w:val="cs-CZ"/>
        </w:rPr>
      </w:pPr>
      <w:r w:rsidRPr="006F32CD">
        <w:rPr>
          <w:rFonts w:cstheme="minorHAnsi"/>
          <w:color w:val="000000"/>
          <w:spacing w:val="-2"/>
          <w:sz w:val="24"/>
          <w:szCs w:val="24"/>
          <w:lang w:val="cs-CZ"/>
        </w:rPr>
        <w:t>DIČ:</w:t>
      </w:r>
      <w:r w:rsidRPr="006F32CD">
        <w:rPr>
          <w:rFonts w:cstheme="minorHAnsi"/>
          <w:color w:val="000000"/>
          <w:spacing w:val="-2"/>
          <w:sz w:val="24"/>
          <w:szCs w:val="24"/>
          <w:lang w:val="cs-CZ"/>
        </w:rPr>
        <w:tab/>
      </w:r>
      <w:r w:rsidRPr="006F32CD">
        <w:rPr>
          <w:rFonts w:cstheme="minorHAnsi"/>
          <w:color w:val="000000"/>
          <w:spacing w:val="-2"/>
          <w:sz w:val="24"/>
          <w:szCs w:val="24"/>
          <w:lang w:val="cs-CZ"/>
        </w:rPr>
        <w:tab/>
        <w:t>CZ60460709</w:t>
      </w:r>
    </w:p>
    <w:p w14:paraId="15E3A988" w14:textId="0754F8A7" w:rsidR="00080F5B" w:rsidRDefault="00DA09BF" w:rsidP="007D73CC">
      <w:pPr>
        <w:tabs>
          <w:tab w:val="decimal" w:pos="288"/>
        </w:tabs>
        <w:ind w:right="3470"/>
        <w:rPr>
          <w:rFonts w:cstheme="minorHAnsi"/>
          <w:color w:val="000000"/>
          <w:spacing w:val="-2"/>
          <w:sz w:val="24"/>
          <w:szCs w:val="24"/>
          <w:lang w:val="cs-CZ"/>
        </w:rPr>
      </w:pPr>
      <w:r>
        <w:rPr>
          <w:rFonts w:cstheme="minorHAnsi"/>
          <w:color w:val="000000"/>
          <w:spacing w:val="-2"/>
          <w:sz w:val="24"/>
          <w:szCs w:val="24"/>
          <w:lang w:val="cs-CZ"/>
        </w:rPr>
        <w:t>(</w:t>
      </w:r>
      <w:r w:rsidR="00080F5B" w:rsidRPr="007D73CC">
        <w:rPr>
          <w:rFonts w:cstheme="minorHAnsi"/>
          <w:color w:val="000000"/>
          <w:spacing w:val="-2"/>
          <w:sz w:val="24"/>
          <w:szCs w:val="24"/>
          <w:lang w:val="cs-CZ"/>
        </w:rPr>
        <w:t>dále jen „</w:t>
      </w:r>
      <w:r w:rsidR="002E1394" w:rsidRPr="00FC5178">
        <w:rPr>
          <w:rFonts w:cstheme="minorHAnsi"/>
          <w:b/>
          <w:bCs/>
          <w:color w:val="000000"/>
          <w:spacing w:val="-2"/>
          <w:sz w:val="24"/>
          <w:szCs w:val="24"/>
          <w:lang w:val="cs-CZ"/>
        </w:rPr>
        <w:t>vysoká škola</w:t>
      </w:r>
      <w:r w:rsidR="00080F5B" w:rsidRPr="007D73CC">
        <w:rPr>
          <w:rFonts w:cstheme="minorHAnsi"/>
          <w:color w:val="000000"/>
          <w:spacing w:val="-2"/>
          <w:sz w:val="24"/>
          <w:szCs w:val="24"/>
          <w:lang w:val="cs-CZ"/>
        </w:rPr>
        <w:t>“</w:t>
      </w:r>
      <w:r>
        <w:rPr>
          <w:rFonts w:cstheme="minorHAnsi"/>
          <w:color w:val="000000"/>
          <w:spacing w:val="-2"/>
          <w:sz w:val="24"/>
          <w:szCs w:val="24"/>
          <w:lang w:val="cs-CZ"/>
        </w:rPr>
        <w:t>)</w:t>
      </w:r>
    </w:p>
    <w:p w14:paraId="11CF9FFE" w14:textId="77777777" w:rsidR="006B52F4" w:rsidRDefault="006B52F4" w:rsidP="007D73CC">
      <w:pPr>
        <w:tabs>
          <w:tab w:val="decimal" w:pos="288"/>
        </w:tabs>
        <w:ind w:right="3470"/>
        <w:rPr>
          <w:rFonts w:cstheme="minorHAnsi"/>
          <w:color w:val="000000"/>
          <w:spacing w:val="-2"/>
          <w:sz w:val="24"/>
          <w:szCs w:val="24"/>
          <w:lang w:val="cs-CZ"/>
        </w:rPr>
      </w:pPr>
    </w:p>
    <w:p w14:paraId="7B6F44B2" w14:textId="7FDD3098" w:rsidR="006B52F4" w:rsidRPr="007D73CC" w:rsidRDefault="006B52F4" w:rsidP="00FC5178">
      <w:pPr>
        <w:tabs>
          <w:tab w:val="decimal" w:pos="288"/>
        </w:tabs>
        <w:ind w:right="11"/>
        <w:rPr>
          <w:rFonts w:cstheme="minorHAnsi"/>
          <w:color w:val="000000"/>
          <w:spacing w:val="-2"/>
          <w:sz w:val="24"/>
          <w:szCs w:val="24"/>
          <w:lang w:val="cs-CZ"/>
        </w:rPr>
      </w:pPr>
      <w:r w:rsidRPr="006B52F4">
        <w:rPr>
          <w:rFonts w:cstheme="minorHAnsi"/>
          <w:color w:val="000000"/>
          <w:spacing w:val="-2"/>
          <w:sz w:val="24"/>
          <w:szCs w:val="24"/>
          <w:lang w:val="cs-CZ"/>
        </w:rPr>
        <w:t>(společně dále také jako „</w:t>
      </w:r>
      <w:r w:rsidRPr="00FC5178">
        <w:rPr>
          <w:rFonts w:cstheme="minorHAnsi"/>
          <w:b/>
          <w:bCs/>
          <w:color w:val="000000"/>
          <w:spacing w:val="-2"/>
          <w:sz w:val="24"/>
          <w:szCs w:val="24"/>
          <w:lang w:val="cs-CZ"/>
        </w:rPr>
        <w:t>smluvní strany</w:t>
      </w:r>
      <w:r w:rsidRPr="006B52F4">
        <w:rPr>
          <w:rFonts w:cstheme="minorHAnsi"/>
          <w:color w:val="000000"/>
          <w:spacing w:val="-2"/>
          <w:sz w:val="24"/>
          <w:szCs w:val="24"/>
          <w:lang w:val="cs-CZ"/>
        </w:rPr>
        <w:t>“ nebo samostatně „</w:t>
      </w:r>
      <w:r w:rsidRPr="00FC5178">
        <w:rPr>
          <w:rFonts w:cstheme="minorHAnsi"/>
          <w:b/>
          <w:bCs/>
          <w:color w:val="000000"/>
          <w:spacing w:val="-2"/>
          <w:sz w:val="24"/>
          <w:szCs w:val="24"/>
          <w:lang w:val="cs-CZ"/>
        </w:rPr>
        <w:t>smluvní strana</w:t>
      </w:r>
      <w:r w:rsidRPr="006B52F4">
        <w:rPr>
          <w:rFonts w:cstheme="minorHAnsi"/>
          <w:color w:val="000000"/>
          <w:spacing w:val="-2"/>
          <w:sz w:val="24"/>
          <w:szCs w:val="24"/>
          <w:lang w:val="cs-CZ"/>
        </w:rPr>
        <w:t>“)</w:t>
      </w:r>
    </w:p>
    <w:p w14:paraId="175EF814" w14:textId="77777777" w:rsidR="00545287" w:rsidRDefault="00545287" w:rsidP="007D73CC">
      <w:pPr>
        <w:spacing w:before="240" w:line="204" w:lineRule="auto"/>
        <w:jc w:val="center"/>
        <w:rPr>
          <w:rFonts w:cstheme="minorHAnsi"/>
          <w:b/>
          <w:color w:val="000000"/>
          <w:sz w:val="24"/>
          <w:szCs w:val="24"/>
          <w:lang w:val="cs-CZ"/>
        </w:rPr>
      </w:pPr>
    </w:p>
    <w:p w14:paraId="3985C67B" w14:textId="1AC1C994" w:rsidR="00C26DA8" w:rsidRPr="007D73CC" w:rsidRDefault="002F2055" w:rsidP="007D73CC">
      <w:pPr>
        <w:spacing w:before="240" w:line="204" w:lineRule="auto"/>
        <w:jc w:val="center"/>
        <w:rPr>
          <w:rFonts w:cstheme="minorHAnsi"/>
          <w:b/>
          <w:color w:val="000000"/>
          <w:sz w:val="24"/>
          <w:szCs w:val="24"/>
          <w:lang w:val="cs-CZ"/>
        </w:rPr>
      </w:pPr>
      <w:r w:rsidRPr="007D73CC">
        <w:rPr>
          <w:rFonts w:cstheme="minorHAnsi"/>
          <w:b/>
          <w:color w:val="000000"/>
          <w:sz w:val="24"/>
          <w:szCs w:val="24"/>
          <w:lang w:val="cs-CZ"/>
        </w:rPr>
        <w:t>I. PŘEDMĚT SMLOUVY</w:t>
      </w:r>
    </w:p>
    <w:p w14:paraId="3D08A73F" w14:textId="61D3D271" w:rsidR="00683978" w:rsidRPr="00550013" w:rsidRDefault="002E1394" w:rsidP="00545287">
      <w:pPr>
        <w:pStyle w:val="Odstavecseseznamem"/>
        <w:numPr>
          <w:ilvl w:val="0"/>
          <w:numId w:val="11"/>
        </w:numPr>
        <w:jc w:val="both"/>
        <w:rPr>
          <w:rFonts w:cstheme="minorHAnsi"/>
          <w:color w:val="000000"/>
          <w:spacing w:val="5"/>
          <w:sz w:val="24"/>
          <w:szCs w:val="24"/>
          <w:lang w:val="cs-CZ"/>
        </w:rPr>
      </w:pPr>
      <w:r>
        <w:rPr>
          <w:rFonts w:cstheme="minorHAnsi"/>
          <w:color w:val="000000"/>
          <w:spacing w:val="5"/>
          <w:sz w:val="24"/>
          <w:szCs w:val="24"/>
          <w:lang w:val="cs-CZ"/>
        </w:rPr>
        <w:t xml:space="preserve">Vysoká škola </w:t>
      </w:r>
      <w:r w:rsidR="0097202A" w:rsidRPr="00622979">
        <w:rPr>
          <w:rFonts w:cstheme="minorHAnsi"/>
          <w:color w:val="000000"/>
          <w:spacing w:val="5"/>
          <w:sz w:val="24"/>
          <w:szCs w:val="24"/>
          <w:lang w:val="cs-CZ"/>
        </w:rPr>
        <w:t xml:space="preserve">a </w:t>
      </w:r>
      <w:r w:rsidR="00622979" w:rsidRPr="00622979">
        <w:rPr>
          <w:rFonts w:cstheme="minorHAnsi"/>
          <w:color w:val="000000"/>
          <w:spacing w:val="-4"/>
          <w:sz w:val="24"/>
          <w:szCs w:val="24"/>
          <w:lang w:val="cs-CZ"/>
        </w:rPr>
        <w:t>DOCEO</w:t>
      </w:r>
      <w:r w:rsidR="00C85704" w:rsidRPr="00622979">
        <w:rPr>
          <w:rFonts w:cstheme="minorHAnsi"/>
          <w:color w:val="000000"/>
          <w:spacing w:val="5"/>
          <w:sz w:val="24"/>
          <w:szCs w:val="24"/>
          <w:lang w:val="cs-CZ"/>
        </w:rPr>
        <w:t xml:space="preserve"> </w:t>
      </w:r>
      <w:r w:rsidR="0097202A" w:rsidRPr="00622979">
        <w:rPr>
          <w:rFonts w:cstheme="minorHAnsi"/>
          <w:color w:val="000000"/>
          <w:spacing w:val="5"/>
          <w:sz w:val="24"/>
          <w:szCs w:val="24"/>
          <w:lang w:val="cs-CZ"/>
        </w:rPr>
        <w:t>se dohodli na</w:t>
      </w:r>
      <w:r w:rsidR="00F053FD" w:rsidRPr="00622979">
        <w:rPr>
          <w:rFonts w:cstheme="minorHAnsi"/>
          <w:color w:val="000000"/>
          <w:spacing w:val="5"/>
          <w:sz w:val="24"/>
          <w:szCs w:val="24"/>
          <w:lang w:val="cs-CZ"/>
        </w:rPr>
        <w:t xml:space="preserve"> společném uskutečňování</w:t>
      </w:r>
      <w:r w:rsidR="0097202A" w:rsidRPr="00622979">
        <w:rPr>
          <w:rFonts w:cstheme="minorHAnsi"/>
          <w:color w:val="000000"/>
          <w:spacing w:val="5"/>
          <w:sz w:val="24"/>
          <w:szCs w:val="24"/>
          <w:lang w:val="cs-CZ"/>
        </w:rPr>
        <w:t xml:space="preserve"> </w:t>
      </w:r>
      <w:r w:rsidR="00357582" w:rsidRPr="00622979">
        <w:rPr>
          <w:rFonts w:cstheme="minorHAnsi"/>
          <w:color w:val="000000"/>
          <w:spacing w:val="5"/>
          <w:sz w:val="24"/>
          <w:szCs w:val="24"/>
          <w:lang w:val="cs-CZ"/>
        </w:rPr>
        <w:t>jazykov</w:t>
      </w:r>
      <w:r w:rsidR="007F5F48" w:rsidRPr="00622979">
        <w:rPr>
          <w:rFonts w:cstheme="minorHAnsi"/>
          <w:color w:val="000000"/>
          <w:spacing w:val="5"/>
          <w:sz w:val="24"/>
          <w:szCs w:val="24"/>
          <w:lang w:val="cs-CZ"/>
        </w:rPr>
        <w:t>ě-odborné</w:t>
      </w:r>
      <w:r w:rsidR="00357582" w:rsidRPr="00622979">
        <w:rPr>
          <w:rFonts w:cstheme="minorHAnsi"/>
          <w:color w:val="000000"/>
          <w:spacing w:val="5"/>
          <w:sz w:val="24"/>
          <w:szCs w:val="24"/>
          <w:lang w:val="cs-CZ"/>
        </w:rPr>
        <w:t xml:space="preserve"> </w:t>
      </w:r>
      <w:r w:rsidR="0097202A" w:rsidRPr="00622979">
        <w:rPr>
          <w:rFonts w:cstheme="minorHAnsi"/>
          <w:color w:val="000000"/>
          <w:spacing w:val="5"/>
          <w:sz w:val="24"/>
          <w:szCs w:val="24"/>
          <w:lang w:val="cs-CZ"/>
        </w:rPr>
        <w:t xml:space="preserve">přípravy zahraničních studentů </w:t>
      </w:r>
      <w:r w:rsidR="00357582" w:rsidRPr="00622979">
        <w:rPr>
          <w:rFonts w:cstheme="minorHAnsi"/>
          <w:color w:val="000000"/>
          <w:spacing w:val="5"/>
          <w:sz w:val="24"/>
          <w:szCs w:val="24"/>
          <w:lang w:val="cs-CZ"/>
        </w:rPr>
        <w:t xml:space="preserve">ke </w:t>
      </w:r>
      <w:r w:rsidR="0097202A" w:rsidRPr="00593F1C">
        <w:rPr>
          <w:rFonts w:cstheme="minorHAnsi"/>
          <w:color w:val="000000"/>
          <w:spacing w:val="5"/>
          <w:sz w:val="24"/>
          <w:szCs w:val="24"/>
          <w:lang w:val="cs-CZ"/>
        </w:rPr>
        <w:t>studiu na VŠ v</w:t>
      </w:r>
      <w:r w:rsidR="00B32FCB">
        <w:rPr>
          <w:rFonts w:cstheme="minorHAnsi"/>
          <w:color w:val="000000"/>
          <w:spacing w:val="5"/>
          <w:sz w:val="24"/>
          <w:szCs w:val="24"/>
          <w:lang w:val="cs-CZ"/>
        </w:rPr>
        <w:t> </w:t>
      </w:r>
      <w:r w:rsidR="0097202A" w:rsidRPr="00622979">
        <w:rPr>
          <w:rFonts w:cstheme="minorHAnsi"/>
          <w:color w:val="000000"/>
          <w:spacing w:val="5"/>
          <w:sz w:val="24"/>
          <w:szCs w:val="24"/>
          <w:lang w:val="cs-CZ"/>
        </w:rPr>
        <w:t>ČR</w:t>
      </w:r>
      <w:r w:rsidR="00B32FCB">
        <w:rPr>
          <w:rFonts w:cstheme="minorHAnsi"/>
          <w:color w:val="000000"/>
          <w:spacing w:val="5"/>
          <w:sz w:val="24"/>
          <w:szCs w:val="24"/>
          <w:lang w:val="cs-CZ"/>
        </w:rPr>
        <w:t>, a to v českém n</w:t>
      </w:r>
      <w:r w:rsidR="00DC2B5C">
        <w:rPr>
          <w:rFonts w:cstheme="minorHAnsi"/>
          <w:color w:val="000000"/>
          <w:spacing w:val="5"/>
          <w:sz w:val="24"/>
          <w:szCs w:val="24"/>
          <w:lang w:val="cs-CZ"/>
        </w:rPr>
        <w:t>ebo anglickém jazyce</w:t>
      </w:r>
      <w:r w:rsidR="00357582" w:rsidRPr="00622979">
        <w:rPr>
          <w:rFonts w:cstheme="minorHAnsi"/>
          <w:color w:val="000000"/>
          <w:spacing w:val="5"/>
          <w:sz w:val="24"/>
          <w:szCs w:val="24"/>
          <w:lang w:val="cs-CZ"/>
        </w:rPr>
        <w:t xml:space="preserve">. </w:t>
      </w:r>
      <w:r w:rsidR="004E56AB" w:rsidRPr="00622979">
        <w:rPr>
          <w:rFonts w:cstheme="minorHAnsi"/>
          <w:color w:val="000000"/>
          <w:spacing w:val="5"/>
          <w:sz w:val="24"/>
          <w:szCs w:val="24"/>
          <w:lang w:val="cs-CZ"/>
        </w:rPr>
        <w:t>V</w:t>
      </w:r>
      <w:r w:rsidR="0097202A" w:rsidRPr="00622979">
        <w:rPr>
          <w:rFonts w:cstheme="minorHAnsi"/>
          <w:color w:val="000000"/>
          <w:spacing w:val="5"/>
          <w:sz w:val="24"/>
          <w:szCs w:val="24"/>
          <w:lang w:val="cs-CZ"/>
        </w:rPr>
        <w:t>zdělávání</w:t>
      </w:r>
      <w:r w:rsidR="003A5A59" w:rsidRPr="00622979">
        <w:rPr>
          <w:rFonts w:cstheme="minorHAnsi"/>
          <w:color w:val="000000"/>
          <w:spacing w:val="5"/>
          <w:sz w:val="24"/>
          <w:szCs w:val="24"/>
          <w:lang w:val="cs-CZ"/>
        </w:rPr>
        <w:t xml:space="preserve"> pro cizince</w:t>
      </w:r>
      <w:r w:rsidR="00D26C2F" w:rsidRPr="00622979">
        <w:rPr>
          <w:rFonts w:cstheme="minorHAnsi"/>
          <w:color w:val="000000"/>
          <w:spacing w:val="5"/>
          <w:sz w:val="24"/>
          <w:szCs w:val="24"/>
          <w:lang w:val="cs-CZ"/>
        </w:rPr>
        <w:t xml:space="preserve"> </w:t>
      </w:r>
      <w:r w:rsidR="00357582" w:rsidRPr="00622979">
        <w:rPr>
          <w:rFonts w:cstheme="minorHAnsi"/>
          <w:color w:val="000000"/>
          <w:spacing w:val="5"/>
          <w:sz w:val="24"/>
          <w:szCs w:val="24"/>
          <w:lang w:val="cs-CZ"/>
        </w:rPr>
        <w:t xml:space="preserve">bude realizováno </w:t>
      </w:r>
      <w:r w:rsidR="002C7C47" w:rsidRPr="00622979">
        <w:rPr>
          <w:rFonts w:cstheme="minorHAnsi"/>
          <w:color w:val="000000"/>
          <w:spacing w:val="5"/>
          <w:sz w:val="24"/>
          <w:szCs w:val="24"/>
          <w:lang w:val="cs-CZ"/>
        </w:rPr>
        <w:t>podle</w:t>
      </w:r>
      <w:r w:rsidR="00F62EFF" w:rsidRPr="00622979">
        <w:rPr>
          <w:rFonts w:cstheme="minorHAnsi"/>
          <w:color w:val="000000"/>
          <w:spacing w:val="5"/>
          <w:sz w:val="24"/>
          <w:szCs w:val="24"/>
          <w:lang w:val="cs-CZ"/>
        </w:rPr>
        <w:t xml:space="preserve"> </w:t>
      </w:r>
      <w:r w:rsidR="002C7C47" w:rsidRPr="00622979">
        <w:rPr>
          <w:rFonts w:cstheme="minorHAnsi"/>
          <w:color w:val="000000"/>
          <w:spacing w:val="5"/>
          <w:sz w:val="24"/>
          <w:szCs w:val="24"/>
          <w:lang w:val="cs-CZ"/>
        </w:rPr>
        <w:t>§ 60 zákona č. 111/1998 Sb., o vysokých školách a o změně a doplnění dalších zákonů, ve znění pozdějších předpisů</w:t>
      </w:r>
      <w:r w:rsidR="006B52F4">
        <w:rPr>
          <w:rFonts w:cstheme="minorHAnsi"/>
          <w:color w:val="000000"/>
          <w:spacing w:val="5"/>
          <w:sz w:val="24"/>
          <w:szCs w:val="24"/>
          <w:lang w:val="cs-CZ"/>
        </w:rPr>
        <w:t>,</w:t>
      </w:r>
      <w:r w:rsidR="00746A82" w:rsidRPr="00622979">
        <w:rPr>
          <w:rFonts w:cstheme="minorHAnsi"/>
          <w:color w:val="000000"/>
          <w:spacing w:val="5"/>
          <w:sz w:val="24"/>
          <w:szCs w:val="24"/>
          <w:lang w:val="cs-CZ"/>
        </w:rPr>
        <w:t xml:space="preserve"> v </w:t>
      </w:r>
      <w:r w:rsidR="00746A82" w:rsidRPr="00550013">
        <w:rPr>
          <w:rFonts w:cstheme="minorHAnsi"/>
          <w:color w:val="000000"/>
          <w:spacing w:val="5"/>
          <w:sz w:val="24"/>
          <w:szCs w:val="24"/>
          <w:lang w:val="cs-CZ"/>
        </w:rPr>
        <w:t>prezenční formě výuky</w:t>
      </w:r>
      <w:r w:rsidR="007F2E2A" w:rsidRPr="00550013">
        <w:rPr>
          <w:rFonts w:cstheme="minorHAnsi"/>
          <w:color w:val="000000"/>
          <w:spacing w:val="5"/>
          <w:sz w:val="24"/>
          <w:szCs w:val="24"/>
          <w:lang w:val="cs-CZ"/>
        </w:rPr>
        <w:t xml:space="preserve"> v</w:t>
      </w:r>
      <w:r w:rsidR="00E3471A" w:rsidRPr="00550013">
        <w:rPr>
          <w:rFonts w:cstheme="minorHAnsi"/>
          <w:color w:val="000000"/>
          <w:spacing w:val="5"/>
          <w:sz w:val="24"/>
          <w:szCs w:val="24"/>
          <w:lang w:val="cs-CZ"/>
        </w:rPr>
        <w:t xml:space="preserve"> prostorách </w:t>
      </w:r>
      <w:r w:rsidR="00622979" w:rsidRPr="00550013">
        <w:rPr>
          <w:rFonts w:cstheme="minorHAnsi"/>
          <w:color w:val="000000"/>
          <w:spacing w:val="-4"/>
          <w:sz w:val="24"/>
          <w:szCs w:val="24"/>
          <w:lang w:val="cs-CZ"/>
        </w:rPr>
        <w:t>DOCEO</w:t>
      </w:r>
      <w:r w:rsidR="00C85704" w:rsidRPr="00550013">
        <w:rPr>
          <w:rFonts w:cstheme="minorHAnsi"/>
          <w:color w:val="000000"/>
          <w:spacing w:val="5"/>
          <w:sz w:val="24"/>
          <w:szCs w:val="24"/>
          <w:lang w:val="cs-CZ"/>
        </w:rPr>
        <w:t xml:space="preserve"> </w:t>
      </w:r>
      <w:r w:rsidR="0074505F" w:rsidRPr="00550013">
        <w:rPr>
          <w:rFonts w:cstheme="minorHAnsi"/>
          <w:color w:val="000000"/>
          <w:spacing w:val="5"/>
          <w:sz w:val="24"/>
          <w:szCs w:val="24"/>
          <w:lang w:val="cs-CZ"/>
        </w:rPr>
        <w:t>či on-line výuku dle dále uvedených podmínek</w:t>
      </w:r>
      <w:r w:rsidR="00923DD2" w:rsidRPr="00550013">
        <w:rPr>
          <w:rFonts w:cstheme="minorHAnsi"/>
          <w:color w:val="000000"/>
          <w:spacing w:val="5"/>
          <w:sz w:val="24"/>
          <w:szCs w:val="24"/>
          <w:lang w:val="cs-CZ"/>
        </w:rPr>
        <w:t>.</w:t>
      </w:r>
      <w:r w:rsidR="0074505F" w:rsidRPr="00550013">
        <w:rPr>
          <w:rFonts w:cstheme="minorHAnsi"/>
          <w:color w:val="000000"/>
          <w:spacing w:val="5"/>
          <w:sz w:val="24"/>
          <w:szCs w:val="24"/>
          <w:lang w:val="cs-CZ"/>
        </w:rPr>
        <w:t xml:space="preserve"> </w:t>
      </w:r>
    </w:p>
    <w:p w14:paraId="61240E58" w14:textId="1C62DFAB" w:rsidR="00622979" w:rsidRPr="00224BBF" w:rsidRDefault="00923DD2" w:rsidP="00622979">
      <w:pPr>
        <w:numPr>
          <w:ilvl w:val="0"/>
          <w:numId w:val="11"/>
        </w:numPr>
        <w:tabs>
          <w:tab w:val="decimal" w:pos="432"/>
          <w:tab w:val="decimal" w:pos="1512"/>
        </w:tabs>
        <w:jc w:val="both"/>
        <w:rPr>
          <w:rFonts w:cstheme="minorHAnsi"/>
          <w:color w:val="000000"/>
          <w:spacing w:val="4"/>
          <w:sz w:val="24"/>
          <w:szCs w:val="24"/>
          <w:lang w:val="cs-CZ"/>
        </w:rPr>
      </w:pPr>
      <w:r w:rsidRPr="00550013">
        <w:rPr>
          <w:rFonts w:cstheme="minorHAnsi"/>
          <w:color w:val="000000"/>
          <w:spacing w:val="4"/>
          <w:sz w:val="24"/>
          <w:szCs w:val="24"/>
          <w:lang w:val="cs-CZ"/>
        </w:rPr>
        <w:t>J</w:t>
      </w:r>
      <w:r w:rsidR="00E35D9C" w:rsidRPr="00550013">
        <w:rPr>
          <w:rFonts w:cstheme="minorHAnsi"/>
          <w:color w:val="000000"/>
          <w:spacing w:val="4"/>
          <w:sz w:val="24"/>
          <w:szCs w:val="24"/>
          <w:lang w:val="cs-CZ"/>
        </w:rPr>
        <w:t>azykov</w:t>
      </w:r>
      <w:r w:rsidR="007F5F48" w:rsidRPr="00550013">
        <w:rPr>
          <w:rFonts w:cstheme="minorHAnsi"/>
          <w:color w:val="000000"/>
          <w:spacing w:val="4"/>
          <w:sz w:val="24"/>
          <w:szCs w:val="24"/>
          <w:lang w:val="cs-CZ"/>
        </w:rPr>
        <w:t>ě-odborné</w:t>
      </w:r>
      <w:r w:rsidR="00E35D9C" w:rsidRPr="00550013">
        <w:rPr>
          <w:rFonts w:cstheme="minorHAnsi"/>
          <w:color w:val="000000"/>
          <w:spacing w:val="4"/>
          <w:sz w:val="24"/>
          <w:szCs w:val="24"/>
          <w:lang w:val="cs-CZ"/>
        </w:rPr>
        <w:t xml:space="preserve"> kurzy jsou určeny zahraničním uchazečům o studium akreditovaných bakalářských a magisterských studijních programů</w:t>
      </w:r>
      <w:r w:rsidR="002E1394" w:rsidRPr="00550013">
        <w:rPr>
          <w:rFonts w:cstheme="minorHAnsi"/>
          <w:color w:val="000000"/>
          <w:spacing w:val="4"/>
          <w:sz w:val="24"/>
          <w:szCs w:val="24"/>
          <w:lang w:val="cs-CZ"/>
        </w:rPr>
        <w:t>.</w:t>
      </w:r>
    </w:p>
    <w:p w14:paraId="0B208E26" w14:textId="3A5BFAE7" w:rsidR="00BD3414" w:rsidRDefault="00620441" w:rsidP="00622979">
      <w:pPr>
        <w:numPr>
          <w:ilvl w:val="0"/>
          <w:numId w:val="11"/>
        </w:numPr>
        <w:tabs>
          <w:tab w:val="decimal" w:pos="432"/>
          <w:tab w:val="decimal" w:pos="1512"/>
        </w:tabs>
        <w:jc w:val="both"/>
        <w:rPr>
          <w:rFonts w:cstheme="minorHAnsi"/>
          <w:color w:val="000000"/>
          <w:spacing w:val="4"/>
          <w:sz w:val="24"/>
          <w:szCs w:val="24"/>
          <w:lang w:val="cs-CZ"/>
        </w:rPr>
      </w:pPr>
      <w:r w:rsidRPr="00620441">
        <w:rPr>
          <w:rFonts w:cstheme="minorHAnsi"/>
          <w:color w:val="000000"/>
          <w:spacing w:val="4"/>
          <w:sz w:val="24"/>
          <w:szCs w:val="24"/>
          <w:lang w:val="cs-CZ"/>
        </w:rPr>
        <w:t xml:space="preserve">Na základě této </w:t>
      </w:r>
      <w:r w:rsidR="0093608F">
        <w:rPr>
          <w:rFonts w:cstheme="minorHAnsi"/>
          <w:color w:val="000000"/>
          <w:spacing w:val="4"/>
          <w:sz w:val="24"/>
          <w:szCs w:val="24"/>
          <w:lang w:val="cs-CZ"/>
        </w:rPr>
        <w:t>S</w:t>
      </w:r>
      <w:r w:rsidRPr="00620441">
        <w:rPr>
          <w:rFonts w:cstheme="minorHAnsi"/>
          <w:color w:val="000000"/>
          <w:spacing w:val="4"/>
          <w:sz w:val="24"/>
          <w:szCs w:val="24"/>
          <w:lang w:val="cs-CZ"/>
        </w:rPr>
        <w:t>mlouvy bude realizováno maximálně 5 jazykových kurzů v českém jazyce a 1 jazykový kurz v anglickém jazyce, a to v období od 1. 9. 202</w:t>
      </w:r>
      <w:r w:rsidR="0093608F">
        <w:rPr>
          <w:rFonts w:cstheme="minorHAnsi"/>
          <w:color w:val="000000"/>
          <w:spacing w:val="4"/>
          <w:sz w:val="24"/>
          <w:szCs w:val="24"/>
          <w:lang w:val="cs-CZ"/>
        </w:rPr>
        <w:t>6</w:t>
      </w:r>
      <w:r w:rsidRPr="00620441">
        <w:rPr>
          <w:rFonts w:cstheme="minorHAnsi"/>
          <w:color w:val="000000"/>
          <w:spacing w:val="4"/>
          <w:sz w:val="24"/>
          <w:szCs w:val="24"/>
          <w:lang w:val="cs-CZ"/>
        </w:rPr>
        <w:t xml:space="preserve"> do 31. 8. 202</w:t>
      </w:r>
      <w:r w:rsidR="0093608F">
        <w:rPr>
          <w:rFonts w:cstheme="minorHAnsi"/>
          <w:color w:val="000000"/>
          <w:spacing w:val="4"/>
          <w:sz w:val="24"/>
          <w:szCs w:val="24"/>
          <w:lang w:val="cs-CZ"/>
        </w:rPr>
        <w:t>7</w:t>
      </w:r>
      <w:r w:rsidRPr="00620441">
        <w:rPr>
          <w:rFonts w:cstheme="minorHAnsi"/>
          <w:color w:val="000000"/>
          <w:spacing w:val="4"/>
          <w:sz w:val="24"/>
          <w:szCs w:val="24"/>
          <w:lang w:val="cs-CZ"/>
        </w:rPr>
        <w:t xml:space="preserve">. Doba realizace kurzu </w:t>
      </w:r>
      <w:r w:rsidR="000976B6">
        <w:rPr>
          <w:rFonts w:cstheme="minorHAnsi"/>
          <w:color w:val="000000"/>
          <w:spacing w:val="4"/>
          <w:sz w:val="24"/>
          <w:szCs w:val="24"/>
          <w:lang w:val="cs-CZ"/>
        </w:rPr>
        <w:t>může</w:t>
      </w:r>
      <w:r w:rsidR="000976B6" w:rsidRPr="00620441">
        <w:rPr>
          <w:rFonts w:cstheme="minorHAnsi"/>
          <w:color w:val="000000"/>
          <w:spacing w:val="4"/>
          <w:sz w:val="24"/>
          <w:szCs w:val="24"/>
          <w:lang w:val="cs-CZ"/>
        </w:rPr>
        <w:t xml:space="preserve"> </w:t>
      </w:r>
      <w:r w:rsidRPr="00620441">
        <w:rPr>
          <w:rFonts w:cstheme="minorHAnsi"/>
          <w:color w:val="000000"/>
          <w:spacing w:val="4"/>
          <w:sz w:val="24"/>
          <w:szCs w:val="24"/>
          <w:lang w:val="cs-CZ"/>
        </w:rPr>
        <w:t xml:space="preserve">být prodloužena na dobu nezbytně nutnou pro dokončení kurzu </w:t>
      </w:r>
      <w:r w:rsidR="002C4CCB">
        <w:rPr>
          <w:rFonts w:cstheme="minorHAnsi"/>
          <w:color w:val="000000"/>
          <w:spacing w:val="4"/>
          <w:sz w:val="24"/>
          <w:szCs w:val="24"/>
          <w:lang w:val="cs-CZ"/>
        </w:rPr>
        <w:br/>
      </w:r>
      <w:r w:rsidRPr="00620441">
        <w:rPr>
          <w:rFonts w:cstheme="minorHAnsi"/>
          <w:color w:val="000000"/>
          <w:spacing w:val="4"/>
          <w:sz w:val="24"/>
          <w:szCs w:val="24"/>
          <w:lang w:val="cs-CZ"/>
        </w:rPr>
        <w:t>v plné výši jeho časové dotace. Maximální kapacita jednoho kurzu je 20 posluchačů.</w:t>
      </w:r>
    </w:p>
    <w:p w14:paraId="439C4A28" w14:textId="7F4B0D68" w:rsidR="006627F2" w:rsidRPr="0033514F" w:rsidRDefault="003736B4" w:rsidP="0033514F">
      <w:pPr>
        <w:numPr>
          <w:ilvl w:val="0"/>
          <w:numId w:val="11"/>
        </w:numPr>
        <w:tabs>
          <w:tab w:val="decimal" w:pos="432"/>
          <w:tab w:val="decimal" w:pos="1512"/>
        </w:tabs>
        <w:jc w:val="both"/>
        <w:rPr>
          <w:rFonts w:cstheme="minorHAnsi"/>
          <w:color w:val="000000"/>
          <w:spacing w:val="4"/>
          <w:sz w:val="24"/>
          <w:szCs w:val="24"/>
          <w:lang w:val="cs-CZ"/>
        </w:rPr>
      </w:pPr>
      <w:r w:rsidRPr="003736B4">
        <w:rPr>
          <w:rFonts w:cstheme="minorHAnsi"/>
          <w:color w:val="000000"/>
          <w:spacing w:val="4"/>
          <w:sz w:val="24"/>
          <w:szCs w:val="24"/>
          <w:lang w:val="cs-CZ"/>
        </w:rPr>
        <w:t xml:space="preserve">Doba </w:t>
      </w:r>
      <w:r w:rsidR="0031191D">
        <w:rPr>
          <w:rFonts w:cstheme="minorHAnsi"/>
          <w:color w:val="000000"/>
          <w:spacing w:val="4"/>
          <w:sz w:val="24"/>
          <w:szCs w:val="24"/>
          <w:lang w:val="cs-CZ"/>
        </w:rPr>
        <w:t xml:space="preserve">nezbytně </w:t>
      </w:r>
      <w:r w:rsidRPr="003736B4">
        <w:rPr>
          <w:rFonts w:cstheme="minorHAnsi"/>
          <w:color w:val="000000"/>
          <w:spacing w:val="4"/>
          <w:sz w:val="24"/>
          <w:szCs w:val="24"/>
          <w:lang w:val="cs-CZ"/>
        </w:rPr>
        <w:t>nutn</w:t>
      </w:r>
      <w:r>
        <w:rPr>
          <w:rFonts w:cstheme="minorHAnsi"/>
          <w:color w:val="000000"/>
          <w:spacing w:val="4"/>
          <w:sz w:val="24"/>
          <w:szCs w:val="24"/>
          <w:lang w:val="cs-CZ"/>
        </w:rPr>
        <w:t>á</w:t>
      </w:r>
      <w:r w:rsidRPr="003736B4">
        <w:rPr>
          <w:rFonts w:cstheme="minorHAnsi"/>
          <w:color w:val="000000"/>
          <w:spacing w:val="4"/>
          <w:sz w:val="24"/>
          <w:szCs w:val="24"/>
          <w:lang w:val="cs-CZ"/>
        </w:rPr>
        <w:t xml:space="preserve"> pro dokončení kurzu může být prodloužena pouze u kurzů, které budou zahájeny ve </w:t>
      </w:r>
      <w:r>
        <w:rPr>
          <w:rFonts w:cstheme="minorHAnsi"/>
          <w:color w:val="000000"/>
          <w:spacing w:val="4"/>
          <w:sz w:val="24"/>
          <w:szCs w:val="24"/>
          <w:lang w:val="cs-CZ"/>
        </w:rPr>
        <w:t>s</w:t>
      </w:r>
      <w:r w:rsidRPr="003736B4">
        <w:rPr>
          <w:rFonts w:cstheme="minorHAnsi"/>
          <w:color w:val="000000"/>
          <w:spacing w:val="4"/>
          <w:sz w:val="24"/>
          <w:szCs w:val="24"/>
          <w:lang w:val="cs-CZ"/>
        </w:rPr>
        <w:t>mlouvou vymezeném období, tedy od 01. 09. 202</w:t>
      </w:r>
      <w:r>
        <w:rPr>
          <w:rFonts w:cstheme="minorHAnsi"/>
          <w:color w:val="000000"/>
          <w:spacing w:val="4"/>
          <w:sz w:val="24"/>
          <w:szCs w:val="24"/>
          <w:lang w:val="cs-CZ"/>
        </w:rPr>
        <w:t>6</w:t>
      </w:r>
      <w:r w:rsidRPr="003736B4">
        <w:rPr>
          <w:rFonts w:cstheme="minorHAnsi"/>
          <w:color w:val="000000"/>
          <w:spacing w:val="4"/>
          <w:sz w:val="24"/>
          <w:szCs w:val="24"/>
          <w:lang w:val="cs-CZ"/>
        </w:rPr>
        <w:t xml:space="preserve"> do 31. 08. 202</w:t>
      </w:r>
      <w:r>
        <w:rPr>
          <w:rFonts w:cstheme="minorHAnsi"/>
          <w:color w:val="000000"/>
          <w:spacing w:val="4"/>
          <w:sz w:val="24"/>
          <w:szCs w:val="24"/>
          <w:lang w:val="cs-CZ"/>
        </w:rPr>
        <w:t>7</w:t>
      </w:r>
      <w:r w:rsidRPr="003736B4">
        <w:rPr>
          <w:rFonts w:cstheme="minorHAnsi"/>
          <w:color w:val="000000"/>
          <w:spacing w:val="4"/>
          <w:sz w:val="24"/>
          <w:szCs w:val="24"/>
          <w:lang w:val="cs-CZ"/>
        </w:rPr>
        <w:t>.</w:t>
      </w:r>
    </w:p>
    <w:p w14:paraId="61E3E966" w14:textId="5338C2F6" w:rsidR="00A23552" w:rsidRPr="007D73CC" w:rsidRDefault="00A23552" w:rsidP="007D73CC">
      <w:pPr>
        <w:spacing w:before="240"/>
        <w:jc w:val="center"/>
        <w:rPr>
          <w:rFonts w:cstheme="minorHAnsi"/>
          <w:b/>
          <w:color w:val="000000"/>
          <w:sz w:val="24"/>
          <w:szCs w:val="24"/>
          <w:lang w:val="cs-CZ"/>
        </w:rPr>
      </w:pPr>
      <w:r w:rsidRPr="007D73CC">
        <w:rPr>
          <w:rFonts w:cstheme="minorHAnsi"/>
          <w:b/>
          <w:color w:val="000000"/>
          <w:sz w:val="24"/>
          <w:szCs w:val="24"/>
          <w:lang w:val="cs-CZ"/>
        </w:rPr>
        <w:t>II. CENA</w:t>
      </w:r>
    </w:p>
    <w:p w14:paraId="469A0581" w14:textId="260C789F" w:rsidR="00AD0E4A" w:rsidRPr="007D73CC" w:rsidRDefault="00622979" w:rsidP="00545287">
      <w:pPr>
        <w:pStyle w:val="Odstavecseseznamem"/>
        <w:numPr>
          <w:ilvl w:val="0"/>
          <w:numId w:val="13"/>
        </w:numPr>
        <w:tabs>
          <w:tab w:val="decimal" w:pos="216"/>
          <w:tab w:val="decimal" w:pos="288"/>
        </w:tabs>
        <w:jc w:val="both"/>
        <w:rPr>
          <w:rFonts w:cstheme="minorHAnsi"/>
          <w:color w:val="000000"/>
          <w:spacing w:val="-1"/>
          <w:sz w:val="24"/>
          <w:szCs w:val="24"/>
          <w:lang w:val="cs-CZ"/>
        </w:rPr>
      </w:pPr>
      <w:r>
        <w:rPr>
          <w:rFonts w:cstheme="minorHAnsi"/>
          <w:color w:val="000000"/>
          <w:spacing w:val="-1"/>
          <w:sz w:val="24"/>
          <w:szCs w:val="24"/>
          <w:lang w:val="cs-CZ"/>
        </w:rPr>
        <w:t>DOCEO</w:t>
      </w:r>
      <w:r w:rsidR="00767143" w:rsidRPr="007D73CC">
        <w:rPr>
          <w:rFonts w:cstheme="minorHAnsi"/>
          <w:color w:val="000000"/>
          <w:spacing w:val="-1"/>
          <w:sz w:val="24"/>
          <w:szCs w:val="24"/>
          <w:lang w:val="cs-CZ"/>
        </w:rPr>
        <w:t xml:space="preserve"> se zavazuje uhradit </w:t>
      </w:r>
      <w:r w:rsidR="002E1394">
        <w:rPr>
          <w:rFonts w:cstheme="minorHAnsi"/>
          <w:color w:val="000000"/>
          <w:spacing w:val="-1"/>
          <w:sz w:val="24"/>
          <w:szCs w:val="24"/>
          <w:lang w:val="cs-CZ"/>
        </w:rPr>
        <w:t>vysoké škole</w:t>
      </w:r>
      <w:r w:rsidR="007D1ACB" w:rsidRPr="007D73CC">
        <w:rPr>
          <w:rFonts w:cstheme="minorHAnsi"/>
          <w:color w:val="000000"/>
          <w:spacing w:val="-1"/>
          <w:sz w:val="24"/>
          <w:szCs w:val="24"/>
          <w:lang w:val="cs-CZ"/>
        </w:rPr>
        <w:t xml:space="preserve"> </w:t>
      </w:r>
      <w:r w:rsidR="00767143" w:rsidRPr="007D73CC">
        <w:rPr>
          <w:rFonts w:cstheme="minorHAnsi"/>
          <w:color w:val="000000"/>
          <w:spacing w:val="-1"/>
          <w:sz w:val="24"/>
          <w:szCs w:val="24"/>
          <w:lang w:val="cs-CZ"/>
        </w:rPr>
        <w:t xml:space="preserve">administrativní poplatek za poskytnuté služby spočívající v metodickém a organizačním dohledu specifikovaném v článku III. této </w:t>
      </w:r>
      <w:r w:rsidR="007D1ACB" w:rsidRPr="007D73CC">
        <w:rPr>
          <w:rFonts w:cstheme="minorHAnsi"/>
          <w:color w:val="000000"/>
          <w:spacing w:val="-1"/>
          <w:sz w:val="24"/>
          <w:szCs w:val="24"/>
          <w:lang w:val="cs-CZ"/>
        </w:rPr>
        <w:t xml:space="preserve">smlouvy </w:t>
      </w:r>
      <w:r w:rsidR="00767143" w:rsidRPr="007D73CC">
        <w:rPr>
          <w:rFonts w:cstheme="minorHAnsi"/>
          <w:color w:val="000000"/>
          <w:spacing w:val="-1"/>
          <w:sz w:val="24"/>
          <w:szCs w:val="24"/>
          <w:lang w:val="cs-CZ"/>
        </w:rPr>
        <w:lastRenderedPageBreak/>
        <w:t>ve výši</w:t>
      </w:r>
      <w:r w:rsidR="00407685" w:rsidRPr="007D73CC">
        <w:rPr>
          <w:rFonts w:cstheme="minorHAnsi"/>
          <w:color w:val="000000"/>
          <w:spacing w:val="-1"/>
          <w:sz w:val="24"/>
          <w:szCs w:val="24"/>
          <w:lang w:val="cs-CZ"/>
        </w:rPr>
        <w:t xml:space="preserve"> </w:t>
      </w:r>
      <w:r w:rsidR="002E1394" w:rsidRPr="00D1117F">
        <w:rPr>
          <w:rFonts w:cstheme="minorHAnsi"/>
          <w:color w:val="000000"/>
          <w:spacing w:val="-1"/>
          <w:sz w:val="24"/>
          <w:szCs w:val="24"/>
          <w:lang w:val="cs-CZ"/>
        </w:rPr>
        <w:t>8</w:t>
      </w:r>
      <w:r w:rsidR="00407685" w:rsidRPr="00D1117F">
        <w:rPr>
          <w:rFonts w:cstheme="minorHAnsi"/>
          <w:color w:val="000000"/>
          <w:spacing w:val="-1"/>
          <w:sz w:val="24"/>
          <w:szCs w:val="24"/>
          <w:lang w:val="cs-CZ"/>
        </w:rPr>
        <w:t xml:space="preserve"> 000 Kč včetně DPH</w:t>
      </w:r>
      <w:r w:rsidR="00407685" w:rsidRPr="007D73CC">
        <w:rPr>
          <w:rFonts w:cstheme="minorHAnsi"/>
          <w:color w:val="000000"/>
          <w:spacing w:val="-1"/>
          <w:sz w:val="24"/>
          <w:szCs w:val="24"/>
          <w:lang w:val="cs-CZ"/>
        </w:rPr>
        <w:t xml:space="preserve"> za každého účastníka kurzu dotčeného touto smlouvou. </w:t>
      </w:r>
      <w:r w:rsidR="004A68B9" w:rsidRPr="007D73CC">
        <w:rPr>
          <w:rFonts w:cstheme="minorHAnsi"/>
          <w:color w:val="000000"/>
          <w:spacing w:val="-1"/>
          <w:sz w:val="24"/>
          <w:szCs w:val="24"/>
          <w:lang w:val="cs-CZ"/>
        </w:rPr>
        <w:t xml:space="preserve">Účastník kurzu dotčený touto smlouvou je osoba, která zahájila nebo zahájí vzdělávání v jazykovém kurzu a bylo mu vystaveno potvrzení o studiu v přípravném kurzu od </w:t>
      </w:r>
      <w:r w:rsidR="002E1394">
        <w:rPr>
          <w:rFonts w:cstheme="minorHAnsi"/>
          <w:color w:val="000000"/>
          <w:spacing w:val="-1"/>
          <w:sz w:val="24"/>
          <w:szCs w:val="24"/>
          <w:lang w:val="cs-CZ"/>
        </w:rPr>
        <w:t xml:space="preserve">vysoké školy. </w:t>
      </w:r>
    </w:p>
    <w:p w14:paraId="5674E175" w14:textId="163D2699" w:rsidR="00622990" w:rsidRPr="007D73CC" w:rsidRDefault="00446BFF" w:rsidP="007D73CC">
      <w:pPr>
        <w:pStyle w:val="Odstavecseseznamem"/>
        <w:numPr>
          <w:ilvl w:val="0"/>
          <w:numId w:val="13"/>
        </w:numPr>
        <w:tabs>
          <w:tab w:val="decimal" w:pos="216"/>
          <w:tab w:val="decimal" w:pos="288"/>
        </w:tabs>
        <w:spacing w:before="324"/>
        <w:jc w:val="both"/>
        <w:rPr>
          <w:rFonts w:cstheme="minorHAnsi"/>
          <w:color w:val="000000"/>
          <w:spacing w:val="-1"/>
          <w:sz w:val="24"/>
          <w:szCs w:val="24"/>
          <w:lang w:val="cs-CZ"/>
        </w:rPr>
      </w:pPr>
      <w:r w:rsidRPr="007D73CC">
        <w:rPr>
          <w:rFonts w:cstheme="minorHAnsi"/>
          <w:color w:val="000000"/>
          <w:sz w:val="24"/>
          <w:szCs w:val="24"/>
          <w:lang w:val="cs-CZ"/>
        </w:rPr>
        <w:t xml:space="preserve">Administrativní poplatek </w:t>
      </w:r>
      <w:r w:rsidR="00132561" w:rsidRPr="007D73CC">
        <w:rPr>
          <w:rFonts w:cstheme="minorHAnsi"/>
          <w:color w:val="000000"/>
          <w:sz w:val="24"/>
          <w:szCs w:val="24"/>
          <w:lang w:val="cs-CZ"/>
        </w:rPr>
        <w:t>dle</w:t>
      </w:r>
      <w:r w:rsidR="00A23552" w:rsidRPr="007D73CC">
        <w:rPr>
          <w:rFonts w:cstheme="minorHAnsi"/>
          <w:color w:val="000000"/>
          <w:sz w:val="24"/>
          <w:szCs w:val="24"/>
          <w:lang w:val="cs-CZ"/>
        </w:rPr>
        <w:t xml:space="preserve"> odst. </w:t>
      </w:r>
      <w:r w:rsidR="00132561" w:rsidRPr="007D73CC">
        <w:rPr>
          <w:rFonts w:cstheme="minorHAnsi"/>
          <w:color w:val="000000"/>
          <w:sz w:val="24"/>
          <w:szCs w:val="24"/>
          <w:lang w:val="cs-CZ"/>
        </w:rPr>
        <w:t>1</w:t>
      </w:r>
      <w:r w:rsidR="00A23552" w:rsidRPr="007D73CC">
        <w:rPr>
          <w:rFonts w:cstheme="minorHAnsi"/>
          <w:color w:val="000000"/>
          <w:sz w:val="24"/>
          <w:szCs w:val="24"/>
          <w:lang w:val="cs-CZ"/>
        </w:rPr>
        <w:t xml:space="preserve">. tohoto článku bude hrazen </w:t>
      </w:r>
      <w:r w:rsidR="00622979">
        <w:rPr>
          <w:rFonts w:cstheme="minorHAnsi"/>
          <w:color w:val="000000"/>
          <w:spacing w:val="5"/>
          <w:sz w:val="24"/>
          <w:szCs w:val="24"/>
          <w:lang w:val="cs-CZ"/>
        </w:rPr>
        <w:t>DOCEO</w:t>
      </w:r>
      <w:r w:rsidRPr="007D73CC">
        <w:rPr>
          <w:rFonts w:cstheme="minorHAnsi"/>
          <w:color w:val="000000"/>
          <w:spacing w:val="5"/>
          <w:sz w:val="24"/>
          <w:szCs w:val="24"/>
          <w:lang w:val="cs-CZ"/>
        </w:rPr>
        <w:t xml:space="preserve"> </w:t>
      </w:r>
      <w:r w:rsidR="00A23552" w:rsidRPr="007D73CC">
        <w:rPr>
          <w:rFonts w:cstheme="minorHAnsi"/>
          <w:color w:val="000000"/>
          <w:spacing w:val="5"/>
          <w:sz w:val="24"/>
          <w:szCs w:val="24"/>
          <w:lang w:val="cs-CZ"/>
        </w:rPr>
        <w:t>na základě faktur</w:t>
      </w:r>
      <w:r w:rsidR="004775FF" w:rsidRPr="007D73CC">
        <w:rPr>
          <w:rFonts w:cstheme="minorHAnsi"/>
          <w:color w:val="000000"/>
          <w:spacing w:val="5"/>
          <w:sz w:val="24"/>
          <w:szCs w:val="24"/>
          <w:lang w:val="cs-CZ"/>
        </w:rPr>
        <w:t>,</w:t>
      </w:r>
      <w:r w:rsidR="00A23552" w:rsidRPr="007D73CC">
        <w:rPr>
          <w:rFonts w:cstheme="minorHAnsi"/>
          <w:color w:val="000000"/>
          <w:spacing w:val="5"/>
          <w:sz w:val="24"/>
          <w:szCs w:val="24"/>
          <w:lang w:val="cs-CZ"/>
        </w:rPr>
        <w:t xml:space="preserve"> vystaven</w:t>
      </w:r>
      <w:r w:rsidR="004775FF" w:rsidRPr="007D73CC">
        <w:rPr>
          <w:rFonts w:cstheme="minorHAnsi"/>
          <w:color w:val="000000"/>
          <w:spacing w:val="5"/>
          <w:sz w:val="24"/>
          <w:szCs w:val="24"/>
          <w:lang w:val="cs-CZ"/>
        </w:rPr>
        <w:t>ých</w:t>
      </w:r>
      <w:r w:rsidR="00A23552" w:rsidRPr="007D73CC">
        <w:rPr>
          <w:rFonts w:cstheme="minorHAnsi"/>
          <w:color w:val="000000"/>
          <w:spacing w:val="5"/>
          <w:sz w:val="24"/>
          <w:szCs w:val="24"/>
          <w:lang w:val="cs-CZ"/>
        </w:rPr>
        <w:t xml:space="preserve"> </w:t>
      </w:r>
      <w:r w:rsidR="002E1394">
        <w:rPr>
          <w:rFonts w:cstheme="minorHAnsi"/>
          <w:color w:val="000000"/>
          <w:spacing w:val="5"/>
          <w:sz w:val="24"/>
          <w:szCs w:val="24"/>
          <w:lang w:val="cs-CZ"/>
        </w:rPr>
        <w:t>vysokou školou</w:t>
      </w:r>
      <w:r w:rsidR="00A23552" w:rsidRPr="007D73CC">
        <w:rPr>
          <w:rFonts w:cstheme="minorHAnsi"/>
          <w:color w:val="000000"/>
          <w:sz w:val="24"/>
          <w:szCs w:val="24"/>
          <w:lang w:val="cs-CZ"/>
        </w:rPr>
        <w:t>.</w:t>
      </w:r>
    </w:p>
    <w:p w14:paraId="3A39CF82" w14:textId="31899FD4" w:rsidR="00E15891" w:rsidRPr="007D73CC" w:rsidRDefault="00357582" w:rsidP="007D73CC">
      <w:pPr>
        <w:pStyle w:val="Odstavecseseznamem"/>
        <w:numPr>
          <w:ilvl w:val="0"/>
          <w:numId w:val="13"/>
        </w:numPr>
        <w:tabs>
          <w:tab w:val="decimal" w:pos="216"/>
          <w:tab w:val="decimal" w:pos="288"/>
        </w:tabs>
        <w:spacing w:before="324"/>
        <w:jc w:val="both"/>
        <w:rPr>
          <w:rFonts w:cstheme="minorHAnsi"/>
          <w:color w:val="000000"/>
          <w:spacing w:val="-1"/>
          <w:sz w:val="24"/>
          <w:szCs w:val="24"/>
          <w:lang w:val="cs-CZ"/>
        </w:rPr>
      </w:pPr>
      <w:r w:rsidRPr="007D73CC">
        <w:rPr>
          <w:rFonts w:cstheme="minorHAnsi"/>
          <w:color w:val="000000"/>
          <w:sz w:val="24"/>
          <w:szCs w:val="24"/>
          <w:lang w:val="cs-CZ"/>
        </w:rPr>
        <w:t>V</w:t>
      </w:r>
      <w:r w:rsidR="002E1394">
        <w:rPr>
          <w:rFonts w:cstheme="minorHAnsi"/>
          <w:color w:val="000000"/>
          <w:sz w:val="24"/>
          <w:szCs w:val="24"/>
          <w:lang w:val="cs-CZ"/>
        </w:rPr>
        <w:t>ysoká škola</w:t>
      </w:r>
      <w:r w:rsidRPr="007D73CC">
        <w:rPr>
          <w:rFonts w:cstheme="minorHAnsi"/>
          <w:color w:val="000000"/>
          <w:sz w:val="24"/>
          <w:szCs w:val="24"/>
          <w:lang w:val="cs-CZ"/>
        </w:rPr>
        <w:t xml:space="preserve"> </w:t>
      </w:r>
      <w:r w:rsidR="004A68B9" w:rsidRPr="007D73CC">
        <w:rPr>
          <w:rFonts w:cstheme="minorHAnsi"/>
          <w:color w:val="000000"/>
          <w:sz w:val="24"/>
          <w:szCs w:val="24"/>
          <w:lang w:val="cs-CZ"/>
        </w:rPr>
        <w:t xml:space="preserve">bude </w:t>
      </w:r>
      <w:r w:rsidRPr="007D73CC">
        <w:rPr>
          <w:rFonts w:cstheme="minorHAnsi"/>
          <w:color w:val="000000"/>
          <w:sz w:val="24"/>
          <w:szCs w:val="24"/>
          <w:lang w:val="cs-CZ"/>
        </w:rPr>
        <w:t>vystav</w:t>
      </w:r>
      <w:r w:rsidR="004A68B9" w:rsidRPr="007D73CC">
        <w:rPr>
          <w:rFonts w:cstheme="minorHAnsi"/>
          <w:color w:val="000000"/>
          <w:sz w:val="24"/>
          <w:szCs w:val="24"/>
          <w:lang w:val="cs-CZ"/>
        </w:rPr>
        <w:t>ovat</w:t>
      </w:r>
      <w:r w:rsidRPr="007D73CC">
        <w:rPr>
          <w:rFonts w:cstheme="minorHAnsi"/>
          <w:color w:val="000000"/>
          <w:sz w:val="24"/>
          <w:szCs w:val="24"/>
          <w:lang w:val="cs-CZ"/>
        </w:rPr>
        <w:t xml:space="preserve"> faktur</w:t>
      </w:r>
      <w:r w:rsidR="004A68B9" w:rsidRPr="007D73CC">
        <w:rPr>
          <w:rFonts w:cstheme="minorHAnsi"/>
          <w:color w:val="000000"/>
          <w:sz w:val="24"/>
          <w:szCs w:val="24"/>
          <w:lang w:val="cs-CZ"/>
        </w:rPr>
        <w:t>y</w:t>
      </w:r>
      <w:r w:rsidRPr="007D73CC">
        <w:rPr>
          <w:rFonts w:cstheme="minorHAnsi"/>
          <w:color w:val="000000"/>
          <w:sz w:val="24"/>
          <w:szCs w:val="24"/>
          <w:lang w:val="cs-CZ"/>
        </w:rPr>
        <w:t xml:space="preserve"> za své služby se všemi náležitostmi účetního a daňového dokladu</w:t>
      </w:r>
      <w:r w:rsidR="00E15891" w:rsidRPr="007D73CC">
        <w:rPr>
          <w:rFonts w:cstheme="minorHAnsi"/>
          <w:color w:val="000000"/>
          <w:sz w:val="24"/>
          <w:szCs w:val="24"/>
          <w:lang w:val="cs-CZ"/>
        </w:rPr>
        <w:t xml:space="preserve"> následovně:</w:t>
      </w:r>
    </w:p>
    <w:p w14:paraId="102724EB" w14:textId="2F0176B1" w:rsidR="00E15891" w:rsidRPr="002E1394" w:rsidRDefault="00E15891" w:rsidP="007D73CC">
      <w:pPr>
        <w:pStyle w:val="Odstavecseseznamem"/>
        <w:numPr>
          <w:ilvl w:val="0"/>
          <w:numId w:val="21"/>
        </w:numPr>
        <w:tabs>
          <w:tab w:val="decimal" w:pos="216"/>
          <w:tab w:val="decimal" w:pos="288"/>
        </w:tabs>
        <w:spacing w:before="324"/>
        <w:jc w:val="both"/>
        <w:rPr>
          <w:rFonts w:cstheme="minorHAnsi"/>
          <w:color w:val="000000"/>
          <w:sz w:val="24"/>
          <w:szCs w:val="24"/>
          <w:lang w:val="cs-CZ"/>
        </w:rPr>
      </w:pPr>
      <w:r w:rsidRPr="002E1394">
        <w:rPr>
          <w:rFonts w:cstheme="minorHAnsi"/>
          <w:color w:val="000000"/>
          <w:sz w:val="24"/>
          <w:szCs w:val="24"/>
          <w:lang w:val="cs-CZ"/>
        </w:rPr>
        <w:t>vždy k 3</w:t>
      </w:r>
      <w:r w:rsidR="002E1394" w:rsidRPr="002E1394">
        <w:rPr>
          <w:rFonts w:cstheme="minorHAnsi"/>
          <w:color w:val="000000"/>
          <w:sz w:val="24"/>
          <w:szCs w:val="24"/>
          <w:lang w:val="cs-CZ"/>
        </w:rPr>
        <w:t>0</w:t>
      </w:r>
      <w:r w:rsidRPr="002E1394">
        <w:rPr>
          <w:rFonts w:cstheme="minorHAnsi"/>
          <w:color w:val="000000"/>
          <w:sz w:val="24"/>
          <w:szCs w:val="24"/>
          <w:lang w:val="cs-CZ"/>
        </w:rPr>
        <w:t>.</w:t>
      </w:r>
      <w:r w:rsidR="002E1394" w:rsidRPr="002E1394">
        <w:rPr>
          <w:rFonts w:cstheme="minorHAnsi"/>
          <w:color w:val="000000"/>
          <w:sz w:val="24"/>
          <w:szCs w:val="24"/>
          <w:lang w:val="cs-CZ"/>
        </w:rPr>
        <w:t>9</w:t>
      </w:r>
      <w:r w:rsidRPr="002E1394">
        <w:rPr>
          <w:rFonts w:cstheme="minorHAnsi"/>
          <w:color w:val="000000"/>
          <w:sz w:val="24"/>
          <w:szCs w:val="24"/>
          <w:lang w:val="cs-CZ"/>
        </w:rPr>
        <w:t>. příslušného roku za účastníky kurzu evidované k</w:t>
      </w:r>
      <w:r w:rsidR="002E1394" w:rsidRPr="002E1394">
        <w:rPr>
          <w:rFonts w:cstheme="minorHAnsi"/>
          <w:color w:val="000000"/>
          <w:sz w:val="24"/>
          <w:szCs w:val="24"/>
          <w:lang w:val="cs-CZ"/>
        </w:rPr>
        <w:t> 30.9.</w:t>
      </w:r>
    </w:p>
    <w:p w14:paraId="018A62DC" w14:textId="10BAECFA" w:rsidR="00E15891" w:rsidRPr="007D73CC" w:rsidRDefault="00E15891" w:rsidP="007D73CC">
      <w:pPr>
        <w:pStyle w:val="Odstavecseseznamem"/>
        <w:numPr>
          <w:ilvl w:val="0"/>
          <w:numId w:val="21"/>
        </w:numPr>
        <w:tabs>
          <w:tab w:val="decimal" w:pos="216"/>
          <w:tab w:val="decimal" w:pos="288"/>
        </w:tabs>
        <w:spacing w:before="324"/>
        <w:jc w:val="both"/>
        <w:rPr>
          <w:rFonts w:cstheme="minorHAnsi"/>
          <w:color w:val="000000"/>
          <w:spacing w:val="-1"/>
          <w:sz w:val="24"/>
          <w:szCs w:val="24"/>
          <w:lang w:val="cs-CZ"/>
        </w:rPr>
      </w:pPr>
      <w:r w:rsidRPr="007D73CC">
        <w:rPr>
          <w:rFonts w:cstheme="minorHAnsi"/>
          <w:color w:val="000000"/>
          <w:sz w:val="24"/>
          <w:szCs w:val="24"/>
          <w:lang w:val="cs-CZ"/>
        </w:rPr>
        <w:t>vždy k 31.12. příslušného roku za účastníky kurzu evidované k 31.12, za něž nebyl administrativní poplatek předmětem fakturace k 3</w:t>
      </w:r>
      <w:r w:rsidR="00017263">
        <w:rPr>
          <w:rFonts w:cstheme="minorHAnsi"/>
          <w:color w:val="000000"/>
          <w:sz w:val="24"/>
          <w:szCs w:val="24"/>
          <w:lang w:val="cs-CZ"/>
        </w:rPr>
        <w:t>0</w:t>
      </w:r>
      <w:r w:rsidRPr="007D73CC">
        <w:rPr>
          <w:rFonts w:cstheme="minorHAnsi"/>
          <w:color w:val="000000"/>
          <w:sz w:val="24"/>
          <w:szCs w:val="24"/>
          <w:lang w:val="cs-CZ"/>
        </w:rPr>
        <w:t>.</w:t>
      </w:r>
      <w:r w:rsidR="00017263">
        <w:rPr>
          <w:rFonts w:cstheme="minorHAnsi"/>
          <w:color w:val="000000"/>
          <w:sz w:val="24"/>
          <w:szCs w:val="24"/>
          <w:lang w:val="cs-CZ"/>
        </w:rPr>
        <w:t>9</w:t>
      </w:r>
      <w:r w:rsidRPr="007D73CC">
        <w:rPr>
          <w:rFonts w:cstheme="minorHAnsi"/>
          <w:color w:val="000000"/>
          <w:sz w:val="24"/>
          <w:szCs w:val="24"/>
          <w:lang w:val="cs-CZ"/>
        </w:rPr>
        <w:t>.</w:t>
      </w:r>
    </w:p>
    <w:p w14:paraId="2B2FC168" w14:textId="629F4ED9" w:rsidR="008E1580" w:rsidRPr="007D73CC" w:rsidRDefault="008E1580" w:rsidP="007D73CC">
      <w:pPr>
        <w:pStyle w:val="Odstavecseseznamem"/>
        <w:numPr>
          <w:ilvl w:val="0"/>
          <w:numId w:val="21"/>
        </w:numPr>
        <w:tabs>
          <w:tab w:val="decimal" w:pos="216"/>
          <w:tab w:val="decimal" w:pos="288"/>
        </w:tabs>
        <w:spacing w:before="324"/>
        <w:jc w:val="both"/>
        <w:rPr>
          <w:rFonts w:cstheme="minorHAnsi"/>
          <w:color w:val="000000"/>
          <w:spacing w:val="-1"/>
          <w:sz w:val="24"/>
          <w:szCs w:val="24"/>
          <w:lang w:val="cs-CZ"/>
        </w:rPr>
      </w:pPr>
      <w:r w:rsidRPr="007D73CC">
        <w:rPr>
          <w:rFonts w:cstheme="minorHAnsi"/>
          <w:color w:val="000000"/>
          <w:sz w:val="24"/>
          <w:szCs w:val="24"/>
          <w:lang w:val="cs-CZ"/>
        </w:rPr>
        <w:t xml:space="preserve">vždy k </w:t>
      </w:r>
      <w:r w:rsidR="006D0AF7" w:rsidRPr="007D73CC">
        <w:rPr>
          <w:rFonts w:cstheme="minorHAnsi"/>
          <w:color w:val="000000"/>
          <w:sz w:val="24"/>
          <w:szCs w:val="24"/>
          <w:lang w:val="cs-CZ"/>
        </w:rPr>
        <w:t>28</w:t>
      </w:r>
      <w:r w:rsidRPr="007D73CC">
        <w:rPr>
          <w:rFonts w:cstheme="minorHAnsi"/>
          <w:color w:val="000000"/>
          <w:sz w:val="24"/>
          <w:szCs w:val="24"/>
          <w:lang w:val="cs-CZ"/>
        </w:rPr>
        <w:t>.</w:t>
      </w:r>
      <w:r w:rsidR="006D0AF7" w:rsidRPr="007D73CC">
        <w:rPr>
          <w:rFonts w:cstheme="minorHAnsi"/>
          <w:color w:val="000000"/>
          <w:sz w:val="24"/>
          <w:szCs w:val="24"/>
          <w:lang w:val="cs-CZ"/>
        </w:rPr>
        <w:t>2</w:t>
      </w:r>
      <w:r w:rsidRPr="007D73CC">
        <w:rPr>
          <w:rFonts w:cstheme="minorHAnsi"/>
          <w:color w:val="000000"/>
          <w:sz w:val="24"/>
          <w:szCs w:val="24"/>
          <w:lang w:val="cs-CZ"/>
        </w:rPr>
        <w:t>. příslušného roku za účastníky kurzu, za něž nebyl administrativní poplatek předmětem fakturace k 31.1</w:t>
      </w:r>
      <w:r w:rsidR="006D0AF7" w:rsidRPr="007D73CC">
        <w:rPr>
          <w:rFonts w:cstheme="minorHAnsi"/>
          <w:color w:val="000000"/>
          <w:sz w:val="24"/>
          <w:szCs w:val="24"/>
          <w:lang w:val="cs-CZ"/>
        </w:rPr>
        <w:t>2</w:t>
      </w:r>
      <w:r w:rsidRPr="007D73CC">
        <w:rPr>
          <w:rFonts w:cstheme="minorHAnsi"/>
          <w:color w:val="000000"/>
          <w:sz w:val="24"/>
          <w:szCs w:val="24"/>
          <w:lang w:val="cs-CZ"/>
        </w:rPr>
        <w:t xml:space="preserve">.  </w:t>
      </w:r>
    </w:p>
    <w:p w14:paraId="29CF6621" w14:textId="5EB182F9" w:rsidR="00E15891" w:rsidRPr="007D73CC" w:rsidRDefault="00E15891" w:rsidP="007D73CC">
      <w:pPr>
        <w:pStyle w:val="Odstavecseseznamem"/>
        <w:numPr>
          <w:ilvl w:val="0"/>
          <w:numId w:val="21"/>
        </w:numPr>
        <w:tabs>
          <w:tab w:val="decimal" w:pos="216"/>
          <w:tab w:val="decimal" w:pos="288"/>
        </w:tabs>
        <w:spacing w:before="324"/>
        <w:jc w:val="both"/>
        <w:rPr>
          <w:rFonts w:cstheme="minorHAnsi"/>
          <w:color w:val="000000"/>
          <w:spacing w:val="-1"/>
          <w:sz w:val="24"/>
          <w:szCs w:val="24"/>
          <w:lang w:val="cs-CZ"/>
        </w:rPr>
      </w:pPr>
      <w:r w:rsidRPr="002E1394">
        <w:rPr>
          <w:rFonts w:cstheme="minorHAnsi"/>
          <w:color w:val="000000"/>
          <w:sz w:val="24"/>
          <w:szCs w:val="24"/>
          <w:lang w:val="cs-CZ"/>
        </w:rPr>
        <w:t>vždy k 30.5. příslušného roku za účastníky kurzu, za něž nebyl administrativní poplatek</w:t>
      </w:r>
      <w:r w:rsidRPr="007D73CC">
        <w:rPr>
          <w:rFonts w:cstheme="minorHAnsi"/>
          <w:color w:val="000000"/>
          <w:sz w:val="24"/>
          <w:szCs w:val="24"/>
          <w:lang w:val="cs-CZ"/>
        </w:rPr>
        <w:t xml:space="preserve"> předmětem fakturace k </w:t>
      </w:r>
      <w:r w:rsidR="002C457B" w:rsidRPr="007D73CC">
        <w:rPr>
          <w:rFonts w:cstheme="minorHAnsi"/>
          <w:color w:val="000000"/>
          <w:sz w:val="24"/>
          <w:szCs w:val="24"/>
          <w:lang w:val="cs-CZ"/>
        </w:rPr>
        <w:t>28</w:t>
      </w:r>
      <w:r w:rsidRPr="007D73CC">
        <w:rPr>
          <w:rFonts w:cstheme="minorHAnsi"/>
          <w:color w:val="000000"/>
          <w:sz w:val="24"/>
          <w:szCs w:val="24"/>
          <w:lang w:val="cs-CZ"/>
        </w:rPr>
        <w:t>.</w:t>
      </w:r>
      <w:r w:rsidR="002C457B" w:rsidRPr="007D73CC">
        <w:rPr>
          <w:rFonts w:cstheme="minorHAnsi"/>
          <w:color w:val="000000"/>
          <w:sz w:val="24"/>
          <w:szCs w:val="24"/>
          <w:lang w:val="cs-CZ"/>
        </w:rPr>
        <w:t>2</w:t>
      </w:r>
      <w:r w:rsidRPr="007D73CC">
        <w:rPr>
          <w:rFonts w:cstheme="minorHAnsi"/>
          <w:color w:val="000000"/>
          <w:sz w:val="24"/>
          <w:szCs w:val="24"/>
          <w:lang w:val="cs-CZ"/>
        </w:rPr>
        <w:t xml:space="preserve">.  </w:t>
      </w:r>
    </w:p>
    <w:p w14:paraId="7DD3C9B3" w14:textId="23DCB5A6" w:rsidR="00357582" w:rsidRPr="00550013" w:rsidRDefault="00357582" w:rsidP="007D73CC">
      <w:pPr>
        <w:pStyle w:val="Odstavecseseznamem"/>
        <w:numPr>
          <w:ilvl w:val="0"/>
          <w:numId w:val="13"/>
        </w:numPr>
        <w:tabs>
          <w:tab w:val="decimal" w:pos="216"/>
          <w:tab w:val="decimal" w:pos="288"/>
        </w:tabs>
        <w:spacing w:before="324"/>
        <w:jc w:val="both"/>
        <w:rPr>
          <w:rFonts w:cstheme="minorHAnsi"/>
          <w:color w:val="000000"/>
          <w:spacing w:val="-1"/>
          <w:sz w:val="24"/>
          <w:szCs w:val="24"/>
          <w:lang w:val="cs-CZ"/>
        </w:rPr>
      </w:pPr>
      <w:r w:rsidRPr="007D73CC">
        <w:rPr>
          <w:rFonts w:cstheme="minorHAnsi"/>
          <w:color w:val="000000"/>
          <w:sz w:val="24"/>
          <w:szCs w:val="24"/>
          <w:lang w:val="cs-CZ"/>
        </w:rPr>
        <w:t xml:space="preserve">Splatnost faktury byla sjednána na 14 dní ode dne jejího doručení </w:t>
      </w:r>
      <w:r w:rsidR="00622979">
        <w:rPr>
          <w:rFonts w:cstheme="minorHAnsi"/>
          <w:color w:val="000000"/>
          <w:sz w:val="24"/>
          <w:szCs w:val="24"/>
          <w:lang w:val="cs-CZ"/>
        </w:rPr>
        <w:t>DOCEO</w:t>
      </w:r>
      <w:r w:rsidR="002F3C54" w:rsidRPr="007D73CC">
        <w:rPr>
          <w:rFonts w:cstheme="minorHAnsi"/>
          <w:color w:val="000000"/>
          <w:sz w:val="24"/>
          <w:szCs w:val="24"/>
          <w:lang w:val="cs-CZ"/>
        </w:rPr>
        <w:t xml:space="preserve"> </w:t>
      </w:r>
      <w:r w:rsidRPr="007D73CC">
        <w:rPr>
          <w:rFonts w:cstheme="minorHAnsi"/>
          <w:color w:val="000000"/>
          <w:sz w:val="24"/>
          <w:szCs w:val="24"/>
          <w:lang w:val="cs-CZ"/>
        </w:rPr>
        <w:t>na adresu sídla</w:t>
      </w:r>
      <w:r w:rsidR="009A319B">
        <w:rPr>
          <w:rFonts w:cstheme="minorHAnsi"/>
          <w:color w:val="000000"/>
          <w:sz w:val="24"/>
          <w:szCs w:val="24"/>
          <w:lang w:val="cs-CZ"/>
        </w:rPr>
        <w:t xml:space="preserve"> nebo elektronicky na </w:t>
      </w:r>
      <w:r w:rsidR="009A319B" w:rsidRPr="00550013">
        <w:rPr>
          <w:rFonts w:cstheme="minorHAnsi"/>
          <w:color w:val="000000"/>
          <w:sz w:val="24"/>
          <w:szCs w:val="24"/>
          <w:lang w:val="cs-CZ"/>
        </w:rPr>
        <w:t xml:space="preserve">email </w:t>
      </w:r>
      <w:r w:rsidR="003A77CF" w:rsidRPr="00550013">
        <w:rPr>
          <w:rFonts w:cstheme="minorHAnsi"/>
          <w:color w:val="000000"/>
          <w:sz w:val="24"/>
          <w:szCs w:val="24"/>
          <w:lang w:val="cs-CZ"/>
        </w:rPr>
        <w:t>info@jsdoceo.cz</w:t>
      </w:r>
      <w:r w:rsidR="00550013">
        <w:rPr>
          <w:rFonts w:cstheme="minorHAnsi"/>
          <w:color w:val="000000"/>
          <w:sz w:val="24"/>
          <w:szCs w:val="24"/>
          <w:lang w:val="cs-CZ"/>
        </w:rPr>
        <w:t>.</w:t>
      </w:r>
    </w:p>
    <w:p w14:paraId="6B7A8AF5" w14:textId="0BADF2AC" w:rsidR="00F13DC1" w:rsidRPr="007D73CC" w:rsidRDefault="00F13DC1" w:rsidP="007D73CC">
      <w:pPr>
        <w:pStyle w:val="Odstavecseseznamem"/>
        <w:numPr>
          <w:ilvl w:val="0"/>
          <w:numId w:val="13"/>
        </w:numPr>
        <w:tabs>
          <w:tab w:val="decimal" w:pos="216"/>
          <w:tab w:val="decimal" w:pos="288"/>
        </w:tabs>
        <w:spacing w:before="324"/>
        <w:jc w:val="both"/>
        <w:rPr>
          <w:rFonts w:cstheme="minorHAnsi"/>
          <w:color w:val="000000"/>
          <w:spacing w:val="-1"/>
          <w:sz w:val="24"/>
          <w:szCs w:val="24"/>
          <w:lang w:val="cs-CZ"/>
        </w:rPr>
      </w:pPr>
      <w:r w:rsidRPr="007D73CC">
        <w:rPr>
          <w:rFonts w:cstheme="minorHAnsi"/>
          <w:color w:val="000000"/>
          <w:sz w:val="24"/>
          <w:szCs w:val="24"/>
          <w:lang w:val="cs-CZ"/>
        </w:rPr>
        <w:t>Pro případ prodlení s úhradou faktury se sjednává úrok z prodlení ve výši 0,1 % za každý započatý den prodlení.</w:t>
      </w:r>
    </w:p>
    <w:p w14:paraId="5F6EA485" w14:textId="2CF4BB12" w:rsidR="00545287" w:rsidRPr="007D73CC" w:rsidRDefault="00F17633" w:rsidP="00545287">
      <w:pPr>
        <w:spacing w:before="240" w:line="204" w:lineRule="auto"/>
        <w:jc w:val="center"/>
        <w:rPr>
          <w:rFonts w:cstheme="minorHAnsi"/>
          <w:b/>
          <w:color w:val="000000"/>
          <w:sz w:val="24"/>
          <w:szCs w:val="24"/>
          <w:lang w:val="cs-CZ"/>
        </w:rPr>
      </w:pPr>
      <w:r w:rsidRPr="002E1394">
        <w:rPr>
          <w:rFonts w:cstheme="minorHAnsi"/>
          <w:b/>
          <w:color w:val="000000"/>
          <w:sz w:val="24"/>
          <w:szCs w:val="24"/>
          <w:lang w:val="cs-CZ"/>
        </w:rPr>
        <w:t>I</w:t>
      </w:r>
      <w:r w:rsidR="00616E72" w:rsidRPr="002E1394">
        <w:rPr>
          <w:rFonts w:cstheme="minorHAnsi"/>
          <w:b/>
          <w:color w:val="000000"/>
          <w:sz w:val="24"/>
          <w:szCs w:val="24"/>
          <w:lang w:val="cs-CZ"/>
        </w:rPr>
        <w:t>I</w:t>
      </w:r>
      <w:r w:rsidRPr="002E1394">
        <w:rPr>
          <w:rFonts w:cstheme="minorHAnsi"/>
          <w:b/>
          <w:color w:val="000000"/>
          <w:sz w:val="24"/>
          <w:szCs w:val="24"/>
          <w:lang w:val="cs-CZ"/>
        </w:rPr>
        <w:t xml:space="preserve">I. POVINNOSTI </w:t>
      </w:r>
      <w:r w:rsidR="005B3B10">
        <w:rPr>
          <w:rFonts w:cstheme="minorHAnsi"/>
          <w:b/>
          <w:color w:val="000000"/>
          <w:sz w:val="24"/>
          <w:szCs w:val="24"/>
          <w:lang w:val="cs-CZ"/>
        </w:rPr>
        <w:t>V</w:t>
      </w:r>
      <w:r w:rsidR="002E1394">
        <w:rPr>
          <w:rFonts w:cstheme="minorHAnsi"/>
          <w:b/>
          <w:color w:val="000000"/>
          <w:sz w:val="24"/>
          <w:szCs w:val="24"/>
          <w:lang w:val="cs-CZ"/>
        </w:rPr>
        <w:t>YSOKÉ ŠKOLY</w:t>
      </w:r>
    </w:p>
    <w:p w14:paraId="3BFA8A3F" w14:textId="3783EDD7" w:rsidR="00051C58" w:rsidRPr="007D73CC" w:rsidRDefault="00D26C2F" w:rsidP="007D73CC">
      <w:pPr>
        <w:numPr>
          <w:ilvl w:val="0"/>
          <w:numId w:val="12"/>
        </w:numPr>
        <w:tabs>
          <w:tab w:val="decimal" w:pos="1512"/>
        </w:tabs>
        <w:jc w:val="both"/>
        <w:rPr>
          <w:rFonts w:cstheme="minorHAnsi"/>
          <w:color w:val="000000"/>
          <w:spacing w:val="4"/>
          <w:sz w:val="24"/>
          <w:szCs w:val="24"/>
          <w:lang w:val="cs-CZ"/>
        </w:rPr>
      </w:pPr>
      <w:r w:rsidRPr="007D73CC">
        <w:rPr>
          <w:rFonts w:cstheme="minorHAnsi"/>
          <w:color w:val="000000"/>
          <w:spacing w:val="6"/>
          <w:sz w:val="24"/>
          <w:szCs w:val="24"/>
          <w:lang w:val="cs-CZ"/>
        </w:rPr>
        <w:t>V</w:t>
      </w:r>
      <w:r w:rsidR="002E1394">
        <w:rPr>
          <w:rFonts w:cstheme="minorHAnsi"/>
          <w:color w:val="000000"/>
          <w:spacing w:val="6"/>
          <w:sz w:val="24"/>
          <w:szCs w:val="24"/>
          <w:lang w:val="cs-CZ"/>
        </w:rPr>
        <w:t>ysoká škola</w:t>
      </w:r>
      <w:r w:rsidR="002F3C54" w:rsidRPr="007D73CC">
        <w:rPr>
          <w:rFonts w:cstheme="minorHAnsi"/>
          <w:color w:val="000000"/>
          <w:spacing w:val="6"/>
          <w:sz w:val="24"/>
          <w:szCs w:val="24"/>
          <w:lang w:val="cs-CZ"/>
        </w:rPr>
        <w:t xml:space="preserve"> </w:t>
      </w:r>
      <w:r w:rsidR="0031032F" w:rsidRPr="007D73CC">
        <w:rPr>
          <w:rFonts w:cstheme="minorHAnsi"/>
          <w:color w:val="000000"/>
          <w:spacing w:val="6"/>
          <w:sz w:val="24"/>
          <w:szCs w:val="24"/>
          <w:lang w:val="cs-CZ"/>
        </w:rPr>
        <w:t xml:space="preserve">je </w:t>
      </w:r>
      <w:r w:rsidR="00357582" w:rsidRPr="007D73CC">
        <w:rPr>
          <w:rFonts w:cstheme="minorHAnsi"/>
          <w:color w:val="000000"/>
          <w:spacing w:val="6"/>
          <w:sz w:val="24"/>
          <w:szCs w:val="24"/>
          <w:lang w:val="cs-CZ"/>
        </w:rPr>
        <w:t xml:space="preserve">povinna </w:t>
      </w:r>
      <w:r w:rsidR="00E3471A" w:rsidRPr="007D73CC">
        <w:rPr>
          <w:rFonts w:cstheme="minorHAnsi"/>
          <w:color w:val="000000"/>
          <w:spacing w:val="6"/>
          <w:sz w:val="24"/>
          <w:szCs w:val="24"/>
          <w:lang w:val="cs-CZ"/>
        </w:rPr>
        <w:t>zajišťovat metodický a organizační dohled spočívající zejména v</w:t>
      </w:r>
      <w:r w:rsidR="0097202A" w:rsidRPr="007D73CC">
        <w:rPr>
          <w:rFonts w:cstheme="minorHAnsi"/>
          <w:color w:val="000000"/>
          <w:spacing w:val="6"/>
          <w:sz w:val="24"/>
          <w:szCs w:val="24"/>
          <w:lang w:val="cs-CZ"/>
        </w:rPr>
        <w:t> následujících činnostech</w:t>
      </w:r>
      <w:r w:rsidR="00051C58" w:rsidRPr="007D73CC">
        <w:rPr>
          <w:rFonts w:cstheme="minorHAnsi"/>
          <w:color w:val="000000"/>
          <w:spacing w:val="6"/>
          <w:sz w:val="24"/>
          <w:szCs w:val="24"/>
          <w:lang w:val="cs-CZ"/>
        </w:rPr>
        <w:t>:</w:t>
      </w:r>
    </w:p>
    <w:p w14:paraId="56889CE2" w14:textId="5F5EE3A7" w:rsidR="00051C58" w:rsidRPr="007D73CC" w:rsidRDefault="00E3471A" w:rsidP="007D73CC">
      <w:pPr>
        <w:numPr>
          <w:ilvl w:val="1"/>
          <w:numId w:val="12"/>
        </w:numPr>
        <w:tabs>
          <w:tab w:val="decimal" w:pos="1512"/>
        </w:tabs>
        <w:jc w:val="both"/>
        <w:rPr>
          <w:rFonts w:cstheme="minorHAnsi"/>
          <w:color w:val="000000"/>
          <w:spacing w:val="4"/>
          <w:sz w:val="24"/>
          <w:szCs w:val="24"/>
          <w:lang w:val="cs-CZ"/>
        </w:rPr>
      </w:pPr>
      <w:r w:rsidRPr="002E1394">
        <w:rPr>
          <w:rFonts w:cstheme="minorHAnsi"/>
          <w:color w:val="000000"/>
          <w:spacing w:val="6"/>
          <w:sz w:val="24"/>
          <w:szCs w:val="24"/>
          <w:lang w:val="cs-CZ"/>
        </w:rPr>
        <w:t>dohl</w:t>
      </w:r>
      <w:r w:rsidR="0097202A" w:rsidRPr="002E1394">
        <w:rPr>
          <w:rFonts w:cstheme="minorHAnsi"/>
          <w:color w:val="000000"/>
          <w:spacing w:val="6"/>
          <w:sz w:val="24"/>
          <w:szCs w:val="24"/>
          <w:lang w:val="cs-CZ"/>
        </w:rPr>
        <w:t>ížení</w:t>
      </w:r>
      <w:r w:rsidRPr="002E1394">
        <w:rPr>
          <w:rFonts w:cstheme="minorHAnsi"/>
          <w:color w:val="000000"/>
          <w:spacing w:val="6"/>
          <w:sz w:val="24"/>
          <w:szCs w:val="24"/>
          <w:lang w:val="cs-CZ"/>
        </w:rPr>
        <w:t xml:space="preserve"> na dodržování odpovídající odborné úrovně kurzů v souladu</w:t>
      </w:r>
      <w:r w:rsidRPr="007D73CC">
        <w:rPr>
          <w:rFonts w:cstheme="minorHAnsi"/>
          <w:color w:val="000000"/>
          <w:spacing w:val="6"/>
          <w:sz w:val="24"/>
          <w:szCs w:val="24"/>
          <w:lang w:val="cs-CZ"/>
        </w:rPr>
        <w:t xml:space="preserve"> s rámcovým studijním programem</w:t>
      </w:r>
      <w:r w:rsidR="00531D5E">
        <w:rPr>
          <w:rFonts w:cstheme="minorHAnsi"/>
          <w:color w:val="000000"/>
          <w:spacing w:val="6"/>
          <w:sz w:val="24"/>
          <w:szCs w:val="24"/>
          <w:lang w:val="cs-CZ"/>
        </w:rPr>
        <w:t>, který bude v předstihu předán ze strany DOCEO vysoké škole</w:t>
      </w:r>
      <w:r w:rsidR="00FC39A0" w:rsidRPr="007D73CC">
        <w:rPr>
          <w:rFonts w:cstheme="minorHAnsi"/>
          <w:color w:val="000000"/>
          <w:spacing w:val="6"/>
          <w:sz w:val="24"/>
          <w:szCs w:val="24"/>
          <w:lang w:val="cs-CZ"/>
        </w:rPr>
        <w:t>;</w:t>
      </w:r>
    </w:p>
    <w:p w14:paraId="65983C1A" w14:textId="42A1293E" w:rsidR="00051C58" w:rsidRPr="007D73CC" w:rsidRDefault="00051C58" w:rsidP="007D73CC">
      <w:pPr>
        <w:numPr>
          <w:ilvl w:val="1"/>
          <w:numId w:val="12"/>
        </w:numPr>
        <w:tabs>
          <w:tab w:val="decimal" w:pos="1512"/>
        </w:tabs>
        <w:jc w:val="both"/>
        <w:rPr>
          <w:rFonts w:cstheme="minorHAnsi"/>
          <w:color w:val="000000"/>
          <w:spacing w:val="4"/>
          <w:sz w:val="24"/>
          <w:szCs w:val="24"/>
          <w:lang w:val="cs-CZ"/>
        </w:rPr>
      </w:pPr>
      <w:r w:rsidRPr="007D73CC">
        <w:rPr>
          <w:rFonts w:cstheme="minorHAnsi"/>
          <w:color w:val="000000"/>
          <w:spacing w:val="6"/>
          <w:sz w:val="24"/>
          <w:szCs w:val="24"/>
          <w:lang w:val="cs-CZ"/>
        </w:rPr>
        <w:t>průběžn</w:t>
      </w:r>
      <w:r w:rsidR="00767143" w:rsidRPr="007D73CC">
        <w:rPr>
          <w:rFonts w:cstheme="minorHAnsi"/>
          <w:color w:val="000000"/>
          <w:spacing w:val="6"/>
          <w:sz w:val="24"/>
          <w:szCs w:val="24"/>
          <w:lang w:val="cs-CZ"/>
        </w:rPr>
        <w:t>é</w:t>
      </w:r>
      <w:r w:rsidRPr="007D73CC">
        <w:rPr>
          <w:rFonts w:cstheme="minorHAnsi"/>
          <w:color w:val="000000"/>
          <w:spacing w:val="6"/>
          <w:sz w:val="24"/>
          <w:szCs w:val="24"/>
          <w:lang w:val="cs-CZ"/>
        </w:rPr>
        <w:t xml:space="preserve"> kontrolov</w:t>
      </w:r>
      <w:r w:rsidR="00767143" w:rsidRPr="007D73CC">
        <w:rPr>
          <w:rFonts w:cstheme="minorHAnsi"/>
          <w:color w:val="000000"/>
          <w:spacing w:val="6"/>
          <w:sz w:val="24"/>
          <w:szCs w:val="24"/>
          <w:lang w:val="cs-CZ"/>
        </w:rPr>
        <w:t>ání</w:t>
      </w:r>
      <w:r w:rsidRPr="007D73CC">
        <w:rPr>
          <w:rFonts w:cstheme="minorHAnsi"/>
          <w:color w:val="000000"/>
          <w:spacing w:val="6"/>
          <w:sz w:val="24"/>
          <w:szCs w:val="24"/>
          <w:lang w:val="cs-CZ"/>
        </w:rPr>
        <w:t xml:space="preserve"> kvalit</w:t>
      </w:r>
      <w:r w:rsidR="00FC39A0" w:rsidRPr="007D73CC">
        <w:rPr>
          <w:rFonts w:cstheme="minorHAnsi"/>
          <w:color w:val="000000"/>
          <w:spacing w:val="6"/>
          <w:sz w:val="24"/>
          <w:szCs w:val="24"/>
          <w:lang w:val="cs-CZ"/>
        </w:rPr>
        <w:t>y</w:t>
      </w:r>
      <w:r w:rsidRPr="007D73CC">
        <w:rPr>
          <w:rFonts w:cstheme="minorHAnsi"/>
          <w:color w:val="000000"/>
          <w:spacing w:val="6"/>
          <w:sz w:val="24"/>
          <w:szCs w:val="24"/>
          <w:lang w:val="cs-CZ"/>
        </w:rPr>
        <w:t xml:space="preserve"> poskytovaných kurzů</w:t>
      </w:r>
      <w:r w:rsidR="00407685" w:rsidRPr="007D73CC">
        <w:rPr>
          <w:rFonts w:cstheme="minorHAnsi"/>
          <w:color w:val="000000"/>
          <w:spacing w:val="6"/>
          <w:sz w:val="24"/>
          <w:szCs w:val="24"/>
          <w:lang w:val="cs-CZ"/>
        </w:rPr>
        <w:t xml:space="preserve"> minimálně 2x za </w:t>
      </w:r>
      <w:r w:rsidR="000215C2" w:rsidRPr="000215C2">
        <w:rPr>
          <w:rFonts w:cstheme="minorHAnsi"/>
          <w:color w:val="000000"/>
          <w:spacing w:val="6"/>
          <w:sz w:val="24"/>
          <w:szCs w:val="24"/>
          <w:lang w:val="cs-CZ"/>
        </w:rPr>
        <w:t>období od 1. 9. 202</w:t>
      </w:r>
      <w:r w:rsidR="00D1117F">
        <w:rPr>
          <w:rFonts w:cstheme="minorHAnsi"/>
          <w:color w:val="000000"/>
          <w:spacing w:val="6"/>
          <w:sz w:val="24"/>
          <w:szCs w:val="24"/>
          <w:lang w:val="cs-CZ"/>
        </w:rPr>
        <w:t>6</w:t>
      </w:r>
      <w:r w:rsidR="000215C2" w:rsidRPr="000215C2">
        <w:rPr>
          <w:rFonts w:cstheme="minorHAnsi"/>
          <w:color w:val="000000"/>
          <w:spacing w:val="6"/>
          <w:sz w:val="24"/>
          <w:szCs w:val="24"/>
          <w:lang w:val="cs-CZ"/>
        </w:rPr>
        <w:t xml:space="preserve"> do 31. 1. 202</w:t>
      </w:r>
      <w:r w:rsidR="00D1117F">
        <w:rPr>
          <w:rFonts w:cstheme="minorHAnsi"/>
          <w:color w:val="000000"/>
          <w:spacing w:val="6"/>
          <w:sz w:val="24"/>
          <w:szCs w:val="24"/>
          <w:lang w:val="cs-CZ"/>
        </w:rPr>
        <w:t>7</w:t>
      </w:r>
      <w:r w:rsidR="000215C2" w:rsidRPr="000215C2">
        <w:rPr>
          <w:rFonts w:cstheme="minorHAnsi"/>
          <w:color w:val="000000"/>
          <w:spacing w:val="6"/>
          <w:sz w:val="24"/>
          <w:szCs w:val="24"/>
          <w:lang w:val="cs-CZ"/>
        </w:rPr>
        <w:t xml:space="preserve"> a dvakrát v období 1. 2. 202</w:t>
      </w:r>
      <w:r w:rsidR="00BB4605">
        <w:rPr>
          <w:rFonts w:cstheme="minorHAnsi"/>
          <w:color w:val="000000"/>
          <w:spacing w:val="6"/>
          <w:sz w:val="24"/>
          <w:szCs w:val="24"/>
          <w:lang w:val="cs-CZ"/>
        </w:rPr>
        <w:t>7</w:t>
      </w:r>
      <w:r w:rsidR="000215C2" w:rsidRPr="000215C2">
        <w:rPr>
          <w:rFonts w:cstheme="minorHAnsi"/>
          <w:color w:val="000000"/>
          <w:spacing w:val="6"/>
          <w:sz w:val="24"/>
          <w:szCs w:val="24"/>
          <w:lang w:val="cs-CZ"/>
        </w:rPr>
        <w:t xml:space="preserve"> do 31. 8. 202</w:t>
      </w:r>
      <w:r w:rsidR="00BB4605">
        <w:rPr>
          <w:rFonts w:cstheme="minorHAnsi"/>
          <w:color w:val="000000"/>
          <w:spacing w:val="6"/>
          <w:sz w:val="24"/>
          <w:szCs w:val="24"/>
          <w:lang w:val="cs-CZ"/>
        </w:rPr>
        <w:t>7</w:t>
      </w:r>
      <w:r w:rsidR="00C80746">
        <w:rPr>
          <w:rFonts w:cstheme="minorHAnsi"/>
          <w:color w:val="000000"/>
          <w:spacing w:val="6"/>
          <w:sz w:val="24"/>
          <w:szCs w:val="24"/>
          <w:lang w:val="cs-CZ"/>
        </w:rPr>
        <w:t>;</w:t>
      </w:r>
      <w:r w:rsidR="00407685" w:rsidRPr="007D73CC">
        <w:rPr>
          <w:rFonts w:cstheme="minorHAnsi"/>
          <w:color w:val="000000"/>
          <w:spacing w:val="6"/>
          <w:sz w:val="24"/>
          <w:szCs w:val="24"/>
          <w:lang w:val="cs-CZ"/>
        </w:rPr>
        <w:t xml:space="preserve"> Výstupem bude protokol o kontrole s následnou kontrolou nápravy </w:t>
      </w:r>
      <w:r w:rsidR="00357582" w:rsidRPr="007D73CC">
        <w:rPr>
          <w:rFonts w:cstheme="minorHAnsi"/>
          <w:color w:val="000000"/>
          <w:spacing w:val="6"/>
          <w:sz w:val="24"/>
          <w:szCs w:val="24"/>
          <w:lang w:val="cs-CZ"/>
        </w:rPr>
        <w:t xml:space="preserve">případných </w:t>
      </w:r>
      <w:r w:rsidR="00407685" w:rsidRPr="007D73CC">
        <w:rPr>
          <w:rFonts w:cstheme="minorHAnsi"/>
          <w:color w:val="000000"/>
          <w:spacing w:val="6"/>
          <w:sz w:val="24"/>
          <w:szCs w:val="24"/>
          <w:lang w:val="cs-CZ"/>
        </w:rPr>
        <w:t>nedostatků</w:t>
      </w:r>
      <w:r w:rsidR="00A30B84" w:rsidRPr="007D73CC">
        <w:rPr>
          <w:rFonts w:cstheme="minorHAnsi"/>
          <w:color w:val="000000"/>
          <w:spacing w:val="6"/>
          <w:sz w:val="24"/>
          <w:szCs w:val="24"/>
          <w:lang w:val="cs-CZ"/>
        </w:rPr>
        <w:t>;</w:t>
      </w:r>
    </w:p>
    <w:p w14:paraId="67E5C129" w14:textId="68A8D569" w:rsidR="0031032F" w:rsidRPr="007D73CC" w:rsidRDefault="008855CF" w:rsidP="007D73CC">
      <w:pPr>
        <w:numPr>
          <w:ilvl w:val="1"/>
          <w:numId w:val="12"/>
        </w:numPr>
        <w:tabs>
          <w:tab w:val="decimal" w:pos="1512"/>
        </w:tabs>
        <w:jc w:val="both"/>
        <w:rPr>
          <w:rFonts w:cstheme="minorHAnsi"/>
          <w:color w:val="000000"/>
          <w:spacing w:val="4"/>
          <w:sz w:val="24"/>
          <w:szCs w:val="24"/>
          <w:lang w:val="cs-CZ"/>
        </w:rPr>
      </w:pPr>
      <w:r w:rsidRPr="007D73CC">
        <w:rPr>
          <w:rFonts w:cstheme="minorHAnsi"/>
          <w:color w:val="000000"/>
          <w:spacing w:val="6"/>
          <w:sz w:val="24"/>
          <w:szCs w:val="24"/>
          <w:lang w:val="cs-CZ"/>
        </w:rPr>
        <w:t>kontrol</w:t>
      </w:r>
      <w:r w:rsidR="0097202A" w:rsidRPr="007D73CC">
        <w:rPr>
          <w:rFonts w:cstheme="minorHAnsi"/>
          <w:color w:val="000000"/>
          <w:spacing w:val="6"/>
          <w:sz w:val="24"/>
          <w:szCs w:val="24"/>
          <w:lang w:val="cs-CZ"/>
        </w:rPr>
        <w:t>a</w:t>
      </w:r>
      <w:r w:rsidRPr="007D73CC">
        <w:rPr>
          <w:rFonts w:cstheme="minorHAnsi"/>
          <w:color w:val="000000"/>
          <w:spacing w:val="6"/>
          <w:sz w:val="24"/>
          <w:szCs w:val="24"/>
          <w:lang w:val="cs-CZ"/>
        </w:rPr>
        <w:t xml:space="preserve"> dodržování metodiky výuky </w:t>
      </w:r>
      <w:r w:rsidR="00FC39A0" w:rsidRPr="007D73CC">
        <w:rPr>
          <w:rFonts w:cstheme="minorHAnsi"/>
          <w:color w:val="000000"/>
          <w:spacing w:val="6"/>
          <w:sz w:val="24"/>
          <w:szCs w:val="24"/>
          <w:lang w:val="cs-CZ"/>
        </w:rPr>
        <w:t>a spolupráce</w:t>
      </w:r>
      <w:r w:rsidR="00106F17">
        <w:rPr>
          <w:rFonts w:cstheme="minorHAnsi"/>
          <w:color w:val="000000"/>
          <w:spacing w:val="6"/>
          <w:sz w:val="24"/>
          <w:szCs w:val="24"/>
          <w:lang w:val="cs-CZ"/>
        </w:rPr>
        <w:t xml:space="preserve"> při</w:t>
      </w:r>
      <w:r w:rsidR="00FC39A0" w:rsidRPr="007D73CC">
        <w:rPr>
          <w:rFonts w:cstheme="minorHAnsi"/>
          <w:color w:val="000000"/>
          <w:spacing w:val="6"/>
          <w:sz w:val="24"/>
          <w:szCs w:val="24"/>
          <w:lang w:val="cs-CZ"/>
        </w:rPr>
        <w:t xml:space="preserve"> </w:t>
      </w:r>
      <w:r w:rsidRPr="007D73CC">
        <w:rPr>
          <w:rFonts w:cstheme="minorHAnsi"/>
          <w:color w:val="000000"/>
          <w:spacing w:val="6"/>
          <w:sz w:val="24"/>
          <w:szCs w:val="24"/>
          <w:lang w:val="cs-CZ"/>
        </w:rPr>
        <w:t>zpracování studijních materiálů pro účastníky kurzů;</w:t>
      </w:r>
    </w:p>
    <w:p w14:paraId="0BB5FF17" w14:textId="4001ACF1" w:rsidR="00E3471A" w:rsidRPr="007D73CC" w:rsidRDefault="008855CF" w:rsidP="007D73CC">
      <w:pPr>
        <w:numPr>
          <w:ilvl w:val="1"/>
          <w:numId w:val="12"/>
        </w:numPr>
        <w:tabs>
          <w:tab w:val="decimal" w:pos="1512"/>
        </w:tabs>
        <w:jc w:val="both"/>
        <w:rPr>
          <w:rFonts w:cstheme="minorHAnsi"/>
          <w:color w:val="000000"/>
          <w:spacing w:val="4"/>
          <w:sz w:val="24"/>
          <w:szCs w:val="24"/>
          <w:lang w:val="cs-CZ"/>
        </w:rPr>
      </w:pPr>
      <w:r w:rsidRPr="007D73CC">
        <w:rPr>
          <w:rFonts w:cstheme="minorHAnsi"/>
          <w:color w:val="000000"/>
          <w:spacing w:val="1"/>
          <w:sz w:val="24"/>
          <w:szCs w:val="24"/>
          <w:lang w:val="cs-CZ"/>
        </w:rPr>
        <w:t>kontrola docházky do jazykových kurzů prostřednictvím on-line docházkového systému a prezenčních listin;</w:t>
      </w:r>
      <w:r w:rsidR="00B31CE2">
        <w:rPr>
          <w:rFonts w:cstheme="minorHAnsi"/>
          <w:color w:val="000000"/>
          <w:spacing w:val="1"/>
          <w:sz w:val="24"/>
          <w:szCs w:val="24"/>
          <w:lang w:val="cs-CZ"/>
        </w:rPr>
        <w:t xml:space="preserve"> pro tyto účely je DOCEO povinna poskytnou vysoké škole v dostatečném předstihu </w:t>
      </w:r>
      <w:r w:rsidR="00BD3414">
        <w:rPr>
          <w:rFonts w:cstheme="minorHAnsi"/>
          <w:color w:val="000000"/>
          <w:spacing w:val="1"/>
          <w:sz w:val="24"/>
          <w:szCs w:val="24"/>
          <w:lang w:val="cs-CZ"/>
        </w:rPr>
        <w:t>přihlašovací údaje do předmětného docházkového systému, případně další součinnost;</w:t>
      </w:r>
      <w:r w:rsidRPr="007D73CC">
        <w:rPr>
          <w:rFonts w:cstheme="minorHAnsi"/>
          <w:color w:val="000000"/>
          <w:spacing w:val="1"/>
          <w:sz w:val="24"/>
          <w:szCs w:val="24"/>
          <w:lang w:val="cs-CZ"/>
        </w:rPr>
        <w:t xml:space="preserve"> </w:t>
      </w:r>
    </w:p>
    <w:p w14:paraId="22431AFC" w14:textId="19F74FB9" w:rsidR="00E3471A" w:rsidRPr="002E1394" w:rsidRDefault="00E3471A" w:rsidP="007D73CC">
      <w:pPr>
        <w:numPr>
          <w:ilvl w:val="1"/>
          <w:numId w:val="12"/>
        </w:numPr>
        <w:tabs>
          <w:tab w:val="decimal" w:pos="1512"/>
        </w:tabs>
        <w:jc w:val="both"/>
        <w:rPr>
          <w:rFonts w:cstheme="minorHAnsi"/>
          <w:color w:val="000000"/>
          <w:spacing w:val="4"/>
          <w:sz w:val="24"/>
          <w:szCs w:val="24"/>
          <w:lang w:val="cs-CZ"/>
        </w:rPr>
      </w:pPr>
      <w:r w:rsidRPr="002E1394">
        <w:rPr>
          <w:rFonts w:cstheme="minorHAnsi"/>
          <w:color w:val="000000"/>
          <w:spacing w:val="1"/>
          <w:sz w:val="24"/>
          <w:szCs w:val="24"/>
          <w:lang w:val="cs-CZ"/>
        </w:rPr>
        <w:t>vystavov</w:t>
      </w:r>
      <w:r w:rsidR="00767143" w:rsidRPr="002E1394">
        <w:rPr>
          <w:rFonts w:cstheme="minorHAnsi"/>
          <w:color w:val="000000"/>
          <w:spacing w:val="1"/>
          <w:sz w:val="24"/>
          <w:szCs w:val="24"/>
          <w:lang w:val="cs-CZ"/>
        </w:rPr>
        <w:t>ání</w:t>
      </w:r>
      <w:r w:rsidRPr="002E1394">
        <w:rPr>
          <w:rFonts w:cstheme="minorHAnsi"/>
          <w:color w:val="000000"/>
          <w:spacing w:val="1"/>
          <w:sz w:val="24"/>
          <w:szCs w:val="24"/>
          <w:lang w:val="cs-CZ"/>
        </w:rPr>
        <w:t xml:space="preserve"> potvrzení o účasti v kurzech;</w:t>
      </w:r>
      <w:r w:rsidR="00514D23">
        <w:rPr>
          <w:rFonts w:cstheme="minorHAnsi"/>
          <w:color w:val="000000"/>
          <w:spacing w:val="1"/>
          <w:sz w:val="24"/>
          <w:szCs w:val="24"/>
          <w:lang w:val="cs-CZ"/>
        </w:rPr>
        <w:t xml:space="preserve"> </w:t>
      </w:r>
      <w:r w:rsidR="00514D23" w:rsidRPr="0033514F">
        <w:rPr>
          <w:rFonts w:cstheme="minorHAnsi"/>
          <w:spacing w:val="1"/>
          <w:sz w:val="24"/>
          <w:szCs w:val="24"/>
          <w:lang w:val="cs-CZ"/>
        </w:rPr>
        <w:t xml:space="preserve">v případech uvedených v čl. I. odst. 3. a 4. – vystavování aktualizace potvrzení o účasti v kurzech na dobu </w:t>
      </w:r>
      <w:r w:rsidR="00514D23" w:rsidRPr="0033514F">
        <w:rPr>
          <w:rFonts w:cstheme="minorHAnsi"/>
          <w:spacing w:val="4"/>
          <w:sz w:val="24"/>
          <w:szCs w:val="24"/>
          <w:lang w:val="cs-CZ"/>
        </w:rPr>
        <w:t xml:space="preserve">nezbytně </w:t>
      </w:r>
      <w:r w:rsidR="00514D23" w:rsidRPr="00620441">
        <w:rPr>
          <w:rFonts w:cstheme="minorHAnsi"/>
          <w:color w:val="000000"/>
          <w:spacing w:val="4"/>
          <w:sz w:val="24"/>
          <w:szCs w:val="24"/>
          <w:lang w:val="cs-CZ"/>
        </w:rPr>
        <w:t>nutnou pro dokončení kurzu v plné výši jeho časové dotace</w:t>
      </w:r>
      <w:r w:rsidR="00514D23">
        <w:rPr>
          <w:rFonts w:cstheme="minorHAnsi"/>
          <w:color w:val="000000"/>
          <w:spacing w:val="4"/>
          <w:sz w:val="24"/>
          <w:szCs w:val="24"/>
          <w:lang w:val="cs-CZ"/>
        </w:rPr>
        <w:t>;</w:t>
      </w:r>
    </w:p>
    <w:p w14:paraId="786FBB69" w14:textId="3C7B2A68" w:rsidR="00E3471A" w:rsidRPr="007D73CC" w:rsidRDefault="00E3471A" w:rsidP="007D73CC">
      <w:pPr>
        <w:numPr>
          <w:ilvl w:val="1"/>
          <w:numId w:val="12"/>
        </w:numPr>
        <w:tabs>
          <w:tab w:val="decimal" w:pos="1512"/>
        </w:tabs>
        <w:jc w:val="both"/>
        <w:rPr>
          <w:rFonts w:cstheme="minorHAnsi"/>
          <w:color w:val="000000"/>
          <w:spacing w:val="4"/>
          <w:sz w:val="24"/>
          <w:szCs w:val="24"/>
          <w:lang w:val="cs-CZ"/>
        </w:rPr>
      </w:pPr>
      <w:r w:rsidRPr="007D73CC">
        <w:rPr>
          <w:rFonts w:cstheme="minorHAnsi"/>
          <w:color w:val="000000"/>
          <w:spacing w:val="1"/>
          <w:sz w:val="24"/>
          <w:szCs w:val="24"/>
          <w:lang w:val="cs-CZ"/>
        </w:rPr>
        <w:t>zaji</w:t>
      </w:r>
      <w:r w:rsidR="00767143" w:rsidRPr="007D73CC">
        <w:rPr>
          <w:rFonts w:cstheme="minorHAnsi"/>
          <w:color w:val="000000"/>
          <w:spacing w:val="1"/>
          <w:sz w:val="24"/>
          <w:szCs w:val="24"/>
          <w:lang w:val="cs-CZ"/>
        </w:rPr>
        <w:t>šťování</w:t>
      </w:r>
      <w:r w:rsidRPr="007D73CC">
        <w:rPr>
          <w:rFonts w:cstheme="minorHAnsi"/>
          <w:color w:val="000000"/>
          <w:spacing w:val="1"/>
          <w:sz w:val="24"/>
          <w:szCs w:val="24"/>
          <w:lang w:val="cs-CZ"/>
        </w:rPr>
        <w:t xml:space="preserve"> provedení závěrečné zkoušky pro účastníky kurzů v prostorách </w:t>
      </w:r>
      <w:r w:rsidR="00622979">
        <w:rPr>
          <w:rFonts w:cstheme="minorHAnsi"/>
          <w:color w:val="000000"/>
          <w:spacing w:val="1"/>
          <w:sz w:val="24"/>
          <w:szCs w:val="24"/>
          <w:lang w:val="cs-CZ"/>
        </w:rPr>
        <w:t>DOCEO</w:t>
      </w:r>
      <w:r w:rsidR="002F3C54" w:rsidRPr="007D73CC">
        <w:rPr>
          <w:rFonts w:cstheme="minorHAnsi"/>
          <w:color w:val="000000"/>
          <w:spacing w:val="1"/>
          <w:sz w:val="24"/>
          <w:szCs w:val="24"/>
          <w:lang w:val="cs-CZ"/>
        </w:rPr>
        <w:t xml:space="preserve"> </w:t>
      </w:r>
      <w:r w:rsidR="008855CF" w:rsidRPr="007D73CC">
        <w:rPr>
          <w:rFonts w:cstheme="minorHAnsi"/>
          <w:color w:val="000000"/>
          <w:spacing w:val="1"/>
          <w:sz w:val="24"/>
          <w:szCs w:val="24"/>
          <w:lang w:val="cs-CZ"/>
        </w:rPr>
        <w:t>spočívající v přípravě zkušebních testů a nastavení kritérií jejich hodnocení;</w:t>
      </w:r>
    </w:p>
    <w:p w14:paraId="4AA1DEC2" w14:textId="04604D63" w:rsidR="008855CF" w:rsidRPr="002E1394" w:rsidRDefault="00E3471A" w:rsidP="007D73CC">
      <w:pPr>
        <w:numPr>
          <w:ilvl w:val="1"/>
          <w:numId w:val="12"/>
        </w:numPr>
        <w:tabs>
          <w:tab w:val="decimal" w:pos="1512"/>
        </w:tabs>
        <w:jc w:val="both"/>
        <w:rPr>
          <w:rFonts w:cstheme="minorHAnsi"/>
          <w:color w:val="000000"/>
          <w:spacing w:val="4"/>
          <w:sz w:val="24"/>
          <w:szCs w:val="24"/>
          <w:lang w:val="cs-CZ"/>
        </w:rPr>
      </w:pPr>
      <w:r w:rsidRPr="002E1394">
        <w:rPr>
          <w:rFonts w:cstheme="minorHAnsi"/>
          <w:color w:val="000000"/>
          <w:spacing w:val="1"/>
          <w:sz w:val="24"/>
          <w:szCs w:val="24"/>
          <w:lang w:val="cs-CZ"/>
        </w:rPr>
        <w:t>vystavov</w:t>
      </w:r>
      <w:r w:rsidR="00767143" w:rsidRPr="002E1394">
        <w:rPr>
          <w:rFonts w:cstheme="minorHAnsi"/>
          <w:color w:val="000000"/>
          <w:spacing w:val="1"/>
          <w:sz w:val="24"/>
          <w:szCs w:val="24"/>
          <w:lang w:val="cs-CZ"/>
        </w:rPr>
        <w:t>ání</w:t>
      </w:r>
      <w:r w:rsidRPr="002E1394">
        <w:rPr>
          <w:rFonts w:cstheme="minorHAnsi"/>
          <w:color w:val="000000"/>
          <w:spacing w:val="1"/>
          <w:sz w:val="24"/>
          <w:szCs w:val="24"/>
          <w:lang w:val="cs-CZ"/>
        </w:rPr>
        <w:t xml:space="preserve"> certifikát</w:t>
      </w:r>
      <w:r w:rsidR="00767143" w:rsidRPr="002E1394">
        <w:rPr>
          <w:rFonts w:cstheme="minorHAnsi"/>
          <w:color w:val="000000"/>
          <w:spacing w:val="1"/>
          <w:sz w:val="24"/>
          <w:szCs w:val="24"/>
          <w:lang w:val="cs-CZ"/>
        </w:rPr>
        <w:t>ů</w:t>
      </w:r>
      <w:r w:rsidRPr="002E1394">
        <w:rPr>
          <w:rFonts w:cstheme="minorHAnsi"/>
          <w:color w:val="000000"/>
          <w:spacing w:val="1"/>
          <w:sz w:val="24"/>
          <w:szCs w:val="24"/>
          <w:lang w:val="cs-CZ"/>
        </w:rPr>
        <w:t xml:space="preserve"> o složení závěrečné jazykové zkoušky</w:t>
      </w:r>
      <w:r w:rsidR="008855CF" w:rsidRPr="002E1394">
        <w:rPr>
          <w:rFonts w:cstheme="minorHAnsi"/>
          <w:color w:val="000000"/>
          <w:spacing w:val="1"/>
          <w:sz w:val="24"/>
          <w:szCs w:val="24"/>
          <w:lang w:val="cs-CZ"/>
        </w:rPr>
        <w:t>;</w:t>
      </w:r>
    </w:p>
    <w:p w14:paraId="30512C22" w14:textId="2704B506" w:rsidR="00B016BD" w:rsidRPr="007D73CC" w:rsidRDefault="008855CF" w:rsidP="007D73CC">
      <w:pPr>
        <w:numPr>
          <w:ilvl w:val="1"/>
          <w:numId w:val="12"/>
        </w:numPr>
        <w:tabs>
          <w:tab w:val="decimal" w:pos="1512"/>
        </w:tabs>
        <w:jc w:val="both"/>
        <w:rPr>
          <w:rFonts w:cstheme="minorHAnsi"/>
          <w:color w:val="000000"/>
          <w:spacing w:val="4"/>
          <w:sz w:val="24"/>
          <w:szCs w:val="24"/>
          <w:lang w:val="cs-CZ"/>
        </w:rPr>
      </w:pPr>
      <w:r w:rsidRPr="007D73CC">
        <w:rPr>
          <w:rFonts w:cstheme="minorHAnsi"/>
          <w:color w:val="000000"/>
          <w:spacing w:val="1"/>
          <w:sz w:val="24"/>
          <w:szCs w:val="24"/>
          <w:lang w:val="cs-CZ"/>
        </w:rPr>
        <w:t>v personální oblasti pomáhat při výběru lektorů s odpovídající kvalifikací a dohlížet na dodržování nastavené metodiky výuky jazyka.</w:t>
      </w:r>
    </w:p>
    <w:p w14:paraId="7115DFCD" w14:textId="77777777" w:rsidR="00CE03C4" w:rsidRDefault="00CE03C4" w:rsidP="00CE03C4">
      <w:pPr>
        <w:rPr>
          <w:rFonts w:cstheme="minorHAnsi"/>
          <w:b/>
          <w:color w:val="000000"/>
          <w:sz w:val="24"/>
          <w:szCs w:val="24"/>
          <w:lang w:val="cs-CZ"/>
        </w:rPr>
      </w:pPr>
    </w:p>
    <w:p w14:paraId="5171F8C8" w14:textId="02AA8911" w:rsidR="00545287" w:rsidRPr="007D73CC" w:rsidRDefault="00407685" w:rsidP="00545287">
      <w:pPr>
        <w:jc w:val="center"/>
        <w:rPr>
          <w:rFonts w:cstheme="minorHAnsi"/>
          <w:b/>
          <w:color w:val="000000"/>
          <w:sz w:val="24"/>
          <w:szCs w:val="24"/>
          <w:lang w:val="cs-CZ"/>
        </w:rPr>
      </w:pPr>
      <w:r w:rsidRPr="007D73CC">
        <w:rPr>
          <w:rFonts w:cstheme="minorHAnsi"/>
          <w:b/>
          <w:color w:val="000000"/>
          <w:sz w:val="24"/>
          <w:szCs w:val="24"/>
          <w:lang w:val="cs-CZ"/>
        </w:rPr>
        <w:t>IV</w:t>
      </w:r>
      <w:r w:rsidR="00A17707" w:rsidRPr="007D73CC">
        <w:rPr>
          <w:rFonts w:cstheme="minorHAnsi"/>
          <w:b/>
          <w:color w:val="000000"/>
          <w:sz w:val="24"/>
          <w:szCs w:val="24"/>
          <w:lang w:val="cs-CZ"/>
        </w:rPr>
        <w:t xml:space="preserve">. POVINNOSTI </w:t>
      </w:r>
      <w:r w:rsidR="00622979">
        <w:rPr>
          <w:rFonts w:cstheme="minorHAnsi"/>
          <w:b/>
          <w:color w:val="000000"/>
          <w:sz w:val="24"/>
          <w:szCs w:val="24"/>
          <w:lang w:val="cs-CZ"/>
        </w:rPr>
        <w:t>DOCEO</w:t>
      </w:r>
    </w:p>
    <w:p w14:paraId="4296F41E" w14:textId="0762E14C" w:rsidR="003D2297" w:rsidRPr="007D73CC" w:rsidRDefault="00622979" w:rsidP="007D73CC">
      <w:pPr>
        <w:numPr>
          <w:ilvl w:val="0"/>
          <w:numId w:val="14"/>
        </w:numPr>
        <w:tabs>
          <w:tab w:val="decimal" w:pos="1512"/>
        </w:tabs>
        <w:jc w:val="both"/>
        <w:rPr>
          <w:rFonts w:cstheme="minorHAnsi"/>
          <w:color w:val="000000"/>
          <w:spacing w:val="4"/>
          <w:sz w:val="24"/>
          <w:szCs w:val="24"/>
          <w:lang w:val="cs-CZ"/>
        </w:rPr>
      </w:pPr>
      <w:r>
        <w:rPr>
          <w:rFonts w:cstheme="minorHAnsi"/>
          <w:color w:val="000000"/>
          <w:spacing w:val="4"/>
          <w:sz w:val="24"/>
          <w:szCs w:val="24"/>
          <w:lang w:val="cs-CZ"/>
        </w:rPr>
        <w:t>DOCEO</w:t>
      </w:r>
      <w:r w:rsidR="002F3C54" w:rsidRPr="007D73CC">
        <w:rPr>
          <w:rFonts w:cstheme="minorHAnsi"/>
          <w:color w:val="000000"/>
          <w:spacing w:val="4"/>
          <w:sz w:val="24"/>
          <w:szCs w:val="24"/>
          <w:lang w:val="cs-CZ"/>
        </w:rPr>
        <w:t xml:space="preserve"> </w:t>
      </w:r>
      <w:r w:rsidR="003D2297" w:rsidRPr="007D73CC">
        <w:rPr>
          <w:rFonts w:cstheme="minorHAnsi"/>
          <w:color w:val="000000"/>
          <w:spacing w:val="4"/>
          <w:sz w:val="24"/>
          <w:szCs w:val="24"/>
          <w:lang w:val="cs-CZ"/>
        </w:rPr>
        <w:t>je povinn</w:t>
      </w:r>
      <w:r w:rsidR="00E3471A" w:rsidRPr="007D73CC">
        <w:rPr>
          <w:rFonts w:cstheme="minorHAnsi"/>
          <w:color w:val="000000"/>
          <w:spacing w:val="4"/>
          <w:sz w:val="24"/>
          <w:szCs w:val="24"/>
          <w:lang w:val="cs-CZ"/>
        </w:rPr>
        <w:t>o</w:t>
      </w:r>
      <w:r w:rsidR="003D2297" w:rsidRPr="007D73CC">
        <w:rPr>
          <w:rFonts w:cstheme="minorHAnsi"/>
          <w:color w:val="000000"/>
          <w:spacing w:val="4"/>
          <w:sz w:val="24"/>
          <w:szCs w:val="24"/>
          <w:lang w:val="cs-CZ"/>
        </w:rPr>
        <w:t>:</w:t>
      </w:r>
    </w:p>
    <w:p w14:paraId="254EC6D2" w14:textId="236580C8" w:rsidR="00E3471A" w:rsidRPr="007D73CC" w:rsidRDefault="003D2297" w:rsidP="007D73CC">
      <w:pPr>
        <w:numPr>
          <w:ilvl w:val="1"/>
          <w:numId w:val="14"/>
        </w:numPr>
        <w:tabs>
          <w:tab w:val="decimal" w:pos="1512"/>
        </w:tabs>
        <w:jc w:val="both"/>
        <w:rPr>
          <w:rFonts w:cstheme="minorHAnsi"/>
          <w:color w:val="000000"/>
          <w:spacing w:val="4"/>
          <w:sz w:val="24"/>
          <w:szCs w:val="24"/>
          <w:lang w:val="cs-CZ"/>
        </w:rPr>
      </w:pPr>
      <w:r w:rsidRPr="007D73CC">
        <w:rPr>
          <w:rFonts w:cstheme="minorHAnsi"/>
          <w:color w:val="000000"/>
          <w:spacing w:val="4"/>
          <w:sz w:val="24"/>
          <w:szCs w:val="24"/>
          <w:lang w:val="cs-CZ"/>
        </w:rPr>
        <w:t xml:space="preserve">personálně zajistit </w:t>
      </w:r>
      <w:r w:rsidR="00E3471A" w:rsidRPr="007D73CC">
        <w:rPr>
          <w:rFonts w:cstheme="minorHAnsi"/>
          <w:color w:val="000000"/>
          <w:spacing w:val="4"/>
          <w:sz w:val="24"/>
          <w:szCs w:val="24"/>
          <w:lang w:val="cs-CZ"/>
        </w:rPr>
        <w:t>výuku pro účastníky jazykových</w:t>
      </w:r>
      <w:r w:rsidR="000D4502" w:rsidRPr="007D73CC">
        <w:rPr>
          <w:rFonts w:cstheme="minorHAnsi"/>
          <w:color w:val="000000"/>
          <w:spacing w:val="4"/>
          <w:sz w:val="24"/>
          <w:szCs w:val="24"/>
          <w:lang w:val="cs-CZ"/>
        </w:rPr>
        <w:t>/odborných</w:t>
      </w:r>
      <w:r w:rsidR="00E3471A" w:rsidRPr="007D73CC">
        <w:rPr>
          <w:rFonts w:cstheme="minorHAnsi"/>
          <w:color w:val="000000"/>
          <w:spacing w:val="4"/>
          <w:sz w:val="24"/>
          <w:szCs w:val="24"/>
          <w:lang w:val="cs-CZ"/>
        </w:rPr>
        <w:t xml:space="preserve"> kurzů ve svých prostorách s dodržením všech závazných právních předpisů;</w:t>
      </w:r>
    </w:p>
    <w:p w14:paraId="7889FD6D" w14:textId="6A2FAACC" w:rsidR="00E3471A" w:rsidRPr="007D73CC" w:rsidRDefault="00E3471A" w:rsidP="007D73CC">
      <w:pPr>
        <w:numPr>
          <w:ilvl w:val="1"/>
          <w:numId w:val="14"/>
        </w:numPr>
        <w:tabs>
          <w:tab w:val="decimal" w:pos="1512"/>
        </w:tabs>
        <w:jc w:val="both"/>
        <w:rPr>
          <w:rFonts w:cstheme="minorHAnsi"/>
          <w:color w:val="000000"/>
          <w:spacing w:val="4"/>
          <w:sz w:val="24"/>
          <w:szCs w:val="24"/>
          <w:lang w:val="cs-CZ"/>
        </w:rPr>
      </w:pPr>
      <w:r w:rsidRPr="007D73CC">
        <w:rPr>
          <w:rFonts w:cstheme="minorHAnsi"/>
          <w:color w:val="000000"/>
          <w:spacing w:val="4"/>
          <w:sz w:val="24"/>
          <w:szCs w:val="24"/>
          <w:lang w:val="cs-CZ"/>
        </w:rPr>
        <w:t>zajistit studijní pomůcky a učebnice pro studenty;</w:t>
      </w:r>
    </w:p>
    <w:p w14:paraId="7A953C83" w14:textId="21BE717E" w:rsidR="00E3471A" w:rsidRPr="007D73CC" w:rsidRDefault="00E3471A" w:rsidP="007D73CC">
      <w:pPr>
        <w:numPr>
          <w:ilvl w:val="1"/>
          <w:numId w:val="14"/>
        </w:numPr>
        <w:tabs>
          <w:tab w:val="decimal" w:pos="1512"/>
        </w:tabs>
        <w:jc w:val="both"/>
        <w:rPr>
          <w:rFonts w:cstheme="minorHAnsi"/>
          <w:color w:val="000000"/>
          <w:spacing w:val="4"/>
          <w:sz w:val="24"/>
          <w:szCs w:val="24"/>
          <w:lang w:val="cs-CZ"/>
        </w:rPr>
      </w:pPr>
      <w:r w:rsidRPr="007D73CC">
        <w:rPr>
          <w:rFonts w:cstheme="minorHAnsi"/>
          <w:color w:val="000000"/>
          <w:spacing w:val="4"/>
          <w:sz w:val="24"/>
          <w:szCs w:val="24"/>
          <w:lang w:val="cs-CZ"/>
        </w:rPr>
        <w:t xml:space="preserve">zajistit </w:t>
      </w:r>
      <w:r w:rsidR="005B3B10">
        <w:rPr>
          <w:rFonts w:cstheme="minorHAnsi"/>
          <w:color w:val="000000"/>
          <w:spacing w:val="4"/>
          <w:sz w:val="24"/>
          <w:szCs w:val="24"/>
          <w:lang w:val="cs-CZ"/>
        </w:rPr>
        <w:t xml:space="preserve">vysoké škole </w:t>
      </w:r>
      <w:r w:rsidRPr="007D73CC">
        <w:rPr>
          <w:rFonts w:cstheme="minorHAnsi"/>
          <w:color w:val="000000"/>
          <w:spacing w:val="4"/>
          <w:sz w:val="24"/>
          <w:szCs w:val="24"/>
          <w:lang w:val="cs-CZ"/>
        </w:rPr>
        <w:t>dálkový přístup k elektronické evidenci docházky studentů;</w:t>
      </w:r>
    </w:p>
    <w:p w14:paraId="52722B90" w14:textId="074F0482" w:rsidR="00407685" w:rsidRPr="007D73CC" w:rsidRDefault="00E3471A" w:rsidP="007D73CC">
      <w:pPr>
        <w:numPr>
          <w:ilvl w:val="1"/>
          <w:numId w:val="14"/>
        </w:numPr>
        <w:tabs>
          <w:tab w:val="decimal" w:pos="1512"/>
        </w:tabs>
        <w:jc w:val="both"/>
        <w:rPr>
          <w:rFonts w:cstheme="minorHAnsi"/>
          <w:color w:val="000000"/>
          <w:spacing w:val="4"/>
          <w:sz w:val="24"/>
          <w:szCs w:val="24"/>
          <w:lang w:val="cs-CZ"/>
        </w:rPr>
      </w:pPr>
      <w:r w:rsidRPr="007D73CC">
        <w:rPr>
          <w:rFonts w:cstheme="minorHAnsi"/>
          <w:color w:val="000000"/>
          <w:spacing w:val="4"/>
          <w:sz w:val="24"/>
          <w:szCs w:val="24"/>
          <w:lang w:val="cs-CZ"/>
        </w:rPr>
        <w:lastRenderedPageBreak/>
        <w:t xml:space="preserve">uhradit administrativní poplatek </w:t>
      </w:r>
      <w:r w:rsidR="002E1394">
        <w:rPr>
          <w:rFonts w:cstheme="minorHAnsi"/>
          <w:color w:val="000000"/>
          <w:spacing w:val="4"/>
          <w:sz w:val="24"/>
          <w:szCs w:val="24"/>
          <w:lang w:val="cs-CZ"/>
        </w:rPr>
        <w:t>vysoké škole</w:t>
      </w:r>
      <w:r w:rsidR="002F3C54" w:rsidRPr="007D73CC">
        <w:rPr>
          <w:rFonts w:cstheme="minorHAnsi"/>
          <w:color w:val="000000"/>
          <w:spacing w:val="4"/>
          <w:sz w:val="24"/>
          <w:szCs w:val="24"/>
          <w:lang w:val="cs-CZ"/>
        </w:rPr>
        <w:t xml:space="preserve"> </w:t>
      </w:r>
      <w:r w:rsidRPr="007D73CC">
        <w:rPr>
          <w:rFonts w:cstheme="minorHAnsi"/>
          <w:color w:val="000000"/>
          <w:spacing w:val="4"/>
          <w:sz w:val="24"/>
          <w:szCs w:val="24"/>
          <w:lang w:val="cs-CZ"/>
        </w:rPr>
        <w:t xml:space="preserve">za zajištění metodického organizačního dohledu dle </w:t>
      </w:r>
      <w:r w:rsidR="002F3C54" w:rsidRPr="007D73CC">
        <w:rPr>
          <w:rFonts w:cstheme="minorHAnsi"/>
          <w:color w:val="000000"/>
          <w:spacing w:val="4"/>
          <w:sz w:val="24"/>
          <w:szCs w:val="24"/>
          <w:lang w:val="cs-CZ"/>
        </w:rPr>
        <w:t>smlouvy</w:t>
      </w:r>
      <w:r w:rsidR="008855CF" w:rsidRPr="007D73CC">
        <w:rPr>
          <w:rFonts w:cstheme="minorHAnsi"/>
          <w:color w:val="000000"/>
          <w:spacing w:val="4"/>
          <w:sz w:val="24"/>
          <w:szCs w:val="24"/>
          <w:lang w:val="cs-CZ"/>
        </w:rPr>
        <w:t>;</w:t>
      </w:r>
    </w:p>
    <w:p w14:paraId="3AC8138F" w14:textId="284B4082" w:rsidR="00407685" w:rsidRPr="007D73CC" w:rsidRDefault="00407685" w:rsidP="007D73CC">
      <w:pPr>
        <w:numPr>
          <w:ilvl w:val="1"/>
          <w:numId w:val="14"/>
        </w:numPr>
        <w:tabs>
          <w:tab w:val="decimal" w:pos="1512"/>
        </w:tabs>
        <w:jc w:val="both"/>
        <w:rPr>
          <w:rFonts w:cstheme="minorHAnsi"/>
          <w:color w:val="000000"/>
          <w:spacing w:val="4"/>
          <w:sz w:val="24"/>
          <w:szCs w:val="24"/>
          <w:lang w:val="cs-CZ"/>
        </w:rPr>
      </w:pPr>
      <w:r w:rsidRPr="007D73CC">
        <w:rPr>
          <w:rFonts w:cstheme="minorHAnsi"/>
          <w:color w:val="000000"/>
          <w:spacing w:val="4"/>
          <w:sz w:val="24"/>
          <w:szCs w:val="24"/>
          <w:lang w:val="cs-CZ"/>
        </w:rPr>
        <w:t>určit zodpovědného pracovníka, který bude kontaktní osobou pro jednání s</w:t>
      </w:r>
      <w:r w:rsidR="002E1394">
        <w:rPr>
          <w:rFonts w:cstheme="minorHAnsi"/>
          <w:color w:val="000000"/>
          <w:spacing w:val="4"/>
          <w:sz w:val="24"/>
          <w:szCs w:val="24"/>
          <w:lang w:val="cs-CZ"/>
        </w:rPr>
        <w:t> vysokou školou</w:t>
      </w:r>
      <w:r w:rsidR="005B3B10" w:rsidRPr="007D73CC">
        <w:rPr>
          <w:rFonts w:cstheme="minorHAnsi"/>
          <w:color w:val="000000"/>
          <w:spacing w:val="4"/>
          <w:sz w:val="24"/>
          <w:szCs w:val="24"/>
          <w:lang w:val="cs-CZ"/>
        </w:rPr>
        <w:t>;</w:t>
      </w:r>
    </w:p>
    <w:p w14:paraId="4C35C660" w14:textId="39A8286E" w:rsidR="0097202A" w:rsidRPr="007D73CC" w:rsidRDefault="005B3B10" w:rsidP="007D73CC">
      <w:pPr>
        <w:numPr>
          <w:ilvl w:val="1"/>
          <w:numId w:val="14"/>
        </w:numPr>
        <w:tabs>
          <w:tab w:val="decimal" w:pos="1512"/>
        </w:tabs>
        <w:jc w:val="both"/>
        <w:rPr>
          <w:rFonts w:cstheme="minorHAnsi"/>
          <w:spacing w:val="4"/>
          <w:sz w:val="24"/>
          <w:szCs w:val="24"/>
          <w:lang w:val="cs-CZ"/>
        </w:rPr>
      </w:pPr>
      <w:r>
        <w:rPr>
          <w:rFonts w:cstheme="minorHAnsi"/>
          <w:color w:val="000000"/>
          <w:spacing w:val="4"/>
          <w:sz w:val="24"/>
          <w:szCs w:val="24"/>
          <w:lang w:val="cs-CZ"/>
        </w:rPr>
        <w:t xml:space="preserve">v odůvodněných případech a se souhlasem vysoké školy </w:t>
      </w:r>
      <w:r w:rsidR="0097202A" w:rsidRPr="007D73CC">
        <w:rPr>
          <w:rFonts w:cstheme="minorHAnsi"/>
          <w:color w:val="000000"/>
          <w:spacing w:val="4"/>
          <w:sz w:val="24"/>
          <w:szCs w:val="24"/>
          <w:lang w:val="cs-CZ"/>
        </w:rPr>
        <w:t>zajistit realizaci dálkové výuky v případě potřeby distanční výuky</w:t>
      </w:r>
      <w:r w:rsidR="0074505F" w:rsidRPr="007D73CC">
        <w:rPr>
          <w:rFonts w:cstheme="minorHAnsi"/>
          <w:color w:val="000000"/>
          <w:spacing w:val="4"/>
          <w:sz w:val="24"/>
          <w:szCs w:val="24"/>
          <w:lang w:val="cs-CZ"/>
        </w:rPr>
        <w:t xml:space="preserve">, přičemž </w:t>
      </w:r>
      <w:r w:rsidR="0074505F" w:rsidRPr="007D73CC">
        <w:rPr>
          <w:rFonts w:cstheme="minorHAnsi"/>
          <w:spacing w:val="4"/>
          <w:sz w:val="24"/>
          <w:szCs w:val="24"/>
          <w:lang w:val="cs-CZ"/>
        </w:rPr>
        <w:t xml:space="preserve">platí povinnosti uvedené v písm. </w:t>
      </w:r>
      <w:proofErr w:type="gramStart"/>
      <w:r w:rsidR="0074505F" w:rsidRPr="007D73CC">
        <w:rPr>
          <w:rFonts w:cstheme="minorHAnsi"/>
          <w:spacing w:val="4"/>
          <w:sz w:val="24"/>
          <w:szCs w:val="24"/>
          <w:lang w:val="cs-CZ"/>
        </w:rPr>
        <w:t>a – e</w:t>
      </w:r>
      <w:proofErr w:type="gramEnd"/>
      <w:r w:rsidR="0074505F" w:rsidRPr="007D73CC">
        <w:rPr>
          <w:rFonts w:cstheme="minorHAnsi"/>
          <w:spacing w:val="4"/>
          <w:sz w:val="24"/>
          <w:szCs w:val="24"/>
          <w:lang w:val="cs-CZ"/>
        </w:rPr>
        <w:t xml:space="preserve"> tohoto odstavce</w:t>
      </w:r>
      <w:r w:rsidRPr="007D73CC">
        <w:rPr>
          <w:rFonts w:cstheme="minorHAnsi"/>
          <w:color w:val="000000"/>
          <w:spacing w:val="4"/>
          <w:sz w:val="24"/>
          <w:szCs w:val="24"/>
          <w:lang w:val="cs-CZ"/>
        </w:rPr>
        <w:t>;</w:t>
      </w:r>
    </w:p>
    <w:p w14:paraId="54C0C100" w14:textId="30ED9CED" w:rsidR="00EF43B7" w:rsidRPr="007D73CC" w:rsidRDefault="0074505F" w:rsidP="007D73CC">
      <w:pPr>
        <w:numPr>
          <w:ilvl w:val="1"/>
          <w:numId w:val="14"/>
        </w:numPr>
        <w:tabs>
          <w:tab w:val="decimal" w:pos="1512"/>
        </w:tabs>
        <w:jc w:val="both"/>
        <w:rPr>
          <w:rFonts w:cstheme="minorHAnsi"/>
          <w:spacing w:val="4"/>
          <w:sz w:val="24"/>
          <w:szCs w:val="24"/>
          <w:lang w:val="cs-CZ"/>
        </w:rPr>
      </w:pPr>
      <w:r w:rsidRPr="007D73CC">
        <w:rPr>
          <w:rFonts w:cstheme="minorHAnsi"/>
          <w:spacing w:val="4"/>
          <w:sz w:val="24"/>
          <w:szCs w:val="24"/>
          <w:lang w:val="cs-CZ"/>
        </w:rPr>
        <w:t xml:space="preserve">zajistí dodržování Nařízení Evropského parlamentu a Rady (EU) č. 2016/679 ze dne 27. dubna 2016 o ochraně </w:t>
      </w:r>
      <w:hyperlink r:id="rId11" w:history="1">
        <w:r w:rsidRPr="007D73CC">
          <w:rPr>
            <w:rFonts w:cstheme="minorHAnsi"/>
            <w:spacing w:val="4"/>
            <w:sz w:val="24"/>
            <w:szCs w:val="24"/>
            <w:lang w:val="cs-CZ"/>
          </w:rPr>
          <w:t>fyzických osob</w:t>
        </w:r>
      </w:hyperlink>
      <w:r w:rsidRPr="007D73CC">
        <w:rPr>
          <w:rFonts w:cstheme="minorHAnsi"/>
          <w:spacing w:val="4"/>
          <w:sz w:val="24"/>
          <w:szCs w:val="24"/>
          <w:lang w:val="cs-CZ"/>
        </w:rPr>
        <w:t xml:space="preserve"> v souvislosti se zpracováním a o volném pohybu těchto údajů a o zrušení směrnice 95/46/ES a zajistí, aby v souladu s tímto nařízením mohla být řádně plněna tato smlouva</w:t>
      </w:r>
      <w:r w:rsidR="00034523">
        <w:rPr>
          <w:rFonts w:cstheme="minorHAnsi"/>
          <w:spacing w:val="4"/>
          <w:sz w:val="24"/>
          <w:szCs w:val="24"/>
          <w:lang w:val="cs-CZ"/>
        </w:rPr>
        <w:t>;</w:t>
      </w:r>
    </w:p>
    <w:p w14:paraId="74966DD4" w14:textId="62C2FF09" w:rsidR="00AD1C36" w:rsidRDefault="00335709" w:rsidP="007D73CC">
      <w:pPr>
        <w:numPr>
          <w:ilvl w:val="1"/>
          <w:numId w:val="14"/>
        </w:numPr>
        <w:tabs>
          <w:tab w:val="decimal" w:pos="1512"/>
        </w:tabs>
        <w:jc w:val="both"/>
        <w:rPr>
          <w:rFonts w:cstheme="minorHAnsi"/>
          <w:spacing w:val="4"/>
          <w:sz w:val="24"/>
          <w:szCs w:val="24"/>
          <w:lang w:val="cs-CZ"/>
        </w:rPr>
      </w:pPr>
      <w:r w:rsidRPr="002E1394">
        <w:rPr>
          <w:rFonts w:cstheme="minorHAnsi"/>
          <w:spacing w:val="4"/>
          <w:sz w:val="24"/>
          <w:szCs w:val="24"/>
          <w:lang w:val="cs-CZ"/>
        </w:rPr>
        <w:t>h</w:t>
      </w:r>
      <w:r w:rsidR="002F3C54" w:rsidRPr="002E1394">
        <w:rPr>
          <w:rFonts w:cstheme="minorHAnsi"/>
          <w:spacing w:val="4"/>
          <w:sz w:val="24"/>
          <w:szCs w:val="24"/>
          <w:lang w:val="cs-CZ"/>
        </w:rPr>
        <w:t>lásit</w:t>
      </w:r>
      <w:r w:rsidR="00034523">
        <w:rPr>
          <w:rFonts w:cstheme="minorHAnsi"/>
          <w:spacing w:val="4"/>
          <w:sz w:val="24"/>
          <w:szCs w:val="24"/>
          <w:lang w:val="cs-CZ"/>
        </w:rPr>
        <w:t xml:space="preserve"> vysoké škole</w:t>
      </w:r>
      <w:r w:rsidR="002F3C54" w:rsidRPr="002E1394">
        <w:rPr>
          <w:rFonts w:cstheme="minorHAnsi"/>
          <w:spacing w:val="4"/>
          <w:sz w:val="24"/>
          <w:szCs w:val="24"/>
          <w:lang w:val="cs-CZ"/>
        </w:rPr>
        <w:t xml:space="preserve"> </w:t>
      </w:r>
      <w:r w:rsidRPr="002E1394">
        <w:rPr>
          <w:rFonts w:cstheme="minorHAnsi"/>
          <w:spacing w:val="4"/>
          <w:sz w:val="24"/>
          <w:szCs w:val="24"/>
          <w:lang w:val="cs-CZ"/>
        </w:rPr>
        <w:t>neprodleně</w:t>
      </w:r>
      <w:r w:rsidR="002F3C54" w:rsidRPr="002E1394">
        <w:rPr>
          <w:rFonts w:cstheme="minorHAnsi"/>
          <w:spacing w:val="4"/>
          <w:sz w:val="24"/>
          <w:szCs w:val="24"/>
          <w:lang w:val="cs-CZ"/>
        </w:rPr>
        <w:t xml:space="preserve"> skutečnost, že účastník, který byl ke kurzu přihlášen, jej nezahájil,</w:t>
      </w:r>
      <w:r w:rsidRPr="002E1394">
        <w:rPr>
          <w:rFonts w:cstheme="minorHAnsi"/>
          <w:spacing w:val="4"/>
          <w:sz w:val="24"/>
          <w:szCs w:val="24"/>
          <w:lang w:val="cs-CZ"/>
        </w:rPr>
        <w:t xml:space="preserve"> resp.</w:t>
      </w:r>
      <w:r w:rsidR="002F3C54" w:rsidRPr="002E1394">
        <w:rPr>
          <w:rFonts w:cstheme="minorHAnsi"/>
          <w:spacing w:val="4"/>
          <w:sz w:val="24"/>
          <w:szCs w:val="24"/>
          <w:lang w:val="cs-CZ"/>
        </w:rPr>
        <w:t xml:space="preserve"> účastník kurz ukončil</w:t>
      </w:r>
      <w:r w:rsidRPr="002E1394">
        <w:rPr>
          <w:rFonts w:cstheme="minorHAnsi"/>
          <w:spacing w:val="4"/>
          <w:sz w:val="24"/>
          <w:szCs w:val="24"/>
          <w:lang w:val="cs-CZ"/>
        </w:rPr>
        <w:t xml:space="preserve"> (z jakéhokoli důvodu), a to </w:t>
      </w:r>
      <w:r w:rsidR="007460AF" w:rsidRPr="002E1394">
        <w:rPr>
          <w:rFonts w:cstheme="minorHAnsi"/>
          <w:spacing w:val="4"/>
          <w:sz w:val="24"/>
          <w:szCs w:val="24"/>
          <w:lang w:val="cs-CZ"/>
        </w:rPr>
        <w:t xml:space="preserve">neprodleně po zjištění </w:t>
      </w:r>
      <w:r w:rsidR="00C74853">
        <w:rPr>
          <w:rFonts w:cstheme="minorHAnsi"/>
          <w:spacing w:val="4"/>
          <w:sz w:val="24"/>
          <w:szCs w:val="24"/>
          <w:lang w:val="cs-CZ"/>
        </w:rPr>
        <w:t xml:space="preserve">těchto </w:t>
      </w:r>
      <w:r w:rsidR="007460AF" w:rsidRPr="002E1394">
        <w:rPr>
          <w:rFonts w:cstheme="minorHAnsi"/>
          <w:spacing w:val="4"/>
          <w:sz w:val="24"/>
          <w:szCs w:val="24"/>
          <w:lang w:val="cs-CZ"/>
        </w:rPr>
        <w:t>skutečností.</w:t>
      </w:r>
      <w:r w:rsidR="002F3C54" w:rsidRPr="002E1394">
        <w:rPr>
          <w:rFonts w:cstheme="minorHAnsi"/>
          <w:spacing w:val="4"/>
          <w:sz w:val="24"/>
          <w:szCs w:val="24"/>
          <w:lang w:val="cs-CZ"/>
        </w:rPr>
        <w:t xml:space="preserve"> </w:t>
      </w:r>
    </w:p>
    <w:p w14:paraId="6DC6FEEB" w14:textId="4156A7A4" w:rsidR="002F3C54" w:rsidRPr="002E1394" w:rsidRDefault="00AD1C36" w:rsidP="007D73CC">
      <w:pPr>
        <w:numPr>
          <w:ilvl w:val="1"/>
          <w:numId w:val="14"/>
        </w:numPr>
        <w:tabs>
          <w:tab w:val="decimal" w:pos="1512"/>
        </w:tabs>
        <w:jc w:val="both"/>
        <w:rPr>
          <w:rFonts w:cstheme="minorHAnsi"/>
          <w:spacing w:val="4"/>
          <w:sz w:val="24"/>
          <w:szCs w:val="24"/>
          <w:lang w:val="cs-CZ"/>
        </w:rPr>
      </w:pPr>
      <w:r>
        <w:rPr>
          <w:rFonts w:cstheme="minorHAnsi"/>
          <w:spacing w:val="4"/>
          <w:sz w:val="24"/>
          <w:szCs w:val="24"/>
          <w:lang w:val="cs-CZ"/>
        </w:rPr>
        <w:t>h</w:t>
      </w:r>
      <w:r w:rsidR="005B3B10">
        <w:rPr>
          <w:rFonts w:cstheme="minorHAnsi"/>
          <w:spacing w:val="4"/>
          <w:sz w:val="24"/>
          <w:szCs w:val="24"/>
          <w:lang w:val="cs-CZ"/>
        </w:rPr>
        <w:t>lásit</w:t>
      </w:r>
      <w:r w:rsidR="00C74853">
        <w:rPr>
          <w:rFonts w:cstheme="minorHAnsi"/>
          <w:spacing w:val="4"/>
          <w:sz w:val="24"/>
          <w:szCs w:val="24"/>
          <w:lang w:val="cs-CZ"/>
        </w:rPr>
        <w:t xml:space="preserve"> vysoké škole </w:t>
      </w:r>
      <w:r>
        <w:rPr>
          <w:rFonts w:cstheme="minorHAnsi"/>
          <w:spacing w:val="4"/>
          <w:sz w:val="24"/>
          <w:szCs w:val="24"/>
          <w:lang w:val="cs-CZ"/>
        </w:rPr>
        <w:t>neprodleně neúčast stud</w:t>
      </w:r>
      <w:r w:rsidR="00C74853">
        <w:rPr>
          <w:rFonts w:cstheme="minorHAnsi"/>
          <w:spacing w:val="4"/>
          <w:sz w:val="24"/>
          <w:szCs w:val="24"/>
          <w:lang w:val="cs-CZ"/>
        </w:rPr>
        <w:t>enta</w:t>
      </w:r>
      <w:r>
        <w:rPr>
          <w:rFonts w:cstheme="minorHAnsi"/>
          <w:spacing w:val="4"/>
          <w:sz w:val="24"/>
          <w:szCs w:val="24"/>
          <w:lang w:val="cs-CZ"/>
        </w:rPr>
        <w:t xml:space="preserve"> kurzu přesahující 15 % požadované účasti</w:t>
      </w:r>
      <w:r w:rsidR="00C74853">
        <w:rPr>
          <w:rFonts w:cstheme="minorHAnsi"/>
          <w:spacing w:val="4"/>
          <w:sz w:val="24"/>
          <w:szCs w:val="24"/>
          <w:lang w:val="cs-CZ"/>
        </w:rPr>
        <w:t>;</w:t>
      </w:r>
    </w:p>
    <w:p w14:paraId="029FD160" w14:textId="3D908EE7" w:rsidR="00F61E76" w:rsidRPr="007D73CC" w:rsidRDefault="009C1D26" w:rsidP="007D73CC">
      <w:pPr>
        <w:numPr>
          <w:ilvl w:val="1"/>
          <w:numId w:val="14"/>
        </w:numPr>
        <w:tabs>
          <w:tab w:val="decimal" w:pos="1512"/>
        </w:tabs>
        <w:jc w:val="both"/>
        <w:rPr>
          <w:rFonts w:cstheme="minorHAnsi"/>
          <w:spacing w:val="4"/>
          <w:sz w:val="24"/>
          <w:szCs w:val="24"/>
          <w:lang w:val="cs-CZ"/>
        </w:rPr>
      </w:pPr>
      <w:r w:rsidRPr="002E1394">
        <w:rPr>
          <w:rFonts w:cstheme="minorHAnsi"/>
          <w:spacing w:val="4"/>
          <w:sz w:val="24"/>
          <w:szCs w:val="24"/>
          <w:lang w:val="cs-CZ"/>
        </w:rPr>
        <w:t>zajistit, aby účastník kurzu měl sjednaná</w:t>
      </w:r>
      <w:r w:rsidRPr="007D73CC">
        <w:rPr>
          <w:rFonts w:cstheme="minorHAnsi"/>
          <w:spacing w:val="4"/>
          <w:sz w:val="24"/>
          <w:szCs w:val="24"/>
          <w:lang w:val="cs-CZ"/>
        </w:rPr>
        <w:t xml:space="preserve"> všechna pojištění, která jsou </w:t>
      </w:r>
      <w:r w:rsidR="005C3831" w:rsidRPr="007D73CC">
        <w:rPr>
          <w:rFonts w:cstheme="minorHAnsi"/>
          <w:spacing w:val="4"/>
          <w:sz w:val="24"/>
          <w:szCs w:val="24"/>
          <w:lang w:val="cs-CZ"/>
        </w:rPr>
        <w:t xml:space="preserve">nezbytná </w:t>
      </w:r>
      <w:r w:rsidRPr="007D73CC">
        <w:rPr>
          <w:rFonts w:cstheme="minorHAnsi"/>
          <w:spacing w:val="4"/>
          <w:sz w:val="24"/>
          <w:szCs w:val="24"/>
          <w:lang w:val="cs-CZ"/>
        </w:rPr>
        <w:t>ke vstupu a pobytu na území České republiky</w:t>
      </w:r>
      <w:r w:rsidR="005A7843" w:rsidRPr="007D73CC">
        <w:rPr>
          <w:rFonts w:cstheme="minorHAnsi"/>
          <w:spacing w:val="4"/>
          <w:sz w:val="24"/>
          <w:szCs w:val="24"/>
          <w:lang w:val="cs-CZ"/>
        </w:rPr>
        <w:t>, včetně připojištění související</w:t>
      </w:r>
      <w:r w:rsidR="00C559C2" w:rsidRPr="007D73CC">
        <w:rPr>
          <w:rFonts w:cstheme="minorHAnsi"/>
          <w:spacing w:val="4"/>
          <w:sz w:val="24"/>
          <w:szCs w:val="24"/>
          <w:lang w:val="cs-CZ"/>
        </w:rPr>
        <w:t xml:space="preserve"> s</w:t>
      </w:r>
      <w:r w:rsidR="00E44A08" w:rsidRPr="007D73CC">
        <w:rPr>
          <w:rFonts w:cstheme="minorHAnsi"/>
          <w:spacing w:val="4"/>
          <w:sz w:val="24"/>
          <w:szCs w:val="24"/>
          <w:lang w:val="cs-CZ"/>
        </w:rPr>
        <w:t xml:space="preserve"> případnými epidemiologickými opatřeními, </w:t>
      </w:r>
      <w:r w:rsidR="00C559C2" w:rsidRPr="007D73CC">
        <w:rPr>
          <w:rFonts w:cstheme="minorHAnsi"/>
          <w:spacing w:val="4"/>
          <w:sz w:val="24"/>
          <w:szCs w:val="24"/>
          <w:lang w:val="cs-CZ"/>
        </w:rPr>
        <w:t>tj. zejména náklady na karanténu, ošetření a hospitalizac</w:t>
      </w:r>
      <w:r w:rsidR="005C3831" w:rsidRPr="007D73CC">
        <w:rPr>
          <w:rFonts w:cstheme="minorHAnsi"/>
          <w:spacing w:val="4"/>
          <w:sz w:val="24"/>
          <w:szCs w:val="24"/>
          <w:lang w:val="cs-CZ"/>
        </w:rPr>
        <w:t>i;</w:t>
      </w:r>
    </w:p>
    <w:p w14:paraId="6F94C736" w14:textId="6479DB14" w:rsidR="00392FAA" w:rsidRPr="007D73CC" w:rsidRDefault="00E85871" w:rsidP="007D73CC">
      <w:pPr>
        <w:numPr>
          <w:ilvl w:val="1"/>
          <w:numId w:val="14"/>
        </w:numPr>
        <w:tabs>
          <w:tab w:val="decimal" w:pos="1512"/>
        </w:tabs>
        <w:jc w:val="both"/>
        <w:rPr>
          <w:rFonts w:cstheme="minorHAnsi"/>
          <w:spacing w:val="4"/>
          <w:sz w:val="24"/>
          <w:szCs w:val="24"/>
          <w:lang w:val="cs-CZ"/>
        </w:rPr>
      </w:pPr>
      <w:r w:rsidRPr="007D73CC">
        <w:rPr>
          <w:rFonts w:cstheme="minorHAnsi"/>
          <w:spacing w:val="4"/>
          <w:sz w:val="24"/>
          <w:szCs w:val="24"/>
          <w:lang w:val="cs-CZ"/>
        </w:rPr>
        <w:t>zajist</w:t>
      </w:r>
      <w:r w:rsidR="005C3831" w:rsidRPr="007D73CC">
        <w:rPr>
          <w:rFonts w:cstheme="minorHAnsi"/>
          <w:spacing w:val="4"/>
          <w:sz w:val="24"/>
          <w:szCs w:val="24"/>
          <w:lang w:val="cs-CZ"/>
        </w:rPr>
        <w:t>it</w:t>
      </w:r>
      <w:r w:rsidRPr="007D73CC">
        <w:rPr>
          <w:rFonts w:cstheme="minorHAnsi"/>
          <w:spacing w:val="4"/>
          <w:sz w:val="24"/>
          <w:szCs w:val="24"/>
          <w:lang w:val="cs-CZ"/>
        </w:rPr>
        <w:t xml:space="preserve"> a odpovídat za plnění povinností souvisejících s epidemiologickou situací regulovanou v rozhodnutích, opatřeních a/nebo nařízeních správních orgánů souvisejících s pobytem účastníků společně uskutečňovaných kurzů na území České republiky</w:t>
      </w:r>
      <w:r w:rsidR="00B76F16" w:rsidRPr="007D73CC">
        <w:rPr>
          <w:rFonts w:cstheme="minorHAnsi"/>
          <w:spacing w:val="4"/>
          <w:sz w:val="24"/>
          <w:szCs w:val="24"/>
          <w:lang w:val="cs-CZ"/>
        </w:rPr>
        <w:t xml:space="preserve"> vč. </w:t>
      </w:r>
      <w:r w:rsidR="00335709" w:rsidRPr="007D73CC">
        <w:rPr>
          <w:rFonts w:cstheme="minorHAnsi"/>
          <w:spacing w:val="4"/>
          <w:sz w:val="24"/>
          <w:szCs w:val="24"/>
          <w:lang w:val="cs-CZ"/>
        </w:rPr>
        <w:t>p</w:t>
      </w:r>
      <w:r w:rsidR="00B76F16" w:rsidRPr="007D73CC">
        <w:rPr>
          <w:rFonts w:cstheme="minorHAnsi"/>
          <w:spacing w:val="4"/>
          <w:sz w:val="24"/>
          <w:szCs w:val="24"/>
          <w:lang w:val="cs-CZ"/>
        </w:rPr>
        <w:t xml:space="preserve">lnění povinností vyplývajících z vydaných </w:t>
      </w:r>
      <w:r w:rsidR="00692C18" w:rsidRPr="007D73CC">
        <w:rPr>
          <w:rFonts w:cstheme="minorHAnsi"/>
          <w:spacing w:val="4"/>
          <w:sz w:val="24"/>
          <w:szCs w:val="24"/>
          <w:lang w:val="cs-CZ"/>
        </w:rPr>
        <w:t>potvrzení účastníkům</w:t>
      </w:r>
      <w:r w:rsidR="00335709" w:rsidRPr="007D73CC">
        <w:rPr>
          <w:rFonts w:cstheme="minorHAnsi"/>
          <w:spacing w:val="4"/>
          <w:sz w:val="24"/>
          <w:szCs w:val="24"/>
          <w:lang w:val="cs-CZ"/>
        </w:rPr>
        <w:t xml:space="preserve"> (</w:t>
      </w:r>
      <w:r w:rsidR="009941C1" w:rsidRPr="007D73CC">
        <w:rPr>
          <w:rFonts w:cstheme="minorHAnsi"/>
          <w:spacing w:val="4"/>
          <w:sz w:val="24"/>
          <w:szCs w:val="24"/>
          <w:lang w:val="cs-CZ"/>
        </w:rPr>
        <w:t>zejm. dle</w:t>
      </w:r>
      <w:r w:rsidR="00335709" w:rsidRPr="007D73CC">
        <w:rPr>
          <w:rFonts w:cstheme="minorHAnsi"/>
          <w:spacing w:val="4"/>
          <w:sz w:val="24"/>
          <w:szCs w:val="24"/>
          <w:lang w:val="cs-CZ"/>
        </w:rPr>
        <w:t xml:space="preserve"> písm. </w:t>
      </w:r>
      <w:r w:rsidR="00265987">
        <w:rPr>
          <w:rFonts w:cstheme="minorHAnsi"/>
          <w:spacing w:val="4"/>
          <w:sz w:val="24"/>
          <w:szCs w:val="24"/>
          <w:lang w:val="cs-CZ"/>
        </w:rPr>
        <w:t>i</w:t>
      </w:r>
      <w:r w:rsidR="009941C1" w:rsidRPr="007D73CC">
        <w:rPr>
          <w:rFonts w:cstheme="minorHAnsi"/>
          <w:spacing w:val="4"/>
          <w:sz w:val="24"/>
          <w:szCs w:val="24"/>
          <w:lang w:val="cs-CZ"/>
        </w:rPr>
        <w:t>)</w:t>
      </w:r>
      <w:r w:rsidR="00335709" w:rsidRPr="007D73CC">
        <w:rPr>
          <w:rFonts w:cstheme="minorHAnsi"/>
          <w:spacing w:val="4"/>
          <w:sz w:val="24"/>
          <w:szCs w:val="24"/>
          <w:lang w:val="cs-CZ"/>
        </w:rPr>
        <w:t xml:space="preserve"> výše)</w:t>
      </w:r>
      <w:r w:rsidR="00692C18" w:rsidRPr="007D73CC">
        <w:rPr>
          <w:rFonts w:cstheme="minorHAnsi"/>
          <w:spacing w:val="4"/>
          <w:sz w:val="24"/>
          <w:szCs w:val="24"/>
          <w:lang w:val="cs-CZ"/>
        </w:rPr>
        <w:t>, které požaduje Ministerstvo vnitra</w:t>
      </w:r>
      <w:r w:rsidRPr="007D73CC">
        <w:rPr>
          <w:rFonts w:cstheme="minorHAnsi"/>
          <w:spacing w:val="4"/>
          <w:sz w:val="24"/>
          <w:szCs w:val="24"/>
          <w:lang w:val="cs-CZ"/>
        </w:rPr>
        <w:t>;</w:t>
      </w:r>
    </w:p>
    <w:p w14:paraId="7D23793E" w14:textId="77777777" w:rsidR="00392FAA" w:rsidRPr="007D73CC" w:rsidRDefault="00392FAA" w:rsidP="007D73CC">
      <w:pPr>
        <w:tabs>
          <w:tab w:val="decimal" w:pos="1512"/>
        </w:tabs>
        <w:ind w:left="1440"/>
        <w:jc w:val="both"/>
        <w:rPr>
          <w:rFonts w:cstheme="minorHAnsi"/>
          <w:spacing w:val="4"/>
          <w:sz w:val="24"/>
          <w:szCs w:val="24"/>
          <w:lang w:val="cs-CZ"/>
        </w:rPr>
      </w:pPr>
    </w:p>
    <w:p w14:paraId="27CDE3DA" w14:textId="3D069215" w:rsidR="00E85871" w:rsidRPr="007D73CC" w:rsidRDefault="00692C18" w:rsidP="00FC5178">
      <w:pPr>
        <w:numPr>
          <w:ilvl w:val="0"/>
          <w:numId w:val="14"/>
        </w:numPr>
        <w:tabs>
          <w:tab w:val="decimal" w:pos="1512"/>
        </w:tabs>
        <w:jc w:val="both"/>
        <w:rPr>
          <w:rFonts w:cstheme="minorHAnsi"/>
          <w:spacing w:val="4"/>
          <w:sz w:val="24"/>
          <w:szCs w:val="24"/>
          <w:lang w:val="cs-CZ"/>
        </w:rPr>
      </w:pPr>
      <w:r w:rsidRPr="007D73CC">
        <w:rPr>
          <w:rFonts w:cstheme="minorHAnsi"/>
          <w:spacing w:val="4"/>
          <w:sz w:val="24"/>
          <w:szCs w:val="24"/>
          <w:lang w:val="cs-CZ"/>
        </w:rPr>
        <w:t xml:space="preserve">V této souvislosti </w:t>
      </w:r>
      <w:r w:rsidR="004572F7">
        <w:rPr>
          <w:rFonts w:cstheme="minorHAnsi"/>
          <w:spacing w:val="4"/>
          <w:sz w:val="24"/>
          <w:szCs w:val="24"/>
          <w:lang w:val="cs-CZ"/>
        </w:rPr>
        <w:t>DOCEO</w:t>
      </w:r>
      <w:r w:rsidR="002F3C54" w:rsidRPr="007D73CC">
        <w:rPr>
          <w:rFonts w:cstheme="minorHAnsi"/>
          <w:spacing w:val="4"/>
          <w:sz w:val="24"/>
          <w:szCs w:val="24"/>
          <w:lang w:val="cs-CZ"/>
        </w:rPr>
        <w:t xml:space="preserve"> </w:t>
      </w:r>
      <w:r w:rsidR="00E85871" w:rsidRPr="007D73CC">
        <w:rPr>
          <w:rFonts w:cstheme="minorHAnsi"/>
          <w:spacing w:val="4"/>
          <w:sz w:val="24"/>
          <w:szCs w:val="24"/>
          <w:lang w:val="cs-CZ"/>
        </w:rPr>
        <w:t xml:space="preserve">potvrzuje, že účastníkům kurzu v souladu s Ochranným opatřením Ministerstva zdravotnictví </w:t>
      </w:r>
      <w:r w:rsidR="00E85871" w:rsidRPr="002E1394">
        <w:rPr>
          <w:rFonts w:cstheme="minorHAnsi"/>
          <w:spacing w:val="4"/>
          <w:sz w:val="24"/>
          <w:szCs w:val="24"/>
          <w:lang w:val="cs-CZ"/>
        </w:rPr>
        <w:t>zajistí</w:t>
      </w:r>
      <w:r w:rsidR="00E85871" w:rsidRPr="007D73CC">
        <w:rPr>
          <w:rFonts w:cstheme="minorHAnsi"/>
          <w:spacing w:val="4"/>
          <w:sz w:val="24"/>
          <w:szCs w:val="24"/>
          <w:lang w:val="cs-CZ"/>
        </w:rPr>
        <w:t xml:space="preserve"> v případě potřeby:     </w:t>
      </w:r>
    </w:p>
    <w:p w14:paraId="20AAFAB0" w14:textId="31D66B1A" w:rsidR="00E85871" w:rsidRPr="002E1394" w:rsidRDefault="00E85871" w:rsidP="00FC5178">
      <w:pPr>
        <w:numPr>
          <w:ilvl w:val="1"/>
          <w:numId w:val="14"/>
        </w:numPr>
        <w:tabs>
          <w:tab w:val="decimal" w:pos="1512"/>
        </w:tabs>
        <w:jc w:val="both"/>
        <w:rPr>
          <w:rFonts w:cstheme="minorHAnsi"/>
          <w:spacing w:val="4"/>
          <w:sz w:val="24"/>
          <w:szCs w:val="24"/>
          <w:lang w:val="cs-CZ"/>
        </w:rPr>
      </w:pPr>
      <w:r w:rsidRPr="007D73CC">
        <w:rPr>
          <w:rFonts w:cstheme="minorHAnsi"/>
          <w:spacing w:val="4"/>
          <w:sz w:val="24"/>
          <w:szCs w:val="24"/>
          <w:lang w:val="cs-CZ"/>
        </w:rPr>
        <w:t xml:space="preserve">ubytování po celou dobu jejich pobytu na území České republiky, včetně místa, kde bude vykonáváno karanténní opatření v případě jeho nařízení orgánem ochrany </w:t>
      </w:r>
      <w:r w:rsidRPr="002E1394">
        <w:rPr>
          <w:rFonts w:cstheme="minorHAnsi"/>
          <w:spacing w:val="4"/>
          <w:sz w:val="24"/>
          <w:szCs w:val="24"/>
          <w:lang w:val="cs-CZ"/>
        </w:rPr>
        <w:t>veřejného zdraví</w:t>
      </w:r>
      <w:r w:rsidR="00352A84">
        <w:rPr>
          <w:rFonts w:cstheme="minorHAnsi"/>
          <w:spacing w:val="4"/>
          <w:sz w:val="24"/>
          <w:szCs w:val="24"/>
          <w:lang w:val="cs-CZ"/>
        </w:rPr>
        <w:t>;</w:t>
      </w:r>
      <w:r w:rsidRPr="002E1394">
        <w:rPr>
          <w:rFonts w:cstheme="minorHAnsi"/>
          <w:spacing w:val="4"/>
          <w:sz w:val="24"/>
          <w:szCs w:val="24"/>
          <w:lang w:val="cs-CZ"/>
        </w:rPr>
        <w:t xml:space="preserve"> </w:t>
      </w:r>
    </w:p>
    <w:p w14:paraId="5A5FF945" w14:textId="09D7A050" w:rsidR="00E85871" w:rsidRPr="007D73CC" w:rsidRDefault="00E85871" w:rsidP="00FC5178">
      <w:pPr>
        <w:numPr>
          <w:ilvl w:val="1"/>
          <w:numId w:val="14"/>
        </w:numPr>
        <w:tabs>
          <w:tab w:val="decimal" w:pos="1512"/>
        </w:tabs>
        <w:jc w:val="both"/>
        <w:rPr>
          <w:rFonts w:cstheme="minorHAnsi"/>
          <w:spacing w:val="4"/>
          <w:sz w:val="24"/>
          <w:szCs w:val="24"/>
          <w:lang w:val="cs-CZ"/>
        </w:rPr>
      </w:pPr>
      <w:r w:rsidRPr="002E1394">
        <w:rPr>
          <w:rFonts w:cstheme="minorHAnsi"/>
          <w:spacing w:val="4"/>
          <w:sz w:val="24"/>
          <w:szCs w:val="24"/>
          <w:lang w:val="cs-CZ"/>
        </w:rPr>
        <w:t>zdravotní péči nebo registrujícího poskytovatele zdravotních služeb po celou dobu jejich pobytu na území České republiky</w:t>
      </w:r>
      <w:r w:rsidR="00352A84">
        <w:rPr>
          <w:rFonts w:cstheme="minorHAnsi"/>
          <w:spacing w:val="4"/>
          <w:sz w:val="24"/>
          <w:szCs w:val="24"/>
          <w:lang w:val="cs-CZ"/>
        </w:rPr>
        <w:t>;</w:t>
      </w:r>
    </w:p>
    <w:p w14:paraId="2EEAA2E9" w14:textId="302DC4B3" w:rsidR="00E85871" w:rsidRPr="007D73CC" w:rsidRDefault="00E85871" w:rsidP="00FC5178">
      <w:pPr>
        <w:numPr>
          <w:ilvl w:val="1"/>
          <w:numId w:val="14"/>
        </w:numPr>
        <w:tabs>
          <w:tab w:val="decimal" w:pos="1512"/>
        </w:tabs>
        <w:jc w:val="both"/>
        <w:rPr>
          <w:rFonts w:cstheme="minorHAnsi"/>
          <w:spacing w:val="4"/>
          <w:sz w:val="24"/>
          <w:szCs w:val="24"/>
          <w:lang w:val="cs-CZ"/>
        </w:rPr>
      </w:pPr>
      <w:r w:rsidRPr="007D73CC">
        <w:rPr>
          <w:rFonts w:cstheme="minorHAnsi"/>
          <w:spacing w:val="4"/>
          <w:sz w:val="24"/>
          <w:szCs w:val="24"/>
          <w:lang w:val="cs-CZ"/>
        </w:rPr>
        <w:t>úhradu zdravotní péče, není-li zajištěna jinak</w:t>
      </w:r>
      <w:r w:rsidR="00352A84">
        <w:rPr>
          <w:rFonts w:cstheme="minorHAnsi"/>
          <w:spacing w:val="4"/>
          <w:sz w:val="24"/>
          <w:szCs w:val="24"/>
          <w:lang w:val="cs-CZ"/>
        </w:rPr>
        <w:t>;</w:t>
      </w:r>
    </w:p>
    <w:p w14:paraId="7A788C1F" w14:textId="66DFE43C" w:rsidR="00E85871" w:rsidRPr="007D73CC" w:rsidRDefault="00E85871" w:rsidP="00FC5178">
      <w:pPr>
        <w:numPr>
          <w:ilvl w:val="1"/>
          <w:numId w:val="14"/>
        </w:numPr>
        <w:tabs>
          <w:tab w:val="decimal" w:pos="1512"/>
        </w:tabs>
        <w:jc w:val="both"/>
        <w:rPr>
          <w:rFonts w:cstheme="minorHAnsi"/>
          <w:spacing w:val="4"/>
          <w:sz w:val="24"/>
          <w:szCs w:val="24"/>
          <w:lang w:val="cs-CZ"/>
        </w:rPr>
      </w:pPr>
      <w:r w:rsidRPr="007D73CC">
        <w:rPr>
          <w:rFonts w:cstheme="minorHAnsi"/>
          <w:spacing w:val="4"/>
          <w:sz w:val="24"/>
          <w:szCs w:val="24"/>
          <w:lang w:val="cs-CZ"/>
        </w:rPr>
        <w:t>návrat zpět do země původu v případě ztráty účelu pobytu na území České republiky, není-li zajištěn jinak</w:t>
      </w:r>
      <w:r w:rsidR="00352A84">
        <w:rPr>
          <w:rFonts w:cstheme="minorHAnsi"/>
          <w:spacing w:val="4"/>
          <w:sz w:val="24"/>
          <w:szCs w:val="24"/>
          <w:lang w:val="cs-CZ"/>
        </w:rPr>
        <w:t>;</w:t>
      </w:r>
    </w:p>
    <w:p w14:paraId="64170D23" w14:textId="2DA8A71A" w:rsidR="00692C18" w:rsidRPr="007D73CC" w:rsidRDefault="00E85871" w:rsidP="00545287">
      <w:pPr>
        <w:tabs>
          <w:tab w:val="decimal" w:pos="1512"/>
        </w:tabs>
        <w:ind w:left="708"/>
        <w:jc w:val="both"/>
        <w:rPr>
          <w:rFonts w:cstheme="minorHAnsi"/>
          <w:spacing w:val="4"/>
          <w:sz w:val="24"/>
          <w:szCs w:val="24"/>
          <w:lang w:val="cs-CZ"/>
        </w:rPr>
      </w:pPr>
      <w:r w:rsidRPr="007D73CC">
        <w:rPr>
          <w:rFonts w:cstheme="minorHAnsi"/>
          <w:spacing w:val="4"/>
          <w:sz w:val="24"/>
          <w:szCs w:val="24"/>
          <w:lang w:val="cs-CZ"/>
        </w:rPr>
        <w:t>a dále zajistí informovanost účastníků kurzů ohledně aktuálních epidemiologických opatřeních.</w:t>
      </w:r>
    </w:p>
    <w:p w14:paraId="6C2E237B" w14:textId="39A928FA" w:rsidR="00335709" w:rsidRPr="00545287" w:rsidRDefault="00692C18" w:rsidP="007D73CC">
      <w:pPr>
        <w:numPr>
          <w:ilvl w:val="0"/>
          <w:numId w:val="14"/>
        </w:numPr>
        <w:tabs>
          <w:tab w:val="decimal" w:pos="1512"/>
        </w:tabs>
        <w:jc w:val="both"/>
        <w:rPr>
          <w:rFonts w:cstheme="minorHAnsi"/>
          <w:spacing w:val="4"/>
          <w:sz w:val="24"/>
          <w:szCs w:val="24"/>
          <w:lang w:val="cs-CZ"/>
        </w:rPr>
      </w:pPr>
      <w:r w:rsidRPr="007D73CC">
        <w:rPr>
          <w:rFonts w:cstheme="minorHAnsi"/>
          <w:spacing w:val="4"/>
          <w:sz w:val="24"/>
          <w:szCs w:val="24"/>
          <w:lang w:val="cs-CZ"/>
        </w:rPr>
        <w:t xml:space="preserve">Pro případ, kdy výše uvedenou povinnost nesplní, zavazuje se </w:t>
      </w:r>
      <w:r w:rsidR="00622979">
        <w:rPr>
          <w:rFonts w:cstheme="minorHAnsi"/>
          <w:spacing w:val="4"/>
          <w:sz w:val="24"/>
          <w:szCs w:val="24"/>
          <w:lang w:val="cs-CZ"/>
        </w:rPr>
        <w:t>DOCEO</w:t>
      </w:r>
      <w:r w:rsidR="002F3C54" w:rsidRPr="007D73CC">
        <w:rPr>
          <w:rFonts w:cstheme="minorHAnsi"/>
          <w:spacing w:val="4"/>
          <w:sz w:val="24"/>
          <w:szCs w:val="24"/>
          <w:lang w:val="cs-CZ"/>
        </w:rPr>
        <w:t xml:space="preserve"> </w:t>
      </w:r>
      <w:r w:rsidR="00191290" w:rsidRPr="007D73CC">
        <w:rPr>
          <w:rFonts w:cstheme="minorHAnsi"/>
          <w:spacing w:val="4"/>
          <w:sz w:val="24"/>
          <w:szCs w:val="24"/>
          <w:lang w:val="cs-CZ"/>
        </w:rPr>
        <w:t xml:space="preserve">uhradit veškeré náklady, které </w:t>
      </w:r>
      <w:r w:rsidR="002E1394">
        <w:rPr>
          <w:rFonts w:cstheme="minorHAnsi"/>
          <w:spacing w:val="4"/>
          <w:sz w:val="24"/>
          <w:szCs w:val="24"/>
          <w:lang w:val="cs-CZ"/>
        </w:rPr>
        <w:t>vysoké škole</w:t>
      </w:r>
      <w:r w:rsidR="00191290" w:rsidRPr="007D73CC">
        <w:rPr>
          <w:rFonts w:cstheme="minorHAnsi"/>
          <w:spacing w:val="4"/>
          <w:sz w:val="24"/>
          <w:szCs w:val="24"/>
          <w:lang w:val="cs-CZ"/>
        </w:rPr>
        <w:t xml:space="preserve"> v této souvislosti vzniknou.</w:t>
      </w:r>
    </w:p>
    <w:p w14:paraId="3A9FC26D" w14:textId="139E2910" w:rsidR="00335709" w:rsidRPr="007D73CC" w:rsidRDefault="00335709" w:rsidP="00FC5178">
      <w:pPr>
        <w:numPr>
          <w:ilvl w:val="0"/>
          <w:numId w:val="14"/>
        </w:numPr>
        <w:tabs>
          <w:tab w:val="decimal" w:pos="1512"/>
        </w:tabs>
        <w:jc w:val="both"/>
        <w:rPr>
          <w:rFonts w:cstheme="minorHAnsi"/>
          <w:spacing w:val="4"/>
          <w:sz w:val="24"/>
          <w:szCs w:val="24"/>
          <w:lang w:val="cs-CZ"/>
        </w:rPr>
      </w:pPr>
      <w:r w:rsidRPr="007D73CC">
        <w:rPr>
          <w:rFonts w:cstheme="minorHAnsi"/>
          <w:spacing w:val="4"/>
          <w:sz w:val="24"/>
          <w:szCs w:val="24"/>
          <w:lang w:val="cs-CZ"/>
        </w:rPr>
        <w:t>Pro případ nedodržení povinnosti definované v písm. h)</w:t>
      </w:r>
      <w:r w:rsidR="00AD1C36">
        <w:rPr>
          <w:rFonts w:cstheme="minorHAnsi"/>
          <w:spacing w:val="4"/>
          <w:sz w:val="24"/>
          <w:szCs w:val="24"/>
          <w:lang w:val="cs-CZ"/>
        </w:rPr>
        <w:t xml:space="preserve"> a i)</w:t>
      </w:r>
      <w:r w:rsidRPr="007D73CC">
        <w:rPr>
          <w:rFonts w:cstheme="minorHAnsi"/>
          <w:spacing w:val="4"/>
          <w:sz w:val="24"/>
          <w:szCs w:val="24"/>
          <w:lang w:val="cs-CZ"/>
        </w:rPr>
        <w:t xml:space="preserve"> výše se sjednává smluvní pokuta ve výši 50.000 Kč za každé porušení</w:t>
      </w:r>
      <w:r w:rsidR="00490423">
        <w:rPr>
          <w:rFonts w:cstheme="minorHAnsi"/>
          <w:spacing w:val="4"/>
          <w:sz w:val="24"/>
          <w:szCs w:val="24"/>
          <w:lang w:val="cs-CZ"/>
        </w:rPr>
        <w:t>, čímž není dotčeno právo vysoké školy na náhradu škody</w:t>
      </w:r>
      <w:r w:rsidRPr="007D73CC">
        <w:rPr>
          <w:rFonts w:cstheme="minorHAnsi"/>
          <w:spacing w:val="4"/>
          <w:sz w:val="24"/>
          <w:szCs w:val="24"/>
          <w:lang w:val="cs-CZ"/>
        </w:rPr>
        <w:t>. Ust</w:t>
      </w:r>
      <w:r w:rsidR="00DE3D45">
        <w:rPr>
          <w:rFonts w:cstheme="minorHAnsi"/>
          <w:spacing w:val="4"/>
          <w:sz w:val="24"/>
          <w:szCs w:val="24"/>
          <w:lang w:val="cs-CZ"/>
        </w:rPr>
        <w:t>anovení</w:t>
      </w:r>
      <w:r w:rsidRPr="007D73CC">
        <w:rPr>
          <w:rFonts w:cstheme="minorHAnsi"/>
          <w:spacing w:val="4"/>
          <w:sz w:val="24"/>
          <w:szCs w:val="24"/>
          <w:lang w:val="cs-CZ"/>
        </w:rPr>
        <w:t xml:space="preserve"> §</w:t>
      </w:r>
      <w:r w:rsidR="00DE3D45">
        <w:rPr>
          <w:rFonts w:cstheme="minorHAnsi"/>
          <w:spacing w:val="4"/>
          <w:sz w:val="24"/>
          <w:szCs w:val="24"/>
          <w:lang w:val="cs-CZ"/>
        </w:rPr>
        <w:t xml:space="preserve"> </w:t>
      </w:r>
      <w:r w:rsidRPr="007D73CC">
        <w:rPr>
          <w:rFonts w:cstheme="minorHAnsi"/>
          <w:spacing w:val="4"/>
          <w:sz w:val="24"/>
          <w:szCs w:val="24"/>
          <w:lang w:val="cs-CZ"/>
        </w:rPr>
        <w:t>2050</w:t>
      </w:r>
      <w:r w:rsidRPr="007D73CC">
        <w:rPr>
          <w:rFonts w:cstheme="minorHAnsi"/>
          <w:color w:val="000000"/>
          <w:spacing w:val="3"/>
          <w:sz w:val="24"/>
          <w:szCs w:val="24"/>
          <w:lang w:val="cs-CZ"/>
        </w:rPr>
        <w:t xml:space="preserve"> </w:t>
      </w:r>
      <w:r w:rsidRPr="007D73CC">
        <w:rPr>
          <w:rFonts w:cstheme="minorHAnsi"/>
          <w:color w:val="000000"/>
          <w:sz w:val="24"/>
          <w:szCs w:val="24"/>
          <w:lang w:val="cs-CZ"/>
        </w:rPr>
        <w:t>občanského zákoníku,</w:t>
      </w:r>
      <w:r w:rsidRPr="007D73CC">
        <w:rPr>
          <w:rFonts w:cstheme="minorHAnsi"/>
          <w:spacing w:val="4"/>
          <w:sz w:val="24"/>
          <w:szCs w:val="24"/>
          <w:lang w:val="cs-CZ"/>
        </w:rPr>
        <w:t xml:space="preserve"> se tímto vylučuje. </w:t>
      </w:r>
    </w:p>
    <w:p w14:paraId="13B3154F" w14:textId="77777777" w:rsidR="00335709" w:rsidRPr="007D73CC" w:rsidRDefault="00335709" w:rsidP="007D73CC">
      <w:pPr>
        <w:tabs>
          <w:tab w:val="decimal" w:pos="1512"/>
        </w:tabs>
        <w:jc w:val="both"/>
        <w:rPr>
          <w:rFonts w:cstheme="minorHAnsi"/>
          <w:spacing w:val="4"/>
          <w:sz w:val="24"/>
          <w:szCs w:val="24"/>
          <w:lang w:val="cs-CZ"/>
        </w:rPr>
      </w:pPr>
    </w:p>
    <w:p w14:paraId="1E010D75" w14:textId="5A61281B" w:rsidR="00F13DC1" w:rsidRPr="00545287" w:rsidRDefault="00F13DC1" w:rsidP="00545287">
      <w:pPr>
        <w:jc w:val="center"/>
        <w:rPr>
          <w:rFonts w:cstheme="minorHAnsi"/>
          <w:b/>
          <w:color w:val="000000"/>
          <w:spacing w:val="4"/>
          <w:sz w:val="24"/>
          <w:szCs w:val="24"/>
          <w:lang w:val="cs-CZ"/>
        </w:rPr>
      </w:pPr>
      <w:r w:rsidRPr="007D73CC">
        <w:rPr>
          <w:rFonts w:cstheme="minorHAnsi"/>
          <w:b/>
          <w:spacing w:val="4"/>
          <w:sz w:val="24"/>
          <w:szCs w:val="24"/>
          <w:lang w:val="cs-CZ"/>
        </w:rPr>
        <w:t xml:space="preserve">V. OCHRANA </w:t>
      </w:r>
      <w:r w:rsidRPr="007D73CC">
        <w:rPr>
          <w:rFonts w:cstheme="minorHAnsi"/>
          <w:b/>
          <w:color w:val="000000"/>
          <w:spacing w:val="4"/>
          <w:sz w:val="24"/>
          <w:szCs w:val="24"/>
          <w:lang w:val="cs-CZ"/>
        </w:rPr>
        <w:t>OSOBNÍCH ÚDAJŮ</w:t>
      </w:r>
    </w:p>
    <w:p w14:paraId="0AEAB031" w14:textId="621B091A" w:rsidR="00545287" w:rsidRPr="00545287" w:rsidRDefault="00F13DC1" w:rsidP="00545287">
      <w:pPr>
        <w:pStyle w:val="Odstavecseseznamem"/>
        <w:numPr>
          <w:ilvl w:val="0"/>
          <w:numId w:val="16"/>
        </w:numPr>
        <w:tabs>
          <w:tab w:val="decimal" w:pos="360"/>
          <w:tab w:val="decimal" w:pos="432"/>
        </w:tabs>
        <w:jc w:val="both"/>
        <w:rPr>
          <w:rFonts w:cstheme="minorHAnsi"/>
          <w:color w:val="000000"/>
          <w:sz w:val="24"/>
          <w:szCs w:val="24"/>
          <w:lang w:val="cs-CZ"/>
        </w:rPr>
      </w:pPr>
      <w:r w:rsidRPr="007D73CC">
        <w:rPr>
          <w:rFonts w:cstheme="minorHAnsi"/>
          <w:color w:val="000000"/>
          <w:sz w:val="24"/>
          <w:szCs w:val="24"/>
          <w:lang w:val="cs-CZ"/>
        </w:rPr>
        <w:t>Veškeré osobní údaje poskytnuté v souvislosti s plněním této smlouvy považují smluvní strany za přísně důvěrné. Tyto údaje nejsou dále zpřístupňovány třetím osobám</w:t>
      </w:r>
      <w:r w:rsidR="00335709" w:rsidRPr="007D73CC">
        <w:rPr>
          <w:rFonts w:cstheme="minorHAnsi"/>
          <w:color w:val="000000"/>
          <w:sz w:val="24"/>
          <w:szCs w:val="24"/>
          <w:lang w:val="cs-CZ"/>
        </w:rPr>
        <w:t>,</w:t>
      </w:r>
      <w:r w:rsidRPr="007D73CC">
        <w:rPr>
          <w:rFonts w:cstheme="minorHAnsi"/>
          <w:color w:val="000000"/>
          <w:sz w:val="24"/>
          <w:szCs w:val="24"/>
          <w:lang w:val="cs-CZ"/>
        </w:rPr>
        <w:t xml:space="preserve"> </w:t>
      </w:r>
      <w:r w:rsidR="00335709" w:rsidRPr="007D73CC">
        <w:rPr>
          <w:rFonts w:cstheme="minorHAnsi"/>
          <w:color w:val="000000"/>
          <w:sz w:val="24"/>
          <w:szCs w:val="24"/>
          <w:lang w:val="cs-CZ"/>
        </w:rPr>
        <w:t xml:space="preserve">s výjimkou plnění právní povinnosti </w:t>
      </w:r>
      <w:r w:rsidRPr="007D73CC">
        <w:rPr>
          <w:rFonts w:cstheme="minorHAnsi"/>
          <w:color w:val="000000"/>
          <w:sz w:val="24"/>
          <w:szCs w:val="24"/>
          <w:lang w:val="cs-CZ"/>
        </w:rPr>
        <w:t xml:space="preserve">a je s nimi nakládáno v souladu s Nařízením Evropského parlamentu a Rady (EU) 2016/679 o ochraně fyzických osob v souvislosti se zpracováním osobních údajů </w:t>
      </w:r>
      <w:r w:rsidRPr="007D73CC">
        <w:rPr>
          <w:rFonts w:cstheme="minorHAnsi"/>
          <w:color w:val="000000"/>
          <w:sz w:val="24"/>
          <w:szCs w:val="24"/>
          <w:lang w:val="cs-CZ"/>
        </w:rPr>
        <w:lastRenderedPageBreak/>
        <w:t>a o volném pohybu těchto údajů (dále jen „</w:t>
      </w:r>
      <w:r w:rsidRPr="00FC5178">
        <w:rPr>
          <w:rFonts w:cstheme="minorHAnsi"/>
          <w:b/>
          <w:bCs/>
          <w:color w:val="000000"/>
          <w:sz w:val="24"/>
          <w:szCs w:val="24"/>
          <w:lang w:val="cs-CZ"/>
        </w:rPr>
        <w:t>Nařízení</w:t>
      </w:r>
      <w:r w:rsidRPr="007D73CC">
        <w:rPr>
          <w:rFonts w:cstheme="minorHAnsi"/>
          <w:color w:val="000000"/>
          <w:sz w:val="24"/>
          <w:szCs w:val="24"/>
          <w:lang w:val="cs-CZ"/>
        </w:rPr>
        <w:t xml:space="preserve">“) a zákonem 110/2019 Sb., </w:t>
      </w:r>
      <w:r w:rsidR="005373F4" w:rsidRPr="005373F4">
        <w:rPr>
          <w:rFonts w:cstheme="minorHAnsi"/>
          <w:color w:val="000000"/>
          <w:sz w:val="24"/>
          <w:szCs w:val="24"/>
          <w:lang w:val="cs-CZ"/>
        </w:rPr>
        <w:t>o zpracování osobních údajů</w:t>
      </w:r>
      <w:r w:rsidR="005373F4">
        <w:rPr>
          <w:rFonts w:cstheme="minorHAnsi"/>
          <w:color w:val="000000"/>
          <w:sz w:val="24"/>
          <w:szCs w:val="24"/>
          <w:lang w:val="cs-CZ"/>
        </w:rPr>
        <w:t>,</w:t>
      </w:r>
      <w:r w:rsidR="005373F4" w:rsidRPr="005373F4">
        <w:rPr>
          <w:rFonts w:cstheme="minorHAnsi"/>
          <w:color w:val="000000"/>
          <w:sz w:val="24"/>
          <w:szCs w:val="24"/>
          <w:lang w:val="cs-CZ"/>
        </w:rPr>
        <w:t xml:space="preserve"> </w:t>
      </w:r>
      <w:r w:rsidRPr="007D73CC">
        <w:rPr>
          <w:rFonts w:cstheme="minorHAnsi"/>
          <w:color w:val="000000"/>
          <w:sz w:val="24"/>
          <w:szCs w:val="24"/>
          <w:lang w:val="cs-CZ"/>
        </w:rPr>
        <w:t>v</w:t>
      </w:r>
      <w:r w:rsidR="005373F4">
        <w:rPr>
          <w:rFonts w:cstheme="minorHAnsi"/>
          <w:color w:val="000000"/>
          <w:sz w:val="24"/>
          <w:szCs w:val="24"/>
          <w:lang w:val="cs-CZ"/>
        </w:rPr>
        <w:t>e</w:t>
      </w:r>
      <w:r w:rsidRPr="007D73CC">
        <w:rPr>
          <w:rFonts w:cstheme="minorHAnsi"/>
          <w:color w:val="000000"/>
          <w:sz w:val="24"/>
          <w:szCs w:val="24"/>
          <w:lang w:val="cs-CZ"/>
        </w:rPr>
        <w:t xml:space="preserve"> znění</w:t>
      </w:r>
      <w:r w:rsidR="005373F4">
        <w:rPr>
          <w:rFonts w:cstheme="minorHAnsi"/>
          <w:color w:val="000000"/>
          <w:sz w:val="24"/>
          <w:szCs w:val="24"/>
          <w:lang w:val="cs-CZ"/>
        </w:rPr>
        <w:t xml:space="preserve"> pozdějších předpisů</w:t>
      </w:r>
      <w:r w:rsidRPr="007D73CC">
        <w:rPr>
          <w:rFonts w:cstheme="minorHAnsi"/>
          <w:color w:val="000000"/>
          <w:sz w:val="24"/>
          <w:szCs w:val="24"/>
          <w:lang w:val="cs-CZ"/>
        </w:rPr>
        <w:t xml:space="preserve">. Smluvní strany zpracovávají osobní údaje výhradně pro účely naplnění povinností vyplývajících z této smlouvy a po dobu trvání této smlouvy. </w:t>
      </w:r>
    </w:p>
    <w:p w14:paraId="7F2E9005" w14:textId="77777777" w:rsidR="007D5706" w:rsidRDefault="007D5706" w:rsidP="00545287">
      <w:pPr>
        <w:jc w:val="center"/>
        <w:rPr>
          <w:rFonts w:cstheme="minorHAnsi"/>
          <w:b/>
          <w:color w:val="000000"/>
          <w:spacing w:val="4"/>
          <w:sz w:val="24"/>
          <w:szCs w:val="24"/>
          <w:lang w:val="cs-CZ"/>
        </w:rPr>
      </w:pPr>
    </w:p>
    <w:p w14:paraId="2243732C" w14:textId="4526DE65" w:rsidR="00F13DC1" w:rsidRPr="007D73CC" w:rsidRDefault="00F13DC1" w:rsidP="00545287">
      <w:pPr>
        <w:jc w:val="center"/>
        <w:rPr>
          <w:rFonts w:cstheme="minorHAnsi"/>
          <w:b/>
          <w:color w:val="000000"/>
          <w:spacing w:val="4"/>
          <w:sz w:val="24"/>
          <w:szCs w:val="24"/>
          <w:lang w:val="cs-CZ"/>
        </w:rPr>
      </w:pPr>
      <w:r w:rsidRPr="007D73CC">
        <w:rPr>
          <w:rFonts w:cstheme="minorHAnsi"/>
          <w:b/>
          <w:color w:val="000000"/>
          <w:spacing w:val="4"/>
          <w:sz w:val="24"/>
          <w:szCs w:val="24"/>
          <w:lang w:val="cs-CZ"/>
        </w:rPr>
        <w:t>VI. ŘEŠENÍ SPORŮ</w:t>
      </w:r>
    </w:p>
    <w:p w14:paraId="496A4D3A" w14:textId="5C31EAE3" w:rsidR="00545287" w:rsidRPr="00545287" w:rsidRDefault="00F13DC1" w:rsidP="00545287">
      <w:pPr>
        <w:pStyle w:val="Odstavecseseznamem"/>
        <w:numPr>
          <w:ilvl w:val="0"/>
          <w:numId w:val="20"/>
        </w:numPr>
        <w:tabs>
          <w:tab w:val="decimal" w:pos="360"/>
          <w:tab w:val="decimal" w:pos="432"/>
        </w:tabs>
        <w:jc w:val="both"/>
        <w:rPr>
          <w:rFonts w:cstheme="minorHAnsi"/>
          <w:color w:val="000000"/>
          <w:sz w:val="24"/>
          <w:szCs w:val="24"/>
          <w:lang w:val="cs-CZ"/>
        </w:rPr>
      </w:pPr>
      <w:r w:rsidRPr="007D73CC">
        <w:rPr>
          <w:rFonts w:cstheme="minorHAnsi"/>
          <w:color w:val="000000"/>
          <w:sz w:val="24"/>
          <w:szCs w:val="24"/>
          <w:lang w:val="cs-CZ"/>
        </w:rPr>
        <w:t>Smluvní strany vynaloží veškeré úsilí, aby přímým a neformálním jednáním vyřešily jakékoliv neshody nebo spory vznikající mezi nimi v souvislosti s touto smlouvou.</w:t>
      </w:r>
    </w:p>
    <w:p w14:paraId="7DDB56BB" w14:textId="0D84FF30" w:rsidR="00F13DC1" w:rsidRPr="007D73CC" w:rsidRDefault="00F13DC1" w:rsidP="007D73CC">
      <w:pPr>
        <w:pStyle w:val="Odstavecseseznamem"/>
        <w:numPr>
          <w:ilvl w:val="0"/>
          <w:numId w:val="20"/>
        </w:numPr>
        <w:tabs>
          <w:tab w:val="decimal" w:pos="360"/>
          <w:tab w:val="decimal" w:pos="432"/>
        </w:tabs>
        <w:spacing w:before="324"/>
        <w:jc w:val="both"/>
        <w:rPr>
          <w:rFonts w:cstheme="minorHAnsi"/>
          <w:color w:val="000000"/>
          <w:sz w:val="24"/>
          <w:szCs w:val="24"/>
          <w:lang w:val="cs-CZ"/>
        </w:rPr>
      </w:pPr>
      <w:r w:rsidRPr="007D73CC">
        <w:rPr>
          <w:rFonts w:cstheme="minorHAnsi"/>
          <w:color w:val="000000"/>
          <w:sz w:val="24"/>
          <w:szCs w:val="24"/>
          <w:lang w:val="cs-CZ"/>
        </w:rPr>
        <w:t xml:space="preserve">Pokud za 30 dní od zahájení takovýchto neformálních jednání </w:t>
      </w:r>
      <w:r w:rsidR="002E1394">
        <w:rPr>
          <w:rFonts w:cstheme="minorHAnsi"/>
          <w:color w:val="000000"/>
          <w:sz w:val="24"/>
          <w:szCs w:val="24"/>
          <w:lang w:val="cs-CZ"/>
        </w:rPr>
        <w:t>vysoká škola</w:t>
      </w:r>
      <w:r w:rsidRPr="007D73CC">
        <w:rPr>
          <w:rFonts w:cstheme="minorHAnsi"/>
          <w:color w:val="000000"/>
          <w:sz w:val="24"/>
          <w:szCs w:val="24"/>
          <w:lang w:val="cs-CZ"/>
        </w:rPr>
        <w:t xml:space="preserve"> a </w:t>
      </w:r>
      <w:r w:rsidR="00622979">
        <w:rPr>
          <w:rFonts w:cstheme="minorHAnsi"/>
          <w:color w:val="000000"/>
          <w:sz w:val="24"/>
          <w:szCs w:val="24"/>
          <w:lang w:val="cs-CZ"/>
        </w:rPr>
        <w:t>DOCEO</w:t>
      </w:r>
      <w:r w:rsidR="00335709" w:rsidRPr="007D73CC">
        <w:rPr>
          <w:rFonts w:cstheme="minorHAnsi"/>
          <w:color w:val="000000"/>
          <w:sz w:val="24"/>
          <w:szCs w:val="24"/>
          <w:lang w:val="cs-CZ"/>
        </w:rPr>
        <w:t xml:space="preserve"> </w:t>
      </w:r>
      <w:r w:rsidRPr="007D73CC">
        <w:rPr>
          <w:rFonts w:cstheme="minorHAnsi"/>
          <w:color w:val="000000"/>
          <w:sz w:val="24"/>
          <w:szCs w:val="24"/>
          <w:lang w:val="cs-CZ"/>
        </w:rPr>
        <w:t>nebudou schopny smluvní spor přátelsky vyřešit, může kterákoliv smluvní strana požádat o to, aby se spor řešil v soudním řízení podle platných zákonů ČR</w:t>
      </w:r>
      <w:r w:rsidR="00C05B09" w:rsidRPr="007D73CC">
        <w:rPr>
          <w:rFonts w:cstheme="minorHAnsi"/>
          <w:color w:val="000000"/>
          <w:sz w:val="24"/>
          <w:szCs w:val="24"/>
          <w:lang w:val="cs-CZ"/>
        </w:rPr>
        <w:t xml:space="preserve"> u místně a věcně příslušného soudu</w:t>
      </w:r>
      <w:r w:rsidRPr="007D73CC">
        <w:rPr>
          <w:rFonts w:cstheme="minorHAnsi"/>
          <w:color w:val="000000"/>
          <w:sz w:val="24"/>
          <w:szCs w:val="24"/>
          <w:lang w:val="cs-CZ"/>
        </w:rPr>
        <w:t xml:space="preserve">. </w:t>
      </w:r>
    </w:p>
    <w:p w14:paraId="499D11E6" w14:textId="77777777" w:rsidR="007D5706" w:rsidRDefault="007D5706" w:rsidP="00AA63A2">
      <w:pPr>
        <w:jc w:val="center"/>
        <w:rPr>
          <w:rFonts w:cstheme="minorHAnsi"/>
          <w:b/>
          <w:color w:val="000000"/>
          <w:spacing w:val="4"/>
          <w:sz w:val="24"/>
          <w:szCs w:val="24"/>
          <w:lang w:val="cs-CZ"/>
        </w:rPr>
      </w:pPr>
    </w:p>
    <w:p w14:paraId="26D0F344" w14:textId="5439D494" w:rsidR="00545287" w:rsidRPr="007D73CC" w:rsidRDefault="004021F9" w:rsidP="00AA63A2">
      <w:pPr>
        <w:jc w:val="center"/>
        <w:rPr>
          <w:rFonts w:cstheme="minorHAnsi"/>
          <w:b/>
          <w:color w:val="000000"/>
          <w:spacing w:val="4"/>
          <w:sz w:val="24"/>
          <w:szCs w:val="24"/>
          <w:lang w:val="cs-CZ"/>
        </w:rPr>
      </w:pPr>
      <w:r w:rsidRPr="007D73CC">
        <w:rPr>
          <w:rFonts w:cstheme="minorHAnsi"/>
          <w:b/>
          <w:color w:val="000000"/>
          <w:spacing w:val="4"/>
          <w:sz w:val="24"/>
          <w:szCs w:val="24"/>
          <w:lang w:val="cs-CZ"/>
        </w:rPr>
        <w:t>V</w:t>
      </w:r>
      <w:r w:rsidR="00C05B09" w:rsidRPr="007D73CC">
        <w:rPr>
          <w:rFonts w:cstheme="minorHAnsi"/>
          <w:b/>
          <w:color w:val="000000"/>
          <w:spacing w:val="4"/>
          <w:sz w:val="24"/>
          <w:szCs w:val="24"/>
          <w:lang w:val="cs-CZ"/>
        </w:rPr>
        <w:t>II</w:t>
      </w:r>
      <w:r w:rsidRPr="007D73CC">
        <w:rPr>
          <w:rFonts w:cstheme="minorHAnsi"/>
          <w:b/>
          <w:color w:val="000000"/>
          <w:spacing w:val="4"/>
          <w:sz w:val="24"/>
          <w:szCs w:val="24"/>
          <w:lang w:val="cs-CZ"/>
        </w:rPr>
        <w:t>. ZÁVĚREČNÁ USTANOVENÍ</w:t>
      </w:r>
    </w:p>
    <w:p w14:paraId="54F47DC4" w14:textId="3F45DC99" w:rsidR="004021F9" w:rsidRPr="00FC5178" w:rsidRDefault="0009372B" w:rsidP="00FC5178">
      <w:pPr>
        <w:pStyle w:val="Odstavecseseznamem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lang w:val="cs-CZ"/>
        </w:rPr>
      </w:pPr>
      <w:r w:rsidRPr="0009372B">
        <w:rPr>
          <w:rFonts w:cstheme="minorHAnsi"/>
          <w:color w:val="000000"/>
          <w:sz w:val="24"/>
          <w:szCs w:val="24"/>
          <w:lang w:val="cs-CZ"/>
        </w:rPr>
        <w:t>Vztahy mezi smluvními stranami se řídí českým právním řádem. Ve věcech smlouvou výslovně neupravených se právní vztahy z ní vznikající a vyplývající řídí příslušnými ustanoveními občanského zákoníku a ostatními obecně závaznými právními předpisy.</w:t>
      </w:r>
    </w:p>
    <w:p w14:paraId="36B72E88" w14:textId="77777777" w:rsidR="00DB37F1" w:rsidRDefault="00531F52" w:rsidP="003A77CF">
      <w:pPr>
        <w:pStyle w:val="Odstavecseseznamem"/>
        <w:numPr>
          <w:ilvl w:val="0"/>
          <w:numId w:val="18"/>
        </w:numPr>
        <w:tabs>
          <w:tab w:val="decimal" w:pos="360"/>
          <w:tab w:val="decimal" w:pos="432"/>
        </w:tabs>
        <w:spacing w:before="252"/>
        <w:jc w:val="both"/>
        <w:rPr>
          <w:rFonts w:cstheme="minorHAnsi"/>
          <w:color w:val="000000"/>
          <w:sz w:val="24"/>
          <w:szCs w:val="24"/>
          <w:lang w:val="cs-CZ"/>
        </w:rPr>
      </w:pPr>
      <w:r w:rsidRPr="00531F52">
        <w:rPr>
          <w:rFonts w:cstheme="minorHAnsi"/>
          <w:color w:val="000000"/>
          <w:sz w:val="24"/>
          <w:szCs w:val="24"/>
          <w:lang w:val="cs-CZ"/>
        </w:rPr>
        <w:t>Veškeré změny či doplnění smlouvy lze učinit pouze na základě písemné dohody smluvních stran. Takové dohody musí mít podobu</w:t>
      </w:r>
      <w:r w:rsidR="004021F9" w:rsidRPr="007D73CC">
        <w:rPr>
          <w:rFonts w:cstheme="minorHAnsi"/>
          <w:color w:val="000000"/>
          <w:sz w:val="24"/>
          <w:szCs w:val="24"/>
          <w:lang w:val="cs-CZ"/>
        </w:rPr>
        <w:t>.</w:t>
      </w:r>
    </w:p>
    <w:p w14:paraId="794F27A3" w14:textId="11E0C4DC" w:rsidR="003A77CF" w:rsidRPr="00DB37F1" w:rsidRDefault="003A77CF" w:rsidP="00224BBF">
      <w:pPr>
        <w:pStyle w:val="Odstavecseseznamem"/>
        <w:numPr>
          <w:ilvl w:val="0"/>
          <w:numId w:val="18"/>
        </w:numPr>
        <w:tabs>
          <w:tab w:val="decimal" w:pos="360"/>
          <w:tab w:val="decimal" w:pos="432"/>
        </w:tabs>
        <w:spacing w:before="252"/>
        <w:jc w:val="both"/>
        <w:rPr>
          <w:rFonts w:cstheme="minorHAnsi"/>
          <w:color w:val="000000"/>
          <w:sz w:val="24"/>
          <w:szCs w:val="24"/>
          <w:lang w:val="cs-CZ"/>
        </w:rPr>
      </w:pPr>
      <w:r w:rsidRPr="00DB37F1">
        <w:rPr>
          <w:rFonts w:cstheme="minorHAnsi"/>
          <w:color w:val="000000"/>
          <w:sz w:val="24"/>
          <w:szCs w:val="24"/>
          <w:lang w:val="cs-CZ"/>
        </w:rPr>
        <w:t>Kter</w:t>
      </w:r>
      <w:r w:rsidR="001C3116" w:rsidRPr="00DB37F1">
        <w:rPr>
          <w:rFonts w:cstheme="minorHAnsi"/>
          <w:color w:val="000000"/>
          <w:sz w:val="24"/>
          <w:szCs w:val="24"/>
          <w:lang w:val="cs-CZ"/>
        </w:rPr>
        <w:t>á</w:t>
      </w:r>
      <w:r w:rsidRPr="00DB37F1">
        <w:rPr>
          <w:rFonts w:cstheme="minorHAnsi"/>
          <w:color w:val="000000"/>
          <w:sz w:val="24"/>
          <w:szCs w:val="24"/>
          <w:lang w:val="cs-CZ"/>
        </w:rPr>
        <w:t>koli</w:t>
      </w:r>
      <w:r w:rsidR="001C3116" w:rsidRPr="00DB37F1">
        <w:rPr>
          <w:rFonts w:cstheme="minorHAnsi"/>
          <w:color w:val="000000"/>
          <w:sz w:val="24"/>
          <w:szCs w:val="24"/>
          <w:lang w:val="cs-CZ"/>
        </w:rPr>
        <w:t>v</w:t>
      </w:r>
      <w:r w:rsidRPr="00DB37F1">
        <w:rPr>
          <w:rFonts w:cstheme="minorHAnsi"/>
          <w:color w:val="000000"/>
          <w:sz w:val="24"/>
          <w:szCs w:val="24"/>
          <w:lang w:val="cs-CZ"/>
        </w:rPr>
        <w:t xml:space="preserve"> z</w:t>
      </w:r>
      <w:r w:rsidR="001C3116" w:rsidRPr="00DB37F1">
        <w:rPr>
          <w:rFonts w:cstheme="minorHAnsi"/>
          <w:color w:val="000000"/>
          <w:sz w:val="24"/>
          <w:szCs w:val="24"/>
          <w:lang w:val="cs-CZ"/>
        </w:rPr>
        <w:t>e smluvních stran</w:t>
      </w:r>
      <w:r w:rsidRPr="00DB37F1">
        <w:rPr>
          <w:rFonts w:cstheme="minorHAnsi"/>
          <w:color w:val="000000"/>
          <w:sz w:val="24"/>
          <w:szCs w:val="24"/>
          <w:lang w:val="cs-CZ"/>
        </w:rPr>
        <w:t xml:space="preserve"> je oprávněn</w:t>
      </w:r>
      <w:r w:rsidR="009622D4" w:rsidRPr="00DB37F1">
        <w:rPr>
          <w:rFonts w:cstheme="minorHAnsi"/>
          <w:color w:val="000000"/>
          <w:sz w:val="24"/>
          <w:szCs w:val="24"/>
          <w:lang w:val="cs-CZ"/>
        </w:rPr>
        <w:t>a</w:t>
      </w:r>
      <w:r w:rsidRPr="00DB37F1">
        <w:rPr>
          <w:rFonts w:cstheme="minorHAnsi"/>
          <w:color w:val="000000"/>
          <w:sz w:val="24"/>
          <w:szCs w:val="24"/>
          <w:lang w:val="cs-CZ"/>
        </w:rPr>
        <w:t xml:space="preserve"> tuto smlouvu písemně vypovědět s dvouměsíční výpovědní </w:t>
      </w:r>
      <w:r w:rsidR="009622D4" w:rsidRPr="00DB37F1">
        <w:rPr>
          <w:rFonts w:cstheme="minorHAnsi"/>
          <w:color w:val="000000"/>
          <w:sz w:val="24"/>
          <w:szCs w:val="24"/>
          <w:lang w:val="cs-CZ"/>
        </w:rPr>
        <w:t>dobou</w:t>
      </w:r>
      <w:r w:rsidRPr="00DB37F1">
        <w:rPr>
          <w:rFonts w:cstheme="minorHAnsi"/>
          <w:color w:val="000000"/>
          <w:sz w:val="24"/>
          <w:szCs w:val="24"/>
          <w:lang w:val="cs-CZ"/>
        </w:rPr>
        <w:t>, která však neskončí dříve než uplynutím školního roku probíhajícího ke dni podání výpovědi, popř. posledního z jazykových kurzů probíhajících ke dni podání výpovědi, popř. ke konci posledního jazykového kurzu, na nějž byla vydána potvrzení o studiu, podle toho, která z uvedených skutečností nastane později.</w:t>
      </w:r>
    </w:p>
    <w:p w14:paraId="2D29B5B1" w14:textId="6289A6F0" w:rsidR="0074505F" w:rsidRPr="007D73CC" w:rsidRDefault="008A030F" w:rsidP="007D73CC">
      <w:pPr>
        <w:pStyle w:val="Odstavecseseznamem"/>
        <w:numPr>
          <w:ilvl w:val="0"/>
          <w:numId w:val="18"/>
        </w:numPr>
        <w:tabs>
          <w:tab w:val="decimal" w:pos="360"/>
          <w:tab w:val="decimal" w:pos="432"/>
        </w:tabs>
        <w:spacing w:before="252"/>
        <w:jc w:val="both"/>
        <w:rPr>
          <w:rFonts w:cstheme="minorHAnsi"/>
          <w:color w:val="000000"/>
          <w:sz w:val="24"/>
          <w:szCs w:val="24"/>
          <w:lang w:val="cs-CZ"/>
        </w:rPr>
      </w:pPr>
      <w:r w:rsidRPr="008A030F">
        <w:rPr>
          <w:rFonts w:cstheme="minorHAnsi"/>
          <w:color w:val="000000"/>
          <w:sz w:val="24"/>
          <w:szCs w:val="24"/>
          <w:lang w:val="cs-CZ"/>
        </w:rPr>
        <w:t>Smlouva nabývá platnosti dnem podpisu smlouvy oprávněnými zástupci obou smluvních stran a účinnosti uveřejněním v registru smluv v souladu se zákonem č. 340/2015 Sb., o zvláštních podmínkách účinnosti některých smluv, uveřejňování těchto smluv a o registru smluv (zákon o registru smluv), ve znění pozdějších předpisů</w:t>
      </w:r>
      <w:r w:rsidR="0074505F" w:rsidRPr="007D73CC">
        <w:rPr>
          <w:rFonts w:cstheme="minorHAnsi"/>
          <w:color w:val="000000"/>
          <w:sz w:val="24"/>
          <w:szCs w:val="24"/>
          <w:lang w:val="cs-CZ"/>
        </w:rPr>
        <w:t>.</w:t>
      </w:r>
    </w:p>
    <w:p w14:paraId="1BCA1005" w14:textId="77777777" w:rsidR="007547E5" w:rsidRPr="007547E5" w:rsidRDefault="007547E5" w:rsidP="007547E5">
      <w:pPr>
        <w:pStyle w:val="Odstavecseseznamem"/>
        <w:numPr>
          <w:ilvl w:val="0"/>
          <w:numId w:val="18"/>
        </w:numPr>
        <w:tabs>
          <w:tab w:val="decimal" w:pos="360"/>
          <w:tab w:val="decimal" w:pos="432"/>
        </w:tabs>
        <w:spacing w:before="252"/>
        <w:jc w:val="both"/>
        <w:rPr>
          <w:rFonts w:cstheme="minorHAnsi"/>
          <w:color w:val="000000"/>
          <w:sz w:val="24"/>
          <w:szCs w:val="24"/>
          <w:lang w:val="cs-CZ"/>
        </w:rPr>
      </w:pPr>
      <w:r w:rsidRPr="007547E5">
        <w:rPr>
          <w:rFonts w:cstheme="minorHAnsi"/>
          <w:color w:val="000000"/>
          <w:sz w:val="24"/>
          <w:szCs w:val="24"/>
          <w:lang w:val="cs-CZ"/>
        </w:rPr>
        <w:t>Vztahuje-li se důvod neplatnosti jen na některé ustanovení smlouvy, je neplatným pouze toto ustanovení, pokud z jeho povahy, obsahu anebo z okolností, za nichž bylo sjednáno, nevyplývá, že jej nelze oddělit od ostatního obsahu smlouvy.</w:t>
      </w:r>
    </w:p>
    <w:p w14:paraId="31D54012" w14:textId="7A29223C" w:rsidR="007547E5" w:rsidRPr="007547E5" w:rsidRDefault="007547E5" w:rsidP="007547E5">
      <w:pPr>
        <w:pStyle w:val="Odstavecseseznamem"/>
        <w:numPr>
          <w:ilvl w:val="0"/>
          <w:numId w:val="18"/>
        </w:numPr>
        <w:tabs>
          <w:tab w:val="decimal" w:pos="360"/>
          <w:tab w:val="decimal" w:pos="432"/>
        </w:tabs>
        <w:spacing w:before="252"/>
        <w:jc w:val="both"/>
        <w:rPr>
          <w:rFonts w:cstheme="minorHAnsi"/>
          <w:color w:val="000000"/>
          <w:sz w:val="24"/>
          <w:szCs w:val="24"/>
          <w:lang w:val="cs-CZ"/>
        </w:rPr>
      </w:pPr>
      <w:r>
        <w:rPr>
          <w:rFonts w:cstheme="minorHAnsi"/>
          <w:color w:val="000000"/>
          <w:spacing w:val="-4"/>
          <w:sz w:val="24"/>
          <w:szCs w:val="24"/>
          <w:lang w:val="cs-CZ"/>
        </w:rPr>
        <w:t>DOCEO</w:t>
      </w:r>
      <w:r w:rsidRPr="007D73CC">
        <w:rPr>
          <w:rFonts w:cstheme="minorHAnsi"/>
          <w:sz w:val="24"/>
          <w:szCs w:val="24"/>
          <w:lang w:val="cs-CZ"/>
        </w:rPr>
        <w:t xml:space="preserve"> </w:t>
      </w:r>
      <w:r w:rsidRPr="007547E5">
        <w:rPr>
          <w:rFonts w:cstheme="minorHAnsi"/>
          <w:color w:val="000000"/>
          <w:sz w:val="24"/>
          <w:szCs w:val="24"/>
          <w:lang w:val="cs-CZ"/>
        </w:rPr>
        <w:t>bezvýhradně souhlasí se zveřejněním plného znění smlouvy tak, aby tato smlouva mohla být předmětem poskytnuté informace ve smyslu zákona č. 106/1999 Sb., o svobodném přístupu k informacím, ve znění pozdějších předpisů a s uveřejněním plného znění smlouvy dle zákona č. 340/2015 Sb., o zvláštních podmínkách účinnosti některých smluv, uveřejňování těchto smluv a o registru smluv (zákon o registru smluv), ve znění pozdějších předpisů.</w:t>
      </w:r>
    </w:p>
    <w:p w14:paraId="5F1DC19B" w14:textId="520837F7" w:rsidR="007547E5" w:rsidRPr="00DB37F1" w:rsidRDefault="001808A7" w:rsidP="00DB37F1">
      <w:pPr>
        <w:pStyle w:val="Odstavecseseznamem"/>
        <w:numPr>
          <w:ilvl w:val="0"/>
          <w:numId w:val="18"/>
        </w:numPr>
        <w:tabs>
          <w:tab w:val="decimal" w:pos="360"/>
          <w:tab w:val="decimal" w:pos="432"/>
        </w:tabs>
        <w:spacing w:before="252"/>
        <w:jc w:val="both"/>
        <w:rPr>
          <w:rFonts w:cstheme="minorHAnsi"/>
          <w:color w:val="000000"/>
          <w:sz w:val="24"/>
          <w:szCs w:val="24"/>
          <w:lang w:val="cs-CZ"/>
        </w:rPr>
      </w:pPr>
      <w:r>
        <w:rPr>
          <w:rFonts w:cstheme="minorHAnsi"/>
          <w:color w:val="000000"/>
          <w:spacing w:val="-4"/>
          <w:sz w:val="24"/>
          <w:szCs w:val="24"/>
          <w:lang w:val="cs-CZ"/>
        </w:rPr>
        <w:t>DOCEO</w:t>
      </w:r>
      <w:r w:rsidRPr="007D73CC">
        <w:rPr>
          <w:rFonts w:cstheme="minorHAnsi"/>
          <w:sz w:val="24"/>
          <w:szCs w:val="24"/>
          <w:lang w:val="cs-CZ"/>
        </w:rPr>
        <w:t xml:space="preserve"> </w:t>
      </w:r>
      <w:r w:rsidR="007547E5" w:rsidRPr="007547E5">
        <w:rPr>
          <w:rFonts w:cstheme="minorHAnsi"/>
          <w:color w:val="000000"/>
          <w:sz w:val="24"/>
          <w:szCs w:val="24"/>
          <w:lang w:val="cs-CZ"/>
        </w:rPr>
        <w:t xml:space="preserve">bere na vědomí a souhlasí, že je osobou povinnou ve smyslu § 2 písm. e) zákona </w:t>
      </w:r>
      <w:r>
        <w:rPr>
          <w:rFonts w:cstheme="minorHAnsi"/>
          <w:color w:val="000000"/>
          <w:sz w:val="24"/>
          <w:szCs w:val="24"/>
          <w:lang w:val="cs-CZ"/>
        </w:rPr>
        <w:br/>
      </w:r>
      <w:r w:rsidR="007547E5" w:rsidRPr="00FC5178">
        <w:rPr>
          <w:rFonts w:cstheme="minorHAnsi"/>
          <w:color w:val="000000"/>
          <w:sz w:val="24"/>
          <w:szCs w:val="24"/>
          <w:lang w:val="cs-CZ"/>
        </w:rPr>
        <w:t xml:space="preserve">č. 320/2001 Sb., o finanční kontrole, ve znění pozdějších předpisů. </w:t>
      </w:r>
      <w:r>
        <w:rPr>
          <w:rFonts w:cstheme="minorHAnsi"/>
          <w:color w:val="000000"/>
          <w:spacing w:val="-4"/>
          <w:sz w:val="24"/>
          <w:szCs w:val="24"/>
          <w:lang w:val="cs-CZ"/>
        </w:rPr>
        <w:t>DOCEO</w:t>
      </w:r>
      <w:r w:rsidRPr="007D73CC">
        <w:rPr>
          <w:rFonts w:cstheme="minorHAnsi"/>
          <w:sz w:val="24"/>
          <w:szCs w:val="24"/>
          <w:lang w:val="cs-CZ"/>
        </w:rPr>
        <w:t xml:space="preserve"> </w:t>
      </w:r>
      <w:r w:rsidR="007547E5" w:rsidRPr="00FC5178">
        <w:rPr>
          <w:rFonts w:cstheme="minorHAnsi"/>
          <w:color w:val="000000"/>
          <w:sz w:val="24"/>
          <w:szCs w:val="24"/>
          <w:lang w:val="cs-CZ"/>
        </w:rPr>
        <w:t>je povinn</w:t>
      </w:r>
      <w:r>
        <w:rPr>
          <w:rFonts w:cstheme="minorHAnsi"/>
          <w:color w:val="000000"/>
          <w:sz w:val="24"/>
          <w:szCs w:val="24"/>
          <w:lang w:val="cs-CZ"/>
        </w:rPr>
        <w:t>a</w:t>
      </w:r>
      <w:r w:rsidR="007547E5" w:rsidRPr="00FC5178">
        <w:rPr>
          <w:rFonts w:cstheme="minorHAnsi"/>
          <w:color w:val="000000"/>
          <w:sz w:val="24"/>
          <w:szCs w:val="24"/>
          <w:lang w:val="cs-CZ"/>
        </w:rPr>
        <w:t xml:space="preserve"> plnit povinnosti vyplývající pro </w:t>
      </w:r>
      <w:r>
        <w:rPr>
          <w:rFonts w:cstheme="minorHAnsi"/>
          <w:color w:val="000000"/>
          <w:sz w:val="24"/>
          <w:szCs w:val="24"/>
          <w:lang w:val="cs-CZ"/>
        </w:rPr>
        <w:t>ni</w:t>
      </w:r>
      <w:r w:rsidR="007547E5" w:rsidRPr="00FC5178">
        <w:rPr>
          <w:rFonts w:cstheme="minorHAnsi"/>
          <w:color w:val="000000"/>
          <w:sz w:val="24"/>
          <w:szCs w:val="24"/>
          <w:lang w:val="cs-CZ"/>
        </w:rPr>
        <w:t xml:space="preserve"> jako osobu povinnou z výše citovaného zákona.</w:t>
      </w:r>
    </w:p>
    <w:p w14:paraId="5ED9EB15" w14:textId="5EF45996" w:rsidR="004021F9" w:rsidRPr="007D73CC" w:rsidRDefault="004021F9" w:rsidP="007D73CC">
      <w:pPr>
        <w:pStyle w:val="Odstavecseseznamem"/>
        <w:numPr>
          <w:ilvl w:val="0"/>
          <w:numId w:val="18"/>
        </w:numPr>
        <w:tabs>
          <w:tab w:val="decimal" w:pos="360"/>
          <w:tab w:val="decimal" w:pos="432"/>
        </w:tabs>
        <w:spacing w:before="252"/>
        <w:jc w:val="both"/>
        <w:rPr>
          <w:rFonts w:cstheme="minorHAnsi"/>
          <w:color w:val="000000"/>
          <w:sz w:val="24"/>
          <w:szCs w:val="24"/>
          <w:lang w:val="cs-CZ"/>
        </w:rPr>
      </w:pPr>
      <w:r w:rsidRPr="007D73CC">
        <w:rPr>
          <w:rFonts w:cstheme="minorHAnsi"/>
          <w:color w:val="000000"/>
          <w:sz w:val="24"/>
          <w:szCs w:val="24"/>
          <w:lang w:val="cs-CZ"/>
        </w:rPr>
        <w:t>Smluvní strany prohlašují, že si smlouvu přečetly, že odpovídá jejich svobodné vůli a na důkaz její platnosti ji podepisují.</w:t>
      </w:r>
    </w:p>
    <w:p w14:paraId="65D14290" w14:textId="79C5DCD5" w:rsidR="00DB37F1" w:rsidRPr="00545287" w:rsidRDefault="000B6D50" w:rsidP="007D73CC">
      <w:pPr>
        <w:pStyle w:val="Odstavecseseznamem"/>
        <w:numPr>
          <w:ilvl w:val="0"/>
          <w:numId w:val="18"/>
        </w:numPr>
        <w:tabs>
          <w:tab w:val="decimal" w:pos="360"/>
          <w:tab w:val="decimal" w:pos="432"/>
        </w:tabs>
        <w:spacing w:before="252"/>
        <w:jc w:val="both"/>
        <w:rPr>
          <w:rFonts w:cstheme="minorHAnsi"/>
          <w:color w:val="000000"/>
          <w:sz w:val="24"/>
          <w:szCs w:val="24"/>
          <w:lang w:val="cs-CZ"/>
        </w:rPr>
      </w:pPr>
      <w:r w:rsidRPr="000B6D50">
        <w:rPr>
          <w:rFonts w:cstheme="minorHAnsi"/>
          <w:color w:val="000000"/>
          <w:spacing w:val="4"/>
          <w:sz w:val="24"/>
          <w:szCs w:val="24"/>
          <w:lang w:val="cs-CZ"/>
        </w:rPr>
        <w:t xml:space="preserve">Smlouva je uzavírána v elektronické podobě. Pokud je </w:t>
      </w:r>
      <w:r w:rsidR="00FC3844">
        <w:rPr>
          <w:rFonts w:cstheme="minorHAnsi"/>
          <w:color w:val="000000"/>
          <w:spacing w:val="4"/>
          <w:sz w:val="24"/>
          <w:szCs w:val="24"/>
          <w:lang w:val="cs-CZ"/>
        </w:rPr>
        <w:t>s</w:t>
      </w:r>
      <w:r w:rsidRPr="000B6D50">
        <w:rPr>
          <w:rFonts w:cstheme="minorHAnsi"/>
          <w:color w:val="000000"/>
          <w:spacing w:val="4"/>
          <w:sz w:val="24"/>
          <w:szCs w:val="24"/>
          <w:lang w:val="cs-CZ"/>
        </w:rPr>
        <w:t xml:space="preserve">mlouva uzavírána v listinné podobě </w:t>
      </w:r>
      <w:r w:rsidR="004021F9" w:rsidRPr="007D73CC">
        <w:rPr>
          <w:rFonts w:cstheme="minorHAnsi"/>
          <w:color w:val="000000"/>
          <w:spacing w:val="4"/>
          <w:sz w:val="24"/>
          <w:szCs w:val="24"/>
          <w:lang w:val="cs-CZ"/>
        </w:rPr>
        <w:t xml:space="preserve">je vyhotovena ve </w:t>
      </w:r>
      <w:r w:rsidR="000A1A3D">
        <w:rPr>
          <w:rFonts w:cstheme="minorHAnsi"/>
          <w:color w:val="000000"/>
          <w:spacing w:val="4"/>
          <w:sz w:val="24"/>
          <w:szCs w:val="24"/>
          <w:lang w:val="cs-CZ"/>
        </w:rPr>
        <w:t>třech</w:t>
      </w:r>
      <w:r w:rsidR="000A1A3D" w:rsidRPr="007D73CC">
        <w:rPr>
          <w:rFonts w:cstheme="minorHAnsi"/>
          <w:color w:val="000000"/>
          <w:spacing w:val="4"/>
          <w:sz w:val="24"/>
          <w:szCs w:val="24"/>
          <w:lang w:val="cs-CZ"/>
        </w:rPr>
        <w:t xml:space="preserve"> </w:t>
      </w:r>
      <w:r w:rsidR="004021F9" w:rsidRPr="007D73CC">
        <w:rPr>
          <w:rFonts w:cstheme="minorHAnsi"/>
          <w:color w:val="000000"/>
          <w:spacing w:val="4"/>
          <w:sz w:val="24"/>
          <w:szCs w:val="24"/>
          <w:lang w:val="cs-CZ"/>
        </w:rPr>
        <w:t xml:space="preserve">stejnopisech, z nichž </w:t>
      </w:r>
      <w:r w:rsidR="000A1A3D">
        <w:rPr>
          <w:rFonts w:cstheme="minorHAnsi"/>
          <w:color w:val="000000"/>
          <w:spacing w:val="4"/>
          <w:sz w:val="24"/>
          <w:szCs w:val="24"/>
          <w:lang w:val="cs-CZ"/>
        </w:rPr>
        <w:t>DOCEO</w:t>
      </w:r>
      <w:r w:rsidR="004021F9" w:rsidRPr="007D73CC">
        <w:rPr>
          <w:rFonts w:cstheme="minorHAnsi"/>
          <w:color w:val="000000"/>
          <w:spacing w:val="4"/>
          <w:sz w:val="24"/>
          <w:szCs w:val="24"/>
          <w:lang w:val="cs-CZ"/>
        </w:rPr>
        <w:t xml:space="preserve"> </w:t>
      </w:r>
      <w:r w:rsidR="004021F9" w:rsidRPr="007D73CC">
        <w:rPr>
          <w:rFonts w:cstheme="minorHAnsi"/>
          <w:color w:val="000000"/>
          <w:sz w:val="24"/>
          <w:szCs w:val="24"/>
          <w:lang w:val="cs-CZ"/>
        </w:rPr>
        <w:t xml:space="preserve">obdrží jedno </w:t>
      </w:r>
      <w:r w:rsidR="000A1A3D">
        <w:rPr>
          <w:rFonts w:cstheme="minorHAnsi"/>
          <w:color w:val="000000"/>
          <w:sz w:val="24"/>
          <w:szCs w:val="24"/>
          <w:lang w:val="cs-CZ"/>
        </w:rPr>
        <w:t xml:space="preserve">a vysoká škola dvě </w:t>
      </w:r>
      <w:r w:rsidR="004021F9" w:rsidRPr="007D73CC">
        <w:rPr>
          <w:rFonts w:cstheme="minorHAnsi"/>
          <w:color w:val="000000"/>
          <w:sz w:val="24"/>
          <w:szCs w:val="24"/>
          <w:lang w:val="cs-CZ"/>
        </w:rPr>
        <w:t>vyhotovení.</w:t>
      </w:r>
    </w:p>
    <w:p w14:paraId="627ACC9B" w14:textId="6E29D11E" w:rsidR="00D3502B" w:rsidRDefault="00D3502B" w:rsidP="00AA63A2">
      <w:pPr>
        <w:tabs>
          <w:tab w:val="decimal" w:pos="432"/>
        </w:tabs>
        <w:spacing w:before="252"/>
        <w:ind w:left="720"/>
        <w:jc w:val="both"/>
        <w:rPr>
          <w:rFonts w:cstheme="minorHAnsi"/>
          <w:color w:val="000000"/>
          <w:sz w:val="24"/>
          <w:szCs w:val="24"/>
          <w:lang w:val="cs-CZ"/>
        </w:rPr>
      </w:pPr>
    </w:p>
    <w:p w14:paraId="662CC5B8" w14:textId="77777777" w:rsidR="00D3502B" w:rsidRDefault="00D3502B" w:rsidP="007D73CC">
      <w:pPr>
        <w:tabs>
          <w:tab w:val="decimal" w:pos="432"/>
        </w:tabs>
        <w:spacing w:before="252"/>
        <w:jc w:val="both"/>
        <w:rPr>
          <w:rFonts w:cstheme="minorHAnsi"/>
          <w:color w:val="000000"/>
          <w:sz w:val="24"/>
          <w:szCs w:val="24"/>
          <w:lang w:val="cs-CZ"/>
        </w:rPr>
      </w:pPr>
    </w:p>
    <w:p w14:paraId="38E6FD5D" w14:textId="04C3CA19" w:rsidR="00FB0728" w:rsidRPr="007D73CC" w:rsidRDefault="00FB0728" w:rsidP="007D73CC">
      <w:pPr>
        <w:tabs>
          <w:tab w:val="decimal" w:pos="432"/>
        </w:tabs>
        <w:spacing w:before="252"/>
        <w:jc w:val="both"/>
        <w:rPr>
          <w:rFonts w:cstheme="minorHAnsi"/>
          <w:color w:val="000000"/>
          <w:sz w:val="24"/>
          <w:szCs w:val="24"/>
          <w:lang w:val="cs-CZ"/>
        </w:rPr>
      </w:pPr>
      <w:r w:rsidRPr="007D73CC">
        <w:rPr>
          <w:rFonts w:cstheme="minorHAnsi"/>
          <w:color w:val="000000"/>
          <w:sz w:val="24"/>
          <w:szCs w:val="24"/>
          <w:lang w:val="cs-CZ"/>
        </w:rPr>
        <w:lastRenderedPageBreak/>
        <w:t>V </w:t>
      </w:r>
      <w:r w:rsidR="007052BA" w:rsidRPr="007D73CC">
        <w:rPr>
          <w:rFonts w:cstheme="minorHAnsi"/>
          <w:color w:val="000000"/>
          <w:sz w:val="24"/>
          <w:szCs w:val="24"/>
          <w:lang w:val="cs-CZ"/>
        </w:rPr>
        <w:t>Praze</w:t>
      </w:r>
      <w:r w:rsidRPr="007D73CC">
        <w:rPr>
          <w:rFonts w:cstheme="minorHAnsi"/>
          <w:color w:val="000000"/>
          <w:sz w:val="24"/>
          <w:szCs w:val="24"/>
          <w:lang w:val="cs-CZ"/>
        </w:rPr>
        <w:t xml:space="preserve"> dne</w:t>
      </w:r>
      <w:r w:rsidR="00A75863" w:rsidRPr="007D73CC">
        <w:rPr>
          <w:rFonts w:cstheme="minorHAnsi"/>
          <w:color w:val="000000"/>
          <w:sz w:val="24"/>
          <w:szCs w:val="24"/>
          <w:lang w:val="cs-CZ"/>
        </w:rPr>
        <w:t xml:space="preserve"> </w:t>
      </w:r>
      <w:r w:rsidR="00545287">
        <w:rPr>
          <w:rFonts w:cstheme="minorHAnsi"/>
          <w:color w:val="000000"/>
          <w:sz w:val="24"/>
          <w:szCs w:val="24"/>
          <w:lang w:val="cs-CZ"/>
        </w:rPr>
        <w:tab/>
      </w:r>
      <w:r w:rsidR="00545287">
        <w:rPr>
          <w:rFonts w:cstheme="minorHAnsi"/>
          <w:color w:val="000000"/>
          <w:sz w:val="24"/>
          <w:szCs w:val="24"/>
          <w:lang w:val="cs-CZ"/>
        </w:rPr>
        <w:tab/>
      </w:r>
      <w:r w:rsidR="00545287">
        <w:rPr>
          <w:rFonts w:cstheme="minorHAnsi"/>
          <w:color w:val="000000"/>
          <w:sz w:val="24"/>
          <w:szCs w:val="24"/>
          <w:lang w:val="cs-CZ"/>
        </w:rPr>
        <w:tab/>
      </w:r>
      <w:r w:rsidR="00545287">
        <w:rPr>
          <w:rFonts w:cstheme="minorHAnsi"/>
          <w:color w:val="000000"/>
          <w:sz w:val="24"/>
          <w:szCs w:val="24"/>
          <w:lang w:val="cs-CZ"/>
        </w:rPr>
        <w:tab/>
      </w:r>
      <w:r w:rsidR="00545287">
        <w:rPr>
          <w:rFonts w:cstheme="minorHAnsi"/>
          <w:color w:val="000000"/>
          <w:sz w:val="24"/>
          <w:szCs w:val="24"/>
          <w:lang w:val="cs-CZ"/>
        </w:rPr>
        <w:tab/>
      </w:r>
      <w:r w:rsidR="00545287" w:rsidRPr="00545287">
        <w:rPr>
          <w:rFonts w:cstheme="minorHAnsi"/>
          <w:color w:val="000000"/>
          <w:sz w:val="24"/>
          <w:szCs w:val="24"/>
          <w:lang w:val="cs-CZ"/>
        </w:rPr>
        <w:t>V Praze dne</w:t>
      </w:r>
    </w:p>
    <w:p w14:paraId="1092B866" w14:textId="77777777" w:rsidR="00C26DA8" w:rsidRDefault="00C26DA8" w:rsidP="007D73CC">
      <w:pPr>
        <w:rPr>
          <w:rFonts w:cstheme="minorHAnsi"/>
          <w:sz w:val="24"/>
          <w:szCs w:val="24"/>
          <w:lang w:val="cs-CZ"/>
        </w:rPr>
      </w:pPr>
    </w:p>
    <w:p w14:paraId="56080611" w14:textId="77777777" w:rsidR="009B1178" w:rsidRDefault="009B1178" w:rsidP="007D73CC">
      <w:pPr>
        <w:rPr>
          <w:rFonts w:cstheme="minorHAnsi"/>
          <w:sz w:val="24"/>
          <w:szCs w:val="24"/>
          <w:lang w:val="cs-CZ"/>
        </w:rPr>
      </w:pPr>
    </w:p>
    <w:p w14:paraId="2B255365" w14:textId="77777777" w:rsidR="009B1178" w:rsidRDefault="009B1178" w:rsidP="007D73CC">
      <w:pPr>
        <w:rPr>
          <w:rFonts w:cstheme="minorHAnsi"/>
          <w:sz w:val="24"/>
          <w:szCs w:val="24"/>
          <w:lang w:val="cs-CZ"/>
        </w:rPr>
      </w:pPr>
    </w:p>
    <w:p w14:paraId="66E2B6B8" w14:textId="77777777" w:rsidR="009B1178" w:rsidRDefault="009B1178" w:rsidP="007D73CC">
      <w:pPr>
        <w:rPr>
          <w:rFonts w:cstheme="minorHAnsi"/>
          <w:sz w:val="24"/>
          <w:szCs w:val="24"/>
          <w:lang w:val="cs-CZ"/>
        </w:rPr>
      </w:pPr>
    </w:p>
    <w:p w14:paraId="3BA7CA05" w14:textId="77777777" w:rsidR="001600DB" w:rsidRPr="007D73CC" w:rsidRDefault="001600DB" w:rsidP="007D73CC">
      <w:pPr>
        <w:rPr>
          <w:rFonts w:cstheme="minorHAnsi"/>
          <w:sz w:val="24"/>
          <w:szCs w:val="24"/>
          <w:lang w:val="cs-CZ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5"/>
        <w:gridCol w:w="4565"/>
      </w:tblGrid>
      <w:tr w:rsidR="00B47D55" w14:paraId="3CCAE754" w14:textId="77777777" w:rsidTr="00B47D55">
        <w:tc>
          <w:tcPr>
            <w:tcW w:w="4565" w:type="dxa"/>
          </w:tcPr>
          <w:p w14:paraId="4B709553" w14:textId="77777777" w:rsidR="00B47D55" w:rsidRPr="007D73CC" w:rsidRDefault="00B47D55" w:rsidP="00B47D55">
            <w:pPr>
              <w:tabs>
                <w:tab w:val="center" w:pos="1134"/>
              </w:tabs>
              <w:jc w:val="center"/>
              <w:rPr>
                <w:rFonts w:cstheme="minorHAnsi"/>
                <w:sz w:val="24"/>
                <w:szCs w:val="24"/>
                <w:lang w:val="cs-CZ"/>
              </w:rPr>
            </w:pPr>
            <w:r w:rsidRPr="007D73CC">
              <w:rPr>
                <w:rFonts w:cstheme="minorHAnsi"/>
                <w:sz w:val="24"/>
                <w:szCs w:val="24"/>
                <w:lang w:val="cs-CZ"/>
              </w:rPr>
              <w:t>……………………………………………….…</w:t>
            </w:r>
          </w:p>
          <w:p w14:paraId="3A03109C" w14:textId="77777777" w:rsidR="00B47D55" w:rsidRDefault="00B47D55" w:rsidP="00B47D55">
            <w:pPr>
              <w:jc w:val="center"/>
              <w:rPr>
                <w:rFonts w:cstheme="minorHAnsi"/>
                <w:sz w:val="24"/>
                <w:szCs w:val="24"/>
                <w:lang w:val="cs-CZ"/>
              </w:rPr>
            </w:pPr>
            <w:r w:rsidRPr="007D73CC">
              <w:rPr>
                <w:rFonts w:cstheme="minorHAnsi"/>
                <w:sz w:val="24"/>
                <w:szCs w:val="24"/>
                <w:lang w:val="cs-CZ"/>
              </w:rPr>
              <w:t xml:space="preserve">Za </w:t>
            </w:r>
            <w:r>
              <w:rPr>
                <w:rFonts w:cstheme="minorHAnsi"/>
                <w:color w:val="000000"/>
                <w:spacing w:val="-4"/>
                <w:sz w:val="24"/>
                <w:szCs w:val="24"/>
                <w:lang w:val="cs-CZ"/>
              </w:rPr>
              <w:t>DOCEO</w:t>
            </w:r>
            <w:r w:rsidRPr="007D73CC">
              <w:rPr>
                <w:rFonts w:cstheme="minorHAnsi"/>
                <w:sz w:val="24"/>
                <w:szCs w:val="24"/>
                <w:lang w:val="cs-CZ"/>
              </w:rPr>
              <w:t xml:space="preserve"> s.r.o.</w:t>
            </w:r>
          </w:p>
          <w:p w14:paraId="25904DEA" w14:textId="74303534" w:rsidR="00B47D55" w:rsidRDefault="00B47D55" w:rsidP="00B47D55">
            <w:pPr>
              <w:jc w:val="center"/>
              <w:rPr>
                <w:rFonts w:cstheme="minorHAnsi"/>
                <w:sz w:val="24"/>
                <w:szCs w:val="24"/>
                <w:lang w:val="cs-CZ"/>
              </w:rPr>
            </w:pPr>
            <w:r w:rsidRPr="00B47D55">
              <w:rPr>
                <w:rFonts w:cstheme="minorHAnsi"/>
                <w:sz w:val="24"/>
                <w:szCs w:val="24"/>
                <w:lang w:val="cs-CZ"/>
              </w:rPr>
              <w:t>Mgr. Radim Knobloch</w:t>
            </w:r>
          </w:p>
          <w:p w14:paraId="1D8CB487" w14:textId="7875F8C2" w:rsidR="00B47D55" w:rsidRDefault="00B47D55" w:rsidP="00B47D55">
            <w:pPr>
              <w:jc w:val="center"/>
              <w:rPr>
                <w:rFonts w:cstheme="minorHAnsi"/>
                <w:sz w:val="24"/>
                <w:szCs w:val="24"/>
                <w:lang w:val="cs-CZ"/>
              </w:rPr>
            </w:pPr>
            <w:r>
              <w:rPr>
                <w:rFonts w:cstheme="minorHAnsi"/>
                <w:sz w:val="24"/>
                <w:szCs w:val="24"/>
                <w:lang w:val="cs-CZ"/>
              </w:rPr>
              <w:t>prokurista</w:t>
            </w:r>
          </w:p>
        </w:tc>
        <w:tc>
          <w:tcPr>
            <w:tcW w:w="4565" w:type="dxa"/>
          </w:tcPr>
          <w:p w14:paraId="22151773" w14:textId="60D527D4" w:rsidR="00B47D55" w:rsidRPr="007D73CC" w:rsidRDefault="00B47D55" w:rsidP="00B47D55">
            <w:pPr>
              <w:tabs>
                <w:tab w:val="center" w:pos="1134"/>
              </w:tabs>
              <w:jc w:val="center"/>
              <w:rPr>
                <w:rFonts w:cstheme="minorHAnsi"/>
                <w:sz w:val="24"/>
                <w:szCs w:val="24"/>
                <w:lang w:val="cs-CZ"/>
              </w:rPr>
            </w:pPr>
            <w:r w:rsidRPr="007D73CC">
              <w:rPr>
                <w:rFonts w:cstheme="minorHAnsi"/>
                <w:sz w:val="24"/>
                <w:szCs w:val="24"/>
                <w:lang w:val="cs-CZ"/>
              </w:rPr>
              <w:t>……………………………………………….…</w:t>
            </w:r>
          </w:p>
          <w:p w14:paraId="33B12591" w14:textId="77777777" w:rsidR="00B47D55" w:rsidRDefault="009B1178" w:rsidP="00B47D55">
            <w:pPr>
              <w:jc w:val="center"/>
              <w:rPr>
                <w:rFonts w:cstheme="minorHAnsi"/>
                <w:sz w:val="24"/>
                <w:szCs w:val="24"/>
                <w:lang w:val="cs-CZ"/>
              </w:rPr>
            </w:pPr>
            <w:r>
              <w:rPr>
                <w:rFonts w:cstheme="minorHAnsi"/>
                <w:sz w:val="24"/>
                <w:szCs w:val="24"/>
                <w:lang w:val="cs-CZ"/>
              </w:rPr>
              <w:t>Za vysokou školu</w:t>
            </w:r>
          </w:p>
          <w:p w14:paraId="774BBA7A" w14:textId="77777777" w:rsidR="009B1178" w:rsidRDefault="009B1178" w:rsidP="00B47D55">
            <w:pPr>
              <w:jc w:val="center"/>
              <w:rPr>
                <w:rFonts w:cstheme="minorHAnsi"/>
                <w:sz w:val="24"/>
                <w:szCs w:val="24"/>
                <w:lang w:val="cs-CZ"/>
              </w:rPr>
            </w:pPr>
            <w:r>
              <w:rPr>
                <w:rFonts w:cstheme="minorHAnsi"/>
                <w:sz w:val="24"/>
                <w:szCs w:val="24"/>
                <w:lang w:val="cs-CZ"/>
              </w:rPr>
              <w:t>Ing. Jakub Kleindienst</w:t>
            </w:r>
          </w:p>
          <w:p w14:paraId="39F6669A" w14:textId="390CC0D9" w:rsidR="00E849E3" w:rsidRDefault="00E849E3" w:rsidP="00B47D55">
            <w:pPr>
              <w:jc w:val="center"/>
              <w:rPr>
                <w:rFonts w:cstheme="minorHAnsi"/>
                <w:sz w:val="24"/>
                <w:szCs w:val="24"/>
                <w:lang w:val="cs-CZ"/>
              </w:rPr>
            </w:pPr>
            <w:r>
              <w:rPr>
                <w:rFonts w:cstheme="minorHAnsi"/>
                <w:sz w:val="24"/>
                <w:szCs w:val="24"/>
                <w:lang w:val="cs-CZ"/>
              </w:rPr>
              <w:t>kvestor</w:t>
            </w:r>
          </w:p>
        </w:tc>
      </w:tr>
    </w:tbl>
    <w:p w14:paraId="3770C615" w14:textId="4C4E7318" w:rsidR="00FB0728" w:rsidRDefault="00FB0728" w:rsidP="00B47D55">
      <w:pPr>
        <w:rPr>
          <w:rFonts w:cstheme="minorHAnsi"/>
          <w:sz w:val="24"/>
          <w:szCs w:val="24"/>
          <w:lang w:val="cs-CZ"/>
        </w:rPr>
      </w:pPr>
    </w:p>
    <w:sectPr w:rsidR="00FB0728" w:rsidSect="00FC5178">
      <w:headerReference w:type="first" r:id="rId12"/>
      <w:pgSz w:w="11918" w:h="16854"/>
      <w:pgMar w:top="1134" w:right="1134" w:bottom="1134" w:left="1134" w:header="720" w:footer="72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78C96" w14:textId="77777777" w:rsidR="00B92E3D" w:rsidRDefault="00B92E3D" w:rsidP="00CB4936">
      <w:r>
        <w:separator/>
      </w:r>
    </w:p>
  </w:endnote>
  <w:endnote w:type="continuationSeparator" w:id="0">
    <w:p w14:paraId="0599F859" w14:textId="77777777" w:rsidR="00B92E3D" w:rsidRDefault="00B92E3D" w:rsidP="00CB4936">
      <w:r>
        <w:continuationSeparator/>
      </w:r>
    </w:p>
  </w:endnote>
  <w:endnote w:type="continuationNotice" w:id="1">
    <w:p w14:paraId="69FB9EFE" w14:textId="77777777" w:rsidR="00B92E3D" w:rsidRDefault="00B92E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0F23D" w14:textId="77777777" w:rsidR="00B92E3D" w:rsidRDefault="00B92E3D" w:rsidP="00CB4936">
      <w:r>
        <w:separator/>
      </w:r>
    </w:p>
  </w:footnote>
  <w:footnote w:type="continuationSeparator" w:id="0">
    <w:p w14:paraId="43622C3D" w14:textId="77777777" w:rsidR="00B92E3D" w:rsidRDefault="00B92E3D" w:rsidP="00CB4936">
      <w:r>
        <w:continuationSeparator/>
      </w:r>
    </w:p>
  </w:footnote>
  <w:footnote w:type="continuationNotice" w:id="1">
    <w:p w14:paraId="6C404451" w14:textId="77777777" w:rsidR="00B92E3D" w:rsidRDefault="00B92E3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79D4E" w14:textId="5B235597" w:rsidR="001B3364" w:rsidRDefault="001B3364" w:rsidP="00FC5178">
    <w:pPr>
      <w:pStyle w:val="Zhlav"/>
      <w:jc w:val="right"/>
    </w:pPr>
    <w:r>
      <w:t>PO 2</w:t>
    </w:r>
    <w:r w:rsidR="00C018A7">
      <w:t>594</w:t>
    </w:r>
    <w:r>
      <w:t>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36094"/>
    <w:multiLevelType w:val="multilevel"/>
    <w:tmpl w:val="AB16DD0A"/>
    <w:lvl w:ilvl="0">
      <w:start w:val="1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Times New Roman" w:hAnsi="Times New Roman"/>
        <w:b/>
        <w:strike w:val="0"/>
        <w:color w:val="000000"/>
        <w:spacing w:val="14"/>
        <w:w w:val="100"/>
        <w:sz w:val="24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566EEB"/>
    <w:multiLevelType w:val="hybridMultilevel"/>
    <w:tmpl w:val="D2ACBF72"/>
    <w:lvl w:ilvl="0" w:tplc="C04A90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6118CA"/>
    <w:multiLevelType w:val="multilevel"/>
    <w:tmpl w:val="8BE0AF36"/>
    <w:lvl w:ilvl="0">
      <w:start w:val="6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13"/>
        <w:w w:val="100"/>
        <w:sz w:val="24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5F00A0"/>
    <w:multiLevelType w:val="multilevel"/>
    <w:tmpl w:val="6ABE6796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1"/>
        <w:w w:val="100"/>
        <w:sz w:val="24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93F380F"/>
    <w:multiLevelType w:val="multilevel"/>
    <w:tmpl w:val="C464D3CC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1"/>
        <w:w w:val="100"/>
        <w:sz w:val="24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A8F0900"/>
    <w:multiLevelType w:val="hybridMultilevel"/>
    <w:tmpl w:val="155CE3E2"/>
    <w:lvl w:ilvl="0" w:tplc="29305F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A55324"/>
    <w:multiLevelType w:val="hybridMultilevel"/>
    <w:tmpl w:val="679E87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BDBC4450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F37362"/>
    <w:multiLevelType w:val="hybridMultilevel"/>
    <w:tmpl w:val="679E87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BDBC4450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7335D"/>
    <w:multiLevelType w:val="multilevel"/>
    <w:tmpl w:val="756632F0"/>
    <w:lvl w:ilvl="0">
      <w:start w:val="2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15"/>
        <w:w w:val="100"/>
        <w:sz w:val="24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2BA7CAE"/>
    <w:multiLevelType w:val="hybridMultilevel"/>
    <w:tmpl w:val="04ACA37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740E4E"/>
    <w:multiLevelType w:val="multilevel"/>
    <w:tmpl w:val="032885B4"/>
    <w:lvl w:ilvl="0">
      <w:start w:val="1"/>
      <w:numFmt w:val="lowerLetter"/>
      <w:lvlText w:val="%1)"/>
      <w:lvlJc w:val="left"/>
      <w:pPr>
        <w:tabs>
          <w:tab w:val="decimal" w:pos="432"/>
        </w:tabs>
        <w:ind w:left="720"/>
      </w:pPr>
      <w:rPr>
        <w:rFonts w:ascii="Times New Roman" w:hAnsi="Times New Roman"/>
        <w:strike w:val="0"/>
        <w:color w:val="000000"/>
        <w:spacing w:val="4"/>
        <w:w w:val="100"/>
        <w:sz w:val="24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6D27E17"/>
    <w:multiLevelType w:val="hybridMultilevel"/>
    <w:tmpl w:val="FC90EE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4409EA"/>
    <w:multiLevelType w:val="multilevel"/>
    <w:tmpl w:val="12046550"/>
    <w:lvl w:ilvl="0">
      <w:start w:val="4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Times New Roman" w:hAnsi="Times New Roman"/>
        <w:strike w:val="0"/>
        <w:color w:val="000000"/>
        <w:spacing w:val="10"/>
        <w:w w:val="100"/>
        <w:sz w:val="24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54859CB"/>
    <w:multiLevelType w:val="hybridMultilevel"/>
    <w:tmpl w:val="679E87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BDBC4450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5F30B4"/>
    <w:multiLevelType w:val="hybridMultilevel"/>
    <w:tmpl w:val="0FD6D864"/>
    <w:lvl w:ilvl="0" w:tplc="E0CA25C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A7556F8"/>
    <w:multiLevelType w:val="hybridMultilevel"/>
    <w:tmpl w:val="4E8E1C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3B3294"/>
    <w:multiLevelType w:val="multilevel"/>
    <w:tmpl w:val="0D5E0F96"/>
    <w:lvl w:ilvl="0">
      <w:start w:val="1"/>
      <w:numFmt w:val="decimal"/>
      <w:lvlText w:val="%1."/>
      <w:lvlJc w:val="left"/>
      <w:pPr>
        <w:tabs>
          <w:tab w:val="decimal" w:pos="216"/>
        </w:tabs>
        <w:ind w:left="720"/>
      </w:pPr>
      <w:rPr>
        <w:rFonts w:ascii="Times New Roman" w:hAnsi="Times New Roman"/>
        <w:strike w:val="0"/>
        <w:color w:val="000000"/>
        <w:spacing w:val="-1"/>
        <w:w w:val="100"/>
        <w:sz w:val="24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22F4B55"/>
    <w:multiLevelType w:val="hybridMultilevel"/>
    <w:tmpl w:val="49EC473E"/>
    <w:lvl w:ilvl="0" w:tplc="7C5696D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30530A"/>
    <w:multiLevelType w:val="hybridMultilevel"/>
    <w:tmpl w:val="64BABE44"/>
    <w:lvl w:ilvl="0" w:tplc="E2C4FC8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5165F9"/>
    <w:multiLevelType w:val="hybridMultilevel"/>
    <w:tmpl w:val="C19AD5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502561"/>
    <w:multiLevelType w:val="hybridMultilevel"/>
    <w:tmpl w:val="FC90EE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8C73AD"/>
    <w:multiLevelType w:val="multilevel"/>
    <w:tmpl w:val="6ABE6796"/>
    <w:lvl w:ilvl="0">
      <w:start w:val="1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1"/>
        <w:w w:val="100"/>
        <w:sz w:val="24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46F4EF1"/>
    <w:multiLevelType w:val="hybridMultilevel"/>
    <w:tmpl w:val="FC90EE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7174952">
    <w:abstractNumId w:val="0"/>
  </w:num>
  <w:num w:numId="2" w16cid:durableId="100729122">
    <w:abstractNumId w:val="10"/>
  </w:num>
  <w:num w:numId="3" w16cid:durableId="2024744499">
    <w:abstractNumId w:val="2"/>
  </w:num>
  <w:num w:numId="4" w16cid:durableId="585307242">
    <w:abstractNumId w:val="8"/>
  </w:num>
  <w:num w:numId="5" w16cid:durableId="1009285449">
    <w:abstractNumId w:val="16"/>
  </w:num>
  <w:num w:numId="6" w16cid:durableId="1738505028">
    <w:abstractNumId w:val="3"/>
  </w:num>
  <w:num w:numId="7" w16cid:durableId="1885096762">
    <w:abstractNumId w:val="12"/>
  </w:num>
  <w:num w:numId="8" w16cid:durableId="160119650">
    <w:abstractNumId w:val="4"/>
  </w:num>
  <w:num w:numId="9" w16cid:durableId="680548915">
    <w:abstractNumId w:val="21"/>
  </w:num>
  <w:num w:numId="10" w16cid:durableId="434136182">
    <w:abstractNumId w:val="9"/>
  </w:num>
  <w:num w:numId="11" w16cid:durableId="1940680854">
    <w:abstractNumId w:val="11"/>
  </w:num>
  <w:num w:numId="12" w16cid:durableId="707147193">
    <w:abstractNumId w:val="22"/>
  </w:num>
  <w:num w:numId="13" w16cid:durableId="1945720690">
    <w:abstractNumId w:val="19"/>
  </w:num>
  <w:num w:numId="14" w16cid:durableId="984508542">
    <w:abstractNumId w:val="20"/>
  </w:num>
  <w:num w:numId="15" w16cid:durableId="1276794759">
    <w:abstractNumId w:val="15"/>
  </w:num>
  <w:num w:numId="16" w16cid:durableId="165436273">
    <w:abstractNumId w:val="13"/>
  </w:num>
  <w:num w:numId="17" w16cid:durableId="142221527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38115935">
    <w:abstractNumId w:val="7"/>
  </w:num>
  <w:num w:numId="19" w16cid:durableId="137226316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62697796">
    <w:abstractNumId w:val="6"/>
  </w:num>
  <w:num w:numId="21" w16cid:durableId="1014385354">
    <w:abstractNumId w:val="14"/>
  </w:num>
  <w:num w:numId="22" w16cid:durableId="60718957">
    <w:abstractNumId w:val="5"/>
  </w:num>
  <w:num w:numId="23" w16cid:durableId="6760062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DA8"/>
    <w:rsid w:val="00002FF3"/>
    <w:rsid w:val="00017263"/>
    <w:rsid w:val="000215C2"/>
    <w:rsid w:val="000229D8"/>
    <w:rsid w:val="00023921"/>
    <w:rsid w:val="000269A6"/>
    <w:rsid w:val="00034523"/>
    <w:rsid w:val="00044067"/>
    <w:rsid w:val="00051C58"/>
    <w:rsid w:val="00063251"/>
    <w:rsid w:val="000637D8"/>
    <w:rsid w:val="00071A6E"/>
    <w:rsid w:val="00080F5B"/>
    <w:rsid w:val="00084E19"/>
    <w:rsid w:val="0009372B"/>
    <w:rsid w:val="000976B6"/>
    <w:rsid w:val="000A0195"/>
    <w:rsid w:val="000A1A3D"/>
    <w:rsid w:val="000A348A"/>
    <w:rsid w:val="000B6D50"/>
    <w:rsid w:val="000D0891"/>
    <w:rsid w:val="000D3272"/>
    <w:rsid w:val="000D4502"/>
    <w:rsid w:val="000E0105"/>
    <w:rsid w:val="000F45FD"/>
    <w:rsid w:val="00106F17"/>
    <w:rsid w:val="00112A21"/>
    <w:rsid w:val="00121A17"/>
    <w:rsid w:val="00130F1A"/>
    <w:rsid w:val="00132561"/>
    <w:rsid w:val="0013338F"/>
    <w:rsid w:val="0015738A"/>
    <w:rsid w:val="001600DB"/>
    <w:rsid w:val="00160D66"/>
    <w:rsid w:val="00164C2E"/>
    <w:rsid w:val="0017122F"/>
    <w:rsid w:val="001808A7"/>
    <w:rsid w:val="001816CB"/>
    <w:rsid w:val="00191290"/>
    <w:rsid w:val="00191D02"/>
    <w:rsid w:val="001A6D62"/>
    <w:rsid w:val="001B3364"/>
    <w:rsid w:val="001B79D8"/>
    <w:rsid w:val="001C3116"/>
    <w:rsid w:val="001C41AA"/>
    <w:rsid w:val="002008AB"/>
    <w:rsid w:val="00224BBF"/>
    <w:rsid w:val="002262C6"/>
    <w:rsid w:val="00234CE0"/>
    <w:rsid w:val="00246EDF"/>
    <w:rsid w:val="0025326F"/>
    <w:rsid w:val="00265987"/>
    <w:rsid w:val="00293FB6"/>
    <w:rsid w:val="002A3EEF"/>
    <w:rsid w:val="002A4E89"/>
    <w:rsid w:val="002B06BC"/>
    <w:rsid w:val="002B3A69"/>
    <w:rsid w:val="002B463F"/>
    <w:rsid w:val="002B4DF7"/>
    <w:rsid w:val="002C457B"/>
    <w:rsid w:val="002C4CCB"/>
    <w:rsid w:val="002C7C47"/>
    <w:rsid w:val="002D554D"/>
    <w:rsid w:val="002D6932"/>
    <w:rsid w:val="002E1394"/>
    <w:rsid w:val="002F2055"/>
    <w:rsid w:val="002F3C54"/>
    <w:rsid w:val="0031021B"/>
    <w:rsid w:val="0031032F"/>
    <w:rsid w:val="0031191D"/>
    <w:rsid w:val="003308FD"/>
    <w:rsid w:val="0033514F"/>
    <w:rsid w:val="003353AF"/>
    <w:rsid w:val="00335709"/>
    <w:rsid w:val="00342772"/>
    <w:rsid w:val="00345325"/>
    <w:rsid w:val="00352A84"/>
    <w:rsid w:val="00357582"/>
    <w:rsid w:val="003736B4"/>
    <w:rsid w:val="0039214B"/>
    <w:rsid w:val="00392FAA"/>
    <w:rsid w:val="003968DB"/>
    <w:rsid w:val="00397487"/>
    <w:rsid w:val="003A5A59"/>
    <w:rsid w:val="003A77CF"/>
    <w:rsid w:val="003B5F9C"/>
    <w:rsid w:val="003D2297"/>
    <w:rsid w:val="003E765A"/>
    <w:rsid w:val="00400404"/>
    <w:rsid w:val="004021F9"/>
    <w:rsid w:val="00407685"/>
    <w:rsid w:val="00413142"/>
    <w:rsid w:val="004169D9"/>
    <w:rsid w:val="0043635C"/>
    <w:rsid w:val="00446BFF"/>
    <w:rsid w:val="004541A8"/>
    <w:rsid w:val="004572F7"/>
    <w:rsid w:val="004775FF"/>
    <w:rsid w:val="00482E3D"/>
    <w:rsid w:val="004902BF"/>
    <w:rsid w:val="00490423"/>
    <w:rsid w:val="004920A1"/>
    <w:rsid w:val="004930FD"/>
    <w:rsid w:val="00497204"/>
    <w:rsid w:val="004A68B9"/>
    <w:rsid w:val="004B098B"/>
    <w:rsid w:val="004B7088"/>
    <w:rsid w:val="004D7DCF"/>
    <w:rsid w:val="004E56AB"/>
    <w:rsid w:val="005058ED"/>
    <w:rsid w:val="00514D23"/>
    <w:rsid w:val="00516854"/>
    <w:rsid w:val="00516E4B"/>
    <w:rsid w:val="00520331"/>
    <w:rsid w:val="005300B2"/>
    <w:rsid w:val="005303F2"/>
    <w:rsid w:val="00531D5E"/>
    <w:rsid w:val="00531F52"/>
    <w:rsid w:val="005373F4"/>
    <w:rsid w:val="00545287"/>
    <w:rsid w:val="0054737E"/>
    <w:rsid w:val="00550013"/>
    <w:rsid w:val="0055060D"/>
    <w:rsid w:val="00554D02"/>
    <w:rsid w:val="00562287"/>
    <w:rsid w:val="0057277A"/>
    <w:rsid w:val="00572E10"/>
    <w:rsid w:val="00590D5C"/>
    <w:rsid w:val="00593F1C"/>
    <w:rsid w:val="005952A1"/>
    <w:rsid w:val="00597DF4"/>
    <w:rsid w:val="005A402F"/>
    <w:rsid w:val="005A7843"/>
    <w:rsid w:val="005B001D"/>
    <w:rsid w:val="005B3B10"/>
    <w:rsid w:val="005B6D2F"/>
    <w:rsid w:val="005C0874"/>
    <w:rsid w:val="005C3831"/>
    <w:rsid w:val="006007A0"/>
    <w:rsid w:val="006129A8"/>
    <w:rsid w:val="00616666"/>
    <w:rsid w:val="00616E72"/>
    <w:rsid w:val="00620441"/>
    <w:rsid w:val="00622979"/>
    <w:rsid w:val="00622990"/>
    <w:rsid w:val="0065649A"/>
    <w:rsid w:val="006627F2"/>
    <w:rsid w:val="00673DC9"/>
    <w:rsid w:val="00683978"/>
    <w:rsid w:val="00692C18"/>
    <w:rsid w:val="006972DB"/>
    <w:rsid w:val="00697344"/>
    <w:rsid w:val="006B52F4"/>
    <w:rsid w:val="006D0AF7"/>
    <w:rsid w:val="006D5B07"/>
    <w:rsid w:val="006E3C51"/>
    <w:rsid w:val="006E652F"/>
    <w:rsid w:val="006F32CD"/>
    <w:rsid w:val="007052BA"/>
    <w:rsid w:val="00720BEE"/>
    <w:rsid w:val="0072114F"/>
    <w:rsid w:val="00725429"/>
    <w:rsid w:val="00735B32"/>
    <w:rsid w:val="00740E95"/>
    <w:rsid w:val="0074505F"/>
    <w:rsid w:val="00745896"/>
    <w:rsid w:val="007460AF"/>
    <w:rsid w:val="00746A82"/>
    <w:rsid w:val="007547E5"/>
    <w:rsid w:val="00756BD1"/>
    <w:rsid w:val="00763294"/>
    <w:rsid w:val="00767143"/>
    <w:rsid w:val="00767DE2"/>
    <w:rsid w:val="00773608"/>
    <w:rsid w:val="0078312C"/>
    <w:rsid w:val="00784B5A"/>
    <w:rsid w:val="00785E4D"/>
    <w:rsid w:val="00795083"/>
    <w:rsid w:val="007B0309"/>
    <w:rsid w:val="007B7BF5"/>
    <w:rsid w:val="007D1ACB"/>
    <w:rsid w:val="007D1F31"/>
    <w:rsid w:val="007D3DB1"/>
    <w:rsid w:val="007D5706"/>
    <w:rsid w:val="007D73CC"/>
    <w:rsid w:val="007E14FD"/>
    <w:rsid w:val="007E2302"/>
    <w:rsid w:val="007F192B"/>
    <w:rsid w:val="007F2E2A"/>
    <w:rsid w:val="007F39BA"/>
    <w:rsid w:val="007F5F48"/>
    <w:rsid w:val="00840B0F"/>
    <w:rsid w:val="00843958"/>
    <w:rsid w:val="00844C47"/>
    <w:rsid w:val="00845B94"/>
    <w:rsid w:val="008640D5"/>
    <w:rsid w:val="008745D4"/>
    <w:rsid w:val="008855CF"/>
    <w:rsid w:val="00891054"/>
    <w:rsid w:val="008917E7"/>
    <w:rsid w:val="00896BFC"/>
    <w:rsid w:val="008A030F"/>
    <w:rsid w:val="008A15C7"/>
    <w:rsid w:val="008A73A9"/>
    <w:rsid w:val="008E1580"/>
    <w:rsid w:val="008F139A"/>
    <w:rsid w:val="008F535F"/>
    <w:rsid w:val="009163E5"/>
    <w:rsid w:val="00916FA8"/>
    <w:rsid w:val="00923DD2"/>
    <w:rsid w:val="0093608F"/>
    <w:rsid w:val="00942412"/>
    <w:rsid w:val="00946FAA"/>
    <w:rsid w:val="009622D4"/>
    <w:rsid w:val="009651B5"/>
    <w:rsid w:val="0097202A"/>
    <w:rsid w:val="0099225C"/>
    <w:rsid w:val="009941C1"/>
    <w:rsid w:val="009A319B"/>
    <w:rsid w:val="009A32C4"/>
    <w:rsid w:val="009B1178"/>
    <w:rsid w:val="009B58A2"/>
    <w:rsid w:val="009C1D26"/>
    <w:rsid w:val="009E4D0C"/>
    <w:rsid w:val="009E7153"/>
    <w:rsid w:val="00A02B7C"/>
    <w:rsid w:val="00A11038"/>
    <w:rsid w:val="00A17707"/>
    <w:rsid w:val="00A21F28"/>
    <w:rsid w:val="00A21F5B"/>
    <w:rsid w:val="00A23552"/>
    <w:rsid w:val="00A30B84"/>
    <w:rsid w:val="00A33CF8"/>
    <w:rsid w:val="00A62EDF"/>
    <w:rsid w:val="00A75863"/>
    <w:rsid w:val="00A75F7C"/>
    <w:rsid w:val="00A83403"/>
    <w:rsid w:val="00AA63A2"/>
    <w:rsid w:val="00AB6B7B"/>
    <w:rsid w:val="00AC4731"/>
    <w:rsid w:val="00AD0E4A"/>
    <w:rsid w:val="00AD1C36"/>
    <w:rsid w:val="00AE2B67"/>
    <w:rsid w:val="00AE3402"/>
    <w:rsid w:val="00AE60C2"/>
    <w:rsid w:val="00B016BD"/>
    <w:rsid w:val="00B16FC1"/>
    <w:rsid w:val="00B31CE2"/>
    <w:rsid w:val="00B32500"/>
    <w:rsid w:val="00B32FCB"/>
    <w:rsid w:val="00B46F66"/>
    <w:rsid w:val="00B47875"/>
    <w:rsid w:val="00B47D55"/>
    <w:rsid w:val="00B5198D"/>
    <w:rsid w:val="00B52C38"/>
    <w:rsid w:val="00B559E7"/>
    <w:rsid w:val="00B62825"/>
    <w:rsid w:val="00B74825"/>
    <w:rsid w:val="00B76F16"/>
    <w:rsid w:val="00B92E3D"/>
    <w:rsid w:val="00BA1806"/>
    <w:rsid w:val="00BB2B60"/>
    <w:rsid w:val="00BB4605"/>
    <w:rsid w:val="00BC00AE"/>
    <w:rsid w:val="00BC5366"/>
    <w:rsid w:val="00BD3414"/>
    <w:rsid w:val="00BD5569"/>
    <w:rsid w:val="00BE167D"/>
    <w:rsid w:val="00C018A7"/>
    <w:rsid w:val="00C05B09"/>
    <w:rsid w:val="00C26DA8"/>
    <w:rsid w:val="00C27D74"/>
    <w:rsid w:val="00C336DB"/>
    <w:rsid w:val="00C37DA3"/>
    <w:rsid w:val="00C41947"/>
    <w:rsid w:val="00C502CF"/>
    <w:rsid w:val="00C559C2"/>
    <w:rsid w:val="00C5708D"/>
    <w:rsid w:val="00C74853"/>
    <w:rsid w:val="00C80746"/>
    <w:rsid w:val="00C8129B"/>
    <w:rsid w:val="00C85704"/>
    <w:rsid w:val="00CA2E57"/>
    <w:rsid w:val="00CB4936"/>
    <w:rsid w:val="00CD3D13"/>
    <w:rsid w:val="00CE03C4"/>
    <w:rsid w:val="00CF6237"/>
    <w:rsid w:val="00D1117F"/>
    <w:rsid w:val="00D114C2"/>
    <w:rsid w:val="00D13F87"/>
    <w:rsid w:val="00D2349A"/>
    <w:rsid w:val="00D248D5"/>
    <w:rsid w:val="00D26C2F"/>
    <w:rsid w:val="00D26FB5"/>
    <w:rsid w:val="00D3502B"/>
    <w:rsid w:val="00D47E60"/>
    <w:rsid w:val="00D5196E"/>
    <w:rsid w:val="00D51D5E"/>
    <w:rsid w:val="00D71E9B"/>
    <w:rsid w:val="00DA09BF"/>
    <w:rsid w:val="00DB37F1"/>
    <w:rsid w:val="00DB442C"/>
    <w:rsid w:val="00DC2B5C"/>
    <w:rsid w:val="00DE03FC"/>
    <w:rsid w:val="00DE3D45"/>
    <w:rsid w:val="00DF4478"/>
    <w:rsid w:val="00E15891"/>
    <w:rsid w:val="00E27B94"/>
    <w:rsid w:val="00E30A0D"/>
    <w:rsid w:val="00E3471A"/>
    <w:rsid w:val="00E35D9C"/>
    <w:rsid w:val="00E37D15"/>
    <w:rsid w:val="00E44A08"/>
    <w:rsid w:val="00E606BA"/>
    <w:rsid w:val="00E63C70"/>
    <w:rsid w:val="00E67768"/>
    <w:rsid w:val="00E7204D"/>
    <w:rsid w:val="00E80429"/>
    <w:rsid w:val="00E849E3"/>
    <w:rsid w:val="00E85871"/>
    <w:rsid w:val="00EA010C"/>
    <w:rsid w:val="00EA19AF"/>
    <w:rsid w:val="00EC5A4E"/>
    <w:rsid w:val="00EF2A97"/>
    <w:rsid w:val="00EF43B7"/>
    <w:rsid w:val="00EF7BC6"/>
    <w:rsid w:val="00F04C85"/>
    <w:rsid w:val="00F053FD"/>
    <w:rsid w:val="00F113F9"/>
    <w:rsid w:val="00F13596"/>
    <w:rsid w:val="00F13DC1"/>
    <w:rsid w:val="00F17633"/>
    <w:rsid w:val="00F25FC5"/>
    <w:rsid w:val="00F411FE"/>
    <w:rsid w:val="00F5625E"/>
    <w:rsid w:val="00F61E76"/>
    <w:rsid w:val="00F62EFF"/>
    <w:rsid w:val="00F74BDD"/>
    <w:rsid w:val="00F91726"/>
    <w:rsid w:val="00F94C60"/>
    <w:rsid w:val="00FA5F99"/>
    <w:rsid w:val="00FB0728"/>
    <w:rsid w:val="00FB626B"/>
    <w:rsid w:val="00FC3844"/>
    <w:rsid w:val="00FC39A0"/>
    <w:rsid w:val="00FC5178"/>
    <w:rsid w:val="00FD3208"/>
    <w:rsid w:val="00FE57BD"/>
    <w:rsid w:val="00FF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56124"/>
  <w15:docId w15:val="{74334CA1-99F4-4562-81E2-207601977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7D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B49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B4936"/>
  </w:style>
  <w:style w:type="paragraph" w:styleId="Zpat">
    <w:name w:val="footer"/>
    <w:basedOn w:val="Normln"/>
    <w:link w:val="ZpatChar"/>
    <w:uiPriority w:val="99"/>
    <w:unhideWhenUsed/>
    <w:rsid w:val="00CB49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4936"/>
  </w:style>
  <w:style w:type="paragraph" w:styleId="Odstavecseseznamem">
    <w:name w:val="List Paragraph"/>
    <w:basedOn w:val="Normln"/>
    <w:uiPriority w:val="34"/>
    <w:qFormat/>
    <w:rsid w:val="00CB4936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40768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0768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0768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76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0768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0768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07685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semiHidden/>
    <w:unhideWhenUsed/>
    <w:rsid w:val="0074505F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C85704"/>
    <w:rPr>
      <w:b/>
      <w:bCs/>
    </w:rPr>
  </w:style>
  <w:style w:type="character" w:styleId="PromnnHTML">
    <w:name w:val="HTML Variable"/>
    <w:basedOn w:val="Standardnpsmoodstavce"/>
    <w:uiPriority w:val="99"/>
    <w:semiHidden/>
    <w:unhideWhenUsed/>
    <w:rsid w:val="00335709"/>
    <w:rPr>
      <w:i/>
      <w:iCs/>
    </w:rPr>
  </w:style>
  <w:style w:type="table" w:styleId="Mkatabulky">
    <w:name w:val="Table Grid"/>
    <w:basedOn w:val="Normlntabulka"/>
    <w:uiPriority w:val="39"/>
    <w:rsid w:val="00B47D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5B3B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6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drId2" Type="http://schemas.openxmlformats.org/wordprocessingml/2006/fontTable" Target="fontTable0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s.wikipedia.org/wiki/Fyzick%C3%A1_osoba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412e3428a9c925ddb6b85f40ab82584f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626adbf2f9222a36c0fe32a4fdfab238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4BAE3-5D00-4380-A881-5B2A40618F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060477-DD5F-42EA-92B0-4FB1A144F73F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3.xml><?xml version="1.0" encoding="utf-8"?>
<ds:datastoreItem xmlns:ds="http://schemas.openxmlformats.org/officeDocument/2006/customXml" ds:itemID="{3C136598-60CE-4798-9CE8-3EB2F2E61E1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E3859F-1DE1-4A35-A283-474FBC312A88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1665</Words>
  <Characters>9828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Groll Tomas</dc:creator>
  <cp:lastModifiedBy>Starostová Petra</cp:lastModifiedBy>
  <cp:revision>6</cp:revision>
  <cp:lastPrinted>2025-02-13T08:43:00Z</cp:lastPrinted>
  <dcterms:created xsi:type="dcterms:W3CDTF">2025-12-09T11:27:00Z</dcterms:created>
  <dcterms:modified xsi:type="dcterms:W3CDTF">2026-01-08T11:53:00Z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