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3" w:lineRule="exact"/>
        <w:ind w:left="1839" w:right="0" w:firstLine="0"/>
      </w:pPr>
      <w:r>
        <w:drawing>
          <wp:anchor simplePos="0" relativeHeight="251658268" behindDoc="0" locked="0" layoutInCell="1" allowOverlap="1">
            <wp:simplePos x="0" y="0"/>
            <wp:positionH relativeFrom="page">
              <wp:posOffset>708659</wp:posOffset>
            </wp:positionH>
            <wp:positionV relativeFrom="line">
              <wp:posOffset>-77851</wp:posOffset>
            </wp:positionV>
            <wp:extent cx="12191" cy="393191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93191"/>
                    </a:xfrm>
                    <a:custGeom>
                      <a:rect l="l" t="t" r="r" b="b"/>
                      <a:pathLst>
                        <a:path w="50800" h="1638300">
                          <a:moveTo>
                            <a:pt x="0" y="1638300"/>
                          </a:moveTo>
                          <a:lnTo>
                            <a:pt x="50800" y="16383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6383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720851</wp:posOffset>
            </wp:positionH>
            <wp:positionV relativeFrom="line">
              <wp:posOffset>-77851</wp:posOffset>
            </wp:positionV>
            <wp:extent cx="3890771" cy="1219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90771" cy="12191"/>
                    </a:xfrm>
                    <a:custGeom>
                      <a:rect l="l" t="t" r="r" b="b"/>
                      <a:pathLst>
                        <a:path w="16211550" h="50800">
                          <a:moveTo>
                            <a:pt x="0" y="50800"/>
                          </a:moveTo>
                          <a:lnTo>
                            <a:pt x="16211550" y="50800"/>
                          </a:lnTo>
                          <a:lnTo>
                            <a:pt x="16211550" y="0"/>
                          </a:lnTo>
                          <a:lnTo>
                            <a:pt x="0" y="0"/>
                          </a:lnTo>
                          <a:lnTo>
                            <a:pt x="0" y="508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714755</wp:posOffset>
            </wp:positionH>
            <wp:positionV relativeFrom="line">
              <wp:posOffset>-71755</wp:posOffset>
            </wp:positionV>
            <wp:extent cx="3892295" cy="38252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92295" cy="382523"/>
                    </a:xfrm>
                    <a:custGeom>
                      <a:rect l="l" t="t" r="r" b="b"/>
                      <a:pathLst>
                        <a:path w="16217900" h="1593850">
                          <a:moveTo>
                            <a:pt x="0" y="1593850"/>
                          </a:moveTo>
                          <a:lnTo>
                            <a:pt x="16217900" y="1593850"/>
                          </a:lnTo>
                          <a:lnTo>
                            <a:pt x="16217900" y="0"/>
                          </a:lnTo>
                          <a:lnTo>
                            <a:pt x="0" y="0"/>
                          </a:lnTo>
                          <a:lnTo>
                            <a:pt x="0" y="159385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4599431</wp:posOffset>
            </wp:positionH>
            <wp:positionV relativeFrom="line">
              <wp:posOffset>-65659</wp:posOffset>
            </wp:positionV>
            <wp:extent cx="12191" cy="38099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380999"/>
                    </a:xfrm>
                    <a:custGeom>
                      <a:rect l="l" t="t" r="r" b="b"/>
                      <a:pathLst>
                        <a:path w="50800" h="1587500">
                          <a:moveTo>
                            <a:pt x="0" y="1587500"/>
                          </a:moveTo>
                          <a:lnTo>
                            <a:pt x="50800" y="1587500"/>
                          </a:lnTo>
                          <a:lnTo>
                            <a:pt x="50800" y="0"/>
                          </a:lnTo>
                          <a:lnTo>
                            <a:pt x="0" y="0"/>
                          </a:lnTo>
                          <a:lnTo>
                            <a:pt x="0" y="1587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tr-TR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PD Dětská Nemocnice - rozpočet nákladů ze stádia DPS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15" w:lineRule="exact"/>
        <w:ind w:left="2391" w:right="0" w:firstLine="0"/>
      </w:pPr>
      <w:r/>
      <w:r>
        <w:rPr lang="tr-TR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PS 3000 Vybavení TRAFOSTANICE a část VN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1115" w:tblpY="-15"/>
        <w:tblOverlap w:val="never"/>
        "
        <w:tblW w:w="6126" w:type="dxa"/>
        <w:tblLook w:val="04A0" w:firstRow="1" w:lastRow="0" w:firstColumn="1" w:lastColumn="0" w:noHBand="0" w:noVBand="1"/>
      </w:tblPr>
      <w:tblGrid>
        <w:gridCol w:w="820"/>
        <w:gridCol w:w="3036"/>
        <w:gridCol w:w="2289"/>
      </w:tblGrid>
      <w:tr>
        <w:trPr>
          <w:trHeight w:hRule="exact" w:val="373"/>
        </w:trPr>
        <w:tc>
          <w:tcPr>
            <w:tcW w:w="820" w:type="dxa"/>
            <w:shd w:val="clear" w:color="auto" w:fill="CC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29" w:line="240" w:lineRule="auto"/>
              <w:ind w:left="165" w:right="0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-114300</wp:posOffset>
                  </wp:positionV>
                  <wp:extent cx="3890771" cy="12191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90771" cy="12191"/>
                          </a:xfrm>
                          <a:custGeom>
                            <a:rect l="l" t="t" r="r" b="b"/>
                            <a:pathLst>
                              <a:path w="16211550" h="50800">
                                <a:moveTo>
                                  <a:pt x="0" y="50800"/>
                                </a:moveTo>
                                <a:lnTo>
                                  <a:pt x="16211550" y="50800"/>
                                </a:lnTo>
                                <a:lnTo>
                                  <a:pt x="16211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Kapitola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CC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29" w:line="240" w:lineRule="auto"/>
              <w:ind w:left="1368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Popis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  <w:shd w:val="clear" w:color="auto" w:fill="CC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29" w:line="240" w:lineRule="auto"/>
              <w:ind w:left="63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2"/>
                <w:szCs w:val="12"/>
              </w:rPr>
              <w:t>Celkem (bez DPH)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20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7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7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pacing w:val="-1"/>
                <w:sz w:val="12"/>
                <w:szCs w:val="12"/>
              </w:rPr>
              <w:t>Dodávky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63" w:line="240" w:lineRule="auto"/>
              <w:ind w:left="1516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904 530,53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pacing w:val="-1"/>
                <w:sz w:val="12"/>
                <w:szCs w:val="12"/>
              </w:rPr>
              <w:t>Kabely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3" w:line="240" w:lineRule="auto"/>
              <w:ind w:left="1579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93 170,40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pacing w:val="-1"/>
                <w:sz w:val="12"/>
                <w:szCs w:val="12"/>
              </w:rPr>
              <w:t>Kabelové trasy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0" w:line="240" w:lineRule="auto"/>
              <w:ind w:left="1641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6 393,60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Hromosvod a uzemnění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3" w:line="240" w:lineRule="auto"/>
              <w:ind w:left="1579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24 797,30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7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7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pacing w:val="-1"/>
                <w:sz w:val="12"/>
                <w:szCs w:val="12"/>
              </w:rPr>
              <w:t>Podružný 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64" w:line="240" w:lineRule="auto"/>
              <w:ind w:left="1735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422,40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57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57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Zemní, stavební a montážní práce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3" w:line="240" w:lineRule="auto"/>
              <w:ind w:left="1579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77 909,12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56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pacing w:val="-1"/>
                <w:sz w:val="12"/>
                <w:szCs w:val="12"/>
              </w:rPr>
              <w:t>HZS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63" w:line="240" w:lineRule="auto"/>
              <w:ind w:left="1579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59 596,16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820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63" w:line="240" w:lineRule="auto"/>
              <w:ind w:left="35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036" w:type="dxa"/>
            <w:shd w:val="clear" w:color="auto" w:fill="FFFF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63" w:line="240" w:lineRule="auto"/>
              <w:ind w:left="3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pacing w:val="-1"/>
                <w:sz w:val="12"/>
                <w:szCs w:val="12"/>
              </w:rPr>
              <w:t>Revize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70" w:line="240" w:lineRule="auto"/>
              <w:ind w:left="1641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9 895,60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83"/>
        </w:trPr>
        <w:tc>
          <w:tcPr>
            <w:tcW w:w="3856" w:type="dxa"/>
            <w:gridSpan w:val="2"/>
            <w:shd w:val="clear" w:color="auto" w:fill="FFCC9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143" w:line="240" w:lineRule="auto"/>
              <w:ind w:left="12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2"/>
                <w:szCs w:val="12"/>
              </w:rPr>
              <w:t>Celkem (bez DPH)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289" w:type="dxa"/>
            <w:shd w:val="clear" w:color="auto" w:fill="FFCC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1411" w:right="-18" w:firstLine="0"/>
            </w:pPr>
            <w:r/>
            <w:r>
              <w:rPr lang="tr-TR" sz="11" baseline="0" dirty="0">
                <w:jc w:val="left"/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1 176 715,11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76" w:lineRule="exact"/>
        <w:ind w:left="5144" w:right="0" w:firstLine="0"/>
      </w:pPr>
      <w:r/>
      <w:r>
        <w:rPr lang="tr-TR" sz="11" baseline="0" dirty="0">
          <w:jc w:val="left"/>
          <w:rFonts w:ascii="Calibri" w:hAnsi="Calibri" w:cs="Calibri"/>
          <w:color w:val="000000"/>
          <w:spacing w:val="-2"/>
          <w:sz w:val="11"/>
          <w:szCs w:val="11"/>
        </w:rPr>
        <w:t>Stránka 1 z 3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883" w:tblpY="-270"/>
        <w:tblOverlap w:val="never"/>
        "
        <w:tblW w:w="10098" w:type="dxa"/>
        <w:tblLook w:val="04A0" w:firstRow="1" w:lastRow="0" w:firstColumn="1" w:lastColumn="0" w:noHBand="0" w:noVBand="1"/>
      </w:tblPr>
      <w:tblGrid>
        <w:gridCol w:w="640"/>
        <w:gridCol w:w="3803"/>
        <w:gridCol w:w="494"/>
        <w:gridCol w:w="379"/>
        <w:gridCol w:w="928"/>
        <w:gridCol w:w="928"/>
        <w:gridCol w:w="928"/>
        <w:gridCol w:w="928"/>
        <w:gridCol w:w="1084"/>
      </w:tblGrid>
      <w:tr>
        <w:trPr>
          <w:trHeight w:hRule="exact" w:val="666"/>
        </w:trPr>
        <w:tc>
          <w:tcPr>
            <w:tcW w:w="640" w:type="dxa"/>
            <w:tcBorders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6535" w:type="dxa"/>
            <w:gridSpan w:val="5"/>
            <w:tcBorders>
              <w:left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0" w:line="145" w:lineRule="exact"/>
              <w:ind w:left="2402" w:right="-18" w:firstLine="0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PD Dětská Nemocnice - rozpočet nákladů ze stádia DPS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103" w:line="145" w:lineRule="exact"/>
              <w:ind w:left="2708" w:right="475" w:firstLine="0"/>
              <w:jc w:val="right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PS 3000 Vybavení TRAFOSTANICE a část VN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203"/>
        </w:trPr>
        <w:tc>
          <w:tcPr>
            <w:tcW w:w="64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1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Č. pol.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7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 zařízení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Mn.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7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Jed.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za m.j.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9"/>
        </w:trPr>
        <w:tc>
          <w:tcPr>
            <w:tcW w:w="64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1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3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60"/>
        </w:trPr>
        <w:tc>
          <w:tcPr>
            <w:tcW w:w="64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4444" w:type="dxa"/>
            <w:gridSpan w:val="2"/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51"/>
              </w:tabs>
              <w:spacing w:before="0" w:after="0" w:line="240" w:lineRule="auto"/>
              <w:ind w:left="26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1.	</w:t>
            </w:r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Dodávky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43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Rozváděč USM, včetně osazení, dopravy na stavbu a napojení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26 760,05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662,25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26 760,05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662,25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27 422,30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Spoka VN kabelu POLJ 24/1x120-240, včetně napojení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3 082,87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3 573,84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18 497,22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21 443,04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39 940,26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91" w:line="143" w:lineRule="exact"/>
              <w:ind w:left="9" w:right="42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Rozváděč VN - Siemens 8DJH - RRT 25 kV, včetně osazení, dopravy 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stavbu a napojení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0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81" w:right="-7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259 611,72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32 404,37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80" w:right="-7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259 611,72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32 404,37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292 016,09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6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91" w:line="144" w:lineRule="exact"/>
              <w:ind w:left="9" w:right="18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Zdvojená podlaha pro rozvodnu VN včetně podpůrných konstrukcí pro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rozváděč VN, včetně osazení a dopravy na stavbu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0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12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47 577,97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9 262,88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47 577,97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9 262,88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56 840,85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3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91" w:line="144" w:lineRule="exact"/>
              <w:ind w:left="9" w:right="61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Transformátor 22/0,4kV 400 kVA, včetně šín pod trafo, osazení, dopravy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 stavbu a napojení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0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81" w:right="-7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447 235,62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14 338,19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280" w:right="-7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447 235,62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14 338,19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8" w:line="240" w:lineRule="auto"/>
              <w:ind w:left="42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461 573,81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84" w:line="144" w:lineRule="exact"/>
              <w:ind w:left="9" w:right="36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Podružný mteriál pro vybavení rozvodny VN, včetně dopravy na stavbu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20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12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23 026,36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3 710,86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23 026,36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3 710,86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51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26 737,22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5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28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904 530,53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156976</wp:posOffset>
                  </wp:positionH>
                  <wp:positionV relativeFrom="paragraph">
                    <wp:posOffset>24767</wp:posOffset>
                  </wp:positionV>
                  <wp:extent cx="648766" cy="351861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7" y="24767"/>
                            <a:ext cx="534466" cy="2375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22" w:lineRule="exact"/>
                                <w:ind w:left="36" w:right="0" w:firstLine="0"/>
                                <w:jc w:val="right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2.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Kabely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20" w:after="0" w:line="120" w:lineRule="exact"/>
                                <w:ind w:left="0" w:right="0" w:firstLine="0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32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34" w:line="144" w:lineRule="exact"/>
              <w:ind w:left="9" w:right="268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22-AXEKVCEY 1x240/25 C pevně uložený, včetně montáže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ukončení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14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318,75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69,46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350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76 500,00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16 670,40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01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93 170,40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93 170,40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156969</wp:posOffset>
                  </wp:positionH>
                  <wp:positionV relativeFrom="paragraph">
                    <wp:posOffset>24768</wp:posOffset>
                  </wp:positionV>
                  <wp:extent cx="958369" cy="296997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0" y="24768"/>
                            <a:ext cx="844069" cy="182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65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3.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Kabelové trasy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Instalační trubka HDPE D40,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40,91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39,01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3 272,80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3 120,80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6 393,60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5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6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6 393,60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156966</wp:posOffset>
                  </wp:positionH>
                  <wp:positionV relativeFrom="paragraph">
                    <wp:posOffset>24768</wp:posOffset>
                  </wp:positionV>
                  <wp:extent cx="1294694" cy="296997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797" y="24768"/>
                            <a:ext cx="1180394" cy="182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65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4.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Hromosvod a uzemnění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svorka SR2b,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52,33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1 308,25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1 403,50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2 711,75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svorka SR3a,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50,43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2 017,20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2 245,60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4 262,80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drát FeZn D10,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47,58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98,96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951,60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1 979,20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2 930,80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Zemnící pásek FeZn 30/4,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78,02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105,62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4 681,20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6 337,20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11 018,40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45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Obalení spojů jutou a zalití asfaltem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32,35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56,14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1 132,25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1 964,90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3 097,15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Protikorozní ochrana vývodů uzemnění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27,59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37,11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331,08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445,32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776,40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6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24 797,30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156966</wp:posOffset>
                  </wp:positionH>
                  <wp:positionV relativeFrom="paragraph">
                    <wp:posOffset>24769</wp:posOffset>
                  </wp:positionV>
                  <wp:extent cx="1083906" cy="296997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797" y="24769"/>
                            <a:ext cx="969606" cy="1826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65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5.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Podružný materiál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Štítky na kabely, včetně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1,90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33,30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9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22,80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399,60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422,40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57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422,40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156976</wp:posOffset>
                  </wp:positionH>
                  <wp:positionV relativeFrom="paragraph">
                    <wp:posOffset>24769</wp:posOffset>
                  </wp:positionV>
                  <wp:extent cx="1676148" cy="307665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7" y="24769"/>
                            <a:ext cx="1561848" cy="19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82" w:lineRule="exact"/>
                                <w:ind w:left="0" w:right="0" w:firstLine="36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6.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Zemní, stavební a montážní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Vytyčení stávajících inženýrských sítí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209,33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8 373,20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8 373,20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Vytyčení trasy kabelů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104,67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4 186,80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4 186,80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Geodetické zaměření skutečného stavu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104,67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4 186,80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4 186,80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Výkop základu pro usazení stanice v zemině tř. 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25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293,06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17 583,60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17 583,60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Zához kabelové rýhy v zemině tř.3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136,06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8 163,60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8 163,60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Pískové lože š. 40cm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25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9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89,44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5 366,40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5 366,40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Písek do výkopu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85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6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372,04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7 440,80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7 440,80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Výstražná fólie š. 33cm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56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4,76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25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342,60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26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285,60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5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628,20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Manipulace, uložení zeminy na deponii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2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314,00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3 140,00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3 140,00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Odvoz přebytečné zeminy vč. uložení na skládku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24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523,33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2 093,32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2 093,32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3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6.11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Hutnění zeminy ve výkopu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25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209,33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16 746,40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16 746,40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36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77 909,12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3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5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156976</wp:posOffset>
                  </wp:positionH>
                  <wp:positionV relativeFrom="paragraph">
                    <wp:posOffset>24759</wp:posOffset>
                  </wp:positionV>
                  <wp:extent cx="545498" cy="307665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7" y="24759"/>
                            <a:ext cx="431198" cy="19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3"/>
                                </w:tabs>
                                <w:spacing w:before="0" w:after="0" w:line="122" w:lineRule="exact"/>
                                <w:ind w:left="52" w:right="0" w:firstLine="0"/>
                                <w:jc w:val="right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7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2"/>
                                  <w:szCs w:val="12"/>
                                </w:rPr>
                                <w:t>HZS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20" w:lineRule="exact"/>
                                <w:ind w:left="0" w:right="0" w:firstLine="0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7.1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Práce nespecifikované ceníkem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470,04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351" w:right="-6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14 101,20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490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14 101,20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Nepředvídatelné práce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470,04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9 400,80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9 400,80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Průzkum stávajícího stavu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519,52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2 078,08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2 078,08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Koordinace postupu prací s ostatními profesemi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494,78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4 947,80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4 947,80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Příprava ke komplexní zkoušce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494,78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4 947,80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4 947,80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Zkušební provoz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494,78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7 916,48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7 916,48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Zaučení obsluhy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494,78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3 958,24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3 958,24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Dozor projektanta na stavbě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680,32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5 442,56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5 442,56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7.9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Projektová dokumentace skutečného provedení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97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680,32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6 803,20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6 803,20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93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96" w:lineRule="exact"/>
        <w:ind w:left="5067" w:right="0" w:firstLine="0"/>
      </w:pPr>
      <w:r/>
      <w:r>
        <w:rPr lang="tr-TR" sz="14" baseline="0" dirty="0">
          <w:jc w:val="left"/>
          <w:rFonts w:ascii="Calibri" w:hAnsi="Calibri" w:cs="Calibri"/>
          <w:color w:val="000000"/>
          <w:spacing w:val="-2"/>
          <w:sz w:val="14"/>
          <w:szCs w:val="14"/>
        </w:rPr>
        <w:t>Stránka 2 z 3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TableGrid"/>
        <w:tblLayout w:type="fixed"/>
        <w:tblpPr w:leftFromText="0" w:rightFromText="0" w:vertAnchor="text" w:horzAnchor="page" w:tblpX="883" w:tblpY="-270"/>
        <w:tblOverlap w:val="never"/>
        "
        <w:tblW w:w="10098" w:type="dxa"/>
        <w:tblLook w:val="04A0" w:firstRow="1" w:lastRow="0" w:firstColumn="1" w:lastColumn="0" w:noHBand="0" w:noVBand="1"/>
      </w:tblPr>
      <w:tblGrid>
        <w:gridCol w:w="640"/>
        <w:gridCol w:w="3803"/>
        <w:gridCol w:w="494"/>
        <w:gridCol w:w="379"/>
        <w:gridCol w:w="928"/>
        <w:gridCol w:w="928"/>
        <w:gridCol w:w="928"/>
        <w:gridCol w:w="928"/>
        <w:gridCol w:w="1084"/>
      </w:tblGrid>
      <w:tr>
        <w:trPr>
          <w:trHeight w:hRule="exact" w:val="666"/>
        </w:trPr>
        <w:tc>
          <w:tcPr>
            <w:tcW w:w="640" w:type="dxa"/>
            <w:tcBorders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6535" w:type="dxa"/>
            <w:gridSpan w:val="5"/>
            <w:tcBorders>
              <w:left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0" w:line="145" w:lineRule="exact"/>
              <w:ind w:left="2402" w:right="-18" w:firstLine="0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PD Dětská Nemocnice - rozpočet nákladů ze stádia DPS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103" w:line="145" w:lineRule="exact"/>
              <w:ind w:left="2708" w:right="475" w:firstLine="0"/>
              <w:jc w:val="right"/>
            </w:pPr>
            <w:r/>
            <w:r>
              <w:rPr lang="tr-TR" sz="15" baseline="0" dirty="0">
                <w:jc w:val="left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PS 3000 Vybavení TRAFOSTANICE a část VN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203"/>
        </w:trPr>
        <w:tc>
          <w:tcPr>
            <w:tcW w:w="64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1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Č. pol.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7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Název zařízení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49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Mn.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7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Jed.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za m.j.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85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50" w:line="240" w:lineRule="auto"/>
              <w:ind w:left="55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Cena celkem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134" w:line="240" w:lineRule="auto"/>
              <w:ind w:left="124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Celková cena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9"/>
        </w:trPr>
        <w:tc>
          <w:tcPr>
            <w:tcW w:w="64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1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35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Materiál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25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Montáž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70"/>
        </w:trPr>
        <w:tc>
          <w:tcPr>
            <w:tcW w:w="640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6"/>
        </w:trPr>
        <w:tc>
          <w:tcPr>
            <w:tcW w:w="640" w:type="dxa"/>
            <w:tcBorders>
              <w:top w:val="nil"/>
              <w:right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tcBorders>
              <w:top w:val="nil"/>
              <w:left w:val="nil"/>
            </w:tcBorders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tcBorders>
              <w:top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tcBorders>
              <w:top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top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top w:val="nil"/>
              <w:right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tcBorders>
              <w:top w:val="nil"/>
              <w:left w:val="nil"/>
            </w:tcBorders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tcBorders>
              <w:top w:val="nil"/>
            </w:tcBorders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139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59 596,16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1"/>
        </w:trPr>
        <w:tc>
          <w:tcPr>
            <w:tcW w:w="640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156973</wp:posOffset>
                  </wp:positionH>
                  <wp:positionV relativeFrom="paragraph">
                    <wp:posOffset>35433</wp:posOffset>
                  </wp:positionV>
                  <wp:extent cx="639805" cy="319857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7804" y="35433"/>
                            <a:ext cx="525505" cy="2055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24"/>
                                </w:tabs>
                                <w:spacing w:before="0" w:after="0" w:line="122" w:lineRule="exact"/>
                                <w:ind w:left="36" w:right="0" w:firstLine="0"/>
                                <w:jc w:val="right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8.	</w:t>
                              </w: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Revize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120" w:lineRule="exact"/>
                                <w:ind w:left="0" w:right="0" w:firstLine="0"/>
                              </w:pPr>
                              <w:r>
                                <w:rPr lang="tr-TR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03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88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Revizní práce, měření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927,71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7 421,68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7 421,68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6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22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8.2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38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9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Spolupráce s revizním technikem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22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108" w:right="0" w:firstLine="0"/>
            </w:pPr>
            <w:r/>
            <w:r>
              <w:rPr lang="tr-TR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665" w:right="-2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525" w:right="-4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618,48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664" w:right="-3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420" w:right="-5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2 473,92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40" w:lineRule="auto"/>
              <w:ind w:left="559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2 473,92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</w:tr>
      <w:tr>
        <w:trPr>
          <w:trHeight w:hRule="exact" w:val="140"/>
        </w:trPr>
        <w:tc>
          <w:tcPr>
            <w:tcW w:w="640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803" w:type="dxa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Součet bez DPH za kapitolu 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4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379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928" w:type="dxa"/>
            <w:shd w:val="clear" w:color="auto" w:fill="CC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tr-TR"/>
              </w:rPr>
            </w:pPr>
            <w:r/>
          </w:p>
        </w:tc>
        <w:tc>
          <w:tcPr>
            <w:tcW w:w="2013" w:type="dxa"/>
            <w:gridSpan w:val="2"/>
            <w:shd w:val="clear" w:color="auto" w:fill="CC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1467" w:right="-18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9 895,60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6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80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7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108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</w:tr>
      <w:tr>
        <w:trPr>
          <w:trHeight w:hRule="exact" w:val="407"/>
        </w:trPr>
        <w:tc>
          <w:tcPr>
            <w:tcW w:w="640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803" w:type="dxa"/>
            <w:shd w:val="clear" w:color="auto" w:fill="00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152" w:line="240" w:lineRule="auto"/>
              <w:ind w:left="12" w:right="0" w:firstLine="0"/>
            </w:pPr>
            <w:r/>
            <w:r>
              <w:rPr lang="tr-TR" sz="12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CELKEM bez DPH  </w:t>
            </w:r>
            <w:r/>
            <w:r/>
          </w:p>
        </w:tc>
        <w:tc>
          <w:tcPr>
            <w:tcW w:w="494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379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928" w:type="dxa"/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/>
          </w:p>
        </w:tc>
        <w:tc>
          <w:tcPr>
            <w:tcW w:w="2942" w:type="dxa"/>
            <w:gridSpan w:val="3"/>
            <w:shd w:val="clear" w:color="auto" w:fill="00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6" w:after="152" w:line="240" w:lineRule="auto"/>
              <w:ind w:left="950" w:right="-18" w:firstLine="0"/>
            </w:pPr>
            <w:r/>
            <w:r>
              <w:rPr lang="tr-TR" sz="14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14"/>
                <w:szCs w:val="14"/>
              </w:rPr>
              <w:t>1 176 715,11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  <w:spacing w:before="0" w:after="0" w:line="96" w:lineRule="exact"/>
        <w:ind w:left="5067" w:right="0" w:firstLine="0"/>
      </w:pPr>
      <w:r/>
      <w:r>
        <w:rPr lang="tr-TR" sz="14" baseline="0" dirty="0">
          <w:jc w:val="left"/>
          <w:rFonts w:ascii="Calibri" w:hAnsi="Calibri" w:cs="Calibri"/>
          <w:color w:val="000000"/>
          <w:spacing w:val="-2"/>
          <w:sz w:val="14"/>
          <w:szCs w:val="14"/>
        </w:rPr>
        <w:t>Stránka 3 z 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r/>
    </w:p>
    <w:sectPr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2025-09-01T10:01:46Z</dcterms:created>
  <dcterms:modified xsi:type="dcterms:W3CDTF">2025-09-01T10:01:46Z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