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537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1"/>
          <w:sz w:val="20"/>
          <w:szCs w:val="20"/>
        </w:rPr>
        <w:t>Pokyny pro vyplnění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1" w:after="0" w:line="223" w:lineRule="exact"/>
        <w:ind w:left="535" w:right="3865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všech listech tohoto souboru můžete měnit pouze buňky s modrým pozadím.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Jedná se o tyto údaje 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0" w:lineRule="exact"/>
        <w:ind w:left="5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 údaje o firmě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  <w:spacing w:before="20" w:after="0" w:line="200" w:lineRule="exact"/>
        <w:ind w:left="5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 jednotkové ceny položek zadané na maximálně dvě desetinná místa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9" w:tblpY="-10"/>
        <w:tblOverlap w:val="never"/>
        "
        <w:tblW w:w="11036" w:type="dxa"/>
        <w:tblLook w:val="04A0" w:firstRow="1" w:lastRow="0" w:firstColumn="1" w:lastColumn="0" w:noHBand="0" w:noVBand="1"/>
      </w:tblPr>
      <w:tblGrid>
        <w:gridCol w:w="2323"/>
        <w:gridCol w:w="1426"/>
        <w:gridCol w:w="2357"/>
        <w:gridCol w:w="1447"/>
        <w:gridCol w:w="1433"/>
        <w:gridCol w:w="1438"/>
        <w:gridCol w:w="631"/>
      </w:tblGrid>
      <w:tr>
        <w:trPr>
          <w:trHeight w:hRule="exact" w:val="630"/>
        </w:trPr>
        <w:tc>
          <w:tcPr>
            <w:tcW w:w="232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663" w:type="dxa"/>
            <w:gridSpan w:val="4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65" w:line="240" w:lineRule="auto"/>
              <w:ind w:left="340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Soupis stavebních prací, dodávek a služeb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143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98"/>
        </w:trPr>
        <w:tc>
          <w:tcPr>
            <w:tcW w:w="3749" w:type="dxa"/>
            <w:gridSpan w:val="2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5" w:after="643" w:line="240" w:lineRule="auto"/>
              <w:ind w:left="208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120_Z1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04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653" w:line="240" w:lineRule="auto"/>
              <w:ind w:left="33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FNB parkovací dům 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43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19"/>
        </w:trPr>
        <w:tc>
          <w:tcPr>
            <w:tcW w:w="374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Zadavatel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5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9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22" w:lineRule="exact"/>
              <w:ind w:left="243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IČO: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40" w:line="222" w:lineRule="exact"/>
              <w:ind w:left="2364" w:right="208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2323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222" w:lineRule="exact"/>
              <w:ind w:left="98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IČO: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33" w:line="222" w:lineRule="exact"/>
              <w:ind w:left="917" w:right="2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8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5"/>
        </w:trPr>
        <w:tc>
          <w:tcPr>
            <w:tcW w:w="232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5"/>
        </w:trPr>
        <w:tc>
          <w:tcPr>
            <w:tcW w:w="232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38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22" w:lineRule="exact"/>
              <w:ind w:left="20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4" w:after="27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5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1" w:after="0" w:line="240" w:lineRule="auto"/>
              <w:ind w:left="1065" w:right="20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455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1 877 551,33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0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7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112" w:line="240" w:lineRule="auto"/>
              <w:ind w:left="0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7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7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112" w:line="240" w:lineRule="auto"/>
              <w:ind w:left="-80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7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0" w:line="240" w:lineRule="auto"/>
              <w:ind w:left="455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1 877 551,33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596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1" w:after="0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74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2"/>
              </w:tabs>
              <w:spacing w:before="98" w:after="111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1" w:line="240" w:lineRule="auto"/>
              <w:ind w:left="1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612649</wp:posOffset>
                  </wp:positionH>
                  <wp:positionV relativeFrom="line">
                    <wp:posOffset>49816</wp:posOffset>
                  </wp:positionV>
                  <wp:extent cx="387144" cy="270631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74866" y="49816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2"/>
              </w:tabs>
              <w:spacing w:before="98" w:after="112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612649</wp:posOffset>
                  </wp:positionH>
                  <wp:positionV relativeFrom="line">
                    <wp:posOffset>49817</wp:posOffset>
                  </wp:positionV>
                  <wp:extent cx="387144" cy="270631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74866" y="49817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374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2"/>
              </w:tabs>
              <w:spacing w:before="98" w:after="112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67056</wp:posOffset>
                  </wp:positionH>
                  <wp:positionV relativeFrom="line">
                    <wp:posOffset>49817</wp:posOffset>
                  </wp:positionV>
                  <wp:extent cx="932834" cy="270631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29273" y="49817"/>
                            <a:ext cx="81853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1 877 551,33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2"/>
              </w:tabs>
              <w:spacing w:before="98" w:after="112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2" w:line="240" w:lineRule="auto"/>
              <w:ind w:left="1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184404</wp:posOffset>
                  </wp:positionH>
                  <wp:positionV relativeFrom="line">
                    <wp:posOffset>49817</wp:posOffset>
                  </wp:positionV>
                  <wp:extent cx="815480" cy="546475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46621" y="49817"/>
                            <a:ext cx="701180" cy="43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34" w:lineRule="exact"/>
                                <w:ind w:left="674" w:right="0" w:hanging="674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394 285,78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3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24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5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24" w:line="240" w:lineRule="auto"/>
              <w:ind w:left="147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98"/>
        </w:trPr>
        <w:tc>
          <w:tcPr>
            <w:tcW w:w="3749" w:type="dxa"/>
            <w:gridSpan w:val="2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39" w:line="240" w:lineRule="auto"/>
              <w:ind w:left="20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5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832486</wp:posOffset>
                  </wp:positionH>
                  <wp:positionV relativeFrom="paragraph">
                    <wp:posOffset>58309</wp:posOffset>
                  </wp:positionV>
                  <wp:extent cx="1074383" cy="297819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84494" y="58309"/>
                            <a:ext cx="960083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2 271 837,11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38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22808</wp:posOffset>
                  </wp:positionH>
                  <wp:positionV relativeFrom="paragraph">
                    <wp:posOffset>83645</wp:posOffset>
                  </wp:positionV>
                  <wp:extent cx="374620" cy="255338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07" y="83645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853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5" w:after="1807" w:line="240" w:lineRule="auto"/>
              <w:ind w:left="1847" w:right="0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712010</wp:posOffset>
                  </wp:positionV>
                  <wp:extent cx="1591311" cy="12192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1311" cy="12192"/>
                          </a:xfrm>
                          <a:custGeom>
                            <a:rect l="l" t="t" r="r" b="b"/>
                            <a:pathLst>
                              <a:path w="1591311" h="12192">
                                <a:moveTo>
                                  <a:pt x="0" y="12192"/>
                                </a:moveTo>
                                <a:lnTo>
                                  <a:pt x="1591311" y="12192"/>
                                </a:lnTo>
                                <a:lnTo>
                                  <a:pt x="1591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712773</wp:posOffset>
                  </wp:positionV>
                  <wp:extent cx="1589914" cy="180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89914" cy="180"/>
                          </a:xfrm>
                          <a:custGeom>
                            <a:rect l="l" t="t" r="r" b="b"/>
                            <a:pathLst>
                              <a:path w="1589914" h="180">
                                <a:moveTo>
                                  <a:pt x="0" y="0"/>
                                </a:moveTo>
                                <a:lnTo>
                                  <a:pt x="1589914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1495600</wp:posOffset>
                  </wp:positionV>
                  <wp:extent cx="1591311" cy="12192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1311" cy="12192"/>
                          </a:xfrm>
                          <a:custGeom>
                            <a:rect l="l" t="t" r="r" b="b"/>
                            <a:pathLst>
                              <a:path w="1591311" h="12192">
                                <a:moveTo>
                                  <a:pt x="0" y="12192"/>
                                </a:moveTo>
                                <a:lnTo>
                                  <a:pt x="1591311" y="12192"/>
                                </a:lnTo>
                                <a:lnTo>
                                  <a:pt x="1591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1476248</wp:posOffset>
                  </wp:positionH>
                  <wp:positionV relativeFrom="line">
                    <wp:posOffset>1496363</wp:posOffset>
                  </wp:positionV>
                  <wp:extent cx="1589914" cy="180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89914" cy="180"/>
                          </a:xfrm>
                          <a:custGeom>
                            <a:rect l="l" t="t" r="r" b="b"/>
                            <a:pathLst>
                              <a:path w="1589914" h="180">
                                <a:moveTo>
                                  <a:pt x="0" y="0"/>
                                </a:moveTo>
                                <a:lnTo>
                                  <a:pt x="1589914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3783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5" w:after="0" w:line="222" w:lineRule="exact"/>
              <w:ind w:left="299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95" w:after="290" w:line="222" w:lineRule="exact"/>
              <w:ind w:left="61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711708</wp:posOffset>
                  </wp:positionV>
                  <wp:extent cx="2736215" cy="12192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6215" cy="12192"/>
                          </a:xfrm>
                          <a:custGeom>
                            <a:rect l="l" t="t" r="r" b="b"/>
                            <a:pathLst>
                              <a:path w="2736215" h="12192">
                                <a:moveTo>
                                  <a:pt x="0" y="12192"/>
                                </a:moveTo>
                                <a:lnTo>
                                  <a:pt x="2736215" y="12192"/>
                                </a:lnTo>
                                <a:lnTo>
                                  <a:pt x="2736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6859</wp:posOffset>
                  </wp:positionH>
                  <wp:positionV relativeFrom="paragraph">
                    <wp:posOffset>712471</wp:posOffset>
                  </wp:positionV>
                  <wp:extent cx="2734690" cy="180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4690" cy="180"/>
                          </a:xfrm>
                          <a:custGeom>
                            <a:rect l="l" t="t" r="r" b="b"/>
                            <a:pathLst>
                              <a:path w="2734690" h="180">
                                <a:moveTo>
                                  <a:pt x="0" y="0"/>
                                </a:moveTo>
                                <a:lnTo>
                                  <a:pt x="2734690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1495298</wp:posOffset>
                  </wp:positionV>
                  <wp:extent cx="2736215" cy="12192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6215" cy="12192"/>
                          </a:xfrm>
                          <a:custGeom>
                            <a:rect l="l" t="t" r="r" b="b"/>
                            <a:pathLst>
                              <a:path w="2736215" h="12192">
                                <a:moveTo>
                                  <a:pt x="0" y="12192"/>
                                </a:moveTo>
                                <a:lnTo>
                                  <a:pt x="2736215" y="12192"/>
                                </a:lnTo>
                                <a:lnTo>
                                  <a:pt x="2736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6859</wp:posOffset>
                  </wp:positionH>
                  <wp:positionV relativeFrom="paragraph">
                    <wp:posOffset>1496061</wp:posOffset>
                  </wp:positionV>
                  <wp:extent cx="2734690" cy="180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4690" cy="180"/>
                          </a:xfrm>
                          <a:custGeom>
                            <a:rect l="l" t="t" r="r" b="b"/>
                            <a:pathLst>
                              <a:path w="2734690" h="180">
                                <a:moveTo>
                                  <a:pt x="0" y="0"/>
                                </a:moveTo>
                                <a:lnTo>
                                  <a:pt x="2734690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62" w:after="29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3"/>
          <w:pgMar w:top="320" w:right="268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268" w:bottom="183" w:left="500" w:header="708" w:footer="708" w:gutter="0"/>
          <w:cols w:num="2" w:space="0" w:equalWidth="0">
            <w:col w:w="4955" w:space="4283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390143</wp:posOffset>
            </wp:positionH>
            <wp:positionV relativeFrom="paragraph">
              <wp:posOffset>76581</wp:posOffset>
            </wp:positionV>
            <wp:extent cx="1979676" cy="571879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0143" y="76581"/>
                      <a:ext cx="1865376" cy="4575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7" w:lineRule="exact"/>
                          <w:ind w:left="7" w:right="0" w:firstLine="0"/>
                          <w:jc w:val="right"/>
                        </w:pP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</w:rPr>
                          <w:t>Rekapitulace dílčích částí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83"/>
                          </w:tabs>
                          <w:spacing w:before="240" w:after="0" w:line="200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Číslo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Název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-10"/>
        <w:tblOverlap w:val="never"/>
        "
        <w:tblW w:w="11017" w:type="dxa"/>
        <w:tblLook w:val="04A0" w:firstRow="1" w:lastRow="0" w:firstColumn="1" w:lastColumn="0" w:noHBand="0" w:noVBand="1"/>
      </w:tblPr>
      <w:tblGrid>
        <w:gridCol w:w="4808"/>
        <w:gridCol w:w="1289"/>
        <w:gridCol w:w="1435"/>
        <w:gridCol w:w="1435"/>
        <w:gridCol w:w="1435"/>
        <w:gridCol w:w="633"/>
      </w:tblGrid>
      <w:tr>
        <w:trPr>
          <w:trHeight w:hRule="exact" w:val="476"/>
        </w:trPr>
        <w:tc>
          <w:tcPr>
            <w:tcW w:w="4808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9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134112</wp:posOffset>
                  </wp:positionH>
                  <wp:positionV relativeFrom="paragraph">
                    <wp:posOffset>50943</wp:posOffset>
                  </wp:positionV>
                  <wp:extent cx="679566" cy="328680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548507" y="50943"/>
                            <a:ext cx="565266" cy="21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2" w:lineRule="exact"/>
                                <w:ind w:left="0" w:right="0" w:firstLine="117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Základ pro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sníženou 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80773</wp:posOffset>
                  </wp:positionH>
                  <wp:positionV relativeFrom="paragraph">
                    <wp:posOffset>50943</wp:posOffset>
                  </wp:positionV>
                  <wp:extent cx="905496" cy="328680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13809" y="50943"/>
                            <a:ext cx="791196" cy="21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2" w:lineRule="exact"/>
                                <w:ind w:left="455" w:right="0" w:hanging="455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Základ pro základní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148" w:right="185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DPH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121" w:right="15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160" w:right="215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57"/>
        </w:trPr>
        <w:tc>
          <w:tcPr>
            <w:tcW w:w="480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972565</wp:posOffset>
                  </wp:positionH>
                  <wp:positionV relativeFrom="paragraph">
                    <wp:posOffset>71453</wp:posOffset>
                  </wp:positionV>
                  <wp:extent cx="1050467" cy="255338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3753" y="71453"/>
                            <a:ext cx="936167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Stavební objekt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941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57"/>
        </w:trPr>
        <w:tc>
          <w:tcPr>
            <w:tcW w:w="4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2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30480</wp:posOffset>
                  </wp:positionH>
                  <wp:positionV relativeFrom="line">
                    <wp:posOffset>71374</wp:posOffset>
                  </wp:positionV>
                  <wp:extent cx="2393911" cy="86074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1668" y="71374"/>
                            <a:ext cx="2279611" cy="746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1483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Obslužná komunikace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40" w:after="0" w:line="222" w:lineRule="exact"/>
                                <w:ind w:left="1483" w:right="100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Soupis prací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4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Celkem za stavbu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IO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88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1 877 551,33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394 285,78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2 271 837,11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2" w:after="133" w:line="240" w:lineRule="auto"/>
              <w:ind w:left="25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57"/>
        </w:trPr>
        <w:tc>
          <w:tcPr>
            <w:tcW w:w="48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88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1 877 551,33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394 285,78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2 271 837,11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5" w:line="240" w:lineRule="auto"/>
              <w:ind w:left="25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58"/>
        </w:trPr>
        <w:tc>
          <w:tcPr>
            <w:tcW w:w="4808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36" w:line="240" w:lineRule="auto"/>
              <w:ind w:left="801" w:right="3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36" w:line="240" w:lineRule="auto"/>
              <w:ind w:left="167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1 877 551,33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36" w:line="240" w:lineRule="auto"/>
              <w:ind w:left="333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394 285,78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36" w:line="240" w:lineRule="auto"/>
              <w:ind w:left="167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2 271 837,11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36" w:line="240" w:lineRule="auto"/>
              <w:ind w:left="175" w:right="3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44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stavby: 120_Z1 - FNB parkovací dům DN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1. PODMÍNKY PRO ZPRACOVÁNÍ NABÍDKOVÉ CENY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Preambule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71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Tento soupis stavebních prací, dodávek a služeb je sestaven jako podklad pro zpracování nabídek dodavatelů na veřejnou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zakázku na stavební práce a obsahuje podmínky a požadavky zadavatele, za kterých má být zpracována nabídková cena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dodavatelů. Účelem tohoto soupisu je zabezpečit obsahovou shodu všech nabídkových cen a usnadnit následné posouzení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předložených cenových nabídek.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71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Předpokládá se, že dodavatel před zpracováním cenové nabídky pečlivě prostuduje všechny pokyny a podmínky pro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zpracování nabídkové ceny obsažené v zadávacích podmínkách a bude se jimi při zpracování nabídkové ceny řídit. Soupis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stavebních prací, dodávek a služeb je sestaven v souladu s podmínkami vyhlášky Ministerstva pro místní rozvoj č.169/2016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Vymezení některých pojmů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Pro účely zpracování nabídkové ceny se jsou použity některé pojmy, pod kterými se rozumí: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0" w:after="0" w:line="247" w:lineRule="exact"/>
        <w:ind w:left="96" w:right="2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Soupisem stavebních prací dodávek a služeb dokument, ve kterém jsou definovány zadavatelem požadované stavební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práce, dodávky a služby v podrobnostech nezbytných pro zpracování cenové nabídky dodavatele. Soupis obsahuje i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vymezení požadovaného množství stavebních prací, dodávek a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2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Cenovou soustavou uspořádaný soubor informací o stavebních a montážních pracích, materiálech a výrobcích obsahující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zatřídění položek, podrobný popis a měrnou jednotku, způsob měření a další technické a cenové podmínky pro možnost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stanovení jednotkové ceny.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0" w:after="0" w:line="247" w:lineRule="exact"/>
        <w:ind w:left="96" w:right="2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Ostatními náklady náklady dodavatele spojené se splněním povinností dodavatele vyplývajících z obchodních či jiných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podmínek zadávací dokumentace. Patří do nich zejména náklady na vyhotovení dokumentace skutečného provedení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stavby, náklady na geodetické zaměření dokončeného díla, náklady spojené s podmínkami pro publicitu projektu, náklady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na dílenskou či výrobní dokumentaci apod.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39" w:after="0" w:line="247" w:lineRule="exact"/>
        <w:ind w:left="96" w:right="2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Položkovým rozpočtem dokument odpovídající svým obsahem a strukturou soupisu stavebních prací, dodávek a 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služeb, předaného zadavatelem dodavateli ke zpracování nabídky, v němž dodavatel doplní k jednotlivým položkám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stavebních prací, dodávek nebo služeb svoje nabídkové jednotkové ceny a stanoví i celkovou nabídkovou cenu příslušné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položky a dále stanoví nabídkové ceny dle struktury soupisu až po celkovou nabídkovou cenu za veškeré stavební práce,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dodávky nebo služby, které jsou obsahem soupisu stavebních prací, dodávek a služeb.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51" w:after="0" w:line="247" w:lineRule="exact"/>
        <w:ind w:left="96" w:right="1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Vedlejšími náklady náklady na činností zhotovitele, které nejsou zahrnuty v položkách soupisu stavebních prací, 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dodávek nebo služeb, ale se zhotovením stav-by souvisí a jsou pro realizaci stavby nezbytné. Někdy se definují jako vedlejší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rozpočtové náklady a zahrnují zejména náklady na vybudování, provoz a odstranění zařízení staveniště.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Cenová soustava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Použitá cenová soustava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11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Soupisy stavebních prací, dodávek a služeb jsou zpracovány s použitím cenové soustavy zpracované společností RTS, a.s..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Položky z cenové soustavy mají uveden odkaz na cenovou soustavu včetně označení příslušného ceníku.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277" w:bottom="183" w:left="500" w:header="708" w:footer="708" w:gutter="0"/>
          <w:docGrid w:linePitch="360"/>
        </w:sect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Technické podmínky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277" w:bottom="183" w:left="500" w:header="708" w:footer="708" w:gutter="0"/>
          <w:cols w:num="2" w:space="0" w:equalWidth="0">
            <w:col w:w="4955" w:space="4283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3 z 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Obsah jednotlivých položek, způsob měření a ostatní další podmínky definující obsah a použití jednotlivých položek jsou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obsaženy v cenových a technických podmínkách příslušných ceníků (viz zařazení u položky), které jsou volně dostupné na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elektronické adrese </w:t>
      </w:r>
      <w:hyperlink r:id="rId119" w:history="1">
        <w:r>
          <w:rPr lang="cs-CZ" sz="20" baseline="0" dirty="0">
            <w:jc w:val="left"/>
            <w:rFonts w:ascii="Arial" w:hAnsi="Arial" w:cs="Arial"/>
            <w:color w:val="000000"/>
            <w:spacing w:val="-1"/>
            <w:sz w:val="20"/>
            <w:szCs w:val="20"/>
          </w:rPr>
          <w:t>www.cenovasoustava.cz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Individuální položky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Položky soupisu prací, které cenová soustava neobsahuje, jsou označeny popisem „vlastní“. Pro tyto položky jsou cenové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technické podmínky definovány jejich popisem, případně odkazem na konkrétní část příslušné dokumentace.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Závaznost a změna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Závaznost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47" w:lineRule="exact"/>
        <w:ind w:left="96" w:right="332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Poskytnuté soupisy jsou pro zpracování nabídkové ceny závazné. Je vyloučeno jakékoliv vyřazení položek ze soupisu,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doplnění položek do soupisu, slučování položek a jakýkoliv zásah do popisu položky, množství měrných jednotek nebo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jakkoliv měnit či upravovat jakýkoliv jiný údaj v soupisu.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Zvláštní podmínky pro stanovení nabídkové ceny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Přeprava vybouraných hmot, suti a vytěžené zeminy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19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Pokud soupis obsahuje i některé technologické položky vztahující se k uložení vytěžené zeminy nebo vybouraných hmot,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vodorovné přesuny zeminy nebo vybouraných hmot pak v takových případech zpracovatel soupisu předpokládá určitou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přepravní vzdálenost. Pokud z technologického postupu dodavatele vyplývá jiná přepravní vzdálenost, je povinností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dodavatele stanovit takovou jednotkovou cenu, aby celková cena položky odpovídala jeho konkrétním technologickým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podmínkám a konkrétní přepravní vzdálenosti, při soupisem vymezeném množství měrných jednotek.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Vnitrostaveništní přesun stavebního materiálu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47" w:lineRule="exact"/>
        <w:ind w:left="96" w:right="214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Pokud soupis obsahuje i položky vztahující se ke vnitrostaveništnímu přesunu materiálů (položky označené jako přesun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hmot), pak v takových případech je povinností dodavatele stanovit takovou jednotkovou cenu, aby celková cena položky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odpovídala jeho konkrétním technologickým podmínkám a konkrétní přepravní vzdálenosti, při soupisem vymezeném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množství měrných jednotek.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-34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Vnitrostaveništní přesun hmot prací PSV (pomocná stavební výroba) může být v soupisu stanoven procenticky z hodnoty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ceny za provedení příslušných řemeslných prací, dodávek a služeb. V takovém případě není v soupisu uvedeno množství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měrných jednotek. Dodavatel ocení celkovou cenu u takové položky přesunu hmot vždy konkrétní částkou v Kč, bez ohledu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na to, jakým způsobem k jejímu výpočtu dospěl.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Příplatky za ztížené podmínky prací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-34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Pokud soupis položku příplatku za ztížené podmínky obsahuje, je dodavatel povinen ji ocenit bez ohledu na to, že tento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příplatek dodavatel standardně neuplatňuje.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Vedlejší a ostatní náklady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47" w:lineRule="exact"/>
        <w:ind w:left="96" w:right="312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Tyto náklady jsou popsány v samostatném soupisu stavebních prací, dodávek a služeb s tím, že dodavatel je povinen 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rámci těchto nákladů ocenit všechny definované náklady souhrnně pro celou stavbu.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2. SPECIFICKÉ PODMÍNKY PRO ZPRACOVÁNÍ NABÍDKOVÉ CENY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Zde doplní zpracovatel soupis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případná specifika týkající se konkrétní zakázky.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3. ELEKTRONICKÁ PODOBA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Elektronická podoba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47" w:lineRule="exact"/>
        <w:ind w:left="96" w:right="535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 souladu se zákonem jsou předložené soupisy zpracovány i v elektronické podobě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Elektronickou podobou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stavebních prací, dodávek a služeb je formát MS EXCEL.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formátu soupisu odpovídá svou strukturou vzorovému soupisu volně dostupnému na internetové adrese: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2" w:lineRule="exact"/>
        <w:ind w:left="96" w:right="0" w:firstLine="0"/>
      </w:pPr>
      <w:r/>
      <w:hyperlink r:id="rId120" w:history="1">
        <w:r>
          <w:rPr lang="cs-CZ" sz="20" baseline="0" dirty="0">
            <w:jc w:val="left"/>
            <w:rFonts w:ascii="Arial" w:hAnsi="Arial" w:cs="Arial"/>
            <w:color w:val="000000"/>
            <w:spacing w:val="-2"/>
            <w:sz w:val="20"/>
            <w:szCs w:val="20"/>
          </w:rPr>
          <w:t>www.stavebnionline.cz/soupis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408" w:bottom="183" w:left="500" w:header="708" w:footer="708" w:gutter="0"/>
          <w:docGrid w:linePitch="360"/>
        </w:sect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Zpracování elektronické podoby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408" w:bottom="183" w:left="500" w:header="708" w:footer="708" w:gutter="0"/>
          <w:cols w:num="2" w:space="0" w:equalWidth="0">
            <w:col w:w="4955" w:space="4283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4 z 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-40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Předaný formát MS EXCEL je nepřístupným (uzamčeným) souborem, do kterého dodavatel doplňuje pouze jednotkové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ceny ke všem položkám. Ostatní cenové údaje, jako celková cena položky, mezisoučty za stavební či funkční díly nebo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součty celkové ceny stavebního objektu, jakož i cena stavby jsou výsledkem vložených matematických vzorců v příslušných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pozicích souboru.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72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Jiný formát soupisu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6" w:right="2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Pokud by kterýkoliv dodavatel měl problémy s předaným formátem, lze na požádání poskytnout soupis stavebních prací 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také ve formátu *.xml, což je standardní formát používaný pro přenosy dat. Dokumentace tohoto formátu je volně přístupná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na webových stránkách MMR.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"/>
        </w:tabs>
        <w:spacing w:before="26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Závěrečné ustanovení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Ostatní podmínky vztahující se ke zpracování nabídkové ceny jsou uvedeny v zadávací dokumentaci.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47" w:lineRule="exact"/>
        <w:ind w:left="96" w:right="4491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IO 200 - Komunikace a zpevněné plochy - sjezd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01 - Soupis prací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6386" w:firstLine="0"/>
        <w:jc w:val="both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391668</wp:posOffset>
            </wp:positionH>
            <wp:positionV relativeFrom="line">
              <wp:posOffset>10032</wp:posOffset>
            </wp:positionV>
            <wp:extent cx="3560827" cy="255338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668" y="10032"/>
                      <a:ext cx="3446527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2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20"/>
                            <w:szCs w:val="20"/>
                          </w:rPr>
                          <w:t>Vlastní HTU až po pláň vozovek není součástí tohoto objektu.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IO 201 - Areálové zpevněné plochy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A - Soupis prací - venkovní plochy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96" w:right="4491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391668</wp:posOffset>
            </wp:positionH>
            <wp:positionV relativeFrom="line">
              <wp:posOffset>10033</wp:posOffset>
            </wp:positionV>
            <wp:extent cx="3560827" cy="255338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1668" y="10033"/>
                      <a:ext cx="3446527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2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20"/>
                            <w:szCs w:val="20"/>
                          </w:rPr>
                          <w:t>Vlastní HTU až po pláň vozovek není součástí tohoto objektu.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B - Soupis prací - dopravní značení v parkovacím domě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IO 202 - Obslužná komunikace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01 - Soupis prací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398" w:bottom="183" w:left="500" w:header="708" w:footer="708" w:gutter="0"/>
          <w:docGrid w:linePitch="360"/>
        </w:sectPr>
        <w:spacing w:before="25" w:after="0" w:line="222" w:lineRule="exact"/>
        <w:ind w:left="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Vlastní HTU až po pláň vozovek není součástí tohoto objektu.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398" w:bottom="183" w:left="500" w:header="708" w:footer="708" w:gutter="0"/>
          <w:cols w:num="2" w:space="0" w:equalWidth="0">
            <w:col w:w="4955" w:space="4283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5 z 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1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8" w:tblpY="249"/>
        <w:tblOverlap w:val="never"/>
        "
        <w:tblW w:w="11017" w:type="dxa"/>
        <w:tblLook w:val="04A0" w:firstRow="1" w:lastRow="0" w:firstColumn="1" w:lastColumn="0" w:noHBand="0" w:noVBand="1"/>
      </w:tblPr>
      <w:tblGrid>
        <w:gridCol w:w="1483"/>
        <w:gridCol w:w="3324"/>
        <w:gridCol w:w="1289"/>
        <w:gridCol w:w="1435"/>
        <w:gridCol w:w="1435"/>
        <w:gridCol w:w="1435"/>
        <w:gridCol w:w="633"/>
      </w:tblGrid>
      <w:tr>
        <w:trPr>
          <w:trHeight w:hRule="exact" w:val="476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51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8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31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4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7" w:line="240" w:lineRule="auto"/>
              <w:ind w:left="24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141922</wp:posOffset>
                  </wp:positionV>
                  <wp:extent cx="759180" cy="241743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2"/>
                            <a:ext cx="64488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Zemní práce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249 292,71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142303</wp:posOffset>
                  </wp:positionV>
                  <wp:extent cx="747064" cy="241743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2303"/>
                            <a:ext cx="63276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Komunikace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1 278 665,95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141923</wp:posOffset>
                  </wp:positionV>
                  <wp:extent cx="820216" cy="241743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3"/>
                            <a:ext cx="705916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Trubní vedení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141923</wp:posOffset>
                  </wp:positionV>
                  <wp:extent cx="1713242" cy="241743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3"/>
                            <a:ext cx="1598942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Doplňující práce na komunikaci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68 423,06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71818</wp:posOffset>
                  </wp:positionV>
                  <wp:extent cx="2152040" cy="38347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71818"/>
                            <a:ext cx="2037740" cy="2691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3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Dokončovací konstrukce na pozemních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stavbách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3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141922</wp:posOffset>
                  </wp:positionV>
                  <wp:extent cx="1072934" cy="241743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2"/>
                            <a:ext cx="95863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Bourání konstrukcí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3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3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142176</wp:posOffset>
                  </wp:positionV>
                  <wp:extent cx="1352969" cy="241743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2176"/>
                            <a:ext cx="123866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Staveništní přesun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280 169,61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141923</wp:posOffset>
                  </wp:positionV>
                  <wp:extent cx="1809711" cy="241743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3"/>
                            <a:ext cx="169541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Přesuny suti a vybouraných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47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4" w:after="253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66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28956</wp:posOffset>
                  </wp:positionH>
                  <wp:positionV relativeFrom="paragraph">
                    <wp:posOffset>141923</wp:posOffset>
                  </wp:positionV>
                  <wp:extent cx="912571" cy="241743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2230" y="141923"/>
                            <a:ext cx="79827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náklady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52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7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3" w:after="252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57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7" w:line="240" w:lineRule="auto"/>
              <w:ind w:left="2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7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1 877 551,33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7" w:line="240" w:lineRule="auto"/>
              <w:ind w:left="1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3"/>
          <w:pgMar w:top="320" w:right="277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3"/>
          <w:pgMar w:top="320" w:right="277" w:bottom="183" w:left="500" w:header="708" w:footer="708" w:gutter="0"/>
          <w:cols w:num="2" w:space="0" w:equalWidth="0">
            <w:col w:w="4955" w:space="4283"/>
            <w:col w:w="1103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6 z 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-39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106" w:after="106" w:line="240" w:lineRule="auto"/>
              <w:ind w:left="-39" w:right="722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-39" w:right="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5" w:line="240" w:lineRule="auto"/>
              <w:ind w:left="-39" w:right="73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202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Obslužná komunikace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-39" w:right="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6" w:line="240" w:lineRule="auto"/>
              <w:ind w:left="-39" w:right="80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74"/>
        <w:gridCol w:w="111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7"/>
        </w:trPr>
        <w:tc>
          <w:tcPr>
            <w:tcW w:w="30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P.č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Číslo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9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Název položky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12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4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7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Cena 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1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9" w:after="0" w:line="240" w:lineRule="auto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1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179" w:lineRule="exact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hmotnost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celk.(t)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4" w:after="23" w:line="179" w:lineRule="exact"/>
              <w:ind w:left="4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196" w:lineRule="exact"/>
              <w:ind w:left="21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Cen.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soustava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platnost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23" w:line="196" w:lineRule="exact"/>
              <w:ind w:left="20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30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</wp:posOffset>
                  </wp:positionH>
                  <wp:positionV relativeFrom="paragraph">
                    <wp:posOffset>6653</wp:posOffset>
                  </wp:positionV>
                  <wp:extent cx="7660792" cy="228149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7232" y="6653"/>
                            <a:ext cx="7546492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20"/>
                                  <w:tab w:val="left" w:pos="9512"/>
                                  <w:tab w:val="left" w:pos="11305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Díl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: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Zemní práce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249 292,71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0,00000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9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1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0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7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567232</wp:posOffset>
            </wp:positionH>
            <wp:positionV relativeFrom="paragraph">
              <wp:posOffset>-244116</wp:posOffset>
            </wp:positionV>
            <wp:extent cx="9945999" cy="179730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7232" y="-244116"/>
                      <a:ext cx="9831699" cy="168300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12741" w:right="2026" w:firstLine="0"/>
                          <w:jc w:val="right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5"/>
                            <w:szCs w:val="15"/>
                          </w:rPr>
                          <w:t>552,02000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15"/>
                            <w:tab w:val="left" w:pos="7116"/>
                            <w:tab w:val="left" w:pos="7733"/>
                            <w:tab w:val="left" w:pos="8815"/>
                            <w:tab w:val="left" w:pos="9759"/>
                            <w:tab w:val="left" w:pos="10649"/>
                            <w:tab w:val="left" w:pos="11434"/>
                            <w:tab w:val="left" w:pos="12219"/>
                            <w:tab w:val="left" w:pos="12865"/>
                            <w:tab w:val="left" w:pos="14125"/>
                            <w:tab w:val="left" w:pos="14910"/>
                          </w:tabs>
                          <w:spacing w:before="20" w:after="0" w:line="141" w:lineRule="exact"/>
                          <w:ind w:left="170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122302202R00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Odkopávky a prokopávky pro silnice v hornině 4 přes 100 do 1 000 m3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306,67500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123,00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37 721,03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1,80000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552,0200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800-1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 přemístěním výkopku v příčných profilech na vzdálenost do 15 m nebo s naložením na dopravní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prostředek.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40"/>
                          </w:tabs>
                          <w:spacing w:before="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Odkaz na mn. položky pořadí 6 : 681,50000*0,45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306,67500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15"/>
                            <w:tab w:val="left" w:pos="7116"/>
                            <w:tab w:val="left" w:pos="7733"/>
                            <w:tab w:val="left" w:pos="8815"/>
                            <w:tab w:val="left" w:pos="9759"/>
                            <w:tab w:val="left" w:pos="10649"/>
                            <w:tab w:val="left" w:pos="11434"/>
                            <w:tab w:val="left" w:pos="12219"/>
                            <w:tab w:val="left" w:pos="13004"/>
                            <w:tab w:val="left" w:pos="14125"/>
                            <w:tab w:val="left" w:pos="14910"/>
                          </w:tabs>
                          <w:spacing w:before="40" w:after="0" w:line="141" w:lineRule="exact"/>
                          <w:ind w:left="170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162701105R00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Vodorovné přemístění výkopku z horniny 1 až 4, na vzdálenost přes 9 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do 10 000 m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306,67500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147,00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45 081,23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800-1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po suchu, bez naložení výkopku, avšak se složením bez rozhrnutí, zpáteční cesta vozidla.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40"/>
                          </w:tabs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Odkaz na mn. položky pořadí 1 : 306,67500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306,67500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15"/>
                            <w:tab w:val="left" w:pos="7116"/>
                            <w:tab w:val="left" w:pos="7733"/>
                            <w:tab w:val="left" w:pos="8885"/>
                            <w:tab w:val="left" w:pos="9759"/>
                            <w:tab w:val="left" w:pos="10649"/>
                            <w:tab w:val="left" w:pos="11434"/>
                            <w:tab w:val="left" w:pos="12219"/>
                            <w:tab w:val="left" w:pos="13004"/>
                            <w:tab w:val="left" w:pos="14125"/>
                            <w:tab w:val="left" w:pos="14910"/>
                          </w:tabs>
                          <w:spacing w:before="40" w:after="0" w:line="141" w:lineRule="exact"/>
                          <w:ind w:left="170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3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181201102R00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Úprava pláně v násypech v hornině 1 až 4, se zhutněním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m2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681,50000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58,00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39 527,00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800-1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vyrovnání výškových rozdílů, plochy vodorovné a plochy do sklonu 1 : 5,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40"/>
                          </w:tabs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Odkaz na mn. položky pořadí 6 : 681,50000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681,50000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15"/>
                            <w:tab w:val="left" w:pos="7186"/>
                            <w:tab w:val="left" w:pos="7733"/>
                            <w:tab w:val="left" w:pos="8815"/>
                            <w:tab w:val="left" w:pos="9689"/>
                            <w:tab w:val="left" w:pos="10649"/>
                            <w:tab w:val="left" w:pos="11434"/>
                            <w:tab w:val="left" w:pos="12219"/>
                            <w:tab w:val="left" w:pos="13004"/>
                            <w:tab w:val="left" w:pos="14125"/>
                            <w:tab w:val="left" w:pos="14910"/>
                          </w:tabs>
                          <w:spacing w:before="40" w:after="0" w:line="141" w:lineRule="exact"/>
                          <w:ind w:left="170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4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199000005R00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Poplatky za skládku zeminy 1- 4, skupina 17 05 04 z Katalogu odpadů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552,01500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230,00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126 963,45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800-1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40"/>
                          </w:tabs>
                          <w:spacing w:before="40" w:after="0" w:line="141" w:lineRule="exact"/>
                          <w:ind w:left="14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Odkaz na dem. hmot. položky pořadí 1 : 552,01500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552,01500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20"/>
                            <w:tab w:val="left" w:pos="9378"/>
                          </w:tabs>
                          <w:spacing w:before="40" w:after="0" w:line="17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Díl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6"/>
                            <w:szCs w:val="16"/>
                          </w:rPr>
                          <w:t>: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Komunikace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1 278 665,95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75" behindDoc="0" locked="0" layoutInCell="1" allowOverlap="1">
            <wp:simplePos x="0" y="0"/>
            <wp:positionH relativeFrom="page">
              <wp:posOffset>541324</wp:posOffset>
            </wp:positionH>
            <wp:positionV relativeFrom="paragraph">
              <wp:posOffset>134238</wp:posOffset>
            </wp:positionV>
            <wp:extent cx="9144" cy="134112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134239</wp:posOffset>
            </wp:positionV>
            <wp:extent cx="9943846" cy="91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3"/>
                    </a:xfrm>
                    <a:custGeom>
                      <a:rect l="l" t="t" r="r" b="b"/>
                      <a:pathLst>
                        <a:path w="9943846" h="9143">
                          <a:moveTo>
                            <a:pt x="0" y="9143"/>
                          </a:moveTo>
                          <a:lnTo>
                            <a:pt x="9943846" y="9143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6" behindDoc="0" locked="0" layoutInCell="1" allowOverlap="1">
            <wp:simplePos x="0" y="0"/>
            <wp:positionH relativeFrom="page">
              <wp:posOffset>733348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7" behindDoc="0" locked="0" layoutInCell="1" allowOverlap="1">
            <wp:simplePos x="0" y="0"/>
            <wp:positionH relativeFrom="page">
              <wp:posOffset>1443482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8" behindDoc="0" locked="0" layoutInCell="1" allowOverlap="1">
            <wp:simplePos x="0" y="0"/>
            <wp:positionH relativeFrom="page">
              <wp:posOffset>4995036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0" locked="0" layoutInCell="1" allowOverlap="1">
            <wp:simplePos x="0" y="0"/>
            <wp:positionH relativeFrom="page">
              <wp:posOffset>5269357</wp:posOffset>
            </wp:positionH>
            <wp:positionV relativeFrom="paragraph">
              <wp:posOffset>143382</wp:posOffset>
            </wp:positionV>
            <wp:extent cx="9143" cy="115824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0" behindDoc="0" locked="0" layoutInCell="1" allowOverlap="1">
            <wp:simplePos x="0" y="0"/>
            <wp:positionH relativeFrom="page">
              <wp:posOffset>5868289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5872860</wp:posOffset>
            </wp:positionH>
            <wp:positionV relativeFrom="paragraph">
              <wp:posOffset>138811</wp:posOffset>
            </wp:positionV>
            <wp:extent cx="556565" cy="126492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1" behindDoc="0" locked="0" layoutInCell="1" allowOverlap="1">
            <wp:simplePos x="0" y="0"/>
            <wp:positionH relativeFrom="page">
              <wp:posOffset>6423405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2" behindDoc="0" locked="0" layoutInCell="1" allowOverlap="1">
            <wp:simplePos x="0" y="0"/>
            <wp:positionH relativeFrom="page">
              <wp:posOffset>7133590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3" behindDoc="0" locked="0" layoutInCell="1" allowOverlap="1">
            <wp:simplePos x="0" y="0"/>
            <wp:positionH relativeFrom="page">
              <wp:posOffset>7631938</wp:posOffset>
            </wp:positionH>
            <wp:positionV relativeFrom="paragraph">
              <wp:posOffset>143382</wp:posOffset>
            </wp:positionV>
            <wp:extent cx="9143" cy="115824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4" behindDoc="0" locked="0" layoutInCell="1" allowOverlap="1">
            <wp:simplePos x="0" y="0"/>
            <wp:positionH relativeFrom="page">
              <wp:posOffset>8130285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5" behindDoc="0" locked="0" layoutInCell="1" allowOverlap="1">
            <wp:simplePos x="0" y="0"/>
            <wp:positionH relativeFrom="page">
              <wp:posOffset>8628888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9127235</wp:posOffset>
            </wp:positionH>
            <wp:positionV relativeFrom="paragraph">
              <wp:posOffset>143382</wp:posOffset>
            </wp:positionV>
            <wp:extent cx="9145" cy="115824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7" behindDoc="0" locked="0" layoutInCell="1" allowOverlap="1">
            <wp:simplePos x="0" y="0"/>
            <wp:positionH relativeFrom="page">
              <wp:posOffset>9514331</wp:posOffset>
            </wp:positionH>
            <wp:positionV relativeFrom="paragraph">
              <wp:posOffset>143382</wp:posOffset>
            </wp:positionV>
            <wp:extent cx="9144" cy="115824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10012680</wp:posOffset>
            </wp:positionH>
            <wp:positionV relativeFrom="paragraph">
              <wp:posOffset>143382</wp:posOffset>
            </wp:positionV>
            <wp:extent cx="9143" cy="115824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9" behindDoc="0" locked="0" layoutInCell="1" allowOverlap="1">
            <wp:simplePos x="0" y="0"/>
            <wp:positionH relativeFrom="page">
              <wp:posOffset>10485119</wp:posOffset>
            </wp:positionH>
            <wp:positionV relativeFrom="paragraph">
              <wp:posOffset>143382</wp:posOffset>
            </wp:positionV>
            <wp:extent cx="9144" cy="124968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34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83946</wp:posOffset>
            </wp:positionV>
            <wp:extent cx="9943846" cy="9144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35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158622</wp:posOffset>
            </wp:positionV>
            <wp:extent cx="9943846" cy="9144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90" behindDoc="0" locked="0" layoutInCell="1" allowOverlap="1">
            <wp:simplePos x="0" y="0"/>
            <wp:positionH relativeFrom="page">
              <wp:posOffset>541324</wp:posOffset>
            </wp:positionH>
            <wp:positionV relativeFrom="paragraph">
              <wp:posOffset>-16637</wp:posOffset>
            </wp:positionV>
            <wp:extent cx="9144" cy="134112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0" locked="0" layoutInCell="1" allowOverlap="1">
            <wp:simplePos x="0" y="0"/>
            <wp:positionH relativeFrom="page">
              <wp:posOffset>733348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2" behindDoc="0" locked="0" layoutInCell="1" allowOverlap="1">
            <wp:simplePos x="0" y="0"/>
            <wp:positionH relativeFrom="page">
              <wp:posOffset>1443482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0" locked="0" layoutInCell="1" allowOverlap="1">
            <wp:simplePos x="0" y="0"/>
            <wp:positionH relativeFrom="page">
              <wp:posOffset>4995036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4" behindDoc="0" locked="0" layoutInCell="1" allowOverlap="1">
            <wp:simplePos x="0" y="0"/>
            <wp:positionH relativeFrom="page">
              <wp:posOffset>5269357</wp:posOffset>
            </wp:positionH>
            <wp:positionV relativeFrom="paragraph">
              <wp:posOffset>-7493</wp:posOffset>
            </wp:positionV>
            <wp:extent cx="9143" cy="115824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5" behindDoc="0" locked="0" layoutInCell="1" allowOverlap="1">
            <wp:simplePos x="0" y="0"/>
            <wp:positionH relativeFrom="page">
              <wp:posOffset>5868289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5872860</wp:posOffset>
            </wp:positionH>
            <wp:positionV relativeFrom="paragraph">
              <wp:posOffset>-12066</wp:posOffset>
            </wp:positionV>
            <wp:extent cx="556565" cy="126492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6" behindDoc="0" locked="0" layoutInCell="1" allowOverlap="1">
            <wp:simplePos x="0" y="0"/>
            <wp:positionH relativeFrom="page">
              <wp:posOffset>6423405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7" behindDoc="0" locked="0" layoutInCell="1" allowOverlap="1">
            <wp:simplePos x="0" y="0"/>
            <wp:positionH relativeFrom="page">
              <wp:posOffset>7133590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8" behindDoc="0" locked="0" layoutInCell="1" allowOverlap="1">
            <wp:simplePos x="0" y="0"/>
            <wp:positionH relativeFrom="page">
              <wp:posOffset>7631938</wp:posOffset>
            </wp:positionH>
            <wp:positionV relativeFrom="paragraph">
              <wp:posOffset>-7493</wp:posOffset>
            </wp:positionV>
            <wp:extent cx="9143" cy="115824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9" behindDoc="0" locked="0" layoutInCell="1" allowOverlap="1">
            <wp:simplePos x="0" y="0"/>
            <wp:positionH relativeFrom="page">
              <wp:posOffset>8130285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0" behindDoc="0" locked="0" layoutInCell="1" allowOverlap="1">
            <wp:simplePos x="0" y="0"/>
            <wp:positionH relativeFrom="page">
              <wp:posOffset>8628888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9127235</wp:posOffset>
            </wp:positionH>
            <wp:positionV relativeFrom="paragraph">
              <wp:posOffset>-7493</wp:posOffset>
            </wp:positionV>
            <wp:extent cx="9145" cy="115824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9514331</wp:posOffset>
            </wp:positionH>
            <wp:positionV relativeFrom="paragraph">
              <wp:posOffset>-7493</wp:posOffset>
            </wp:positionV>
            <wp:extent cx="9144" cy="115824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10012680</wp:posOffset>
            </wp:positionH>
            <wp:positionV relativeFrom="paragraph">
              <wp:posOffset>-7493</wp:posOffset>
            </wp:positionV>
            <wp:extent cx="9143" cy="115824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10485119</wp:posOffset>
            </wp:positionH>
            <wp:positionV relativeFrom="paragraph">
              <wp:posOffset>-7493</wp:posOffset>
            </wp:positionV>
            <wp:extent cx="9144" cy="124968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108331</wp:posOffset>
            </wp:positionV>
            <wp:extent cx="9943846" cy="9144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05" behindDoc="0" locked="0" layoutInCell="1" allowOverlap="1">
            <wp:simplePos x="0" y="0"/>
            <wp:positionH relativeFrom="page">
              <wp:posOffset>541324</wp:posOffset>
            </wp:positionH>
            <wp:positionV relativeFrom="paragraph">
              <wp:posOffset>7747</wp:posOffset>
            </wp:positionV>
            <wp:extent cx="9144" cy="134112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7747</wp:posOffset>
            </wp:positionV>
            <wp:extent cx="9943846" cy="9144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733348</wp:posOffset>
            </wp:positionH>
            <wp:positionV relativeFrom="paragraph">
              <wp:posOffset>16891</wp:posOffset>
            </wp:positionV>
            <wp:extent cx="9144" cy="115823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3"/>
                    </a:xfrm>
                    <a:custGeom>
                      <a:rect l="l" t="t" r="r" b="b"/>
                      <a:pathLst>
                        <a:path w="9144" h="115823">
                          <a:moveTo>
                            <a:pt x="0" y="115823"/>
                          </a:moveTo>
                          <a:lnTo>
                            <a:pt x="9144" y="11582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8" behindDoc="0" locked="0" layoutInCell="1" allowOverlap="1">
            <wp:simplePos x="0" y="0"/>
            <wp:positionH relativeFrom="page">
              <wp:posOffset>1443482</wp:posOffset>
            </wp:positionH>
            <wp:positionV relativeFrom="paragraph">
              <wp:posOffset>16891</wp:posOffset>
            </wp:positionV>
            <wp:extent cx="9144" cy="115823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3"/>
                    </a:xfrm>
                    <a:custGeom>
                      <a:rect l="l" t="t" r="r" b="b"/>
                      <a:pathLst>
                        <a:path w="9144" h="115823">
                          <a:moveTo>
                            <a:pt x="0" y="115823"/>
                          </a:moveTo>
                          <a:lnTo>
                            <a:pt x="9144" y="11582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4995036</wp:posOffset>
            </wp:positionH>
            <wp:positionV relativeFrom="paragraph">
              <wp:posOffset>16891</wp:posOffset>
            </wp:positionV>
            <wp:extent cx="9144" cy="115823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3"/>
                    </a:xfrm>
                    <a:custGeom>
                      <a:rect l="l" t="t" r="r" b="b"/>
                      <a:pathLst>
                        <a:path w="9144" h="115823">
                          <a:moveTo>
                            <a:pt x="0" y="115823"/>
                          </a:moveTo>
                          <a:lnTo>
                            <a:pt x="9144" y="11582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5269357</wp:posOffset>
            </wp:positionH>
            <wp:positionV relativeFrom="paragraph">
              <wp:posOffset>16891</wp:posOffset>
            </wp:positionV>
            <wp:extent cx="9143" cy="115823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3"/>
                    </a:xfrm>
                    <a:custGeom>
                      <a:rect l="l" t="t" r="r" b="b"/>
                      <a:pathLst>
                        <a:path w="9143" h="115823">
                          <a:moveTo>
                            <a:pt x="0" y="115823"/>
                          </a:moveTo>
                          <a:lnTo>
                            <a:pt x="9143" y="115823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5868289</wp:posOffset>
            </wp:positionH>
            <wp:positionV relativeFrom="paragraph">
              <wp:posOffset>16891</wp:posOffset>
            </wp:positionV>
            <wp:extent cx="9144" cy="115823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3"/>
                    </a:xfrm>
                    <a:custGeom>
                      <a:rect l="l" t="t" r="r" b="b"/>
                      <a:pathLst>
                        <a:path w="9144" h="115823">
                          <a:moveTo>
                            <a:pt x="0" y="115823"/>
                          </a:moveTo>
                          <a:lnTo>
                            <a:pt x="9144" y="11582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5872860</wp:posOffset>
            </wp:positionH>
            <wp:positionV relativeFrom="paragraph">
              <wp:posOffset>12319</wp:posOffset>
            </wp:positionV>
            <wp:extent cx="556565" cy="126492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6423405</wp:posOffset>
            </wp:positionH>
            <wp:positionV relativeFrom="paragraph">
              <wp:posOffset>16891</wp:posOffset>
            </wp:positionV>
            <wp:extent cx="9144" cy="115823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3"/>
                    </a:xfrm>
                    <a:custGeom>
                      <a:rect l="l" t="t" r="r" b="b"/>
                      <a:pathLst>
                        <a:path w="9144" h="115823">
                          <a:moveTo>
                            <a:pt x="0" y="115823"/>
                          </a:moveTo>
                          <a:lnTo>
                            <a:pt x="9144" y="11582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7133590</wp:posOffset>
            </wp:positionH>
            <wp:positionV relativeFrom="paragraph">
              <wp:posOffset>16891</wp:posOffset>
            </wp:positionV>
            <wp:extent cx="9144" cy="115823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3"/>
                    </a:xfrm>
                    <a:custGeom>
                      <a:rect l="l" t="t" r="r" b="b"/>
                      <a:pathLst>
                        <a:path w="9144" h="115823">
                          <a:moveTo>
                            <a:pt x="0" y="115823"/>
                          </a:moveTo>
                          <a:lnTo>
                            <a:pt x="9144" y="11582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7631938</wp:posOffset>
            </wp:positionH>
            <wp:positionV relativeFrom="paragraph">
              <wp:posOffset>16891</wp:posOffset>
            </wp:positionV>
            <wp:extent cx="9143" cy="115823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3"/>
                    </a:xfrm>
                    <a:custGeom>
                      <a:rect l="l" t="t" r="r" b="b"/>
                      <a:pathLst>
                        <a:path w="9143" h="115823">
                          <a:moveTo>
                            <a:pt x="0" y="115823"/>
                          </a:moveTo>
                          <a:lnTo>
                            <a:pt x="9143" y="115823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8130285</wp:posOffset>
            </wp:positionH>
            <wp:positionV relativeFrom="paragraph">
              <wp:posOffset>16891</wp:posOffset>
            </wp:positionV>
            <wp:extent cx="9144" cy="115823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3"/>
                    </a:xfrm>
                    <a:custGeom>
                      <a:rect l="l" t="t" r="r" b="b"/>
                      <a:pathLst>
                        <a:path w="9144" h="115823">
                          <a:moveTo>
                            <a:pt x="0" y="115823"/>
                          </a:moveTo>
                          <a:lnTo>
                            <a:pt x="9144" y="11582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8628888</wp:posOffset>
            </wp:positionH>
            <wp:positionV relativeFrom="paragraph">
              <wp:posOffset>16891</wp:posOffset>
            </wp:positionV>
            <wp:extent cx="9144" cy="115823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3"/>
                    </a:xfrm>
                    <a:custGeom>
                      <a:rect l="l" t="t" r="r" b="b"/>
                      <a:pathLst>
                        <a:path w="9144" h="115823">
                          <a:moveTo>
                            <a:pt x="0" y="115823"/>
                          </a:moveTo>
                          <a:lnTo>
                            <a:pt x="9144" y="11582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9127235</wp:posOffset>
            </wp:positionH>
            <wp:positionV relativeFrom="paragraph">
              <wp:posOffset>16891</wp:posOffset>
            </wp:positionV>
            <wp:extent cx="9145" cy="115823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3"/>
                    </a:xfrm>
                    <a:custGeom>
                      <a:rect l="l" t="t" r="r" b="b"/>
                      <a:pathLst>
                        <a:path w="9145" h="115823">
                          <a:moveTo>
                            <a:pt x="0" y="115823"/>
                          </a:moveTo>
                          <a:lnTo>
                            <a:pt x="9145" y="115823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9514331</wp:posOffset>
            </wp:positionH>
            <wp:positionV relativeFrom="paragraph">
              <wp:posOffset>16891</wp:posOffset>
            </wp:positionV>
            <wp:extent cx="9144" cy="115823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3"/>
                    </a:xfrm>
                    <a:custGeom>
                      <a:rect l="l" t="t" r="r" b="b"/>
                      <a:pathLst>
                        <a:path w="9144" h="115823">
                          <a:moveTo>
                            <a:pt x="0" y="115823"/>
                          </a:moveTo>
                          <a:lnTo>
                            <a:pt x="9144" y="11582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10012680</wp:posOffset>
            </wp:positionH>
            <wp:positionV relativeFrom="paragraph">
              <wp:posOffset>16891</wp:posOffset>
            </wp:positionV>
            <wp:extent cx="9143" cy="115823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3"/>
                    </a:xfrm>
                    <a:custGeom>
                      <a:rect l="l" t="t" r="r" b="b"/>
                      <a:pathLst>
                        <a:path w="9143" h="115823">
                          <a:moveTo>
                            <a:pt x="0" y="115823"/>
                          </a:moveTo>
                          <a:lnTo>
                            <a:pt x="9143" y="115823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3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10485119</wp:posOffset>
            </wp:positionH>
            <wp:positionV relativeFrom="paragraph">
              <wp:posOffset>16891</wp:posOffset>
            </wp:positionV>
            <wp:extent cx="9144" cy="124968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132715</wp:posOffset>
            </wp:positionV>
            <wp:extent cx="9943846" cy="9144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302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9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15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1 365,36000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5" w:right="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0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111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-44" w:right="206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564831111R00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-44" w:right="10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Podklad ze štěrkodrti s rozprostřením a zhutněním frakce 0-63 mm, tloušťka po zhutnění 100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64" w:right="9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143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3 066,75000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45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37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297 474,75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0,23000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91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705,35000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-44" w:right="2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56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8000"/>
          <w:sz w:val="12"/>
          <w:szCs w:val="12"/>
        </w:rPr>
        <w:t>Sanace tl. 45 cm - štěrkodrť fr. 0-128 hutněné po 10 cm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08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6 : 681,50000*4,5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3 066,75000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111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4" w:right="196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564851114RT4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4" w:right="10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Podklad ze štěrkodrti s rozprostřením a zhutněním frakce 0-63 mm, tloušťka po zhutnění 180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64" w:right="9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49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681,50000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164,00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7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111 766,00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0,41400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91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282,14000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4" w:right="2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16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Vozovka DL : 590*1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590,00000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Rozšíření pod obruby : (175+8)*0,5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91,50000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09"/>
          <w:tab w:val="left" w:pos="8026"/>
          <w:tab w:val="left" w:pos="9108"/>
          <w:tab w:val="left" w:pos="9982"/>
          <w:tab w:val="left" w:pos="10942"/>
          <w:tab w:val="left" w:pos="11588"/>
          <w:tab w:val="left" w:pos="12512"/>
          <w:tab w:val="left" w:pos="13297"/>
          <w:tab w:val="left" w:pos="14418"/>
          <w:tab w:val="left" w:pos="15203"/>
        </w:tabs>
        <w:spacing w:before="40" w:after="0" w:line="141" w:lineRule="exact"/>
        <w:ind w:left="463" w:right="197" w:firstLine="0"/>
        <w:jc w:val="right"/>
      </w:pPr>
      <w:r>
        <w:drawing>
          <wp:anchor simplePos="0" relativeHeight="251659050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567122114R00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Podklad z kameniva zpevněného cementem SC C8/10, tloušťka po zhutnění 150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335,00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197 650,00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0,38314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226,05000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9" w:right="0" w:firstLine="0"/>
      </w:pPr>
      <w:r>
        <w:drawing>
          <wp:anchor simplePos="0" relativeHeight="251659145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bez dilatačních spár, s rozprostřením a zhutněním, ošetřením povrchu podkladu vodou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Vozovka DL : 590*1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590,00000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09"/>
          <w:tab w:val="left" w:pos="8095"/>
          <w:tab w:val="left" w:pos="9108"/>
          <w:tab w:val="left" w:pos="10052"/>
          <w:tab w:val="left" w:pos="10942"/>
          <w:tab w:val="left" w:pos="11727"/>
          <w:tab w:val="left" w:pos="12512"/>
          <w:tab w:val="left" w:pos="13297"/>
          <w:tab w:val="left" w:pos="14418"/>
          <w:tab w:val="left" w:pos="15203"/>
        </w:tabs>
        <w:spacing w:before="40" w:after="0" w:line="141" w:lineRule="exact"/>
        <w:ind w:left="463" w:right="197" w:firstLine="0"/>
        <w:jc w:val="right"/>
      </w:pPr>
      <w:r>
        <w:drawing>
          <wp:anchor simplePos="0" relativeHeight="251659065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16075</wp:posOffset>
            </wp:positionV>
            <wp:extent cx="9144" cy="134112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25219</wp:posOffset>
            </wp:positionV>
            <wp:extent cx="9145" cy="115824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25219</wp:posOffset>
            </wp:positionV>
            <wp:extent cx="9144" cy="115824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25219</wp:posOffset>
            </wp:positionV>
            <wp:extent cx="9143" cy="115824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25219</wp:posOffset>
            </wp:positionV>
            <wp:extent cx="9144" cy="124968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569903311R00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Zřízení zemních krajnic z hornin jakékoliv třídy se zhutněním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36,60000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357,00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13 066,20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>
        <w:drawing>
          <wp:anchor simplePos="0" relativeHeight="251659147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(175+8)*0,2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36,60000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08"/>
          <w:tab w:val="left" w:pos="7409"/>
          <w:tab w:val="left" w:pos="8026"/>
          <w:tab w:val="left" w:pos="9108"/>
          <w:tab w:val="left" w:pos="9982"/>
          <w:tab w:val="left" w:pos="10942"/>
          <w:tab w:val="left" w:pos="11727"/>
          <w:tab w:val="left" w:pos="12512"/>
          <w:tab w:val="left" w:pos="13297"/>
          <w:tab w:val="left" w:pos="14418"/>
          <w:tab w:val="left" w:pos="15203"/>
        </w:tabs>
        <w:spacing w:before="40" w:after="0" w:line="141" w:lineRule="exact"/>
        <w:ind w:left="463" w:right="197" w:firstLine="0"/>
        <w:jc w:val="right"/>
      </w:pPr>
      <w:r>
        <w:drawing>
          <wp:anchor simplePos="0" relativeHeight="251659080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20647</wp:posOffset>
            </wp:positionV>
            <wp:extent cx="556565" cy="126492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569903311R00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Zřízení zemních krajnic z hornin jakékoliv třídy se zhutněním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681,50000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357,00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243 295,50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40" w:after="0" w:line="141" w:lineRule="exact"/>
        <w:ind w:left="1789" w:right="0" w:firstLine="0"/>
      </w:pPr>
      <w:r>
        <w:drawing>
          <wp:anchor simplePos="0" relativeHeight="251659149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Vozovka DL : 590*1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590,00000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3"/>
        </w:tabs>
        <w:spacing w:before="4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Rozšíření pod obruby : (175+8)*0,5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91,50000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9"/>
          <w:tab w:val="left" w:pos="7490"/>
          <w:tab w:val="left" w:pos="8106"/>
          <w:tab w:val="left" w:pos="9189"/>
          <w:tab w:val="left" w:pos="10063"/>
          <w:tab w:val="left" w:pos="11023"/>
          <w:tab w:val="left" w:pos="11738"/>
          <w:tab w:val="left" w:pos="12593"/>
          <w:tab w:val="left" w:pos="13378"/>
          <w:tab w:val="left" w:pos="14499"/>
          <w:tab w:val="left" w:pos="15283"/>
        </w:tabs>
        <w:spacing w:before="40" w:after="0" w:line="141" w:lineRule="exact"/>
        <w:ind w:left="474" w:right="0" w:firstLine="0"/>
      </w:pPr>
      <w:r>
        <w:drawing>
          <wp:anchor simplePos="0" relativeHeight="251659095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16076</wp:posOffset>
            </wp:positionV>
            <wp:extent cx="9144" cy="134112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16075</wp:posOffset>
            </wp:positionV>
            <wp:extent cx="9943846" cy="9144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733348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1443482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4995036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5269357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5868289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5872860</wp:posOffset>
            </wp:positionH>
            <wp:positionV relativeFrom="line">
              <wp:posOffset>20648</wp:posOffset>
            </wp:positionV>
            <wp:extent cx="556565" cy="126492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6423405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7631938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8130285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8628888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9127235</wp:posOffset>
            </wp:positionH>
            <wp:positionV relativeFrom="line">
              <wp:posOffset>25220</wp:posOffset>
            </wp:positionV>
            <wp:extent cx="9145" cy="115824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9514331</wp:posOffset>
            </wp:positionH>
            <wp:positionV relativeFrom="line">
              <wp:posOffset>25220</wp:posOffset>
            </wp:positionV>
            <wp:extent cx="9144" cy="115824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10012680</wp:posOffset>
            </wp:positionH>
            <wp:positionV relativeFrom="line">
              <wp:posOffset>25220</wp:posOffset>
            </wp:positionV>
            <wp:extent cx="9143" cy="115824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10485119</wp:posOffset>
            </wp:positionH>
            <wp:positionV relativeFrom="line">
              <wp:posOffset>25220</wp:posOffset>
            </wp:positionV>
            <wp:extent cx="9144" cy="124968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596215040R00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Kladení zámkové dlažby do drtě tloušťka dlažby 80 mm, tloušťka lože 40 mm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590,00000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248,00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146 320,00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0,07390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43,60000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0,0000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822-1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RTS 24/ II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9" w:right="0" w:firstLine="0"/>
      </w:pPr>
      <w:r>
        <w:drawing>
          <wp:anchor simplePos="0" relativeHeight="251659151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16076</wp:posOffset>
            </wp:positionV>
            <wp:extent cx="9943846" cy="9144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 provedením lože z kameniva drceného, s vyplněním spár, s dvojitým hutněním a se smetením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přebytečného materiálu na krajnici. S dodáním hmot pro lože a výplň spár.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14"/>
        </w:tabs>
        <w:spacing w:before="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7 : 590,00000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590,00000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450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63" w:lineRule="exact"/>
              <w:ind w:left="122" w:right="-98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63" w:lineRule="exact"/>
              <w:ind w:left="0" w:right="-98" w:firstLine="36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597101045RAA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>
              <w:br w:type="textWrapping" w:clear="all"/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63" w:lineRule="exact"/>
              <w:ind w:left="36" w:right="-64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Odvodňovací žlaby komunikací a zpevněných ploch žlab odvodnovací polymerbetonový včetně  </w:t>
            </w: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dodávky roštu a žlabu, pro zatížení F900, Mříž vtoková materiál: litina; můstková; zatížení: F 900; 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= 500 mm; b = 100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112777</wp:posOffset>
                  </wp:positionH>
                  <wp:positionV relativeFrom="paragraph">
                    <wp:posOffset>13820</wp:posOffset>
                  </wp:positionV>
                  <wp:extent cx="5405420" cy="204360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07813" y="13820"/>
                            <a:ext cx="5291120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2"/>
                                  <w:tab w:val="left" w:pos="1560"/>
                                  <w:tab w:val="left" w:pos="2609"/>
                                  <w:tab w:val="left" w:pos="3499"/>
                                  <w:tab w:val="left" w:pos="4284"/>
                                  <w:tab w:val="left" w:pos="5069"/>
                                  <w:tab w:val="left" w:pos="5854"/>
                                  <w:tab w:val="left" w:pos="6975"/>
                                  <w:tab w:val="left" w:pos="7760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5 126,00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25 630,00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0,27853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1,39000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AP-HSV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montáž odvodňovacích žlabů a vpustí k odvodňovacím žlabům z polymerbetonu, včetně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betonového lože popř. obetonování, s dodávkou žlabů a vpustí.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Kompletní dodávka a montáž žlabu včetně vpusti a mříže vnitřní šířky 25 cm se spádem dna : 5*1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5065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 z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42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is prací a dodávek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270"/>
        <w:tblOverlap w:val="never"/>
        "
        <w:tblW w:w="10375" w:type="dxa"/>
        <w:tblLook w:val="04A0" w:firstRow="1" w:lastRow="0" w:firstColumn="1" w:lastColumn="0" w:noHBand="0" w:noVBand="1"/>
      </w:tblPr>
      <w:tblGrid>
        <w:gridCol w:w="302"/>
        <w:gridCol w:w="10093"/>
      </w:tblGrid>
      <w:tr>
        <w:trPr>
          <w:trHeight w:hRule="exact" w:val="37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06" w:line="240" w:lineRule="auto"/>
              <w:ind w:left="-39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106" w:after="106" w:line="240" w:lineRule="auto"/>
              <w:ind w:left="-39" w:right="722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120_Z1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FNB parkovací dům 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5" w:line="240" w:lineRule="auto"/>
              <w:ind w:left="-39" w:right="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5" w:line="240" w:lineRule="auto"/>
              <w:ind w:left="-39" w:right="73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IO 202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Obslužná komunikace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356"/>
        </w:trPr>
        <w:tc>
          <w:tcPr>
            <w:tcW w:w="302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106" w:line="240" w:lineRule="auto"/>
              <w:ind w:left="-39" w:right="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0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9"/>
              </w:tabs>
              <w:spacing w:before="92" w:after="106" w:line="240" w:lineRule="auto"/>
              <w:ind w:left="-39" w:right="80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01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Soupis prací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172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74"/>
        <w:gridCol w:w="111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582"/>
        </w:trPr>
        <w:tc>
          <w:tcPr>
            <w:tcW w:w="30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</wp:posOffset>
                  </wp:positionH>
                  <wp:positionV relativeFrom="paragraph">
                    <wp:posOffset>259636</wp:posOffset>
                  </wp:positionV>
                  <wp:extent cx="6341812" cy="228149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7232" y="259636"/>
                            <a:ext cx="6227512" cy="1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20"/>
                                  <w:tab w:val="left" w:pos="7097"/>
                                  <w:tab w:val="left" w:pos="7445"/>
                                  <w:tab w:val="left" w:pos="8388"/>
                                  <w:tab w:val="left" w:pos="9263"/>
                                </w:tabs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P.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č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Číslo položky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Název položky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MJ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Množství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Cena / MJ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18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4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8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25907</wp:posOffset>
                  </wp:positionH>
                  <wp:positionV relativeFrom="paragraph">
                    <wp:posOffset>131620</wp:posOffset>
                  </wp:positionV>
                  <wp:extent cx="581137" cy="353118"/>
                  <wp:effectExtent l="0" t="0" r="0" b="0"/>
                  <wp:wrapNone/>
                  <wp:docPr id="262" name="Freeform 2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59497" y="131620"/>
                            <a:ext cx="466837" cy="2388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Hmotnost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/ 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84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25907</wp:posOffset>
                  </wp:positionH>
                  <wp:positionV relativeFrom="paragraph">
                    <wp:posOffset>131620</wp:posOffset>
                  </wp:positionV>
                  <wp:extent cx="581137" cy="353118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657845" y="131620"/>
                            <a:ext cx="466837" cy="2388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Hmotnost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celk.(t)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8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</wp:posOffset>
                  </wp:positionH>
                  <wp:positionV relativeFrom="paragraph">
                    <wp:posOffset>6652</wp:posOffset>
                  </wp:positionV>
                  <wp:extent cx="564392" cy="478085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156193" y="6652"/>
                            <a:ext cx="450092" cy="36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Dem.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hmotnost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/ MJ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84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25907</wp:posOffset>
                  </wp:positionH>
                  <wp:positionV relativeFrom="paragraph">
                    <wp:posOffset>6652</wp:posOffset>
                  </wp:positionV>
                  <wp:extent cx="877005" cy="478085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654795" y="6652"/>
                            <a:ext cx="762705" cy="36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9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Dem.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4"/>
                                </w:tabs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hmotnost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celk.(t)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6"/>
                                  <w:szCs w:val="16"/>
                                </w:rPr>
                                <w:t>Ceník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09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25909</wp:posOffset>
                  </wp:positionH>
                  <wp:positionV relativeFrom="paragraph">
                    <wp:posOffset>6652</wp:posOffset>
                  </wp:positionV>
                  <wp:extent cx="550709" cy="478085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540240" y="6652"/>
                            <a:ext cx="436409" cy="36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Cen.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soustava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/ platnost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58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19" w:line="196" w:lineRule="exact"/>
              <w:ind w:left="39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úroveň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81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41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345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592451170R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93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dlažba betonová dvouvrstvá; obdélník; šedá; l = 200 mm; š = 100 mm; tl. 80,0 mm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64" w:right="9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m2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49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619,50000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74" w:type="dxa"/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393,00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243 463,50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0,17245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91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106,83000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190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113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Odkaz na mn. položky pořadí 10 : 590,00000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590,00000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8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Koeficient Ztratné 5%: 0,05	</w:t>
      </w:r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29,50000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Doplňující práce na komunikaci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68 423,06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36,86000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1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917862114R00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Osazení silničního nebo chodníkového obrubníku stojatého, s boční opěrou z betonu prostého, do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141" w:lineRule="exact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lože z betonu prostého C 25/30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112777</wp:posOffset>
                  </wp:positionH>
                  <wp:positionV relativeFrom="paragraph">
                    <wp:posOffset>7673</wp:posOffset>
                  </wp:positionV>
                  <wp:extent cx="5405420" cy="204360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07813" y="7673"/>
                            <a:ext cx="5291120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83"/>
                                  <w:tab w:val="left" w:pos="1665"/>
                                  <w:tab w:val="left" w:pos="2609"/>
                                  <w:tab w:val="left" w:pos="3499"/>
                                  <w:tab w:val="left" w:pos="4215"/>
                                  <w:tab w:val="left" w:pos="5069"/>
                                  <w:tab w:val="left" w:pos="5854"/>
                                  <w:tab w:val="left" w:pos="6975"/>
                                  <w:tab w:val="left" w:pos="7760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138,00000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315,00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43 470,00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0,18800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25,94000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822-1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631240</wp:posOffset>
            </wp:positionH>
            <wp:positionV relativeFrom="paragraph">
              <wp:posOffset>-170888</wp:posOffset>
            </wp:positionV>
            <wp:extent cx="9881992" cy="1057800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1240" y="-170888"/>
                      <a:ext cx="9767692" cy="943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 dodáním hmot pro lože tl. 80-100 mm.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40"/>
                          </w:tabs>
                          <w:spacing w:before="4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ABO 2-15 : 130*1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130,00000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79"/>
                          </w:tabs>
                          <w:spacing w:before="4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ABO 2-15 N : 8*1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8,00000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15"/>
                            <w:tab w:val="left" w:pos="7006"/>
                            <w:tab w:val="left" w:pos="7632"/>
                            <w:tab w:val="left" w:pos="8715"/>
                            <w:tab w:val="left" w:pos="9659"/>
                            <w:tab w:val="left" w:pos="10549"/>
                            <w:tab w:val="left" w:pos="11264"/>
                            <w:tab w:val="left" w:pos="12119"/>
                            <w:tab w:val="left" w:pos="12904"/>
                            <w:tab w:val="left" w:pos="14025"/>
                            <w:tab w:val="left" w:pos="14809"/>
                          </w:tabs>
                          <w:spacing w:before="4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4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59217488R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obrubník silniční materiál beton; l = 1000,0 mm; š = 150,0 mm; h = 250,0 mm; barva šedá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kus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131,30000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181,00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23 765,30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0,08000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10,50000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0,0000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SPCM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RTS 24/ II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40"/>
                          </w:tabs>
                          <w:spacing w:before="4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ABO 2-15 : 130*1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FF"/>
                            <w:sz w:val="12"/>
                            <w:szCs w:val="12"/>
                          </w:rPr>
                          <w:t>130,00000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79"/>
                          </w:tabs>
                          <w:spacing w:before="4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FF00FF"/>
                            <w:sz w:val="12"/>
                            <w:szCs w:val="12"/>
                          </w:rPr>
                          <w:t>Koeficient Ztratné 1%: 0,01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FF00FF"/>
                            <w:sz w:val="12"/>
                            <w:szCs w:val="12"/>
                          </w:rPr>
                          <w:t>1,30000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15"/>
                          </w:tabs>
                          <w:spacing w:before="40" w:after="0" w:line="141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59217490R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obrubník silniční nájezdový; materiál beton; l = 1000,0 mm; š = 150,0 mm; h = 150,0 mm; barva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41" w:lineRule="exact"/>
                          <w:ind w:left="1315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šedá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85" behindDoc="0" locked="0" layoutInCell="1" allowOverlap="1">
            <wp:simplePos x="0" y="0"/>
            <wp:positionH relativeFrom="page">
              <wp:posOffset>541324</wp:posOffset>
            </wp:positionH>
            <wp:positionV relativeFrom="paragraph">
              <wp:posOffset>14986</wp:posOffset>
            </wp:positionV>
            <wp:extent cx="9144" cy="134112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14986</wp:posOffset>
            </wp:positionV>
            <wp:extent cx="9943846" cy="9144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0" locked="0" layoutInCell="1" allowOverlap="1">
            <wp:simplePos x="0" y="0"/>
            <wp:positionH relativeFrom="page">
              <wp:posOffset>733348</wp:posOffset>
            </wp:positionH>
            <wp:positionV relativeFrom="paragraph">
              <wp:posOffset>24130</wp:posOffset>
            </wp:positionV>
            <wp:extent cx="9144" cy="115824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7" behindDoc="0" locked="0" layoutInCell="1" allowOverlap="1">
            <wp:simplePos x="0" y="0"/>
            <wp:positionH relativeFrom="page">
              <wp:posOffset>1443482</wp:posOffset>
            </wp:positionH>
            <wp:positionV relativeFrom="paragraph">
              <wp:posOffset>24130</wp:posOffset>
            </wp:positionV>
            <wp:extent cx="9144" cy="115824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0" locked="0" layoutInCell="1" allowOverlap="1">
            <wp:simplePos x="0" y="0"/>
            <wp:positionH relativeFrom="page">
              <wp:posOffset>4995036</wp:posOffset>
            </wp:positionH>
            <wp:positionV relativeFrom="paragraph">
              <wp:posOffset>24130</wp:posOffset>
            </wp:positionV>
            <wp:extent cx="9144" cy="115824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0" locked="0" layoutInCell="1" allowOverlap="1">
            <wp:simplePos x="0" y="0"/>
            <wp:positionH relativeFrom="page">
              <wp:posOffset>5269357</wp:posOffset>
            </wp:positionH>
            <wp:positionV relativeFrom="paragraph">
              <wp:posOffset>24130</wp:posOffset>
            </wp:positionV>
            <wp:extent cx="9143" cy="115824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0" locked="0" layoutInCell="1" allowOverlap="1">
            <wp:simplePos x="0" y="0"/>
            <wp:positionH relativeFrom="page">
              <wp:posOffset>5868289</wp:posOffset>
            </wp:positionH>
            <wp:positionV relativeFrom="paragraph">
              <wp:posOffset>24130</wp:posOffset>
            </wp:positionV>
            <wp:extent cx="9144" cy="115824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5872860</wp:posOffset>
            </wp:positionH>
            <wp:positionV relativeFrom="paragraph">
              <wp:posOffset>19557</wp:posOffset>
            </wp:positionV>
            <wp:extent cx="556565" cy="126492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565" cy="126492"/>
                    </a:xfrm>
                    <a:custGeom>
                      <a:rect l="l" t="t" r="r" b="b"/>
                      <a:pathLst>
                        <a:path w="556565" h="126492">
                          <a:moveTo>
                            <a:pt x="0" y="126492"/>
                          </a:moveTo>
                          <a:lnTo>
                            <a:pt x="556565" y="126492"/>
                          </a:lnTo>
                          <a:lnTo>
                            <a:pt x="556565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0" locked="0" layoutInCell="1" allowOverlap="1">
            <wp:simplePos x="0" y="0"/>
            <wp:positionH relativeFrom="page">
              <wp:posOffset>6423405</wp:posOffset>
            </wp:positionH>
            <wp:positionV relativeFrom="paragraph">
              <wp:posOffset>24130</wp:posOffset>
            </wp:positionV>
            <wp:extent cx="9144" cy="115824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0" locked="0" layoutInCell="1" allowOverlap="1">
            <wp:simplePos x="0" y="0"/>
            <wp:positionH relativeFrom="page">
              <wp:posOffset>7133590</wp:posOffset>
            </wp:positionH>
            <wp:positionV relativeFrom="paragraph">
              <wp:posOffset>24130</wp:posOffset>
            </wp:positionV>
            <wp:extent cx="9144" cy="115824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0" locked="0" layoutInCell="1" allowOverlap="1">
            <wp:simplePos x="0" y="0"/>
            <wp:positionH relativeFrom="page">
              <wp:posOffset>7631938</wp:posOffset>
            </wp:positionH>
            <wp:positionV relativeFrom="paragraph">
              <wp:posOffset>24130</wp:posOffset>
            </wp:positionV>
            <wp:extent cx="9143" cy="115824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0" locked="0" layoutInCell="1" allowOverlap="1">
            <wp:simplePos x="0" y="0"/>
            <wp:positionH relativeFrom="page">
              <wp:posOffset>8130285</wp:posOffset>
            </wp:positionH>
            <wp:positionV relativeFrom="paragraph">
              <wp:posOffset>24130</wp:posOffset>
            </wp:positionV>
            <wp:extent cx="9144" cy="115824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8628888</wp:posOffset>
            </wp:positionH>
            <wp:positionV relativeFrom="paragraph">
              <wp:posOffset>24130</wp:posOffset>
            </wp:positionV>
            <wp:extent cx="9144" cy="115824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9127235</wp:posOffset>
            </wp:positionH>
            <wp:positionV relativeFrom="paragraph">
              <wp:posOffset>24130</wp:posOffset>
            </wp:positionV>
            <wp:extent cx="9145" cy="115824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5" cy="115824"/>
                    </a:xfrm>
                    <a:custGeom>
                      <a:rect l="l" t="t" r="r" b="b"/>
                      <a:pathLst>
                        <a:path w="9145" h="115824">
                          <a:moveTo>
                            <a:pt x="0" y="115824"/>
                          </a:moveTo>
                          <a:lnTo>
                            <a:pt x="9145" y="115824"/>
                          </a:lnTo>
                          <a:lnTo>
                            <a:pt x="9145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9514331</wp:posOffset>
            </wp:positionH>
            <wp:positionV relativeFrom="paragraph">
              <wp:posOffset>24130</wp:posOffset>
            </wp:positionV>
            <wp:extent cx="9144" cy="115824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5824"/>
                    </a:xfrm>
                    <a:custGeom>
                      <a:rect l="l" t="t" r="r" b="b"/>
                      <a:pathLst>
                        <a:path w="9144" h="115824">
                          <a:moveTo>
                            <a:pt x="0" y="115824"/>
                          </a:moveTo>
                          <a:lnTo>
                            <a:pt x="9144" y="1158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8" behindDoc="0" locked="0" layoutInCell="1" allowOverlap="1">
            <wp:simplePos x="0" y="0"/>
            <wp:positionH relativeFrom="page">
              <wp:posOffset>10012680</wp:posOffset>
            </wp:positionH>
            <wp:positionV relativeFrom="paragraph">
              <wp:posOffset>24130</wp:posOffset>
            </wp:positionV>
            <wp:extent cx="9143" cy="115824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15824"/>
                    </a:xfrm>
                    <a:custGeom>
                      <a:rect l="l" t="t" r="r" b="b"/>
                      <a:pathLst>
                        <a:path w="9143" h="115824">
                          <a:moveTo>
                            <a:pt x="0" y="115824"/>
                          </a:moveTo>
                          <a:lnTo>
                            <a:pt x="9143" y="11582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115824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0" locked="0" layoutInCell="1" allowOverlap="1">
            <wp:simplePos x="0" y="0"/>
            <wp:positionH relativeFrom="page">
              <wp:posOffset>10485119</wp:posOffset>
            </wp:positionH>
            <wp:positionV relativeFrom="paragraph">
              <wp:posOffset>24130</wp:posOffset>
            </wp:positionV>
            <wp:extent cx="9144" cy="124968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3" behindDoc="0" locked="0" layoutInCell="1" allowOverlap="1">
            <wp:simplePos x="0" y="0"/>
            <wp:positionH relativeFrom="page">
              <wp:posOffset>550468</wp:posOffset>
            </wp:positionH>
            <wp:positionV relativeFrom="paragraph">
              <wp:posOffset>139954</wp:posOffset>
            </wp:positionV>
            <wp:extent cx="9943846" cy="9144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43846" cy="9144"/>
                    </a:xfrm>
                    <a:custGeom>
                      <a:rect l="l" t="t" r="r" b="b"/>
                      <a:pathLst>
                        <a:path w="9943846" h="9144">
                          <a:moveTo>
                            <a:pt x="0" y="9144"/>
                          </a:moveTo>
                          <a:lnTo>
                            <a:pt x="9943846" y="9144"/>
                          </a:lnTo>
                          <a:lnTo>
                            <a:pt x="994384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299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54" w:right="8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kus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8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8,08000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147,00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517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1 187,76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0,05200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0,42000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4" w:right="190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SPCM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56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16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ABO 2-15 N : 8*1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8,00000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2"/>
        </w:tabs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Koeficient Ztratné 1%: 0,01	</w:t>
      </w:r>
      <w:r>
        <w:rPr lang="cs-CZ" sz="12" baseline="0" dirty="0">
          <w:jc w:val="left"/>
          <w:rFonts w:ascii="Arial" w:hAnsi="Arial" w:cs="Arial"/>
          <w:color w:val="FF00FF"/>
          <w:sz w:val="12"/>
          <w:szCs w:val="12"/>
        </w:rPr>
        <w:t>0,08000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Staveništní přesun hmot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0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280 169,61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41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206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998223011R00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139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Přesun hmot pozemních komunikací, kryt dlážděný jakékoliv délky objektu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133" w:right="164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143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1 400,84804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388" w:right="1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200,00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378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280 169,61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29" w:right="1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230" w:right="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0,00000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2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822-1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4" w:right="158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7" w:line="240" w:lineRule="auto"/>
              <w:ind w:left="-45" w:right="132" w:firstLine="0"/>
              <w:jc w:val="right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RTS 24/ II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0" w:after="0" w:line="141" w:lineRule="exact"/>
        <w:ind w:left="1788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vodorovně do 200 m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2" w:tblpY="-10"/>
        <w:tblOverlap w:val="never"/>
        "
        <w:tblW w:w="15653" w:type="dxa"/>
        <w:tblLook w:val="04A0" w:firstRow="1" w:lastRow="0" w:firstColumn="1" w:lastColumn="0" w:noHBand="0" w:noVBand="1"/>
      </w:tblPr>
      <w:tblGrid>
        <w:gridCol w:w="302"/>
        <w:gridCol w:w="1118"/>
        <w:gridCol w:w="5592"/>
        <w:gridCol w:w="432"/>
        <w:gridCol w:w="943"/>
        <w:gridCol w:w="883"/>
        <w:gridCol w:w="1108"/>
        <w:gridCol w:w="784"/>
        <w:gridCol w:w="784"/>
        <w:gridCol w:w="785"/>
        <w:gridCol w:w="784"/>
        <w:gridCol w:w="609"/>
        <w:gridCol w:w="784"/>
        <w:gridCol w:w="758"/>
      </w:tblGrid>
      <w:tr>
        <w:trPr>
          <w:trHeight w:hRule="exact" w:val="186"/>
        </w:trPr>
        <w:tc>
          <w:tcPr>
            <w:tcW w:w="7013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1"/>
              </w:tabs>
              <w:spacing w:before="0" w:after="0" w:line="240" w:lineRule="auto"/>
              <w:ind w:left="2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Díl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: 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	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náklady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3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3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8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70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1"/>
        </w:trPr>
        <w:tc>
          <w:tcPr>
            <w:tcW w:w="30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121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11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005231020R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559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48" w:line="240" w:lineRule="auto"/>
              <w:ind w:left="36" w:right="0" w:firstLine="0"/>
            </w:pPr>
            <w:r/>
            <w:r>
              <w:rPr lang="cs-CZ" sz="12" baseline="0" dirty="0">
                <w:jc w:val="left"/>
                <w:rFonts w:ascii="Arial" w:hAnsi="Arial" w:cs="Arial"/>
                <w:color w:val="000000"/>
                <w:sz w:val="12"/>
                <w:szCs w:val="12"/>
              </w:rPr>
              <w:t>Individuální a komplexní vyzkoušení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3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27433</wp:posOffset>
                  </wp:positionH>
                  <wp:positionV relativeFrom="paragraph">
                    <wp:posOffset>7674</wp:posOffset>
                  </wp:positionV>
                  <wp:extent cx="5294165" cy="204360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022469" y="7674"/>
                            <a:ext cx="5179865" cy="9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6"/>
                                  <w:tab w:val="left" w:pos="1800"/>
                                  <w:tab w:val="left" w:pos="2813"/>
                                  <w:tab w:val="left" w:pos="3634"/>
                                  <w:tab w:val="left" w:pos="4418"/>
                                  <w:tab w:val="left" w:pos="5203"/>
                                  <w:tab w:val="left" w:pos="5988"/>
                                  <w:tab w:val="left" w:pos="7109"/>
                                  <w:tab w:val="left" w:pos="7894"/>
                                </w:tabs>
                                <w:spacing w:before="0" w:after="0" w:line="141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Soubor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2,00000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500,00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1 000,00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0,00000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RTS 24/ II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2"/>
                                  <w:szCs w:val="12"/>
                                </w:rPr>
                                <w:t>Indiv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3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08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5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09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58" w:type="dxa"/>
            <w:tcBorders>
              <w:lef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8000"/>
          <w:sz w:val="12"/>
          <w:szCs w:val="12"/>
        </w:rPr>
        <w:t>Náklady na individuální zkoušky dodaných a smontovaných technologických zařízení včetně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8000"/>
          <w:sz w:val="12"/>
          <w:szCs w:val="12"/>
        </w:rPr>
        <w:t>komplexního vyzkoušení.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53"/>
        </w:tabs>
        <w:spacing w:before="0" w:after="0" w:line="141" w:lineRule="exact"/>
        <w:ind w:left="1789" w:right="0" w:firstLine="0"/>
      </w:pPr>
      <w:r/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Zkouška únostnosti pláně : 2*1	</w:t>
      </w:r>
      <w:r>
        <w:rPr lang="cs-CZ" sz="12" baseline="0" dirty="0">
          <w:jc w:val="left"/>
          <w:rFonts w:ascii="Arial" w:hAnsi="Arial" w:cs="Arial"/>
          <w:color w:val="0000FF"/>
          <w:sz w:val="12"/>
          <w:szCs w:val="12"/>
        </w:rPr>
        <w:t>2,00000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70"/>
        </w:tabs>
        <w:spacing w:before="255" w:after="0" w:line="179" w:lineRule="exact"/>
        <w:ind w:left="595" w:right="5359" w:firstLine="0"/>
        <w:jc w:val="right"/>
      </w:pPr>
      <w:r>
        <w:drawing>
          <wp:anchor simplePos="0" relativeHeight="251658832" behindDoc="0" locked="0" layoutInCell="1" allowOverlap="1">
            <wp:simplePos x="0" y="0"/>
            <wp:positionH relativeFrom="page">
              <wp:posOffset>541324</wp:posOffset>
            </wp:positionH>
            <wp:positionV relativeFrom="line">
              <wp:posOffset>146763</wp:posOffset>
            </wp:positionV>
            <wp:extent cx="9144" cy="134112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34112"/>
                    </a:xfrm>
                    <a:custGeom>
                      <a:rect l="l" t="t" r="r" b="b"/>
                      <a:pathLst>
                        <a:path w="9144" h="134112">
                          <a:moveTo>
                            <a:pt x="0" y="134112"/>
                          </a:moveTo>
                          <a:lnTo>
                            <a:pt x="9144" y="13411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341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146763</wp:posOffset>
            </wp:positionV>
            <wp:extent cx="6592189" cy="9144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189" cy="9144"/>
                    </a:xfrm>
                    <a:custGeom>
                      <a:rect l="l" t="t" r="r" b="b"/>
                      <a:pathLst>
                        <a:path w="6592189" h="9144">
                          <a:moveTo>
                            <a:pt x="0" y="9144"/>
                          </a:moveTo>
                          <a:lnTo>
                            <a:pt x="6592189" y="9144"/>
                          </a:lnTo>
                          <a:lnTo>
                            <a:pt x="65921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545896</wp:posOffset>
            </wp:positionH>
            <wp:positionV relativeFrom="line">
              <wp:posOffset>151336</wp:posOffset>
            </wp:positionV>
            <wp:extent cx="6593713" cy="126492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3713" cy="126492"/>
                    </a:xfrm>
                    <a:custGeom>
                      <a:rect l="l" t="t" r="r" b="b"/>
                      <a:pathLst>
                        <a:path w="6593713" h="126492">
                          <a:moveTo>
                            <a:pt x="0" y="126492"/>
                          </a:moveTo>
                          <a:lnTo>
                            <a:pt x="6593713" y="126492"/>
                          </a:lnTo>
                          <a:lnTo>
                            <a:pt x="6593713" y="0"/>
                          </a:lnTo>
                          <a:lnTo>
                            <a:pt x="0" y="0"/>
                          </a:lnTo>
                          <a:lnTo>
                            <a:pt x="0" y="126492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0" locked="0" layoutInCell="1" allowOverlap="1">
            <wp:simplePos x="0" y="0"/>
            <wp:positionH relativeFrom="page">
              <wp:posOffset>7133590</wp:posOffset>
            </wp:positionH>
            <wp:positionV relativeFrom="line">
              <wp:posOffset>155907</wp:posOffset>
            </wp:positionV>
            <wp:extent cx="9144" cy="124968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4968"/>
                    </a:xfrm>
                    <a:custGeom>
                      <a:rect l="l" t="t" r="r" b="b"/>
                      <a:pathLst>
                        <a:path w="9144" h="124968">
                          <a:moveTo>
                            <a:pt x="0" y="124968"/>
                          </a:moveTo>
                          <a:lnTo>
                            <a:pt x="9144" y="1249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496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0" locked="0" layoutInCell="1" allowOverlap="1">
            <wp:simplePos x="0" y="0"/>
            <wp:positionH relativeFrom="page">
              <wp:posOffset>550468</wp:posOffset>
            </wp:positionH>
            <wp:positionV relativeFrom="line">
              <wp:posOffset>271731</wp:posOffset>
            </wp:positionV>
            <wp:extent cx="6592189" cy="9144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189" cy="9144"/>
                    </a:xfrm>
                    <a:custGeom>
                      <a:rect l="l" t="t" r="r" b="b"/>
                      <a:pathLst>
                        <a:path w="6592189" h="9144">
                          <a:moveTo>
                            <a:pt x="0" y="9144"/>
                          </a:moveTo>
                          <a:lnTo>
                            <a:pt x="6592189" y="9144"/>
                          </a:lnTo>
                          <a:lnTo>
                            <a:pt x="659218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Celkem	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1 877 551,33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9" w:lineRule="exact"/>
        <w:ind w:left="37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JKSO: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spacing w:before="0" w:after="0" w:line="179" w:lineRule="exact"/>
        <w:ind w:left="67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1469389</wp:posOffset>
            </wp:positionH>
            <wp:positionV relativeFrom="line">
              <wp:posOffset>-889</wp:posOffset>
            </wp:positionV>
            <wp:extent cx="2327593" cy="228149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69389" y="-889"/>
                      <a:ext cx="2213293" cy="1138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9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6"/>
                            <w:szCs w:val="16"/>
                          </w:rPr>
                          <w:t>plochy charakteru pozemních komunikací ostatní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822.59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179" w:lineRule="exact"/>
        <w:ind w:left="67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590 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cols w:num="2" w:space="0" w:equalWidth="0">
            <w:col w:w="1273" w:space="540"/>
            <w:col w:w="2925" w:space="0"/>
          </w:cols>
          <w:docGrid w:linePitch="360"/>
        </w:sectPr>
        <w:spacing w:before="3" w:after="0" w:line="179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kryt (materiál konstrukce krytu) dlážděný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3" w:h="12394"/>
          <w:pgMar w:top="343" w:right="280" w:bottom="275" w:left="500" w:header="708" w:footer="708" w:gutter="0"/>
          <w:docGrid w:linePitch="360"/>
        </w:sectPr>
        <w:tabs>
          <w:tab w:val="left" w:pos="15065"/>
        </w:tabs>
        <w:spacing w:before="0" w:after="0" w:line="179" w:lineRule="exact"/>
        <w:ind w:left="34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Zpracováno programem BUILDpower 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© RTS, a.s.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 z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6843" w:h="12394"/>
      <w:pgMar w:top="343" w:right="28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9" Type="http://schemas.openxmlformats.org/officeDocument/2006/relationships/hyperlink" TargetMode="External" Target="http://www.cenovasoustava.cz"/><Relationship Id="rId120" Type="http://schemas.openxmlformats.org/officeDocument/2006/relationships/hyperlink" TargetMode="External" Target="http://www.stavebnionline.cz/soupi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2025-09-01T10:00:15Z</dcterms:created>
  <dcterms:modified xsi:type="dcterms:W3CDTF">2025-09-01T10:00:15Z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