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5B4F" w14:textId="2E97F3FD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B465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80D2C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2AF0D35E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87F1A">
        <w:rPr>
          <w:rFonts w:ascii="Times New Roman" w:hAnsi="Times New Roman" w:cs="Times New Roman"/>
          <w:b/>
          <w:color w:val="auto"/>
          <w:sz w:val="28"/>
          <w:szCs w:val="28"/>
        </w:rPr>
        <w:t>717/2024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55A247B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 xml:space="preserve">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03DDB7DC" w14:textId="0B96361C" w:rsidR="00ED0423" w:rsidRPr="002E5F2D" w:rsidRDefault="00ED0423" w:rsidP="00ED0423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="00814552">
        <w:rPr>
          <w:sz w:val="22"/>
          <w:szCs w:val="22"/>
        </w:rPr>
        <w:t>XXXXXXXXX</w:t>
      </w:r>
      <w:r w:rsidRPr="002E5F2D">
        <w:rPr>
          <w:sz w:val="22"/>
          <w:szCs w:val="22"/>
        </w:rPr>
        <w:t xml:space="preserve">  </w:t>
      </w:r>
    </w:p>
    <w:p w14:paraId="6BE32725" w14:textId="38FD1481" w:rsidR="00ED0423" w:rsidRPr="002E5F2D" w:rsidRDefault="00ED0423" w:rsidP="00ED0423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>
        <w:rPr>
          <w:sz w:val="22"/>
          <w:szCs w:val="22"/>
        </w:rPr>
        <w:t xml:space="preserve"> </w:t>
      </w:r>
      <w:r w:rsidR="00814552">
        <w:rPr>
          <w:sz w:val="22"/>
          <w:szCs w:val="22"/>
        </w:rPr>
        <w:t>XXXXXXX</w:t>
      </w:r>
    </w:p>
    <w:p w14:paraId="23F18FE3" w14:textId="3CFEDCAC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zastoupen: Vítězslav Kokoř</w:t>
      </w:r>
      <w:r w:rsidR="000F2F9D">
        <w:rPr>
          <w:sz w:val="22"/>
          <w:szCs w:val="22"/>
        </w:rPr>
        <w:t>, MBA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3520B54A" w14:textId="77777777" w:rsidR="00D87F1A" w:rsidRDefault="00D87F1A" w:rsidP="00D87F1A">
      <w:pPr>
        <w:tabs>
          <w:tab w:val="left" w:pos="720"/>
        </w:tabs>
        <w:spacing w:line="288" w:lineRule="auto"/>
        <w:ind w:left="993" w:hanging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                     Společnost pro rekonstrukci plaveckého bazénu v Aši BAU-STAV a Metrostav DIZ zřízená smlouvou o společnosti ze dne 04.07.2024</w:t>
      </w:r>
    </w:p>
    <w:p w14:paraId="42D7A3B6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</w:p>
    <w:p w14:paraId="65B05010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 w:rsidRPr="00F30369">
        <w:rPr>
          <w:b/>
          <w:sz w:val="22"/>
          <w:szCs w:val="22"/>
        </w:rPr>
        <w:t>tvořená následujícími společníky:</w:t>
      </w:r>
    </w:p>
    <w:p w14:paraId="37FC5293" w14:textId="77777777" w:rsidR="00D87F1A" w:rsidRDefault="00D87F1A" w:rsidP="00D87F1A">
      <w:pPr>
        <w:rPr>
          <w:sz w:val="22"/>
          <w:szCs w:val="22"/>
        </w:rPr>
      </w:pPr>
    </w:p>
    <w:p w14:paraId="65F8A64B" w14:textId="77777777" w:rsidR="00D87F1A" w:rsidRPr="00764FCB" w:rsidRDefault="00D87F1A" w:rsidP="00D87F1A">
      <w:pPr>
        <w:rPr>
          <w:b/>
          <w:bCs/>
          <w:sz w:val="22"/>
          <w:szCs w:val="22"/>
        </w:rPr>
      </w:pPr>
      <w:r w:rsidRPr="00764FCB">
        <w:rPr>
          <w:b/>
          <w:bCs/>
          <w:sz w:val="22"/>
          <w:szCs w:val="22"/>
        </w:rPr>
        <w:t>BAU-STAV a.s.</w:t>
      </w:r>
    </w:p>
    <w:p w14:paraId="0F1083BC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Loketská 344/12, Dvory, 360 06 Karlovy Vary</w:t>
      </w:r>
      <w:r>
        <w:rPr>
          <w:sz w:val="22"/>
          <w:szCs w:val="22"/>
        </w:rPr>
        <w:tab/>
      </w:r>
    </w:p>
    <w:p w14:paraId="079A79C6" w14:textId="4DA5C68A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14705877</w:t>
      </w:r>
    </w:p>
    <w:p w14:paraId="4C3E566E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CZ14705877</w:t>
      </w:r>
      <w:r>
        <w:rPr>
          <w:sz w:val="22"/>
          <w:szCs w:val="22"/>
        </w:rPr>
        <w:tab/>
      </w:r>
    </w:p>
    <w:p w14:paraId="0E8687F7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Zastoupená: Ing. Petrem Novákem, předsedou představenstva</w:t>
      </w:r>
    </w:p>
    <w:p w14:paraId="5A1AC594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Krajským soudem v Plzni oddíl B vložka 1448</w:t>
      </w:r>
    </w:p>
    <w:p w14:paraId="501A971B" w14:textId="77777777" w:rsidR="00D87F1A" w:rsidRDefault="00D87F1A" w:rsidP="00D87F1A">
      <w:pPr>
        <w:jc w:val="both"/>
        <w:rPr>
          <w:sz w:val="22"/>
          <w:szCs w:val="22"/>
        </w:rPr>
      </w:pPr>
    </w:p>
    <w:p w14:paraId="2723C692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vedoucí společník</w:t>
      </w:r>
      <w:r w:rsidRPr="00976A56">
        <w:rPr>
          <w:iCs/>
        </w:rPr>
        <w:t>“</w:t>
      </w:r>
    </w:p>
    <w:p w14:paraId="228587C3" w14:textId="77777777" w:rsidR="00D87F1A" w:rsidRDefault="00D87F1A" w:rsidP="00D87F1A">
      <w:pPr>
        <w:jc w:val="both"/>
        <w:rPr>
          <w:sz w:val="22"/>
          <w:szCs w:val="22"/>
        </w:rPr>
      </w:pPr>
    </w:p>
    <w:p w14:paraId="77B60A92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DC06EDD" w14:textId="77777777" w:rsidR="00D87F1A" w:rsidRDefault="00D87F1A" w:rsidP="00D87F1A">
      <w:pPr>
        <w:jc w:val="both"/>
        <w:rPr>
          <w:sz w:val="22"/>
          <w:szCs w:val="22"/>
        </w:rPr>
      </w:pPr>
    </w:p>
    <w:p w14:paraId="7A69D672" w14:textId="7846702D" w:rsidR="00D87F1A" w:rsidRDefault="00764FCB" w:rsidP="00D87F1A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Metrostav CZ s.r.o. (dříve </w:t>
      </w:r>
      <w:r w:rsidR="00D87F1A">
        <w:rPr>
          <w:sz w:val="22"/>
          <w:szCs w:val="22"/>
        </w:rPr>
        <w:t>Metrostav DIZ s.r.o.</w:t>
      </w:r>
      <w:r>
        <w:rPr>
          <w:sz w:val="22"/>
          <w:szCs w:val="22"/>
        </w:rPr>
        <w:t>)</w:t>
      </w:r>
    </w:p>
    <w:p w14:paraId="4954BC2A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Koželužská 2450/4, 180 00 Praha 8</w:t>
      </w:r>
      <w:r>
        <w:rPr>
          <w:sz w:val="22"/>
          <w:szCs w:val="22"/>
        </w:rPr>
        <w:tab/>
      </w:r>
    </w:p>
    <w:p w14:paraId="52C36EB3" w14:textId="6BBE898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25021915</w:t>
      </w:r>
    </w:p>
    <w:p w14:paraId="2E7AA1E5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CZ25021915</w:t>
      </w:r>
      <w:r>
        <w:rPr>
          <w:sz w:val="22"/>
          <w:szCs w:val="22"/>
        </w:rPr>
        <w:tab/>
      </w:r>
    </w:p>
    <w:p w14:paraId="31A19201" w14:textId="28432D24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bookmarkStart w:id="0" w:name="_Hlk177024389"/>
      <w:r>
        <w:rPr>
          <w:sz w:val="22"/>
          <w:szCs w:val="22"/>
        </w:rPr>
        <w:t xml:space="preserve">Ing. </w:t>
      </w:r>
      <w:r w:rsidR="00176B05">
        <w:rPr>
          <w:sz w:val="22"/>
          <w:szCs w:val="22"/>
        </w:rPr>
        <w:t>Karlem Volfem</w:t>
      </w:r>
      <w:r w:rsidR="002E105C">
        <w:rPr>
          <w:sz w:val="22"/>
          <w:szCs w:val="22"/>
        </w:rPr>
        <w:t xml:space="preserve">, předsedou sboru </w:t>
      </w:r>
      <w:r w:rsidR="00966602">
        <w:rPr>
          <w:sz w:val="22"/>
          <w:szCs w:val="22"/>
        </w:rPr>
        <w:t>jednatelů</w:t>
      </w:r>
      <w:r>
        <w:rPr>
          <w:sz w:val="22"/>
          <w:szCs w:val="22"/>
        </w:rPr>
        <w:t xml:space="preserve"> a Ing. Tomášem Erhardem</w:t>
      </w:r>
      <w:r w:rsidR="00966602">
        <w:rPr>
          <w:sz w:val="22"/>
          <w:szCs w:val="22"/>
        </w:rPr>
        <w:t>,</w:t>
      </w:r>
      <w:r>
        <w:rPr>
          <w:sz w:val="22"/>
          <w:szCs w:val="22"/>
        </w:rPr>
        <w:t xml:space="preserve"> jednatelem </w:t>
      </w:r>
    </w:p>
    <w:bookmarkEnd w:id="0"/>
    <w:p w14:paraId="1E6AF29A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Městským soudem v Praze oddíl C vložka 93177</w:t>
      </w:r>
    </w:p>
    <w:p w14:paraId="07E9C74E" w14:textId="77777777" w:rsidR="00D87F1A" w:rsidRDefault="00D87F1A" w:rsidP="00D87F1A">
      <w:pPr>
        <w:jc w:val="both"/>
        <w:rPr>
          <w:sz w:val="22"/>
          <w:szCs w:val="22"/>
        </w:rPr>
      </w:pPr>
    </w:p>
    <w:p w14:paraId="2E8FA825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druhý společník</w:t>
      </w:r>
      <w:r w:rsidRPr="00976A56">
        <w:rPr>
          <w:iCs/>
        </w:rPr>
        <w:t>“</w:t>
      </w:r>
    </w:p>
    <w:p w14:paraId="58325EBE" w14:textId="77777777" w:rsidR="00D87F1A" w:rsidRDefault="00D87F1A" w:rsidP="00D87F1A">
      <w:pPr>
        <w:jc w:val="both"/>
        <w:rPr>
          <w:sz w:val="22"/>
          <w:szCs w:val="22"/>
        </w:rPr>
      </w:pPr>
    </w:p>
    <w:p w14:paraId="1F698DEB" w14:textId="77777777" w:rsidR="00D87F1A" w:rsidRDefault="00D87F1A" w:rsidP="00D87F1A">
      <w:pPr>
        <w:pStyle w:val="BodyText21"/>
        <w:widowControl/>
        <w:rPr>
          <w:i/>
          <w:iCs/>
        </w:rPr>
      </w:pPr>
      <w:r>
        <w:rPr>
          <w:i/>
          <w:iCs/>
        </w:rPr>
        <w:t>(dále jen společně jako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76439E" w14:textId="77777777" w:rsidR="00D87F1A" w:rsidRDefault="00D87F1A" w:rsidP="00D87F1A">
      <w:pPr>
        <w:pStyle w:val="BodyText21"/>
        <w:widowControl/>
        <w:rPr>
          <w:i/>
          <w:iCs/>
        </w:rPr>
      </w:pPr>
    </w:p>
    <w:p w14:paraId="670CD6AB" w14:textId="710DA681" w:rsidR="00D87F1A" w:rsidRDefault="00D87F1A" w:rsidP="00D87F1A">
      <w:pPr>
        <w:pStyle w:val="BodyText21"/>
        <w:widowControl/>
      </w:pPr>
      <w:r w:rsidRPr="00F30369">
        <w:t>bankovní spojení Zhotovitele:</w:t>
      </w:r>
      <w:r>
        <w:t xml:space="preserve"> </w:t>
      </w:r>
      <w:r w:rsidR="00814552">
        <w:t>XXXXXXXXXXXX</w:t>
      </w:r>
    </w:p>
    <w:p w14:paraId="729448E4" w14:textId="77777777" w:rsidR="00D87F1A" w:rsidRDefault="00D87F1A" w:rsidP="00D87F1A">
      <w:pPr>
        <w:jc w:val="both"/>
        <w:rPr>
          <w:sz w:val="22"/>
          <w:szCs w:val="22"/>
        </w:rPr>
      </w:pPr>
    </w:p>
    <w:p w14:paraId="3DBD4CD0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03C239A4" w14:textId="11843000" w:rsidR="00536025" w:rsidRPr="000F2F9D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</w:t>
      </w:r>
      <w:r w:rsidR="00A537EA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280D2C">
        <w:rPr>
          <w:rFonts w:ascii="Times New Roman" w:hAnsi="Times New Roman" w:cs="Times New Roman"/>
          <w:b/>
        </w:rPr>
        <w:t>4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</w:t>
      </w:r>
      <w:r w:rsidR="00A537EA">
        <w:rPr>
          <w:rFonts w:ascii="Times New Roman" w:hAnsi="Times New Roman" w:cs="Times New Roman"/>
          <w:b/>
        </w:rPr>
        <w:t>ompletní rekonstrukce plaveckého bazénu Aš</w:t>
      </w:r>
      <w:r w:rsidRPr="00536025">
        <w:rPr>
          <w:rFonts w:ascii="Times New Roman" w:hAnsi="Times New Roman" w:cs="Times New Roman"/>
          <w:b/>
        </w:rPr>
        <w:t xml:space="preserve">“ </w:t>
      </w:r>
    </w:p>
    <w:p w14:paraId="14154EB3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3AB6D7AA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A50888">
        <w:t>4</w:t>
      </w:r>
      <w:r w:rsidRPr="00536025">
        <w:t xml:space="preserve"> jsou vzniklé skutečnosti, které nastaly v průběhu realizace díla. Jedná </w:t>
      </w:r>
      <w:r w:rsidR="00D40C1F">
        <w:t xml:space="preserve">se o </w:t>
      </w:r>
      <w:r w:rsidRPr="00536025">
        <w:t>změny v provádění díla nutné ke zdárnému dokončení díla, které mají vliv na cenu díla</w:t>
      </w:r>
      <w:r w:rsidR="00BB2D15">
        <w:t xml:space="preserve"> a termín dokončení díla</w:t>
      </w:r>
      <w:r w:rsidRPr="00536025">
        <w:t>. Změna smlouvy je v souladu s § 222 ZZVZ.</w:t>
      </w:r>
    </w:p>
    <w:p w14:paraId="664E369B" w14:textId="77777777" w:rsidR="00AD2CCB" w:rsidRPr="00536025" w:rsidRDefault="00AD2CCB" w:rsidP="000F2F9D">
      <w:pPr>
        <w:jc w:val="both"/>
      </w:pPr>
    </w:p>
    <w:p w14:paraId="4B9443E6" w14:textId="4F731D5E" w:rsidR="00536025" w:rsidRDefault="00536025" w:rsidP="00536025">
      <w:pPr>
        <w:pStyle w:val="Odstavecseseznamem"/>
        <w:ind w:left="709"/>
        <w:jc w:val="both"/>
      </w:pPr>
    </w:p>
    <w:p w14:paraId="0E3A7146" w14:textId="77777777" w:rsidR="00447B9C" w:rsidRPr="00536025" w:rsidRDefault="00447B9C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2569EF40" w:rsidR="00536025" w:rsidRPr="00536025" w:rsidRDefault="008C390F" w:rsidP="008C390F">
      <w:pPr>
        <w:ind w:left="709" w:hanging="709"/>
      </w:pPr>
      <w:r>
        <w:t xml:space="preserve">2.1. </w:t>
      </w:r>
      <w:r>
        <w:tab/>
      </w:r>
      <w:r w:rsidR="00536025" w:rsidRPr="00536025">
        <w:t xml:space="preserve">Tento dodatek č. </w:t>
      </w:r>
      <w:r w:rsidR="00A50888">
        <w:t>4</w:t>
      </w:r>
      <w:r w:rsidR="00536025" w:rsidRPr="00536025">
        <w:t xml:space="preserve"> upravuje článek II. odst. 2. 1. smlouvy o dílo následovně:</w:t>
      </w:r>
    </w:p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136F1B8D" w:rsidR="00536025" w:rsidRPr="008C390F" w:rsidRDefault="00536025" w:rsidP="008C390F">
      <w:pPr>
        <w:pStyle w:val="Zkladntext"/>
        <w:numPr>
          <w:ilvl w:val="1"/>
          <w:numId w:val="36"/>
        </w:numPr>
        <w:ind w:left="426" w:hanging="426"/>
        <w:rPr>
          <w:rFonts w:ascii="Times New Roman" w:hAnsi="Times New Roman" w:cs="Times New Roman"/>
          <w:i/>
        </w:rPr>
      </w:pPr>
      <w:bookmarkStart w:id="1" w:name="_Ref515819323"/>
      <w:r w:rsidRPr="008C390F">
        <w:rPr>
          <w:rFonts w:ascii="Times New Roman" w:hAnsi="Times New Roman" w:cs="Times New Roman"/>
          <w:i/>
        </w:rPr>
        <w:t>Smluvní strany se dohodly na ceně maximální, za řádné a včasné provedení Díla, ve výši:</w:t>
      </w:r>
      <w:bookmarkEnd w:id="1"/>
    </w:p>
    <w:p w14:paraId="064B1307" w14:textId="0925A586" w:rsidR="00B465E8" w:rsidRDefault="00B465E8" w:rsidP="00E37781">
      <w:pPr>
        <w:pStyle w:val="Zkladntext"/>
        <w:ind w:left="720" w:hanging="720"/>
        <w:rPr>
          <w:rFonts w:ascii="Times New Roman" w:hAnsi="Times New Roman" w:cs="Times New Roman"/>
        </w:rPr>
      </w:pPr>
    </w:p>
    <w:p w14:paraId="044BBF14" w14:textId="60230F61" w:rsidR="00B465E8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Počáteční cena za realizaci VZ bez DPH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781">
        <w:rPr>
          <w:rFonts w:ascii="Times New Roman" w:hAnsi="Times New Roman" w:cs="Times New Roman"/>
        </w:rPr>
        <w:t xml:space="preserve">  </w:t>
      </w:r>
      <w:r w:rsidR="00E36A3C">
        <w:rPr>
          <w:rFonts w:ascii="Times New Roman" w:hAnsi="Times New Roman" w:cs="Times New Roman"/>
        </w:rPr>
        <w:t xml:space="preserve"> </w:t>
      </w:r>
      <w:r w:rsidR="00E3778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129 799 817,45 Kč</w:t>
      </w:r>
    </w:p>
    <w:p w14:paraId="02BA4091" w14:textId="28FE7677" w:rsidR="00B465E8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Změny dle dodatku č. 1 bez DPH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781">
        <w:rPr>
          <w:rFonts w:ascii="Times New Roman" w:hAnsi="Times New Roman" w:cs="Times New Roman"/>
        </w:rPr>
        <w:t xml:space="preserve">  </w:t>
      </w:r>
      <w:r w:rsidR="00E36A3C">
        <w:rPr>
          <w:rFonts w:ascii="Times New Roman" w:hAnsi="Times New Roman" w:cs="Times New Roman"/>
        </w:rPr>
        <w:t xml:space="preserve"> </w:t>
      </w:r>
      <w:r w:rsidR="00E377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+ </w:t>
      </w:r>
      <w:r w:rsidR="00500F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6 324 848,21 Kč</w:t>
      </w:r>
    </w:p>
    <w:p w14:paraId="1586FD8B" w14:textId="441306F3" w:rsidR="00B465E8" w:rsidRDefault="00B465E8" w:rsidP="00E814BE">
      <w:pPr>
        <w:pStyle w:val="Zkladntext"/>
        <w:tabs>
          <w:tab w:val="left" w:pos="7371"/>
        </w:tabs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Změny dle dodatku č. 2 bez DPH </w:t>
      </w:r>
      <w:r>
        <w:rPr>
          <w:rFonts w:ascii="Times New Roman" w:hAnsi="Times New Roman" w:cs="Times New Roman"/>
        </w:rPr>
        <w:tab/>
        <w:t xml:space="preserve">+ </w:t>
      </w:r>
      <w:r w:rsidR="00500F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4 811 977,29 Kč</w:t>
      </w:r>
    </w:p>
    <w:p w14:paraId="0139DA53" w14:textId="69250414" w:rsidR="00500F0F" w:rsidRDefault="00500F0F" w:rsidP="00E814BE">
      <w:pPr>
        <w:pStyle w:val="Zkladntext"/>
        <w:tabs>
          <w:tab w:val="left" w:pos="7371"/>
        </w:tabs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Změny dle dodatku č. 3 bez DPH</w:t>
      </w:r>
      <w:r w:rsidR="00E44071">
        <w:rPr>
          <w:rFonts w:ascii="Times New Roman" w:hAnsi="Times New Roman" w:cs="Times New Roman"/>
        </w:rPr>
        <w:t xml:space="preserve">                                                              +</w:t>
      </w:r>
      <w:r w:rsidR="00E814BE">
        <w:rPr>
          <w:rFonts w:ascii="Times New Roman" w:hAnsi="Times New Roman" w:cs="Times New Roman"/>
        </w:rPr>
        <w:t xml:space="preserve"> </w:t>
      </w:r>
      <w:r w:rsidR="00280D2C">
        <w:rPr>
          <w:rFonts w:ascii="Times New Roman" w:hAnsi="Times New Roman" w:cs="Times New Roman"/>
        </w:rPr>
        <w:t>20 001 781,26 Kč</w:t>
      </w:r>
    </w:p>
    <w:p w14:paraId="48CF8C88" w14:textId="77777777" w:rsidR="00B465E8" w:rsidRPr="00536025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</w:p>
    <w:p w14:paraId="3992250F" w14:textId="3C8350F1" w:rsidR="008E405B" w:rsidRDefault="008E405B" w:rsidP="008C390F">
      <w:pPr>
        <w:ind w:left="720" w:hanging="294"/>
        <w:jc w:val="both"/>
      </w:pPr>
      <w:r>
        <w:t xml:space="preserve">Změny dle dodatku č. </w:t>
      </w:r>
      <w:r w:rsidR="00C82DF1">
        <w:t>4</w:t>
      </w:r>
    </w:p>
    <w:p w14:paraId="25C1B68F" w14:textId="003A9E77" w:rsidR="008E405B" w:rsidRDefault="008E405B" w:rsidP="008C390F">
      <w:pPr>
        <w:pBdr>
          <w:top w:val="single" w:sz="4" w:space="1" w:color="auto"/>
        </w:pBdr>
        <w:ind w:left="720" w:hanging="294"/>
        <w:jc w:val="both"/>
      </w:pPr>
      <w:r>
        <w:t xml:space="preserve">ZL </w:t>
      </w:r>
      <w:r w:rsidR="00C82DF1">
        <w:t>22</w:t>
      </w:r>
      <w:r>
        <w:t xml:space="preserve"> </w:t>
      </w:r>
      <w:r w:rsidR="00B90854" w:rsidRPr="00B90854">
        <w:t>Bourací práce část II (parapety, hydroizolace v bazén.</w:t>
      </w:r>
      <w:r w:rsidR="003E28E4">
        <w:t xml:space="preserve"> </w:t>
      </w:r>
      <w:r w:rsidR="00B90854" w:rsidRPr="00B90854">
        <w:t>hale, drobné bourací práce</w:t>
      </w:r>
      <w:r>
        <w:tab/>
      </w:r>
      <w:r>
        <w:tab/>
      </w:r>
      <w:r>
        <w:tab/>
      </w:r>
      <w:r w:rsidR="00E37781">
        <w:t xml:space="preserve">  </w:t>
      </w:r>
      <w:r w:rsidR="00AD6288">
        <w:t xml:space="preserve"> </w:t>
      </w:r>
      <w:r w:rsidR="00E36A3C">
        <w:t xml:space="preserve"> </w:t>
      </w:r>
      <w:r w:rsidR="00E37781">
        <w:t xml:space="preserve">  </w:t>
      </w:r>
      <w:r w:rsidR="008C390F">
        <w:t xml:space="preserve">          </w:t>
      </w:r>
      <w:r w:rsidR="00B90854">
        <w:tab/>
      </w:r>
      <w:r w:rsidR="00B90854">
        <w:tab/>
      </w:r>
      <w:r w:rsidR="00B90854">
        <w:tab/>
      </w:r>
      <w:r w:rsidR="00B90854">
        <w:tab/>
      </w:r>
      <w:r w:rsidR="00B90854">
        <w:tab/>
      </w:r>
      <w:r w:rsidR="00B90854">
        <w:tab/>
        <w:t xml:space="preserve">    </w:t>
      </w:r>
      <w:r w:rsidR="008C390F">
        <w:t xml:space="preserve"> </w:t>
      </w:r>
      <w:r w:rsidR="00E37781">
        <w:t xml:space="preserve"> </w:t>
      </w:r>
      <w:r>
        <w:t xml:space="preserve">+   </w:t>
      </w:r>
      <w:r w:rsidR="00E36A3C">
        <w:t xml:space="preserve"> </w:t>
      </w:r>
      <w:r>
        <w:t xml:space="preserve"> </w:t>
      </w:r>
      <w:r w:rsidR="00BE327E">
        <w:t>618 002,79</w:t>
      </w:r>
      <w:r>
        <w:t xml:space="preserve"> Kč</w:t>
      </w:r>
    </w:p>
    <w:p w14:paraId="33551BDF" w14:textId="4B01D299" w:rsidR="008E405B" w:rsidRDefault="008E405B" w:rsidP="008C390F">
      <w:pPr>
        <w:ind w:left="720" w:hanging="294"/>
        <w:jc w:val="both"/>
      </w:pPr>
      <w:r>
        <w:t xml:space="preserve">ZL </w:t>
      </w:r>
      <w:r w:rsidR="000C49E3">
        <w:t>23</w:t>
      </w:r>
      <w:r>
        <w:t xml:space="preserve"> </w:t>
      </w:r>
      <w:r w:rsidR="00BE327E" w:rsidRPr="00BE327E">
        <w:t>Změny vyvolané revizí dokumentace v průběhu stavby</w:t>
      </w:r>
      <w:r>
        <w:tab/>
      </w:r>
      <w:r w:rsidR="00E37781">
        <w:t xml:space="preserve"> </w:t>
      </w:r>
      <w:r w:rsidR="00AD6288">
        <w:t xml:space="preserve"> </w:t>
      </w:r>
      <w:r w:rsidR="00E37781">
        <w:t xml:space="preserve"> </w:t>
      </w:r>
      <w:r w:rsidR="008C390F">
        <w:t xml:space="preserve">           </w:t>
      </w:r>
      <w:r w:rsidR="00E37781">
        <w:t xml:space="preserve">    </w:t>
      </w:r>
      <w:r>
        <w:t xml:space="preserve">+    </w:t>
      </w:r>
      <w:r w:rsidR="006B0E4F">
        <w:t xml:space="preserve"> 899 713,47 </w:t>
      </w:r>
      <w:r>
        <w:t>Kč</w:t>
      </w:r>
    </w:p>
    <w:p w14:paraId="4BB97062" w14:textId="63DDF0E1" w:rsidR="008E405B" w:rsidRDefault="008E405B" w:rsidP="006B0E4F">
      <w:pPr>
        <w:ind w:left="1134" w:hanging="708"/>
        <w:jc w:val="both"/>
      </w:pPr>
      <w:r>
        <w:t xml:space="preserve">ZL </w:t>
      </w:r>
      <w:r w:rsidR="000C49E3">
        <w:t>2</w:t>
      </w:r>
      <w:r>
        <w:t xml:space="preserve">4 </w:t>
      </w:r>
      <w:r w:rsidR="006B0E4F" w:rsidRPr="006B0E4F">
        <w:t>Zpevněné plochy 1 - zemní práce a podkladní vrstvy pod okapový chodník, prostor u</w:t>
      </w:r>
      <w:r w:rsidR="006B0E4F">
        <w:t xml:space="preserve"> </w:t>
      </w:r>
      <w:r w:rsidR="006B0E4F" w:rsidRPr="006B0E4F">
        <w:t>brodítek</w:t>
      </w:r>
      <w:r>
        <w:tab/>
      </w:r>
      <w:r>
        <w:tab/>
      </w:r>
      <w:r w:rsidR="00E37781">
        <w:t xml:space="preserve">   </w:t>
      </w:r>
      <w:r w:rsidR="006B0E4F">
        <w:t xml:space="preserve">                                                                       </w:t>
      </w:r>
      <w:r w:rsidR="00AD6288">
        <w:t xml:space="preserve"> </w:t>
      </w:r>
      <w:r w:rsidR="00E37781">
        <w:t xml:space="preserve">  </w:t>
      </w:r>
      <w:r>
        <w:t xml:space="preserve">+    </w:t>
      </w:r>
      <w:r w:rsidR="002C5B45">
        <w:t xml:space="preserve"> 987 596,24 </w:t>
      </w:r>
      <w:r>
        <w:t>Kč</w:t>
      </w:r>
    </w:p>
    <w:p w14:paraId="38743AC0" w14:textId="001411FC" w:rsidR="008E405B" w:rsidRDefault="008E405B" w:rsidP="008C390F">
      <w:pPr>
        <w:ind w:left="720" w:hanging="294"/>
        <w:jc w:val="both"/>
      </w:pPr>
      <w:r>
        <w:t xml:space="preserve">ZL </w:t>
      </w:r>
      <w:r w:rsidR="000C49E3">
        <w:t>2</w:t>
      </w:r>
      <w:r>
        <w:t xml:space="preserve">5 </w:t>
      </w:r>
      <w:r w:rsidR="002C5B45" w:rsidRPr="002C5B45">
        <w:t>SLA - úpravy dle PD (kamerový systém, zabezpečení, strukturovaná kabeláž)</w:t>
      </w:r>
      <w:r>
        <w:tab/>
      </w:r>
      <w:r>
        <w:tab/>
      </w:r>
      <w:r w:rsidR="00CF55D1">
        <w:t xml:space="preserve">          </w:t>
      </w:r>
      <w:r>
        <w:tab/>
      </w:r>
      <w:r>
        <w:tab/>
      </w:r>
      <w:r w:rsidR="00E37781">
        <w:t xml:space="preserve">    </w:t>
      </w:r>
      <w:r w:rsidR="00AD6288">
        <w:t xml:space="preserve"> </w:t>
      </w:r>
      <w:r w:rsidR="00E37781">
        <w:t xml:space="preserve"> </w:t>
      </w:r>
      <w:r w:rsidR="008C390F">
        <w:t xml:space="preserve">         </w:t>
      </w:r>
      <w:r w:rsidR="00CF55D1">
        <w:t xml:space="preserve">                                                           </w:t>
      </w:r>
      <w:r w:rsidR="008C390F">
        <w:t xml:space="preserve">  </w:t>
      </w:r>
      <w:r w:rsidR="00E37781">
        <w:t xml:space="preserve"> </w:t>
      </w:r>
      <w:r>
        <w:t xml:space="preserve">+ </w:t>
      </w:r>
      <w:r w:rsidR="00AD6288">
        <w:t xml:space="preserve"> </w:t>
      </w:r>
      <w:r>
        <w:t xml:space="preserve"> </w:t>
      </w:r>
      <w:r w:rsidR="00E36A3C">
        <w:t xml:space="preserve"> </w:t>
      </w:r>
      <w:r>
        <w:t xml:space="preserve"> </w:t>
      </w:r>
      <w:r w:rsidR="00CF55D1">
        <w:t>846 637,89</w:t>
      </w:r>
      <w:r>
        <w:t xml:space="preserve"> Kč</w:t>
      </w:r>
    </w:p>
    <w:p w14:paraId="0F4CD200" w14:textId="71257BC8" w:rsidR="00EB7302" w:rsidRDefault="00E37781" w:rsidP="008C390F">
      <w:pPr>
        <w:ind w:left="720" w:hanging="294"/>
        <w:jc w:val="both"/>
      </w:pPr>
      <w:r>
        <w:t xml:space="preserve">ZL </w:t>
      </w:r>
      <w:r w:rsidR="000C49E3">
        <w:t>2</w:t>
      </w:r>
      <w:r w:rsidR="00A66063">
        <w:t>6</w:t>
      </w:r>
      <w:r>
        <w:t xml:space="preserve"> </w:t>
      </w:r>
      <w:r w:rsidR="00EB7302" w:rsidRPr="00EB7302">
        <w:t>Připojení k distribuční soustavě - Inženýrská činnost a navazující práce, hromosvod</w:t>
      </w:r>
      <w:r w:rsidR="00EB7302">
        <w:t xml:space="preserve"> </w:t>
      </w:r>
    </w:p>
    <w:p w14:paraId="58BC8DD4" w14:textId="0110B3A6" w:rsidR="00E37781" w:rsidRDefault="00E37781" w:rsidP="008C390F">
      <w:pPr>
        <w:ind w:left="720" w:hanging="294"/>
        <w:jc w:val="both"/>
      </w:pPr>
      <w:r>
        <w:t xml:space="preserve">                                          </w:t>
      </w:r>
      <w:r w:rsidR="00AD6288">
        <w:t xml:space="preserve"> </w:t>
      </w:r>
      <w:r>
        <w:t xml:space="preserve">    </w:t>
      </w:r>
      <w:r w:rsidR="008C390F">
        <w:t xml:space="preserve">    </w:t>
      </w:r>
      <w:r w:rsidR="00AD6288">
        <w:t xml:space="preserve"> </w:t>
      </w:r>
      <w:r w:rsidR="00EB7302">
        <w:t xml:space="preserve">                               </w:t>
      </w:r>
      <w:r w:rsidR="008A4010">
        <w:t xml:space="preserve">                                 </w:t>
      </w:r>
      <w:r w:rsidR="00EB7302">
        <w:t xml:space="preserve"> </w:t>
      </w:r>
      <w:r>
        <w:t xml:space="preserve">+ </w:t>
      </w:r>
      <w:r w:rsidR="008C390F">
        <w:t xml:space="preserve"> </w:t>
      </w:r>
      <w:r w:rsidR="008A4010">
        <w:t xml:space="preserve">1 997 892,62 </w:t>
      </w:r>
      <w:r>
        <w:t>Kč</w:t>
      </w:r>
    </w:p>
    <w:p w14:paraId="226C8259" w14:textId="4D9A2B62" w:rsidR="00E36A3C" w:rsidRDefault="00E37781" w:rsidP="008C390F">
      <w:pPr>
        <w:ind w:left="720" w:hanging="294"/>
        <w:jc w:val="both"/>
      </w:pPr>
      <w:r>
        <w:t xml:space="preserve">ZL </w:t>
      </w:r>
      <w:r w:rsidR="000C49E3">
        <w:t>2</w:t>
      </w:r>
      <w:r w:rsidR="00396FE7">
        <w:t>7</w:t>
      </w:r>
      <w:r>
        <w:t xml:space="preserve"> </w:t>
      </w:r>
      <w:r w:rsidR="008F7F0B" w:rsidRPr="008F7F0B">
        <w:t>Změna rozsahu dřevěné fasády, markýza nad vstupem do 1.pp</w:t>
      </w:r>
      <w:r w:rsidR="00E36A3C">
        <w:t xml:space="preserve">       + </w:t>
      </w:r>
      <w:r w:rsidR="008F7F0B">
        <w:t xml:space="preserve">     </w:t>
      </w:r>
      <w:r w:rsidR="00426411">
        <w:t>10 </w:t>
      </w:r>
      <w:r w:rsidR="00542814">
        <w:t>95</w:t>
      </w:r>
      <w:r w:rsidR="00426411">
        <w:t xml:space="preserve">4,00 </w:t>
      </w:r>
      <w:r w:rsidR="00E36A3C">
        <w:t>Kč</w:t>
      </w:r>
    </w:p>
    <w:p w14:paraId="25D34493" w14:textId="21ABEE58" w:rsidR="00396FE7" w:rsidRDefault="00396FE7" w:rsidP="008C390F">
      <w:pPr>
        <w:ind w:left="720" w:hanging="294"/>
        <w:jc w:val="both"/>
      </w:pPr>
      <w:r>
        <w:t xml:space="preserve">ZL 28 Dílčí úprava provedení obkladů a </w:t>
      </w:r>
      <w:r w:rsidR="004F494B">
        <w:t xml:space="preserve">dlažeb                                          -       </w:t>
      </w:r>
      <w:r w:rsidR="00B26CD3">
        <w:t xml:space="preserve"> </w:t>
      </w:r>
      <w:r w:rsidR="004F494B">
        <w:t xml:space="preserve"> 6 291,03 Kč</w:t>
      </w:r>
    </w:p>
    <w:p w14:paraId="055EB863" w14:textId="174DE08B" w:rsidR="00AD6288" w:rsidRDefault="00AD6288" w:rsidP="000C49E3">
      <w:pPr>
        <w:pBdr>
          <w:bottom w:val="single" w:sz="4" w:space="1" w:color="auto"/>
        </w:pBdr>
        <w:ind w:left="720" w:hanging="294"/>
        <w:jc w:val="both"/>
      </w:pPr>
      <w:r>
        <w:t xml:space="preserve">ZL </w:t>
      </w:r>
      <w:r w:rsidR="000C49E3">
        <w:t>2</w:t>
      </w:r>
      <w:r>
        <w:t xml:space="preserve">9 </w:t>
      </w:r>
      <w:r w:rsidR="00A9006C" w:rsidRPr="00A9006C">
        <w:t>Omítky - prostřiky z důvodu nerovnosti podkladů</w:t>
      </w:r>
      <w:r>
        <w:t xml:space="preserve">                       </w:t>
      </w:r>
      <w:r w:rsidR="008C390F">
        <w:t xml:space="preserve">     </w:t>
      </w:r>
      <w:r>
        <w:t xml:space="preserve">+   </w:t>
      </w:r>
      <w:r w:rsidR="00B26CD3">
        <w:t xml:space="preserve">  254 639,47</w:t>
      </w:r>
      <w:r>
        <w:t xml:space="preserve"> Kč</w:t>
      </w:r>
    </w:p>
    <w:p w14:paraId="73EB7502" w14:textId="2D2D1BD8" w:rsidR="00AD6288" w:rsidRDefault="0021212E" w:rsidP="008C390F">
      <w:pPr>
        <w:ind w:left="720" w:hanging="294"/>
        <w:jc w:val="both"/>
      </w:pPr>
      <w:r>
        <w:t xml:space="preserve">Celkem změny dle dodatku č. </w:t>
      </w:r>
      <w:r w:rsidR="00280D2C">
        <w:t>4</w:t>
      </w:r>
      <w:r>
        <w:t xml:space="preserve"> bez DPH</w:t>
      </w:r>
      <w:r w:rsidR="00AD6288"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r w:rsidR="008967F6">
        <w:t xml:space="preserve"> </w:t>
      </w:r>
      <w:r>
        <w:t xml:space="preserve"> + </w:t>
      </w:r>
      <w:r w:rsidR="00E624E0">
        <w:t>5</w:t>
      </w:r>
      <w:r w:rsidR="00B26CD3">
        <w:t xml:space="preserve"> </w:t>
      </w:r>
      <w:r w:rsidR="00A0708A">
        <w:t>609 145,45</w:t>
      </w:r>
      <w:r w:rsidR="00E624E0">
        <w:t xml:space="preserve"> </w:t>
      </w:r>
      <w:r>
        <w:t>Kč</w:t>
      </w:r>
      <w:r>
        <w:tab/>
      </w:r>
    </w:p>
    <w:p w14:paraId="2F9CB963" w14:textId="391D175B" w:rsidR="00606658" w:rsidRPr="00691A4B" w:rsidRDefault="00606658" w:rsidP="008C390F">
      <w:pPr>
        <w:ind w:left="720" w:hanging="294"/>
        <w:jc w:val="both"/>
        <w:rPr>
          <w:b/>
        </w:rPr>
      </w:pPr>
      <w:r w:rsidRPr="00691A4B">
        <w:rPr>
          <w:b/>
        </w:rPr>
        <w:t xml:space="preserve">Cena celé VZ bez  DPH: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21212E">
        <w:rPr>
          <w:b/>
        </w:rPr>
        <w:t xml:space="preserve">      </w:t>
      </w:r>
      <w:r w:rsidR="00B62AFE">
        <w:rPr>
          <w:b/>
        </w:rPr>
        <w:t>166 547 569,66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8C390F">
      <w:pPr>
        <w:ind w:left="720" w:hanging="294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8C390F">
      <w:pPr>
        <w:ind w:left="720" w:hanging="294"/>
        <w:jc w:val="both"/>
        <w:rPr>
          <w:b/>
        </w:rPr>
      </w:pPr>
    </w:p>
    <w:p w14:paraId="1F0A6C95" w14:textId="7D331BEF" w:rsidR="00536025" w:rsidRDefault="00536025" w:rsidP="008C390F">
      <w:pPr>
        <w:ind w:left="720" w:hanging="294"/>
        <w:jc w:val="both"/>
        <w:rPr>
          <w:b/>
          <w:u w:val="single"/>
        </w:rPr>
      </w:pPr>
      <w:r w:rsidRPr="00536025">
        <w:rPr>
          <w:b/>
          <w:u w:val="single"/>
        </w:rPr>
        <w:t>DPH je v režimu přenesené daňové povinnosti dle § 92 a) (sazba 21%)</w:t>
      </w:r>
    </w:p>
    <w:p w14:paraId="50D4EBD5" w14:textId="43560D34" w:rsidR="00536025" w:rsidRDefault="00536025" w:rsidP="00E37781">
      <w:pPr>
        <w:ind w:hanging="11"/>
        <w:rPr>
          <w:i/>
        </w:rPr>
      </w:pPr>
    </w:p>
    <w:p w14:paraId="57456658" w14:textId="6EE6D4E4" w:rsidR="00447B9C" w:rsidRDefault="00447B9C" w:rsidP="00536025">
      <w:pPr>
        <w:rPr>
          <w:i/>
        </w:rPr>
      </w:pPr>
    </w:p>
    <w:p w14:paraId="5FCCD0CC" w14:textId="77777777" w:rsidR="00447B9C" w:rsidRPr="00536025" w:rsidRDefault="00447B9C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26B5075F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</w:t>
      </w:r>
      <w:r w:rsidR="00B41585">
        <w:t xml:space="preserve">s </w:t>
      </w:r>
      <w:r w:rsidRPr="00536025">
        <w:t xml:space="preserve">usnesením RM č. </w:t>
      </w:r>
      <w:r w:rsidR="0001560B">
        <w:t>673/25</w:t>
      </w:r>
      <w:r w:rsidR="001D3D5B">
        <w:t xml:space="preserve"> </w:t>
      </w:r>
      <w:r w:rsidRPr="00536025">
        <w:t xml:space="preserve">ze dne </w:t>
      </w:r>
      <w:r w:rsidR="00A50888">
        <w:t>08.12</w:t>
      </w:r>
      <w:r w:rsidR="00BB2D15">
        <w:t>.2025</w:t>
      </w:r>
      <w:r w:rsidR="001D3D5B">
        <w:t>.</w:t>
      </w:r>
    </w:p>
    <w:p w14:paraId="24B2BA57" w14:textId="77777777" w:rsidR="00536025" w:rsidRPr="00536025" w:rsidRDefault="00536025" w:rsidP="00536025">
      <w:pPr>
        <w:jc w:val="both"/>
      </w:pPr>
    </w:p>
    <w:p w14:paraId="2EFD0346" w14:textId="77777777" w:rsidR="00447B9C" w:rsidRDefault="00536025" w:rsidP="00302ACE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lastRenderedPageBreak/>
        <w:t xml:space="preserve">Dodatek je vyhotoven </w:t>
      </w:r>
      <w:r w:rsidR="003C3E83">
        <w:t>elektronicky a je opatřen elektronickými podpisy zástupců obou smluvních stran.</w:t>
      </w:r>
    </w:p>
    <w:p w14:paraId="1CCE56EC" w14:textId="6C3100EA" w:rsidR="00302ACE" w:rsidRPr="00536025" w:rsidRDefault="00536025" w:rsidP="00447B9C">
      <w:pPr>
        <w:jc w:val="both"/>
      </w:pPr>
      <w:r w:rsidRPr="00536025">
        <w:t xml:space="preserve"> </w:t>
      </w:r>
      <w:r w:rsidR="00302ACE">
        <w:t xml:space="preserve"> </w:t>
      </w:r>
    </w:p>
    <w:p w14:paraId="51766F45" w14:textId="77777777" w:rsidR="00536025" w:rsidRPr="00536025" w:rsidRDefault="00536025" w:rsidP="00536025"/>
    <w:p w14:paraId="076F94F8" w14:textId="0727B0DD" w:rsidR="00536025" w:rsidRDefault="00536025" w:rsidP="00536025">
      <w:pPr>
        <w:pStyle w:val="BodyText21"/>
        <w:widowControl/>
      </w:pPr>
    </w:p>
    <w:p w14:paraId="18B8CE47" w14:textId="77777777" w:rsidR="000F2F9D" w:rsidRDefault="000F2F9D" w:rsidP="00536025">
      <w:pPr>
        <w:pStyle w:val="BodyText21"/>
        <w:widowControl/>
      </w:pPr>
    </w:p>
    <w:p w14:paraId="20B54844" w14:textId="77777777" w:rsidR="000F2F9D" w:rsidRPr="002E5F2D" w:rsidRDefault="000F2F9D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4D706549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0F2F9D">
        <w:rPr>
          <w:bCs/>
          <w:sz w:val="22"/>
          <w:szCs w:val="22"/>
        </w:rPr>
        <w:t>Ing. Petr Novák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Vítězslav Kokoř</w:t>
      </w:r>
      <w:r w:rsidR="000F2F9D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68D07C65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F2F9D">
        <w:rPr>
          <w:sz w:val="22"/>
          <w:szCs w:val="22"/>
        </w:rPr>
        <w:t>Předseda představenstva BAU-STAV a.s.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6F92EA0" w14:textId="7E79554A" w:rsidR="000F2F9D" w:rsidRDefault="000F2F9D" w:rsidP="0068527D">
      <w:pPr>
        <w:jc w:val="both"/>
        <w:rPr>
          <w:sz w:val="22"/>
          <w:szCs w:val="22"/>
        </w:rPr>
      </w:pPr>
    </w:p>
    <w:p w14:paraId="0FC9EA00" w14:textId="10B20AAB" w:rsidR="000F2F9D" w:rsidRDefault="000F2F9D" w:rsidP="0068527D">
      <w:pPr>
        <w:jc w:val="both"/>
        <w:rPr>
          <w:sz w:val="22"/>
          <w:szCs w:val="22"/>
        </w:rPr>
      </w:pPr>
    </w:p>
    <w:p w14:paraId="195007CF" w14:textId="2E4840D4" w:rsidR="000F2F9D" w:rsidRDefault="000F2F9D" w:rsidP="0068527D">
      <w:pPr>
        <w:jc w:val="both"/>
        <w:rPr>
          <w:sz w:val="22"/>
          <w:szCs w:val="22"/>
        </w:rPr>
      </w:pPr>
    </w:p>
    <w:p w14:paraId="24EBDA70" w14:textId="77777777" w:rsidR="000F2F9D" w:rsidRDefault="000F2F9D" w:rsidP="0068527D">
      <w:pPr>
        <w:jc w:val="both"/>
        <w:rPr>
          <w:sz w:val="22"/>
          <w:szCs w:val="22"/>
        </w:rPr>
      </w:pPr>
    </w:p>
    <w:p w14:paraId="73E6BEB9" w14:textId="762FBF68" w:rsidR="000F2F9D" w:rsidRDefault="000F2F9D" w:rsidP="0068527D">
      <w:pPr>
        <w:jc w:val="both"/>
        <w:rPr>
          <w:sz w:val="22"/>
          <w:szCs w:val="22"/>
        </w:rPr>
      </w:pPr>
    </w:p>
    <w:p w14:paraId="20CEF0E5" w14:textId="07B43AD2" w:rsidR="000F2F9D" w:rsidRDefault="000F2F9D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CBD8A3D" w14:textId="77777777" w:rsidR="000F2F9D" w:rsidRDefault="000F2F9D" w:rsidP="000F2F9D">
      <w:pPr>
        <w:ind w:left="1416" w:hanging="1416"/>
        <w:rPr>
          <w:i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</w:p>
    <w:p w14:paraId="246C6CC9" w14:textId="5F4C3517" w:rsidR="000F2F9D" w:rsidRDefault="000F2F9D" w:rsidP="000F2F9D">
      <w:pPr>
        <w:ind w:left="1416" w:hanging="1416"/>
        <w:rPr>
          <w:bCs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 xml:space="preserve">Ing. </w:t>
      </w:r>
      <w:r w:rsidR="00DD48F1">
        <w:rPr>
          <w:bCs/>
          <w:sz w:val="22"/>
          <w:szCs w:val="22"/>
        </w:rPr>
        <w:t>Karel Volf</w:t>
      </w:r>
    </w:p>
    <w:p w14:paraId="107A4A6A" w14:textId="62C5BDB0" w:rsidR="000F2F9D" w:rsidRDefault="000F2F9D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D48F1">
        <w:rPr>
          <w:sz w:val="22"/>
          <w:szCs w:val="22"/>
        </w:rPr>
        <w:t>Předseda sboru jednatelů</w:t>
      </w:r>
      <w:r>
        <w:rPr>
          <w:sz w:val="22"/>
          <w:szCs w:val="22"/>
        </w:rPr>
        <w:t xml:space="preserve"> Metrostav </w:t>
      </w:r>
      <w:r w:rsidR="00DD48F1">
        <w:rPr>
          <w:sz w:val="22"/>
          <w:szCs w:val="22"/>
        </w:rPr>
        <w:t>CZ</w:t>
      </w:r>
      <w:r>
        <w:rPr>
          <w:sz w:val="22"/>
          <w:szCs w:val="22"/>
        </w:rPr>
        <w:t xml:space="preserve"> s.r.o.</w:t>
      </w:r>
    </w:p>
    <w:p w14:paraId="25E0D687" w14:textId="3D92C625" w:rsidR="00021D1C" w:rsidRDefault="00021D1C" w:rsidP="000F2F9D">
      <w:pPr>
        <w:ind w:left="1416" w:hanging="1416"/>
        <w:rPr>
          <w:sz w:val="22"/>
          <w:szCs w:val="22"/>
        </w:rPr>
      </w:pPr>
    </w:p>
    <w:p w14:paraId="2893CB4D" w14:textId="3BB5F139" w:rsidR="00021D1C" w:rsidRDefault="00021D1C" w:rsidP="000F2F9D">
      <w:pPr>
        <w:ind w:left="1416" w:hanging="1416"/>
        <w:rPr>
          <w:sz w:val="22"/>
          <w:szCs w:val="22"/>
        </w:rPr>
      </w:pPr>
    </w:p>
    <w:p w14:paraId="05599D34" w14:textId="6220BD25" w:rsidR="00C75331" w:rsidRDefault="00C75331" w:rsidP="00C75331">
      <w:pPr>
        <w:jc w:val="both"/>
        <w:rPr>
          <w:sz w:val="22"/>
          <w:szCs w:val="22"/>
        </w:rPr>
      </w:pPr>
    </w:p>
    <w:p w14:paraId="1D05103B" w14:textId="77777777" w:rsidR="00C75331" w:rsidRDefault="00C75331" w:rsidP="00C75331">
      <w:pPr>
        <w:jc w:val="both"/>
        <w:rPr>
          <w:sz w:val="22"/>
          <w:szCs w:val="22"/>
        </w:rPr>
      </w:pPr>
    </w:p>
    <w:p w14:paraId="59F08651" w14:textId="77777777" w:rsidR="00C75331" w:rsidRDefault="00C75331" w:rsidP="00C75331">
      <w:pPr>
        <w:jc w:val="both"/>
      </w:pPr>
      <w:r w:rsidRPr="002E5F2D">
        <w:t>____________________________________</w:t>
      </w:r>
    </w:p>
    <w:p w14:paraId="7B5DB4A1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Ing. Tomáš Erhard</w:t>
      </w:r>
    </w:p>
    <w:p w14:paraId="54E77135" w14:textId="316BB741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D48F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jednatel Metrostav </w:t>
      </w:r>
      <w:r w:rsidR="004F7B7C">
        <w:rPr>
          <w:sz w:val="22"/>
          <w:szCs w:val="22"/>
        </w:rPr>
        <w:t>C</w:t>
      </w:r>
      <w:r>
        <w:rPr>
          <w:sz w:val="22"/>
          <w:szCs w:val="22"/>
        </w:rPr>
        <w:t xml:space="preserve">Z s.r.o.          </w:t>
      </w:r>
    </w:p>
    <w:p w14:paraId="4DEEEDAC" w14:textId="77777777" w:rsidR="00C75331" w:rsidRDefault="00C75331" w:rsidP="00C75331">
      <w:pPr>
        <w:jc w:val="both"/>
        <w:rPr>
          <w:sz w:val="22"/>
          <w:szCs w:val="22"/>
        </w:rPr>
      </w:pPr>
    </w:p>
    <w:p w14:paraId="4DF3E9E7" w14:textId="32EAB79B" w:rsidR="00447B9C" w:rsidRDefault="00447B9C" w:rsidP="000F2F9D">
      <w:pPr>
        <w:ind w:left="1416" w:hanging="1416"/>
        <w:rPr>
          <w:sz w:val="22"/>
          <w:szCs w:val="22"/>
        </w:rPr>
      </w:pPr>
    </w:p>
    <w:p w14:paraId="71928960" w14:textId="51128CC1" w:rsidR="006E08D3" w:rsidRDefault="006E08D3" w:rsidP="000F2F9D">
      <w:pPr>
        <w:ind w:left="1416" w:hanging="1416"/>
        <w:rPr>
          <w:sz w:val="22"/>
          <w:szCs w:val="22"/>
        </w:rPr>
      </w:pPr>
    </w:p>
    <w:p w14:paraId="4FAEA10D" w14:textId="796560DC" w:rsidR="0000141D" w:rsidRDefault="0000141D" w:rsidP="000F2F9D">
      <w:pPr>
        <w:ind w:left="1416" w:hanging="1416"/>
        <w:rPr>
          <w:sz w:val="22"/>
          <w:szCs w:val="22"/>
        </w:rPr>
      </w:pPr>
    </w:p>
    <w:p w14:paraId="4141E2C4" w14:textId="77777777" w:rsidR="0000141D" w:rsidRDefault="0000141D" w:rsidP="000F2F9D">
      <w:pPr>
        <w:ind w:left="1416" w:hanging="1416"/>
        <w:rPr>
          <w:sz w:val="22"/>
          <w:szCs w:val="22"/>
        </w:rPr>
      </w:pPr>
    </w:p>
    <w:p w14:paraId="3A498E73" w14:textId="77777777" w:rsidR="006E08D3" w:rsidRDefault="00447B9C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Příloha:</w:t>
      </w:r>
      <w:r w:rsidR="006E08D3">
        <w:rPr>
          <w:sz w:val="22"/>
          <w:szCs w:val="22"/>
        </w:rPr>
        <w:t xml:space="preserve"> </w:t>
      </w:r>
    </w:p>
    <w:p w14:paraId="27175EF3" w14:textId="319766C5" w:rsidR="00447B9C" w:rsidRDefault="006E08D3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změnové listy</w:t>
      </w:r>
      <w:r w:rsidR="0000141D">
        <w:rPr>
          <w:sz w:val="22"/>
          <w:szCs w:val="22"/>
        </w:rPr>
        <w:t xml:space="preserve"> </w:t>
      </w:r>
      <w:r w:rsidR="000C49E3">
        <w:rPr>
          <w:sz w:val="22"/>
          <w:szCs w:val="22"/>
        </w:rPr>
        <w:t>0</w:t>
      </w:r>
      <w:r w:rsidR="00C82DF1">
        <w:rPr>
          <w:sz w:val="22"/>
          <w:szCs w:val="22"/>
        </w:rPr>
        <w:t>22 - 029</w:t>
      </w:r>
    </w:p>
    <w:sectPr w:rsidR="00447B9C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7187" w14:textId="77777777" w:rsidR="00687AB6" w:rsidRDefault="00687AB6" w:rsidP="002E5F2D">
      <w:r>
        <w:separator/>
      </w:r>
    </w:p>
  </w:endnote>
  <w:endnote w:type="continuationSeparator" w:id="0">
    <w:p w14:paraId="40C5C7D8" w14:textId="77777777" w:rsidR="00687AB6" w:rsidRDefault="00687AB6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F4BB" w14:textId="35B9CF83" w:rsidR="008351AD" w:rsidRDefault="008351AD" w:rsidP="004D34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7480" w14:textId="77777777" w:rsidR="00687AB6" w:rsidRDefault="00687AB6" w:rsidP="002E5F2D">
      <w:r>
        <w:separator/>
      </w:r>
    </w:p>
  </w:footnote>
  <w:footnote w:type="continuationSeparator" w:id="0">
    <w:p w14:paraId="059434B2" w14:textId="77777777" w:rsidR="00687AB6" w:rsidRDefault="00687AB6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7164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740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3650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511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616005">
    <w:abstractNumId w:val="29"/>
  </w:num>
  <w:num w:numId="6" w16cid:durableId="1260675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5464253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22401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425515">
    <w:abstractNumId w:val="24"/>
  </w:num>
  <w:num w:numId="10" w16cid:durableId="2087608744">
    <w:abstractNumId w:val="28"/>
  </w:num>
  <w:num w:numId="11" w16cid:durableId="730663178">
    <w:abstractNumId w:val="15"/>
  </w:num>
  <w:num w:numId="12" w16cid:durableId="1636714410">
    <w:abstractNumId w:val="10"/>
  </w:num>
  <w:num w:numId="13" w16cid:durableId="106855630">
    <w:abstractNumId w:val="25"/>
  </w:num>
  <w:num w:numId="14" w16cid:durableId="1605765238">
    <w:abstractNumId w:val="14"/>
  </w:num>
  <w:num w:numId="15" w16cid:durableId="130680114">
    <w:abstractNumId w:val="8"/>
  </w:num>
  <w:num w:numId="16" w16cid:durableId="905411033">
    <w:abstractNumId w:val="22"/>
  </w:num>
  <w:num w:numId="17" w16cid:durableId="583222585">
    <w:abstractNumId w:val="30"/>
  </w:num>
  <w:num w:numId="18" w16cid:durableId="500001714">
    <w:abstractNumId w:val="19"/>
  </w:num>
  <w:num w:numId="19" w16cid:durableId="1906180678">
    <w:abstractNumId w:val="12"/>
  </w:num>
  <w:num w:numId="20" w16cid:durableId="342048445">
    <w:abstractNumId w:val="23"/>
  </w:num>
  <w:num w:numId="21" w16cid:durableId="534469535">
    <w:abstractNumId w:val="16"/>
  </w:num>
  <w:num w:numId="22" w16cid:durableId="6255613">
    <w:abstractNumId w:val="7"/>
  </w:num>
  <w:num w:numId="23" w16cid:durableId="1959993439">
    <w:abstractNumId w:val="17"/>
  </w:num>
  <w:num w:numId="24" w16cid:durableId="1181890440">
    <w:abstractNumId w:val="20"/>
  </w:num>
  <w:num w:numId="25" w16cid:durableId="1057902382">
    <w:abstractNumId w:val="21"/>
  </w:num>
  <w:num w:numId="26" w16cid:durableId="53894601">
    <w:abstractNumId w:val="31"/>
  </w:num>
  <w:num w:numId="27" w16cid:durableId="853763762">
    <w:abstractNumId w:val="4"/>
  </w:num>
  <w:num w:numId="28" w16cid:durableId="400176862">
    <w:abstractNumId w:val="13"/>
  </w:num>
  <w:num w:numId="29" w16cid:durableId="1465385196">
    <w:abstractNumId w:val="3"/>
  </w:num>
  <w:num w:numId="30" w16cid:durableId="1448112266">
    <w:abstractNumId w:val="0"/>
  </w:num>
  <w:num w:numId="31" w16cid:durableId="1676104060">
    <w:abstractNumId w:val="2"/>
  </w:num>
  <w:num w:numId="32" w16cid:durableId="475146996">
    <w:abstractNumId w:val="1"/>
  </w:num>
  <w:num w:numId="33" w16cid:durableId="2052999035">
    <w:abstractNumId w:val="5"/>
  </w:num>
  <w:num w:numId="34" w16cid:durableId="1261328689">
    <w:abstractNumId w:val="11"/>
  </w:num>
  <w:num w:numId="35" w16cid:durableId="1563827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1007486">
    <w:abstractNumId w:val="9"/>
  </w:num>
  <w:num w:numId="37" w16cid:durableId="10328043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0141D"/>
    <w:rsid w:val="00014D1C"/>
    <w:rsid w:val="0001560B"/>
    <w:rsid w:val="0001707B"/>
    <w:rsid w:val="0002042F"/>
    <w:rsid w:val="00021D1C"/>
    <w:rsid w:val="00022240"/>
    <w:rsid w:val="00022CCC"/>
    <w:rsid w:val="00024AF4"/>
    <w:rsid w:val="00032580"/>
    <w:rsid w:val="00035788"/>
    <w:rsid w:val="000431CA"/>
    <w:rsid w:val="00063AD4"/>
    <w:rsid w:val="00064636"/>
    <w:rsid w:val="0006614B"/>
    <w:rsid w:val="00072C13"/>
    <w:rsid w:val="0008097C"/>
    <w:rsid w:val="00081162"/>
    <w:rsid w:val="000A2B65"/>
    <w:rsid w:val="000B4D2D"/>
    <w:rsid w:val="000C49E3"/>
    <w:rsid w:val="000C4C88"/>
    <w:rsid w:val="000C7DC2"/>
    <w:rsid w:val="000E1937"/>
    <w:rsid w:val="000F2F9D"/>
    <w:rsid w:val="000F690D"/>
    <w:rsid w:val="00111ECB"/>
    <w:rsid w:val="00126CF2"/>
    <w:rsid w:val="00131D46"/>
    <w:rsid w:val="00136F81"/>
    <w:rsid w:val="00137346"/>
    <w:rsid w:val="00141596"/>
    <w:rsid w:val="001549DF"/>
    <w:rsid w:val="00155D56"/>
    <w:rsid w:val="00156701"/>
    <w:rsid w:val="00176B05"/>
    <w:rsid w:val="00176D23"/>
    <w:rsid w:val="00193639"/>
    <w:rsid w:val="001A3F1C"/>
    <w:rsid w:val="001A3F5C"/>
    <w:rsid w:val="001A5E55"/>
    <w:rsid w:val="001B6524"/>
    <w:rsid w:val="001C1317"/>
    <w:rsid w:val="001C640E"/>
    <w:rsid w:val="001D181B"/>
    <w:rsid w:val="001D3D5B"/>
    <w:rsid w:val="001D5F69"/>
    <w:rsid w:val="001E607B"/>
    <w:rsid w:val="002032E4"/>
    <w:rsid w:val="0021212E"/>
    <w:rsid w:val="0022085B"/>
    <w:rsid w:val="0023069D"/>
    <w:rsid w:val="00260F3E"/>
    <w:rsid w:val="00280D2C"/>
    <w:rsid w:val="0028163B"/>
    <w:rsid w:val="00290DDE"/>
    <w:rsid w:val="002A048A"/>
    <w:rsid w:val="002A4BCC"/>
    <w:rsid w:val="002A4DC0"/>
    <w:rsid w:val="002B74CE"/>
    <w:rsid w:val="002C4487"/>
    <w:rsid w:val="002C5B45"/>
    <w:rsid w:val="002D3084"/>
    <w:rsid w:val="002D6770"/>
    <w:rsid w:val="002E105C"/>
    <w:rsid w:val="002E5F2D"/>
    <w:rsid w:val="002F51BA"/>
    <w:rsid w:val="002F74D6"/>
    <w:rsid w:val="003021F2"/>
    <w:rsid w:val="00302ACE"/>
    <w:rsid w:val="00310F1C"/>
    <w:rsid w:val="00314AB0"/>
    <w:rsid w:val="00321013"/>
    <w:rsid w:val="00337017"/>
    <w:rsid w:val="003517AB"/>
    <w:rsid w:val="00370372"/>
    <w:rsid w:val="0038192B"/>
    <w:rsid w:val="003824F5"/>
    <w:rsid w:val="00385DB4"/>
    <w:rsid w:val="00396FE7"/>
    <w:rsid w:val="003A1C6C"/>
    <w:rsid w:val="003A522F"/>
    <w:rsid w:val="003A55C1"/>
    <w:rsid w:val="003A5B82"/>
    <w:rsid w:val="003B7665"/>
    <w:rsid w:val="003C0CA7"/>
    <w:rsid w:val="003C3E83"/>
    <w:rsid w:val="003D5EA8"/>
    <w:rsid w:val="003D75B7"/>
    <w:rsid w:val="003E28E4"/>
    <w:rsid w:val="003E7401"/>
    <w:rsid w:val="004015B6"/>
    <w:rsid w:val="004053AB"/>
    <w:rsid w:val="00411CAF"/>
    <w:rsid w:val="00413B66"/>
    <w:rsid w:val="00415AF9"/>
    <w:rsid w:val="00426411"/>
    <w:rsid w:val="004317F6"/>
    <w:rsid w:val="00431B1F"/>
    <w:rsid w:val="00435CBA"/>
    <w:rsid w:val="0043680A"/>
    <w:rsid w:val="00440A76"/>
    <w:rsid w:val="004447DE"/>
    <w:rsid w:val="00445345"/>
    <w:rsid w:val="00446917"/>
    <w:rsid w:val="00447B9C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9298E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4F494B"/>
    <w:rsid w:val="004F7B7C"/>
    <w:rsid w:val="0050094C"/>
    <w:rsid w:val="00500F0F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42814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5DDC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87AB6"/>
    <w:rsid w:val="00691A4B"/>
    <w:rsid w:val="006978BF"/>
    <w:rsid w:val="006B0E4F"/>
    <w:rsid w:val="006B1216"/>
    <w:rsid w:val="006B6B66"/>
    <w:rsid w:val="006C1300"/>
    <w:rsid w:val="006C4E54"/>
    <w:rsid w:val="006E08D3"/>
    <w:rsid w:val="006E0CCD"/>
    <w:rsid w:val="006E4632"/>
    <w:rsid w:val="006E46FF"/>
    <w:rsid w:val="00701888"/>
    <w:rsid w:val="007104FB"/>
    <w:rsid w:val="00711B64"/>
    <w:rsid w:val="0072058B"/>
    <w:rsid w:val="007235F8"/>
    <w:rsid w:val="00736F0B"/>
    <w:rsid w:val="00753A9C"/>
    <w:rsid w:val="00764FCB"/>
    <w:rsid w:val="00771D05"/>
    <w:rsid w:val="00775392"/>
    <w:rsid w:val="007A0D8E"/>
    <w:rsid w:val="007A6A24"/>
    <w:rsid w:val="007B7908"/>
    <w:rsid w:val="007C59D8"/>
    <w:rsid w:val="007C76FA"/>
    <w:rsid w:val="007E1899"/>
    <w:rsid w:val="008003A1"/>
    <w:rsid w:val="008009E0"/>
    <w:rsid w:val="00804836"/>
    <w:rsid w:val="00805359"/>
    <w:rsid w:val="00811246"/>
    <w:rsid w:val="00814552"/>
    <w:rsid w:val="00820677"/>
    <w:rsid w:val="008301B4"/>
    <w:rsid w:val="008351AD"/>
    <w:rsid w:val="00843D4C"/>
    <w:rsid w:val="00846618"/>
    <w:rsid w:val="00851F87"/>
    <w:rsid w:val="00855652"/>
    <w:rsid w:val="0086099C"/>
    <w:rsid w:val="00861675"/>
    <w:rsid w:val="00863389"/>
    <w:rsid w:val="00864EE3"/>
    <w:rsid w:val="00875A1E"/>
    <w:rsid w:val="008879F9"/>
    <w:rsid w:val="00893FB7"/>
    <w:rsid w:val="00894038"/>
    <w:rsid w:val="008944AA"/>
    <w:rsid w:val="00895B3C"/>
    <w:rsid w:val="008967F6"/>
    <w:rsid w:val="008A06E7"/>
    <w:rsid w:val="008A4010"/>
    <w:rsid w:val="008B6176"/>
    <w:rsid w:val="008B6187"/>
    <w:rsid w:val="008C01F1"/>
    <w:rsid w:val="008C390F"/>
    <w:rsid w:val="008E0DFD"/>
    <w:rsid w:val="008E405B"/>
    <w:rsid w:val="008E6A4C"/>
    <w:rsid w:val="008F7F0B"/>
    <w:rsid w:val="00901277"/>
    <w:rsid w:val="0090716D"/>
    <w:rsid w:val="009122F4"/>
    <w:rsid w:val="009178CB"/>
    <w:rsid w:val="00937470"/>
    <w:rsid w:val="00951D6E"/>
    <w:rsid w:val="00954E30"/>
    <w:rsid w:val="00962ED9"/>
    <w:rsid w:val="00963267"/>
    <w:rsid w:val="00966602"/>
    <w:rsid w:val="00982767"/>
    <w:rsid w:val="00986B46"/>
    <w:rsid w:val="009958C6"/>
    <w:rsid w:val="00996592"/>
    <w:rsid w:val="009A65A9"/>
    <w:rsid w:val="009B5EDC"/>
    <w:rsid w:val="009C537B"/>
    <w:rsid w:val="009C6729"/>
    <w:rsid w:val="009C6A56"/>
    <w:rsid w:val="009E4B5B"/>
    <w:rsid w:val="009E52F0"/>
    <w:rsid w:val="009F4381"/>
    <w:rsid w:val="009F7015"/>
    <w:rsid w:val="00A021DD"/>
    <w:rsid w:val="00A055DB"/>
    <w:rsid w:val="00A0708A"/>
    <w:rsid w:val="00A309E8"/>
    <w:rsid w:val="00A35E02"/>
    <w:rsid w:val="00A44DCA"/>
    <w:rsid w:val="00A44E6B"/>
    <w:rsid w:val="00A506F2"/>
    <w:rsid w:val="00A50888"/>
    <w:rsid w:val="00A52495"/>
    <w:rsid w:val="00A537EA"/>
    <w:rsid w:val="00A57705"/>
    <w:rsid w:val="00A60140"/>
    <w:rsid w:val="00A66063"/>
    <w:rsid w:val="00A67555"/>
    <w:rsid w:val="00A826FC"/>
    <w:rsid w:val="00A8473E"/>
    <w:rsid w:val="00A9006C"/>
    <w:rsid w:val="00A93DBA"/>
    <w:rsid w:val="00A95604"/>
    <w:rsid w:val="00AA6000"/>
    <w:rsid w:val="00AB5282"/>
    <w:rsid w:val="00AD03EA"/>
    <w:rsid w:val="00AD2084"/>
    <w:rsid w:val="00AD2CCB"/>
    <w:rsid w:val="00AD6288"/>
    <w:rsid w:val="00AD65FD"/>
    <w:rsid w:val="00AE2A70"/>
    <w:rsid w:val="00B00413"/>
    <w:rsid w:val="00B005BD"/>
    <w:rsid w:val="00B0181A"/>
    <w:rsid w:val="00B044F8"/>
    <w:rsid w:val="00B10F9F"/>
    <w:rsid w:val="00B2687C"/>
    <w:rsid w:val="00B26CD3"/>
    <w:rsid w:val="00B279EB"/>
    <w:rsid w:val="00B41585"/>
    <w:rsid w:val="00B434FE"/>
    <w:rsid w:val="00B44CDB"/>
    <w:rsid w:val="00B465E8"/>
    <w:rsid w:val="00B62AFE"/>
    <w:rsid w:val="00B66AE5"/>
    <w:rsid w:val="00B728E5"/>
    <w:rsid w:val="00B73058"/>
    <w:rsid w:val="00B75799"/>
    <w:rsid w:val="00B8392D"/>
    <w:rsid w:val="00B90854"/>
    <w:rsid w:val="00B95043"/>
    <w:rsid w:val="00BA6403"/>
    <w:rsid w:val="00BB2D15"/>
    <w:rsid w:val="00BB4AE3"/>
    <w:rsid w:val="00BD1FF1"/>
    <w:rsid w:val="00BE1CF7"/>
    <w:rsid w:val="00BE327E"/>
    <w:rsid w:val="00BE3EE9"/>
    <w:rsid w:val="00BF1575"/>
    <w:rsid w:val="00BF3410"/>
    <w:rsid w:val="00BF40EC"/>
    <w:rsid w:val="00BF4939"/>
    <w:rsid w:val="00C16C2C"/>
    <w:rsid w:val="00C43666"/>
    <w:rsid w:val="00C45391"/>
    <w:rsid w:val="00C471A1"/>
    <w:rsid w:val="00C52B27"/>
    <w:rsid w:val="00C5688A"/>
    <w:rsid w:val="00C6006B"/>
    <w:rsid w:val="00C659DC"/>
    <w:rsid w:val="00C731D5"/>
    <w:rsid w:val="00C744B3"/>
    <w:rsid w:val="00C75331"/>
    <w:rsid w:val="00C82DF1"/>
    <w:rsid w:val="00CB58CD"/>
    <w:rsid w:val="00CE16EB"/>
    <w:rsid w:val="00CF0D01"/>
    <w:rsid w:val="00CF55D1"/>
    <w:rsid w:val="00CF645C"/>
    <w:rsid w:val="00CF7CED"/>
    <w:rsid w:val="00D15033"/>
    <w:rsid w:val="00D161A5"/>
    <w:rsid w:val="00D35F2D"/>
    <w:rsid w:val="00D40C1F"/>
    <w:rsid w:val="00D422F4"/>
    <w:rsid w:val="00D434A2"/>
    <w:rsid w:val="00D5221D"/>
    <w:rsid w:val="00D60E5F"/>
    <w:rsid w:val="00D63B25"/>
    <w:rsid w:val="00D75B96"/>
    <w:rsid w:val="00D87F1A"/>
    <w:rsid w:val="00D913F5"/>
    <w:rsid w:val="00D93584"/>
    <w:rsid w:val="00DA27A9"/>
    <w:rsid w:val="00DA7941"/>
    <w:rsid w:val="00DB5EBD"/>
    <w:rsid w:val="00DC12AB"/>
    <w:rsid w:val="00DD48F1"/>
    <w:rsid w:val="00DD6BE8"/>
    <w:rsid w:val="00DE1A43"/>
    <w:rsid w:val="00DE2B3E"/>
    <w:rsid w:val="00DE667B"/>
    <w:rsid w:val="00DE6753"/>
    <w:rsid w:val="00DE720B"/>
    <w:rsid w:val="00DF3B09"/>
    <w:rsid w:val="00DF7395"/>
    <w:rsid w:val="00E25CF8"/>
    <w:rsid w:val="00E31380"/>
    <w:rsid w:val="00E31453"/>
    <w:rsid w:val="00E3164E"/>
    <w:rsid w:val="00E36A3C"/>
    <w:rsid w:val="00E37781"/>
    <w:rsid w:val="00E44071"/>
    <w:rsid w:val="00E441CC"/>
    <w:rsid w:val="00E5513E"/>
    <w:rsid w:val="00E622CF"/>
    <w:rsid w:val="00E624E0"/>
    <w:rsid w:val="00E7367C"/>
    <w:rsid w:val="00E814BE"/>
    <w:rsid w:val="00E82DE0"/>
    <w:rsid w:val="00EA3244"/>
    <w:rsid w:val="00EA4921"/>
    <w:rsid w:val="00EB7302"/>
    <w:rsid w:val="00EB79E6"/>
    <w:rsid w:val="00EC37ED"/>
    <w:rsid w:val="00EC7F66"/>
    <w:rsid w:val="00ED0423"/>
    <w:rsid w:val="00ED6EDF"/>
    <w:rsid w:val="00EE5A0A"/>
    <w:rsid w:val="00EF0295"/>
    <w:rsid w:val="00EF0CD2"/>
    <w:rsid w:val="00EF4170"/>
    <w:rsid w:val="00EF621E"/>
    <w:rsid w:val="00EF7D0F"/>
    <w:rsid w:val="00F06B31"/>
    <w:rsid w:val="00F16B8F"/>
    <w:rsid w:val="00F20392"/>
    <w:rsid w:val="00F25312"/>
    <w:rsid w:val="00F376AC"/>
    <w:rsid w:val="00F426CA"/>
    <w:rsid w:val="00F6481B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542A-D9B6-45A7-B7F4-CE329841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58</cp:revision>
  <cp:lastPrinted>2025-09-04T09:26:00Z</cp:lastPrinted>
  <dcterms:created xsi:type="dcterms:W3CDTF">2025-06-05T07:25:00Z</dcterms:created>
  <dcterms:modified xsi:type="dcterms:W3CDTF">2026-01-07T11:29:00Z</dcterms:modified>
</cp:coreProperties>
</file>