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254" w:rsidRDefault="0023425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234254" w:rsidRDefault="0023425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1C43B3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Digitální centrum</w:t>
      </w:r>
      <w:r w:rsidRPr="001C43B3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, </w:t>
      </w:r>
      <w:proofErr w:type="spellStart"/>
      <w:r w:rsidRPr="001C43B3">
        <w:rPr>
          <w:rFonts w:ascii="Calibri" w:eastAsia="Times New Roman" w:hAnsi="Calibri" w:cs="Calibri"/>
          <w:b/>
          <w:bCs/>
          <w:color w:val="000000"/>
          <w:lang w:eastAsia="cs-CZ"/>
        </w:rPr>
        <w:t>s.r.o</w:t>
      </w:r>
      <w:proofErr w:type="spellEnd"/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Slovanská 34</w:t>
      </w: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326 00 Plzeň</w:t>
      </w: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IČ: 26404087</w:t>
      </w:r>
    </w:p>
    <w:p w:rsidR="001C43B3" w:rsidRDefault="001C43B3" w:rsidP="001C43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DIČ: CZ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26404087</w:t>
      </w:r>
    </w:p>
    <w:p w:rsidR="001C43B3" w:rsidRDefault="001C43B3" w:rsidP="001C43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1C43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1C43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Kralovice 22.12.2025</w:t>
      </w: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Věc: Objednávka dataprojektoru a notebooku</w:t>
      </w: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Závazně objednáváme:</w:t>
      </w: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Pr="001C43B3" w:rsidRDefault="001C43B3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C43B3">
        <w:rPr>
          <w:rFonts w:ascii="Calibri" w:eastAsia="Times New Roman" w:hAnsi="Calibri" w:cs="Calibri"/>
          <w:color w:val="000000"/>
          <w:lang w:eastAsia="cs-CZ"/>
        </w:rPr>
        <w:t>1 ks dataprojektor EPSON EB-L260F za cenu 35 453 Kč s DPH</w:t>
      </w:r>
    </w:p>
    <w:p w:rsidR="001C43B3" w:rsidRPr="001C43B3" w:rsidRDefault="001C43B3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C43B3" w:rsidRPr="001C43B3" w:rsidRDefault="001C43B3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C43B3">
        <w:rPr>
          <w:rFonts w:ascii="Calibri" w:eastAsia="Times New Roman" w:hAnsi="Calibri" w:cs="Calibri"/>
          <w:color w:val="000000"/>
          <w:lang w:eastAsia="cs-CZ"/>
        </w:rPr>
        <w:t xml:space="preserve">2 ks notebook HP </w:t>
      </w:r>
      <w:proofErr w:type="spellStart"/>
      <w:r w:rsidRPr="001C43B3">
        <w:rPr>
          <w:rFonts w:ascii="Calibri" w:eastAsia="Times New Roman" w:hAnsi="Calibri" w:cs="Calibri"/>
          <w:color w:val="000000"/>
          <w:lang w:eastAsia="cs-CZ"/>
        </w:rPr>
        <w:t>ProBook</w:t>
      </w:r>
      <w:proofErr w:type="spellEnd"/>
      <w:r w:rsidRPr="001C43B3">
        <w:rPr>
          <w:rFonts w:ascii="Calibri" w:eastAsia="Times New Roman" w:hAnsi="Calibri" w:cs="Calibri"/>
          <w:color w:val="000000"/>
          <w:lang w:eastAsia="cs-CZ"/>
        </w:rPr>
        <w:t xml:space="preserve"> 4/G1i/U7-255U/16“/WUXGA/   za cenu 53 238 Kč s DPH</w:t>
      </w:r>
    </w:p>
    <w:p w:rsidR="001C43B3" w:rsidRPr="001C43B3" w:rsidRDefault="001C43B3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C43B3" w:rsidRPr="001C43B3" w:rsidRDefault="001C43B3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C43B3">
        <w:rPr>
          <w:rFonts w:ascii="Calibri" w:eastAsia="Times New Roman" w:hAnsi="Calibri" w:cs="Calibri"/>
          <w:color w:val="000000"/>
          <w:lang w:eastAsia="cs-CZ"/>
        </w:rPr>
        <w:t>Celková částka objednávky: 88 691 Kč.</w:t>
      </w: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Děkuji za potvrzení objednávky</w:t>
      </w: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C43B3" w:rsidRPr="001C43B3" w:rsidRDefault="001C43B3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sectPr w:rsidR="001C43B3" w:rsidRPr="001C43B3" w:rsidSect="001535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3B9" w:rsidRDefault="002D33B9" w:rsidP="005D2827">
      <w:pPr>
        <w:spacing w:after="0" w:line="240" w:lineRule="auto"/>
      </w:pPr>
      <w:r>
        <w:separator/>
      </w:r>
    </w:p>
  </w:endnote>
  <w:endnote w:type="continuationSeparator" w:id="0">
    <w:p w:rsidR="002D33B9" w:rsidRDefault="002D33B9" w:rsidP="005D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3B9" w:rsidRDefault="002D33B9" w:rsidP="005D2827">
      <w:pPr>
        <w:spacing w:after="0" w:line="240" w:lineRule="auto"/>
      </w:pPr>
      <w:r>
        <w:separator/>
      </w:r>
    </w:p>
  </w:footnote>
  <w:footnote w:type="continuationSeparator" w:id="0">
    <w:p w:rsidR="002D33B9" w:rsidRDefault="002D33B9" w:rsidP="005D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943" w:rsidRPr="009456D7" w:rsidRDefault="00207943" w:rsidP="005D2827">
    <w:pPr>
      <w:keepNext/>
      <w:autoSpaceDE w:val="0"/>
      <w:autoSpaceDN w:val="0"/>
      <w:adjustRightInd w:val="0"/>
      <w:spacing w:after="0"/>
      <w:jc w:val="right"/>
      <w:outlineLvl w:val="3"/>
      <w:rPr>
        <w:b/>
        <w:bCs/>
        <w:color w:val="9A0000"/>
        <w:lang w:eastAsia="cs-CZ"/>
      </w:rPr>
    </w:pPr>
    <w:r w:rsidRPr="009456D7">
      <w:rPr>
        <w:b/>
        <w:bCs/>
        <w:noProof/>
        <w:color w:val="9A000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-363855</wp:posOffset>
          </wp:positionV>
          <wp:extent cx="2298137" cy="1019175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vrhy_loga_DSP_Kralovi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74" t="40225" r="40311" b="47848"/>
                  <a:stretch/>
                </pic:blipFill>
                <pic:spPr bwMode="auto">
                  <a:xfrm>
                    <a:off x="0" y="0"/>
                    <a:ext cx="2298137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456D7">
      <w:rPr>
        <w:b/>
        <w:bCs/>
        <w:color w:val="9A0000"/>
        <w:lang w:eastAsia="cs-CZ"/>
      </w:rPr>
      <w:t>DŮM SOCIÁLNÍ PÉČE KRALOVICE, p. o.</w:t>
    </w:r>
  </w:p>
  <w:p w:rsidR="00207943" w:rsidRPr="009456D7" w:rsidRDefault="00207943" w:rsidP="005D2827">
    <w:pPr>
      <w:autoSpaceDE w:val="0"/>
      <w:autoSpaceDN w:val="0"/>
      <w:adjustRightInd w:val="0"/>
      <w:spacing w:after="0"/>
      <w:jc w:val="right"/>
      <w:rPr>
        <w:b/>
        <w:color w:val="9A0000"/>
        <w:lang w:eastAsia="cs-CZ"/>
      </w:rPr>
    </w:pPr>
    <w:r w:rsidRPr="005D2827">
      <w:rPr>
        <w:rFonts w:ascii="Wingdings" w:hAnsi="Wingdings" w:cs="Wingdings"/>
        <w:b/>
        <w:color w:val="C00000"/>
        <w:lang w:eastAsia="cs-CZ"/>
      </w:rPr>
      <w:t></w:t>
    </w:r>
    <w:r>
      <w:rPr>
        <w:color w:val="000000"/>
        <w:lang w:eastAsia="cs-CZ"/>
      </w:rPr>
      <w:t xml:space="preserve">Plzeňská 345, 331 41 KRALOVICE, IČO 49748190, </w:t>
    </w:r>
    <w:r w:rsidRPr="009456D7">
      <w:rPr>
        <w:color w:val="9A0000"/>
        <w:u w:val="single"/>
        <w:lang w:eastAsia="cs-CZ"/>
      </w:rPr>
      <w:t>www.dspkralovice.cz</w:t>
    </w:r>
  </w:p>
  <w:p w:rsidR="00207943" w:rsidRPr="009456D7" w:rsidRDefault="000A2EF3" w:rsidP="005D2827">
    <w:pPr>
      <w:pStyle w:val="Zhlav"/>
      <w:jc w:val="right"/>
      <w:rPr>
        <w:color w:val="9A0000"/>
      </w:rPr>
    </w:pPr>
    <w:r>
      <w:rPr>
        <w:rFonts w:ascii="Wingdings" w:hAnsi="Wingdings" w:cs="Wingdings"/>
        <w:b/>
        <w:noProof/>
        <w:color w:val="C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-785495</wp:posOffset>
              </wp:positionH>
              <wp:positionV relativeFrom="paragraph">
                <wp:posOffset>258445</wp:posOffset>
              </wp:positionV>
              <wp:extent cx="7229475" cy="9525"/>
              <wp:effectExtent l="0" t="19050" r="28575" b="28575"/>
              <wp:wrapNone/>
              <wp:docPr id="1071818383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29475" cy="9525"/>
                      </a:xfrm>
                      <a:prstGeom prst="line">
                        <a:avLst/>
                      </a:prstGeom>
                      <a:ln w="47625" cmpd="thickThin">
                        <a:solidFill>
                          <a:srgbClr val="9A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121E3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5pt,20.35pt" to="507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" strokecolor="#9a0000" strokeweight="3.75pt">
              <v:stroke linestyle="thickThin" joinstyle="miter"/>
              <o:lock v:ext="edit" shapetype="f"/>
            </v:line>
          </w:pict>
        </mc:Fallback>
      </mc:AlternateContent>
    </w:r>
    <w:r w:rsidR="00207943" w:rsidRPr="005D2827">
      <w:rPr>
        <w:rFonts w:ascii="Wingdings" w:hAnsi="Wingdings" w:cs="Wingdings"/>
        <w:b/>
        <w:color w:val="C00000"/>
        <w:lang w:eastAsia="cs-CZ"/>
      </w:rPr>
      <w:t></w:t>
    </w:r>
    <w:r w:rsidR="00207943">
      <w:rPr>
        <w:color w:val="000000"/>
        <w:lang w:eastAsia="cs-CZ"/>
      </w:rPr>
      <w:t xml:space="preserve">373 301 111, fax 373 301 112, e-mail: </w:t>
    </w:r>
    <w:r w:rsidR="00207943" w:rsidRPr="009456D7">
      <w:rPr>
        <w:color w:val="9A0000"/>
        <w:u w:val="single"/>
        <w:lang w:eastAsia="cs-CZ"/>
      </w:rPr>
      <w:t>reditel@dspkralovice.cz</w:t>
    </w:r>
  </w:p>
  <w:p w:rsidR="00207943" w:rsidRDefault="002079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BB"/>
    <w:multiLevelType w:val="hybridMultilevel"/>
    <w:tmpl w:val="3FC843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52AD"/>
    <w:multiLevelType w:val="hybridMultilevel"/>
    <w:tmpl w:val="42960260"/>
    <w:lvl w:ilvl="0" w:tplc="ECA2A5FC">
      <w:start w:val="518"/>
      <w:numFmt w:val="bullet"/>
      <w:lvlText w:val="–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696F2715"/>
    <w:multiLevelType w:val="hybridMultilevel"/>
    <w:tmpl w:val="00E23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92457">
    <w:abstractNumId w:val="1"/>
  </w:num>
  <w:num w:numId="2" w16cid:durableId="829563502">
    <w:abstractNumId w:val="2"/>
  </w:num>
  <w:num w:numId="3" w16cid:durableId="6684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27"/>
    <w:rsid w:val="000A2EF3"/>
    <w:rsid w:val="000C0053"/>
    <w:rsid w:val="000C2616"/>
    <w:rsid w:val="00117720"/>
    <w:rsid w:val="00137B32"/>
    <w:rsid w:val="00153512"/>
    <w:rsid w:val="001817AA"/>
    <w:rsid w:val="00194595"/>
    <w:rsid w:val="001C43B3"/>
    <w:rsid w:val="001D2330"/>
    <w:rsid w:val="001F7730"/>
    <w:rsid w:val="00207943"/>
    <w:rsid w:val="00220E1A"/>
    <w:rsid w:val="00234254"/>
    <w:rsid w:val="00247084"/>
    <w:rsid w:val="00270441"/>
    <w:rsid w:val="002D33B9"/>
    <w:rsid w:val="00301767"/>
    <w:rsid w:val="00371DF5"/>
    <w:rsid w:val="003A7734"/>
    <w:rsid w:val="003F7744"/>
    <w:rsid w:val="00510B27"/>
    <w:rsid w:val="00544B6C"/>
    <w:rsid w:val="005D2827"/>
    <w:rsid w:val="00612100"/>
    <w:rsid w:val="00662AA6"/>
    <w:rsid w:val="006916DD"/>
    <w:rsid w:val="00784699"/>
    <w:rsid w:val="007C3CD7"/>
    <w:rsid w:val="007E1AAE"/>
    <w:rsid w:val="007E5D1A"/>
    <w:rsid w:val="00800C22"/>
    <w:rsid w:val="008A7FDB"/>
    <w:rsid w:val="00945101"/>
    <w:rsid w:val="009456D7"/>
    <w:rsid w:val="00987B2A"/>
    <w:rsid w:val="00A25648"/>
    <w:rsid w:val="00A36201"/>
    <w:rsid w:val="00A90D70"/>
    <w:rsid w:val="00B203F8"/>
    <w:rsid w:val="00B302BE"/>
    <w:rsid w:val="00B6676A"/>
    <w:rsid w:val="00CD7918"/>
    <w:rsid w:val="00D05658"/>
    <w:rsid w:val="00D35E60"/>
    <w:rsid w:val="00D5273F"/>
    <w:rsid w:val="00DB2CF8"/>
    <w:rsid w:val="00E221BE"/>
    <w:rsid w:val="00E5510B"/>
    <w:rsid w:val="00F9098C"/>
    <w:rsid w:val="00FA0A0A"/>
    <w:rsid w:val="00FC60B9"/>
    <w:rsid w:val="00FD5A0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550C4"/>
  <w15:docId w15:val="{424B7A1F-BAA9-4E11-8856-D3A40EC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6C"/>
  </w:style>
  <w:style w:type="paragraph" w:styleId="Nadpis1">
    <w:name w:val="heading 1"/>
    <w:basedOn w:val="Normln"/>
    <w:link w:val="Nadpis1Char"/>
    <w:uiPriority w:val="9"/>
    <w:qFormat/>
    <w:rsid w:val="0078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827"/>
  </w:style>
  <w:style w:type="paragraph" w:styleId="Zpat">
    <w:name w:val="footer"/>
    <w:basedOn w:val="Normln"/>
    <w:link w:val="Zpat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827"/>
  </w:style>
  <w:style w:type="paragraph" w:styleId="Textbubliny">
    <w:name w:val="Balloon Text"/>
    <w:basedOn w:val="Normln"/>
    <w:link w:val="TextbublinyChar"/>
    <w:uiPriority w:val="99"/>
    <w:semiHidden/>
    <w:unhideWhenUsed/>
    <w:rsid w:val="005D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2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B2C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0C22"/>
    <w:pPr>
      <w:ind w:left="720"/>
      <w:contextualSpacing/>
    </w:pPr>
  </w:style>
  <w:style w:type="table" w:styleId="Mkatabulky">
    <w:name w:val="Table Grid"/>
    <w:basedOn w:val="Normlntabulka"/>
    <w:uiPriority w:val="39"/>
    <w:rsid w:val="0051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846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Formánek</dc:creator>
  <cp:lastModifiedBy>Jana Šuldová</cp:lastModifiedBy>
  <cp:revision>3</cp:revision>
  <cp:lastPrinted>2023-03-02T09:23:00Z</cp:lastPrinted>
  <dcterms:created xsi:type="dcterms:W3CDTF">2026-01-06T14:58:00Z</dcterms:created>
  <dcterms:modified xsi:type="dcterms:W3CDTF">2026-01-06T15:05:00Z</dcterms:modified>
</cp:coreProperties>
</file>