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720D" w14:textId="729480C7" w:rsidR="00C93D5E" w:rsidRDefault="00D043BD" w:rsidP="00A07FEB">
      <w:pPr>
        <w:spacing w:before="60" w:after="60"/>
        <w:jc w:val="center"/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</w:pPr>
      <w:bookmarkStart w:id="0" w:name="_Hlk87954908"/>
      <w:r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>DODATEK</w:t>
      </w:r>
      <w:r w:rsidR="00D200F0" w:rsidRPr="00D200F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200F0">
        <w:rPr>
          <w:rFonts w:asciiTheme="minorHAnsi" w:hAnsiTheme="minorHAnsi" w:cstheme="minorHAnsi"/>
          <w:b/>
          <w:bCs/>
          <w:sz w:val="28"/>
          <w:szCs w:val="28"/>
        </w:rPr>
        <w:t>č.</w:t>
      </w:r>
      <w:r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 xml:space="preserve"> </w:t>
      </w:r>
      <w:r w:rsidR="00943D03"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>6</w:t>
      </w:r>
    </w:p>
    <w:p w14:paraId="2C11FC98" w14:textId="3687F5DC" w:rsidR="00A07FEB" w:rsidRPr="00A07FEB" w:rsidRDefault="00D200F0" w:rsidP="00A07FEB">
      <w:pPr>
        <w:spacing w:before="60" w:after="60"/>
        <w:jc w:val="center"/>
        <w:rPr>
          <w:rFonts w:asciiTheme="minorHAnsi" w:hAnsiTheme="minorHAnsi" w:cstheme="minorHAnsi"/>
          <w:sz w:val="28"/>
          <w:szCs w:val="28"/>
        </w:rPr>
      </w:pPr>
      <w:r w:rsidRPr="00A07FEB">
        <w:rPr>
          <w:rFonts w:asciiTheme="minorHAnsi" w:hAnsiTheme="minorHAnsi" w:cstheme="minorHAnsi"/>
          <w:b/>
          <w:sz w:val="28"/>
          <w:szCs w:val="28"/>
        </w:rPr>
        <w:t>ke Smlouvě o poskytnutí účelové podpory</w:t>
      </w:r>
      <w:r w:rsidR="00A07FEB" w:rsidRPr="00A07F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AA009CB" w14:textId="5E952BA8" w:rsidR="009D6E05" w:rsidRDefault="00D200F0" w:rsidP="00A07FEB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FEB">
        <w:rPr>
          <w:rFonts w:asciiTheme="minorHAnsi" w:hAnsiTheme="minorHAnsi" w:cstheme="minorHAnsi"/>
          <w:b/>
          <w:sz w:val="28"/>
          <w:szCs w:val="28"/>
        </w:rPr>
        <w:t>na realizaci projektu sdílených činností</w:t>
      </w:r>
      <w:r w:rsidR="00A07F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E05">
        <w:rPr>
          <w:rFonts w:asciiTheme="minorHAnsi" w:hAnsiTheme="minorHAnsi" w:cstheme="minorHAnsi"/>
          <w:b/>
          <w:sz w:val="28"/>
          <w:szCs w:val="28"/>
        </w:rPr>
        <w:t>s identifikačním kódem MS210</w:t>
      </w:r>
      <w:r w:rsidR="00955FC4">
        <w:rPr>
          <w:rFonts w:asciiTheme="minorHAnsi" w:hAnsiTheme="minorHAnsi" w:cstheme="minorHAnsi"/>
          <w:b/>
          <w:sz w:val="28"/>
          <w:szCs w:val="28"/>
        </w:rPr>
        <w:t>2</w:t>
      </w:r>
      <w:r w:rsidR="009D6E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E05">
        <w:rPr>
          <w:rFonts w:asciiTheme="minorHAnsi" w:hAnsiTheme="minorHAnsi" w:cstheme="minorHAnsi"/>
          <w:b/>
          <w:sz w:val="28"/>
          <w:szCs w:val="28"/>
        </w:rPr>
        <w:t>a</w:t>
      </w:r>
      <w:r w:rsidR="00423EE4">
        <w:rPr>
          <w:rFonts w:asciiTheme="minorHAnsi" w:hAnsiTheme="minorHAnsi" w:cstheme="minorHAnsi"/>
          <w:b/>
          <w:sz w:val="28"/>
          <w:szCs w:val="28"/>
        </w:rPr>
        <w:t> </w:t>
      </w:r>
      <w:r w:rsidRPr="009D6E05">
        <w:rPr>
          <w:rFonts w:asciiTheme="minorHAnsi" w:hAnsiTheme="minorHAnsi" w:cstheme="minorHAnsi"/>
          <w:b/>
          <w:sz w:val="28"/>
          <w:szCs w:val="28"/>
        </w:rPr>
        <w:t>názvem</w:t>
      </w:r>
    </w:p>
    <w:p w14:paraId="00D824E9" w14:textId="3611BC27" w:rsidR="00D200F0" w:rsidRDefault="00D200F0" w:rsidP="00080DAF">
      <w:pPr>
        <w:spacing w:before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6E05">
        <w:rPr>
          <w:rFonts w:asciiTheme="minorHAnsi" w:hAnsiTheme="minorHAnsi" w:cstheme="minorHAnsi"/>
          <w:b/>
          <w:sz w:val="28"/>
          <w:szCs w:val="28"/>
        </w:rPr>
        <w:t>„</w:t>
      </w:r>
      <w:r w:rsidR="00080DAF">
        <w:rPr>
          <w:rFonts w:asciiTheme="minorHAnsi" w:hAnsiTheme="minorHAnsi" w:cstheme="minorHAnsi"/>
          <w:b/>
          <w:sz w:val="28"/>
          <w:szCs w:val="28"/>
        </w:rPr>
        <w:t>Česká styčná kancelář pro výzkum v Bruselu</w:t>
      </w:r>
      <w:r w:rsidR="009D6E05" w:rsidRPr="009D6E05">
        <w:rPr>
          <w:rFonts w:asciiTheme="minorHAnsi" w:hAnsiTheme="minorHAnsi" w:cstheme="minorHAnsi"/>
          <w:b/>
          <w:sz w:val="28"/>
          <w:szCs w:val="28"/>
        </w:rPr>
        <w:t>“</w:t>
      </w:r>
    </w:p>
    <w:p w14:paraId="0168CD02" w14:textId="2C8D86EA" w:rsidR="00423EE4" w:rsidRPr="009D6E05" w:rsidRDefault="00423EE4" w:rsidP="00A07FEB">
      <w:pPr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7FEB">
        <w:rPr>
          <w:rFonts w:asciiTheme="minorHAnsi" w:hAnsiTheme="minorHAnsi" w:cstheme="minorHAnsi"/>
          <w:sz w:val="28"/>
          <w:szCs w:val="28"/>
        </w:rPr>
        <w:t>(dále jen Smlouva)</w:t>
      </w:r>
    </w:p>
    <w:p w14:paraId="6190F2DF" w14:textId="2F94F10B" w:rsidR="00915076" w:rsidRPr="00A8369E" w:rsidRDefault="00222012" w:rsidP="0012235F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Česká republika – </w:t>
      </w:r>
      <w:r w:rsidR="00915076" w:rsidRPr="00A8369E">
        <w:rPr>
          <w:rFonts w:asciiTheme="minorHAnsi" w:hAnsiTheme="minorHAnsi" w:cstheme="minorHAnsi"/>
          <w:b/>
          <w:bCs/>
          <w:sz w:val="22"/>
          <w:szCs w:val="22"/>
        </w:rPr>
        <w:t>Ministerstvo školství, mládeže a tělovýchovy</w:t>
      </w:r>
    </w:p>
    <w:p w14:paraId="10C23932" w14:textId="21426C61" w:rsidR="00347C56" w:rsidRPr="00A8369E" w:rsidRDefault="00915076" w:rsidP="008A7BF9">
      <w:pPr>
        <w:rPr>
          <w:rFonts w:asciiTheme="minorHAnsi" w:hAnsiTheme="minorHAnsi" w:cstheme="minorHAnsi"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>IČ: 00022985</w:t>
      </w:r>
    </w:p>
    <w:p w14:paraId="0618E106" w14:textId="0A9C179C" w:rsidR="00915076" w:rsidRPr="00A8369E" w:rsidRDefault="00A8566D" w:rsidP="008A7BF9">
      <w:pPr>
        <w:rPr>
          <w:rFonts w:asciiTheme="minorHAnsi" w:hAnsiTheme="minorHAnsi" w:cstheme="minorHAnsi"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>se sídlem</w:t>
      </w:r>
      <w:r w:rsidR="00CF2B36" w:rsidRPr="00A8369E">
        <w:rPr>
          <w:rFonts w:asciiTheme="minorHAnsi" w:hAnsiTheme="minorHAnsi" w:cstheme="minorHAnsi"/>
          <w:sz w:val="22"/>
          <w:szCs w:val="22"/>
        </w:rPr>
        <w:t>:</w:t>
      </w:r>
      <w:r w:rsidRPr="00A8369E">
        <w:rPr>
          <w:rFonts w:asciiTheme="minorHAnsi" w:hAnsiTheme="minorHAnsi" w:cstheme="minorHAnsi"/>
          <w:sz w:val="22"/>
          <w:szCs w:val="22"/>
        </w:rPr>
        <w:t xml:space="preserve"> Karmelitská 529/5</w:t>
      </w:r>
      <w:r w:rsidR="00915076" w:rsidRPr="00A8369E">
        <w:rPr>
          <w:rFonts w:asciiTheme="minorHAnsi" w:hAnsiTheme="minorHAnsi" w:cstheme="minorHAnsi"/>
          <w:sz w:val="22"/>
          <w:szCs w:val="22"/>
        </w:rPr>
        <w:t>, 118 12 Praha 1</w:t>
      </w:r>
      <w:r w:rsidR="000A7682">
        <w:rPr>
          <w:rFonts w:asciiTheme="minorHAnsi" w:hAnsiTheme="minorHAnsi" w:cstheme="minorHAnsi"/>
          <w:sz w:val="22"/>
          <w:szCs w:val="22"/>
        </w:rPr>
        <w:t>-</w:t>
      </w:r>
      <w:r w:rsidR="007430E6">
        <w:rPr>
          <w:rFonts w:asciiTheme="minorHAnsi" w:hAnsiTheme="minorHAnsi" w:cstheme="minorHAnsi"/>
          <w:sz w:val="22"/>
          <w:szCs w:val="22"/>
        </w:rPr>
        <w:t>Malá Strana</w:t>
      </w:r>
    </w:p>
    <w:p w14:paraId="1728E62A" w14:textId="0D63B0FE" w:rsidR="000A7682" w:rsidRPr="00A96633" w:rsidRDefault="000A7682" w:rsidP="000A76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jednající </w:t>
      </w:r>
      <w:r w:rsidRPr="00A96633">
        <w:rPr>
          <w:rFonts w:asciiTheme="minorHAnsi" w:hAnsiTheme="minorHAnsi" w:cstheme="minorHAnsi"/>
          <w:sz w:val="22"/>
          <w:szCs w:val="22"/>
        </w:rPr>
        <w:t>PhDr. Luci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A96633">
        <w:rPr>
          <w:rFonts w:asciiTheme="minorHAnsi" w:hAnsiTheme="minorHAnsi" w:cstheme="minorHAnsi"/>
          <w:sz w:val="22"/>
          <w:szCs w:val="22"/>
        </w:rPr>
        <w:t xml:space="preserve"> Núñez Tayupanta, Ph.D</w:t>
      </w:r>
      <w:r>
        <w:rPr>
          <w:rFonts w:asciiTheme="minorHAnsi" w:hAnsiTheme="minorHAnsi" w:cstheme="minorHAnsi"/>
          <w:sz w:val="22"/>
          <w:szCs w:val="22"/>
        </w:rPr>
        <w:t>.,</w:t>
      </w:r>
    </w:p>
    <w:p w14:paraId="1712A414" w14:textId="03252669" w:rsidR="000A7682" w:rsidRPr="00D043BD" w:rsidRDefault="00BA2BFF" w:rsidP="000A76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  <w:r w:rsidR="000A7682" w:rsidRPr="00C74708">
        <w:rPr>
          <w:rFonts w:asciiTheme="minorHAnsi" w:hAnsiTheme="minorHAnsi" w:cstheme="minorHAnsi"/>
          <w:sz w:val="22"/>
          <w:szCs w:val="22"/>
        </w:rPr>
        <w:t xml:space="preserve"> odboru výzku</w:t>
      </w:r>
      <w:r w:rsidR="000A7682">
        <w:rPr>
          <w:rFonts w:asciiTheme="minorHAnsi" w:hAnsiTheme="minorHAnsi" w:cstheme="minorHAnsi"/>
          <w:sz w:val="22"/>
          <w:szCs w:val="22"/>
        </w:rPr>
        <w:t>m</w:t>
      </w:r>
      <w:r w:rsidR="000A7682" w:rsidRPr="00C74708">
        <w:rPr>
          <w:rFonts w:asciiTheme="minorHAnsi" w:hAnsiTheme="minorHAnsi" w:cstheme="minorHAnsi"/>
          <w:sz w:val="22"/>
          <w:szCs w:val="22"/>
        </w:rPr>
        <w:t>u a vývoje</w:t>
      </w:r>
      <w:r w:rsidR="000A76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63B1D6" w14:textId="262038C4" w:rsidR="00915076" w:rsidRPr="00A8369E" w:rsidRDefault="00A24D6A" w:rsidP="0012235F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>(dále jen „</w:t>
      </w:r>
      <w:r w:rsidR="0001197D">
        <w:rPr>
          <w:rFonts w:asciiTheme="minorHAnsi" w:hAnsiTheme="minorHAnsi" w:cstheme="minorHAnsi"/>
          <w:sz w:val="22"/>
          <w:szCs w:val="22"/>
        </w:rPr>
        <w:t>p</w:t>
      </w:r>
      <w:r w:rsidR="00CF2B36" w:rsidRPr="00A8369E">
        <w:rPr>
          <w:rFonts w:asciiTheme="minorHAnsi" w:hAnsiTheme="minorHAnsi" w:cstheme="minorHAnsi"/>
          <w:sz w:val="22"/>
          <w:szCs w:val="22"/>
        </w:rPr>
        <w:t>oskytovatel”)</w:t>
      </w:r>
    </w:p>
    <w:p w14:paraId="3AAA5D99" w14:textId="77777777" w:rsidR="00915076" w:rsidRPr="007430E6" w:rsidRDefault="00915076" w:rsidP="0019420B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7430E6">
        <w:rPr>
          <w:rFonts w:asciiTheme="minorHAnsi" w:hAnsiTheme="minorHAnsi" w:cstheme="minorHAnsi"/>
          <w:sz w:val="22"/>
          <w:szCs w:val="22"/>
        </w:rPr>
        <w:t>a</w:t>
      </w:r>
    </w:p>
    <w:p w14:paraId="5CDB3815" w14:textId="4DE940DE" w:rsidR="00663D38" w:rsidRPr="003E7483" w:rsidRDefault="00080DAF" w:rsidP="00D200F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E7483">
        <w:rPr>
          <w:rFonts w:asciiTheme="minorHAnsi" w:hAnsiTheme="minorHAnsi" w:cstheme="minorHAnsi"/>
          <w:b/>
          <w:bCs/>
          <w:noProof/>
          <w:sz w:val="22"/>
          <w:szCs w:val="22"/>
        </w:rPr>
        <w:t>Dům zahraniční spolupráce</w:t>
      </w:r>
    </w:p>
    <w:p w14:paraId="001D5DD1" w14:textId="7C9FC532" w:rsidR="00D200F0" w:rsidRPr="003E7483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právní forma: </w:t>
      </w:r>
      <w:r w:rsidR="0046201C" w:rsidRPr="003E7483">
        <w:rPr>
          <w:rFonts w:asciiTheme="minorHAnsi" w:hAnsiTheme="minorHAnsi" w:cstheme="minorHAnsi"/>
          <w:sz w:val="22"/>
          <w:szCs w:val="22"/>
        </w:rPr>
        <w:t>státní příspěvková organizace</w:t>
      </w:r>
    </w:p>
    <w:p w14:paraId="01A4D453" w14:textId="0C447B44" w:rsidR="00D200F0" w:rsidRPr="003E7483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>IČ: 6</w:t>
      </w:r>
      <w:r w:rsidR="003E7483" w:rsidRPr="003E7483">
        <w:rPr>
          <w:rFonts w:asciiTheme="minorHAnsi" w:hAnsiTheme="minorHAnsi" w:cstheme="minorHAnsi"/>
          <w:sz w:val="22"/>
          <w:szCs w:val="22"/>
        </w:rPr>
        <w:t>1386839</w:t>
      </w:r>
    </w:p>
    <w:p w14:paraId="2B722CE0" w14:textId="5FE11815" w:rsidR="00D200F0" w:rsidRPr="003E7483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3E7483" w:rsidRPr="003E7483">
        <w:rPr>
          <w:rFonts w:asciiTheme="minorHAnsi" w:hAnsiTheme="minorHAnsi" w:cstheme="minorHAnsi"/>
          <w:sz w:val="22"/>
          <w:szCs w:val="22"/>
        </w:rPr>
        <w:t>Na Poříčí 1035/4, 110 00 Praha 1</w:t>
      </w:r>
    </w:p>
    <w:p w14:paraId="6DC11C33" w14:textId="77777777" w:rsidR="00BA2BFF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jednající </w:t>
      </w:r>
      <w:r w:rsidR="00A5346A">
        <w:rPr>
          <w:rFonts w:asciiTheme="minorHAnsi" w:hAnsiTheme="minorHAnsi" w:cstheme="minorHAnsi"/>
          <w:sz w:val="22"/>
          <w:szCs w:val="22"/>
        </w:rPr>
        <w:t xml:space="preserve">Mgr. </w:t>
      </w:r>
      <w:r w:rsidR="0046201C" w:rsidRPr="003E7483">
        <w:rPr>
          <w:rFonts w:asciiTheme="minorHAnsi" w:hAnsiTheme="minorHAnsi" w:cstheme="minorHAnsi"/>
          <w:sz w:val="22"/>
          <w:szCs w:val="22"/>
        </w:rPr>
        <w:t xml:space="preserve">Michalem Uhlem, </w:t>
      </w:r>
    </w:p>
    <w:p w14:paraId="5630627B" w14:textId="492B11D7" w:rsidR="00D200F0" w:rsidRPr="003E7483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>ředitel</w:t>
      </w:r>
    </w:p>
    <w:p w14:paraId="193EE453" w14:textId="562DBAC3" w:rsidR="00D200F0" w:rsidRPr="00D200F0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3E7483" w:rsidRPr="003E7483">
        <w:rPr>
          <w:rFonts w:asciiTheme="minorHAnsi" w:hAnsiTheme="minorHAnsi" w:cstheme="minorHAnsi"/>
          <w:sz w:val="22"/>
          <w:szCs w:val="22"/>
        </w:rPr>
        <w:t>8630031</w:t>
      </w:r>
      <w:r w:rsidRPr="003E7483">
        <w:rPr>
          <w:rFonts w:asciiTheme="minorHAnsi" w:hAnsiTheme="minorHAnsi" w:cstheme="minorHAnsi"/>
          <w:sz w:val="22"/>
          <w:szCs w:val="22"/>
        </w:rPr>
        <w:t>/0</w:t>
      </w:r>
      <w:r w:rsidR="003E7483" w:rsidRPr="003E7483">
        <w:rPr>
          <w:rFonts w:asciiTheme="minorHAnsi" w:hAnsiTheme="minorHAnsi" w:cstheme="minorHAnsi"/>
          <w:sz w:val="22"/>
          <w:szCs w:val="22"/>
        </w:rPr>
        <w:t>710</w:t>
      </w:r>
    </w:p>
    <w:p w14:paraId="1CC9FD40" w14:textId="58C6E4E5" w:rsidR="00D200F0" w:rsidRPr="00D200F0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D200F0">
        <w:rPr>
          <w:rFonts w:asciiTheme="minorHAnsi" w:hAnsiTheme="minorHAnsi" w:cstheme="minorHAnsi"/>
          <w:sz w:val="22"/>
          <w:szCs w:val="22"/>
        </w:rPr>
        <w:t>(dále jen „</w:t>
      </w:r>
      <w:r w:rsidR="0001197D">
        <w:rPr>
          <w:rFonts w:asciiTheme="minorHAnsi" w:hAnsiTheme="minorHAnsi" w:cstheme="minorHAnsi"/>
          <w:sz w:val="22"/>
          <w:szCs w:val="22"/>
        </w:rPr>
        <w:t>p</w:t>
      </w:r>
      <w:r w:rsidRPr="00D200F0">
        <w:rPr>
          <w:rFonts w:asciiTheme="minorHAnsi" w:hAnsiTheme="minorHAnsi" w:cstheme="minorHAnsi"/>
          <w:sz w:val="22"/>
          <w:szCs w:val="22"/>
        </w:rPr>
        <w:t>říjemce“)</w:t>
      </w:r>
    </w:p>
    <w:p w14:paraId="0C054377" w14:textId="77777777" w:rsidR="00D200F0" w:rsidRPr="00D200F0" w:rsidRDefault="00D200F0" w:rsidP="00C7470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200F0">
        <w:rPr>
          <w:rFonts w:asciiTheme="minorHAnsi" w:hAnsiTheme="minorHAnsi" w:cstheme="minorHAnsi"/>
          <w:sz w:val="22"/>
          <w:szCs w:val="22"/>
        </w:rPr>
        <w:t>(společně dále také jako „smluvní strany“)</w:t>
      </w:r>
    </w:p>
    <w:p w14:paraId="02E328FE" w14:textId="77777777" w:rsidR="00915076" w:rsidRPr="00A8369E" w:rsidRDefault="00915076" w:rsidP="0019420B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369E">
        <w:rPr>
          <w:rFonts w:asciiTheme="minorHAnsi" w:hAnsiTheme="minorHAnsi" w:cstheme="minorHAnsi"/>
          <w:b/>
          <w:sz w:val="22"/>
          <w:szCs w:val="22"/>
        </w:rPr>
        <w:t>uzavírají</w:t>
      </w:r>
    </w:p>
    <w:p w14:paraId="542FF04A" w14:textId="61720AC8" w:rsidR="00E14D20" w:rsidRDefault="00915076" w:rsidP="0012235F">
      <w:pPr>
        <w:tabs>
          <w:tab w:val="left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>podle ust</w:t>
      </w:r>
      <w:r w:rsidR="000514F4" w:rsidRPr="00A8369E">
        <w:rPr>
          <w:rFonts w:asciiTheme="minorHAnsi" w:hAnsiTheme="minorHAnsi" w:cstheme="minorHAnsi"/>
          <w:sz w:val="22"/>
          <w:szCs w:val="22"/>
        </w:rPr>
        <w:t>.</w:t>
      </w:r>
      <w:r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§ 3 odst. 2 písm. </w:t>
      </w:r>
      <w:r w:rsidR="00C74708">
        <w:rPr>
          <w:rFonts w:asciiTheme="minorHAnsi" w:hAnsiTheme="minorHAnsi" w:cstheme="minorHAnsi"/>
          <w:sz w:val="22"/>
          <w:szCs w:val="22"/>
        </w:rPr>
        <w:t>e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), § 4 odst. 1 písm. </w:t>
      </w:r>
      <w:r w:rsidR="000514F4" w:rsidRPr="00C74708">
        <w:rPr>
          <w:rFonts w:asciiTheme="minorHAnsi" w:hAnsiTheme="minorHAnsi" w:cstheme="minorHAnsi"/>
          <w:sz w:val="22"/>
          <w:szCs w:val="22"/>
        </w:rPr>
        <w:t>e) a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Pr="00A8369E">
        <w:rPr>
          <w:rFonts w:asciiTheme="minorHAnsi" w:hAnsiTheme="minorHAnsi" w:cstheme="minorHAnsi"/>
          <w:sz w:val="22"/>
          <w:szCs w:val="22"/>
        </w:rPr>
        <w:t xml:space="preserve">§ 9 </w:t>
      </w:r>
      <w:r w:rsidR="003E56AA" w:rsidRPr="00A8369E">
        <w:rPr>
          <w:rFonts w:asciiTheme="minorHAnsi" w:hAnsiTheme="minorHAnsi" w:cstheme="minorHAnsi"/>
          <w:sz w:val="22"/>
          <w:szCs w:val="22"/>
        </w:rPr>
        <w:t>odst.</w:t>
      </w:r>
      <w:r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="006457D8">
        <w:rPr>
          <w:rFonts w:asciiTheme="minorHAnsi" w:hAnsiTheme="minorHAnsi" w:cstheme="minorHAnsi"/>
          <w:sz w:val="22"/>
          <w:szCs w:val="22"/>
        </w:rPr>
        <w:t xml:space="preserve">2 </w:t>
      </w:r>
      <w:r w:rsidRPr="00A8369E">
        <w:rPr>
          <w:rFonts w:asciiTheme="minorHAnsi" w:hAnsiTheme="minorHAnsi" w:cstheme="minorHAnsi"/>
          <w:sz w:val="22"/>
          <w:szCs w:val="22"/>
        </w:rPr>
        <w:t>z</w:t>
      </w:r>
      <w:r w:rsidR="00347C56" w:rsidRPr="00A8369E">
        <w:rPr>
          <w:rFonts w:asciiTheme="minorHAnsi" w:hAnsiTheme="minorHAnsi" w:cstheme="minorHAnsi"/>
          <w:sz w:val="22"/>
          <w:szCs w:val="22"/>
        </w:rPr>
        <w:t>ákona č. 130/2002 Sb.,</w:t>
      </w:r>
      <w:r w:rsidR="00E27798"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="00F918C7" w:rsidRPr="00A8369E">
        <w:rPr>
          <w:rFonts w:asciiTheme="minorHAnsi" w:hAnsiTheme="minorHAnsi" w:cstheme="minorHAnsi"/>
          <w:sz w:val="22"/>
          <w:szCs w:val="22"/>
        </w:rPr>
        <w:t>o </w:t>
      </w:r>
      <w:r w:rsidRPr="00A8369E">
        <w:rPr>
          <w:rFonts w:asciiTheme="minorHAnsi" w:hAnsiTheme="minorHAnsi" w:cstheme="minorHAnsi"/>
          <w:sz w:val="22"/>
          <w:szCs w:val="22"/>
        </w:rPr>
        <w:t>podpoře výzkumu, ex</w:t>
      </w:r>
      <w:r w:rsidR="00347C56" w:rsidRPr="00A8369E">
        <w:rPr>
          <w:rFonts w:asciiTheme="minorHAnsi" w:hAnsiTheme="minorHAnsi" w:cstheme="minorHAnsi"/>
          <w:sz w:val="22"/>
          <w:szCs w:val="22"/>
        </w:rPr>
        <w:t>perimentálního vývoje a inovací</w:t>
      </w:r>
      <w:r w:rsidR="0023124A" w:rsidRPr="00A8369E">
        <w:rPr>
          <w:rFonts w:asciiTheme="minorHAnsi" w:hAnsiTheme="minorHAnsi" w:cstheme="minorHAnsi"/>
          <w:sz w:val="22"/>
          <w:szCs w:val="22"/>
        </w:rPr>
        <w:t xml:space="preserve"> z veřejných prostředků a o změně některých souvisejících zákonů</w:t>
      </w:r>
      <w:r w:rsidRPr="00A8369E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59461C" w:rsidRPr="00A8369E">
        <w:rPr>
          <w:rFonts w:asciiTheme="minorHAnsi" w:hAnsiTheme="minorHAnsi" w:cstheme="minorHAnsi"/>
          <w:sz w:val="22"/>
          <w:szCs w:val="22"/>
        </w:rPr>
        <w:t xml:space="preserve">, (dále jen </w:t>
      </w:r>
      <w:r w:rsidR="00F52023" w:rsidRPr="00A8369E">
        <w:rPr>
          <w:rFonts w:asciiTheme="minorHAnsi" w:hAnsiTheme="minorHAnsi" w:cstheme="minorHAnsi"/>
          <w:sz w:val="22"/>
          <w:szCs w:val="22"/>
        </w:rPr>
        <w:t>„</w:t>
      </w:r>
      <w:r w:rsidR="00A22946" w:rsidRPr="00A8369E">
        <w:rPr>
          <w:rFonts w:asciiTheme="minorHAnsi" w:hAnsiTheme="minorHAnsi" w:cstheme="minorHAnsi"/>
          <w:sz w:val="22"/>
          <w:szCs w:val="22"/>
        </w:rPr>
        <w:t>zákon č. </w:t>
      </w:r>
      <w:r w:rsidR="0059461C" w:rsidRPr="00A8369E">
        <w:rPr>
          <w:rFonts w:asciiTheme="minorHAnsi" w:hAnsiTheme="minorHAnsi" w:cstheme="minorHAnsi"/>
          <w:sz w:val="22"/>
          <w:szCs w:val="22"/>
        </w:rPr>
        <w:t>130/2002 Sb.</w:t>
      </w:r>
      <w:r w:rsidR="00317D3F" w:rsidRPr="00A8369E">
        <w:rPr>
          <w:rFonts w:asciiTheme="minorHAnsi" w:hAnsiTheme="minorHAnsi" w:cstheme="minorHAnsi"/>
          <w:sz w:val="22"/>
          <w:szCs w:val="22"/>
        </w:rPr>
        <w:t>“</w:t>
      </w:r>
      <w:r w:rsidRPr="00A8369E">
        <w:rPr>
          <w:rFonts w:asciiTheme="minorHAnsi" w:hAnsiTheme="minorHAnsi" w:cstheme="minorHAnsi"/>
          <w:sz w:val="22"/>
          <w:szCs w:val="22"/>
        </w:rPr>
        <w:t>)</w:t>
      </w:r>
      <w:r w:rsidR="001417BD" w:rsidRPr="00A8369E">
        <w:rPr>
          <w:rFonts w:asciiTheme="minorHAnsi" w:hAnsiTheme="minorHAnsi" w:cstheme="minorHAnsi"/>
          <w:sz w:val="22"/>
          <w:szCs w:val="22"/>
        </w:rPr>
        <w:t>, zákona č. 218/2000 Sb., rozpočtových pravidel, ve znění pozdějších předpisů</w:t>
      </w:r>
      <w:r w:rsidR="00384065">
        <w:rPr>
          <w:rFonts w:asciiTheme="minorHAnsi" w:hAnsiTheme="minorHAnsi" w:cstheme="minorHAnsi"/>
          <w:sz w:val="22"/>
          <w:szCs w:val="22"/>
        </w:rPr>
        <w:t xml:space="preserve"> </w:t>
      </w:r>
      <w:r w:rsidR="00CF2B36" w:rsidRPr="00A8369E">
        <w:rPr>
          <w:rFonts w:asciiTheme="minorHAnsi" w:hAnsiTheme="minorHAnsi" w:cstheme="minorHAnsi"/>
          <w:sz w:val="22"/>
          <w:szCs w:val="22"/>
        </w:rPr>
        <w:t xml:space="preserve">a podpůrně, ve smyslu ust. § </w:t>
      </w:r>
      <w:r w:rsidR="009342DD" w:rsidRPr="00A8369E">
        <w:rPr>
          <w:rFonts w:asciiTheme="minorHAnsi" w:hAnsiTheme="minorHAnsi" w:cstheme="minorHAnsi"/>
          <w:sz w:val="22"/>
          <w:szCs w:val="22"/>
        </w:rPr>
        <w:t>9 odst. 3 zákona č.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9342DD" w:rsidRPr="00A8369E">
        <w:rPr>
          <w:rFonts w:asciiTheme="minorHAnsi" w:hAnsiTheme="minorHAnsi" w:cstheme="minorHAnsi"/>
          <w:sz w:val="22"/>
          <w:szCs w:val="22"/>
        </w:rPr>
        <w:t xml:space="preserve">130/2002 Sb., 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podle </w:t>
      </w:r>
      <w:r w:rsidR="009342DD" w:rsidRPr="00A8369E">
        <w:rPr>
          <w:rFonts w:asciiTheme="minorHAnsi" w:hAnsiTheme="minorHAnsi" w:cstheme="minorHAnsi"/>
          <w:sz w:val="22"/>
          <w:szCs w:val="22"/>
        </w:rPr>
        <w:t>zákona č. 89/2012 Sb., občanského zákoníku</w:t>
      </w:r>
      <w:r w:rsidR="0023124A" w:rsidRPr="00A8369E">
        <w:rPr>
          <w:rFonts w:asciiTheme="minorHAnsi" w:hAnsiTheme="minorHAnsi" w:cstheme="minorHAnsi"/>
          <w:sz w:val="22"/>
          <w:szCs w:val="22"/>
        </w:rPr>
        <w:t>,</w:t>
      </w:r>
      <w:r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="00D043BD">
        <w:rPr>
          <w:rFonts w:asciiTheme="minorHAnsi" w:hAnsiTheme="minorHAnsi" w:cstheme="minorHAnsi"/>
          <w:sz w:val="22"/>
          <w:szCs w:val="22"/>
        </w:rPr>
        <w:t xml:space="preserve">na </w:t>
      </w:r>
      <w:r w:rsidR="000704F8">
        <w:rPr>
          <w:rFonts w:asciiTheme="minorHAnsi" w:hAnsiTheme="minorHAnsi" w:cstheme="minorHAnsi"/>
          <w:sz w:val="22"/>
          <w:szCs w:val="22"/>
        </w:rPr>
        <w:t xml:space="preserve">základě </w:t>
      </w:r>
      <w:r w:rsidR="00D043BD">
        <w:rPr>
          <w:rFonts w:asciiTheme="minorHAnsi" w:hAnsiTheme="minorHAnsi" w:cstheme="minorHAnsi"/>
          <w:sz w:val="22"/>
          <w:szCs w:val="22"/>
        </w:rPr>
        <w:t>žádost</w:t>
      </w:r>
      <w:r w:rsidR="000704F8">
        <w:rPr>
          <w:rFonts w:asciiTheme="minorHAnsi" w:hAnsiTheme="minorHAnsi" w:cstheme="minorHAnsi"/>
          <w:sz w:val="22"/>
          <w:szCs w:val="22"/>
        </w:rPr>
        <w:t>i</w:t>
      </w:r>
      <w:r w:rsidR="00D043BD">
        <w:rPr>
          <w:rFonts w:asciiTheme="minorHAnsi" w:hAnsiTheme="minorHAnsi" w:cstheme="minorHAnsi"/>
          <w:sz w:val="22"/>
          <w:szCs w:val="22"/>
        </w:rPr>
        <w:t xml:space="preserve"> </w:t>
      </w:r>
      <w:r w:rsidR="0001197D" w:rsidRPr="0012235F">
        <w:rPr>
          <w:rFonts w:asciiTheme="minorHAnsi" w:hAnsiTheme="minorHAnsi" w:cstheme="minorHAnsi"/>
          <w:sz w:val="22"/>
          <w:szCs w:val="22"/>
        </w:rPr>
        <w:t>p</w:t>
      </w:r>
      <w:r w:rsidR="00D043BD" w:rsidRPr="0012235F">
        <w:rPr>
          <w:rFonts w:asciiTheme="minorHAnsi" w:hAnsiTheme="minorHAnsi" w:cstheme="minorHAnsi"/>
          <w:sz w:val="22"/>
          <w:szCs w:val="22"/>
        </w:rPr>
        <w:t xml:space="preserve">říjemce </w:t>
      </w:r>
      <w:r w:rsidR="00663D38" w:rsidRPr="0012235F">
        <w:rPr>
          <w:rFonts w:asciiTheme="minorHAnsi" w:hAnsiTheme="minorHAnsi" w:cstheme="minorHAnsi"/>
          <w:sz w:val="22"/>
          <w:szCs w:val="22"/>
        </w:rPr>
        <w:t xml:space="preserve">ze dne </w:t>
      </w:r>
      <w:r w:rsidR="00C3686E" w:rsidRPr="00C3686E">
        <w:rPr>
          <w:rFonts w:asciiTheme="minorHAnsi" w:hAnsiTheme="minorHAnsi" w:cstheme="minorHAnsi"/>
          <w:sz w:val="22"/>
          <w:szCs w:val="22"/>
        </w:rPr>
        <w:t>31. října</w:t>
      </w:r>
      <w:r w:rsidR="00D043BD" w:rsidRPr="00C3686E">
        <w:rPr>
          <w:rFonts w:asciiTheme="minorHAnsi" w:hAnsiTheme="minorHAnsi" w:cstheme="minorHAnsi"/>
          <w:sz w:val="22"/>
          <w:szCs w:val="22"/>
        </w:rPr>
        <w:t xml:space="preserve"> 202</w:t>
      </w:r>
      <w:r w:rsidR="00792358">
        <w:rPr>
          <w:rFonts w:asciiTheme="minorHAnsi" w:hAnsiTheme="minorHAnsi" w:cstheme="minorHAnsi"/>
          <w:sz w:val="22"/>
          <w:szCs w:val="22"/>
        </w:rPr>
        <w:t>5</w:t>
      </w:r>
      <w:r w:rsidR="00D043BD" w:rsidRPr="00C3686E">
        <w:rPr>
          <w:rFonts w:asciiTheme="minorHAnsi" w:hAnsiTheme="minorHAnsi" w:cstheme="minorHAnsi"/>
          <w:sz w:val="22"/>
          <w:szCs w:val="22"/>
        </w:rPr>
        <w:t>, doručené</w:t>
      </w:r>
      <w:r w:rsidR="00D043BD" w:rsidRPr="0012235F">
        <w:rPr>
          <w:rFonts w:asciiTheme="minorHAnsi" w:hAnsiTheme="minorHAnsi" w:cstheme="minorHAnsi"/>
          <w:sz w:val="22"/>
          <w:szCs w:val="22"/>
        </w:rPr>
        <w:t xml:space="preserve"> </w:t>
      </w:r>
      <w:r w:rsidR="0001197D" w:rsidRPr="0012235F">
        <w:rPr>
          <w:rFonts w:asciiTheme="minorHAnsi" w:hAnsiTheme="minorHAnsi" w:cstheme="minorHAnsi"/>
          <w:sz w:val="22"/>
          <w:szCs w:val="22"/>
        </w:rPr>
        <w:t>p</w:t>
      </w:r>
      <w:r w:rsidR="00D043BD" w:rsidRPr="0012235F">
        <w:rPr>
          <w:rFonts w:asciiTheme="minorHAnsi" w:hAnsiTheme="minorHAnsi" w:cstheme="minorHAnsi"/>
          <w:sz w:val="22"/>
          <w:szCs w:val="22"/>
        </w:rPr>
        <w:t>oskytova</w:t>
      </w:r>
      <w:r w:rsidR="0001197D" w:rsidRPr="0012235F">
        <w:rPr>
          <w:rFonts w:asciiTheme="minorHAnsi" w:hAnsiTheme="minorHAnsi" w:cstheme="minorHAnsi"/>
          <w:sz w:val="22"/>
          <w:szCs w:val="22"/>
        </w:rPr>
        <w:t>teli</w:t>
      </w:r>
      <w:r w:rsidR="00D043BD" w:rsidRPr="0012235F">
        <w:rPr>
          <w:rFonts w:asciiTheme="minorHAnsi" w:hAnsiTheme="minorHAnsi" w:cstheme="minorHAnsi"/>
          <w:sz w:val="22"/>
          <w:szCs w:val="22"/>
        </w:rPr>
        <w:t xml:space="preserve"> pod identifikačním kódem (PID) </w:t>
      </w:r>
      <w:r w:rsidR="00792358">
        <w:rPr>
          <w:rFonts w:asciiTheme="minorHAnsi" w:hAnsiTheme="minorHAnsi" w:cstheme="minorHAnsi"/>
          <w:sz w:val="22"/>
          <w:szCs w:val="22"/>
        </w:rPr>
        <w:t>MSMTFXMMTE</w:t>
      </w:r>
      <w:r w:rsidR="00CD74E2">
        <w:rPr>
          <w:rFonts w:asciiTheme="minorHAnsi" w:hAnsiTheme="minorHAnsi" w:cstheme="minorHAnsi"/>
          <w:sz w:val="22"/>
          <w:szCs w:val="22"/>
        </w:rPr>
        <w:t xml:space="preserve">, </w:t>
      </w:r>
      <w:r w:rsidR="00D043BD" w:rsidRPr="0023571B">
        <w:rPr>
          <w:rFonts w:asciiTheme="minorHAnsi" w:hAnsiTheme="minorHAnsi" w:cstheme="minorHAnsi"/>
          <w:sz w:val="22"/>
          <w:szCs w:val="22"/>
        </w:rPr>
        <w:t xml:space="preserve">tento </w:t>
      </w:r>
      <w:r w:rsidR="00D043BD" w:rsidRPr="0023571B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792358">
        <w:rPr>
          <w:rFonts w:asciiTheme="minorHAnsi" w:hAnsiTheme="minorHAnsi" w:cstheme="minorHAnsi"/>
          <w:b/>
          <w:sz w:val="22"/>
          <w:szCs w:val="22"/>
        </w:rPr>
        <w:t>6</w:t>
      </w:r>
      <w:r w:rsidR="00D043BD" w:rsidRPr="0023571B">
        <w:rPr>
          <w:rFonts w:asciiTheme="minorHAnsi" w:hAnsiTheme="minorHAnsi" w:cstheme="minorHAnsi"/>
          <w:b/>
          <w:sz w:val="22"/>
          <w:szCs w:val="22"/>
        </w:rPr>
        <w:t xml:space="preserve"> ke Smlouvě </w:t>
      </w:r>
      <w:r w:rsidR="00663D38" w:rsidRPr="0023571B">
        <w:rPr>
          <w:rFonts w:asciiTheme="minorHAnsi" w:hAnsiTheme="minorHAnsi" w:cstheme="minorHAnsi"/>
          <w:sz w:val="22"/>
          <w:szCs w:val="22"/>
        </w:rPr>
        <w:t xml:space="preserve">uzavřené </w:t>
      </w:r>
      <w:r w:rsidR="00663D38" w:rsidRPr="003E7483">
        <w:rPr>
          <w:rFonts w:asciiTheme="minorHAnsi" w:hAnsiTheme="minorHAnsi" w:cstheme="minorHAnsi"/>
          <w:sz w:val="22"/>
          <w:szCs w:val="22"/>
        </w:rPr>
        <w:t xml:space="preserve">dne </w:t>
      </w:r>
      <w:r w:rsidR="003E7483" w:rsidRPr="003E7483">
        <w:rPr>
          <w:rFonts w:asciiTheme="minorHAnsi" w:hAnsiTheme="minorHAnsi" w:cstheme="minorHAnsi"/>
          <w:sz w:val="22"/>
          <w:szCs w:val="22"/>
        </w:rPr>
        <w:t>29</w:t>
      </w:r>
      <w:r w:rsidR="00D043BD" w:rsidRPr="003E7483">
        <w:rPr>
          <w:rFonts w:asciiTheme="minorHAnsi" w:hAnsiTheme="minorHAnsi" w:cstheme="minorHAnsi"/>
          <w:sz w:val="22"/>
          <w:szCs w:val="22"/>
        </w:rPr>
        <w:t xml:space="preserve">. </w:t>
      </w:r>
      <w:r w:rsidR="00BE2585" w:rsidRPr="003E7483">
        <w:rPr>
          <w:rFonts w:asciiTheme="minorHAnsi" w:hAnsiTheme="minorHAnsi" w:cstheme="minorHAnsi"/>
          <w:sz w:val="22"/>
          <w:szCs w:val="22"/>
        </w:rPr>
        <w:t>března</w:t>
      </w:r>
      <w:r w:rsidR="00D043BD" w:rsidRPr="003E7483">
        <w:rPr>
          <w:rFonts w:asciiTheme="minorHAnsi" w:hAnsiTheme="minorHAnsi" w:cstheme="minorHAnsi"/>
          <w:sz w:val="22"/>
          <w:szCs w:val="22"/>
        </w:rPr>
        <w:t xml:space="preserve"> 202</w:t>
      </w:r>
      <w:r w:rsidR="00A07FEB" w:rsidRPr="003E7483">
        <w:rPr>
          <w:rFonts w:asciiTheme="minorHAnsi" w:hAnsiTheme="minorHAnsi" w:cstheme="minorHAnsi"/>
          <w:sz w:val="22"/>
          <w:szCs w:val="22"/>
        </w:rPr>
        <w:t>1</w:t>
      </w:r>
      <w:r w:rsidR="00A07FEB" w:rsidRPr="003E7483">
        <w:rPr>
          <w:rFonts w:asciiTheme="minorHAnsi" w:hAnsiTheme="minorHAnsi" w:cstheme="minorHAnsi"/>
          <w:b/>
          <w:sz w:val="22"/>
          <w:szCs w:val="22"/>
        </w:rPr>
        <w:t>:</w:t>
      </w:r>
    </w:p>
    <w:p w14:paraId="55CE02CF" w14:textId="014C01FA" w:rsidR="00864AA2" w:rsidRPr="00861779" w:rsidRDefault="0012235F" w:rsidP="008C3D70">
      <w:pPr>
        <w:tabs>
          <w:tab w:val="left" w:pos="7655"/>
        </w:tabs>
        <w:spacing w:before="12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="00864AA2">
        <w:rPr>
          <w:rFonts w:asciiTheme="minorHAnsi" w:hAnsiTheme="minorHAnsi" w:cstheme="minorHAnsi"/>
          <w:b/>
          <w:sz w:val="22"/>
          <w:szCs w:val="22"/>
        </w:rPr>
        <w:t xml:space="preserve">lánek </w:t>
      </w:r>
      <w:r w:rsidR="000A7682">
        <w:rPr>
          <w:rFonts w:asciiTheme="minorHAnsi" w:hAnsiTheme="minorHAnsi" w:cstheme="minorHAnsi"/>
          <w:b/>
          <w:sz w:val="22"/>
          <w:szCs w:val="22"/>
        </w:rPr>
        <w:t>1</w:t>
      </w:r>
    </w:p>
    <w:p w14:paraId="40C1FC3C" w14:textId="22A97297" w:rsidR="00F155F9" w:rsidRPr="005944C2" w:rsidRDefault="008A7BF9" w:rsidP="005944C2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4AA2">
        <w:rPr>
          <w:rFonts w:asciiTheme="minorHAnsi" w:hAnsiTheme="minorHAnsi" w:cstheme="minorHAnsi"/>
          <w:sz w:val="22"/>
          <w:szCs w:val="22"/>
        </w:rPr>
        <w:t xml:space="preserve">Smluvní strany se </w:t>
      </w:r>
      <w:r w:rsidRPr="00C246D8">
        <w:rPr>
          <w:rFonts w:asciiTheme="minorHAnsi" w:hAnsiTheme="minorHAnsi" w:cstheme="minorHAnsi"/>
          <w:sz w:val="22"/>
          <w:szCs w:val="22"/>
        </w:rPr>
        <w:t xml:space="preserve">dohodly, že </w:t>
      </w:r>
      <w:r w:rsidR="005944C2" w:rsidRPr="00911279">
        <w:rPr>
          <w:rFonts w:asciiTheme="minorHAnsi" w:hAnsiTheme="minorHAnsi" w:cstheme="minorHAnsi"/>
          <w:sz w:val="22"/>
          <w:szCs w:val="22"/>
        </w:rPr>
        <w:t xml:space="preserve">při zachování celkového rozpočtu projektu ve výši </w:t>
      </w:r>
      <w:r w:rsidR="005944C2" w:rsidRPr="005944C2">
        <w:rPr>
          <w:rFonts w:asciiTheme="minorHAnsi" w:hAnsiTheme="minorHAnsi" w:cstheme="minorHAnsi"/>
          <w:b/>
          <w:bCs/>
          <w:sz w:val="22"/>
          <w:szCs w:val="22"/>
        </w:rPr>
        <w:t>86 149 810,00</w:t>
      </w:r>
      <w:r w:rsidR="005944C2" w:rsidRPr="00911279">
        <w:rPr>
          <w:rFonts w:asciiTheme="minorHAnsi" w:hAnsiTheme="minorHAnsi" w:cstheme="minorHAnsi"/>
          <w:sz w:val="22"/>
          <w:szCs w:val="22"/>
        </w:rPr>
        <w:t xml:space="preserve"> </w:t>
      </w:r>
      <w:r w:rsidR="005944C2" w:rsidRPr="003E4D5B">
        <w:rPr>
          <w:rFonts w:asciiTheme="minorHAnsi" w:hAnsiTheme="minorHAnsi" w:cstheme="minorHAnsi"/>
          <w:sz w:val="22"/>
          <w:szCs w:val="22"/>
        </w:rPr>
        <w:t>Kč</w:t>
      </w:r>
      <w:r w:rsidR="005944C2" w:rsidRPr="00C246D8">
        <w:rPr>
          <w:rFonts w:asciiTheme="minorHAnsi" w:hAnsiTheme="minorHAnsi" w:cstheme="minorHAnsi"/>
          <w:sz w:val="22"/>
          <w:szCs w:val="22"/>
        </w:rPr>
        <w:t xml:space="preserve"> </w:t>
      </w:r>
      <w:r w:rsidR="003A2AA3" w:rsidRPr="00C246D8">
        <w:rPr>
          <w:rFonts w:asciiTheme="minorHAnsi" w:hAnsiTheme="minorHAnsi" w:cstheme="minorHAnsi"/>
          <w:sz w:val="22"/>
          <w:szCs w:val="22"/>
        </w:rPr>
        <w:t>se</w:t>
      </w:r>
      <w:r w:rsidR="009D6E05" w:rsidRPr="00C246D8">
        <w:rPr>
          <w:rFonts w:asciiTheme="minorHAnsi" w:hAnsiTheme="minorHAnsi" w:cstheme="minorHAnsi"/>
          <w:sz w:val="22"/>
          <w:szCs w:val="22"/>
        </w:rPr>
        <w:t xml:space="preserve"> mění </w:t>
      </w:r>
      <w:r w:rsidR="00773C55" w:rsidRPr="00C246D8">
        <w:rPr>
          <w:rFonts w:asciiTheme="minorHAnsi" w:hAnsiTheme="minorHAnsi" w:cstheme="minorHAnsi"/>
          <w:sz w:val="22"/>
          <w:szCs w:val="22"/>
        </w:rPr>
        <w:t>skladb</w:t>
      </w:r>
      <w:r w:rsidR="009D6E05" w:rsidRPr="00C246D8">
        <w:rPr>
          <w:rFonts w:asciiTheme="minorHAnsi" w:hAnsiTheme="minorHAnsi" w:cstheme="minorHAnsi"/>
          <w:sz w:val="22"/>
          <w:szCs w:val="22"/>
        </w:rPr>
        <w:t>a</w:t>
      </w:r>
      <w:r w:rsidR="003A2AA3" w:rsidRPr="00C246D8">
        <w:rPr>
          <w:rFonts w:asciiTheme="minorHAnsi" w:hAnsiTheme="minorHAnsi" w:cstheme="minorHAnsi"/>
          <w:sz w:val="22"/>
          <w:szCs w:val="22"/>
        </w:rPr>
        <w:t xml:space="preserve"> uznaných</w:t>
      </w:r>
      <w:r w:rsidR="003A2AA3" w:rsidRPr="00864AA2">
        <w:rPr>
          <w:rFonts w:asciiTheme="minorHAnsi" w:hAnsiTheme="minorHAnsi" w:cstheme="minorHAnsi"/>
          <w:sz w:val="22"/>
          <w:szCs w:val="22"/>
        </w:rPr>
        <w:t xml:space="preserve"> nákladů</w:t>
      </w:r>
      <w:r w:rsidR="00955FC4">
        <w:rPr>
          <w:rFonts w:asciiTheme="minorHAnsi" w:hAnsiTheme="minorHAnsi" w:cstheme="minorHAnsi"/>
          <w:sz w:val="22"/>
          <w:szCs w:val="22"/>
        </w:rPr>
        <w:t xml:space="preserve"> rozpočtu </w:t>
      </w:r>
      <w:r w:rsidR="003A2AA3" w:rsidRPr="00864AA2">
        <w:rPr>
          <w:rFonts w:asciiTheme="minorHAnsi" w:hAnsiTheme="minorHAnsi" w:cstheme="minorHAnsi"/>
          <w:sz w:val="22"/>
          <w:szCs w:val="22"/>
        </w:rPr>
        <w:t>Projektu</w:t>
      </w:r>
      <w:r w:rsidR="00C3686E">
        <w:rPr>
          <w:rFonts w:asciiTheme="minorHAnsi" w:hAnsiTheme="minorHAnsi" w:cstheme="minorHAnsi"/>
          <w:sz w:val="22"/>
          <w:szCs w:val="22"/>
        </w:rPr>
        <w:t xml:space="preserve"> </w:t>
      </w:r>
      <w:r w:rsidR="00911279">
        <w:rPr>
          <w:rFonts w:asciiTheme="minorHAnsi" w:hAnsiTheme="minorHAnsi" w:cstheme="minorHAnsi"/>
          <w:sz w:val="22"/>
          <w:szCs w:val="22"/>
        </w:rPr>
        <w:t xml:space="preserve">v letech </w:t>
      </w:r>
      <w:r w:rsidR="00C3686E">
        <w:rPr>
          <w:rFonts w:asciiTheme="minorHAnsi" w:hAnsiTheme="minorHAnsi" w:cstheme="minorHAnsi"/>
          <w:sz w:val="22"/>
          <w:szCs w:val="22"/>
        </w:rPr>
        <w:t>202</w:t>
      </w:r>
      <w:r w:rsidR="0048199B">
        <w:rPr>
          <w:rFonts w:asciiTheme="minorHAnsi" w:hAnsiTheme="minorHAnsi" w:cstheme="minorHAnsi"/>
          <w:sz w:val="22"/>
          <w:szCs w:val="22"/>
        </w:rPr>
        <w:t>5</w:t>
      </w:r>
      <w:r w:rsidR="001721D7">
        <w:rPr>
          <w:rFonts w:asciiTheme="minorHAnsi" w:hAnsiTheme="minorHAnsi" w:cstheme="minorHAnsi"/>
          <w:sz w:val="22"/>
          <w:szCs w:val="22"/>
        </w:rPr>
        <w:t xml:space="preserve"> </w:t>
      </w:r>
      <w:r w:rsidR="00911279">
        <w:rPr>
          <w:rFonts w:asciiTheme="minorHAnsi" w:hAnsiTheme="minorHAnsi" w:cstheme="minorHAnsi"/>
          <w:sz w:val="22"/>
          <w:szCs w:val="22"/>
        </w:rPr>
        <w:t>až 2027</w:t>
      </w:r>
      <w:r w:rsidR="005944C2" w:rsidRPr="005944C2">
        <w:rPr>
          <w:rFonts w:asciiTheme="minorHAnsi" w:hAnsiTheme="minorHAnsi" w:cstheme="minorHAnsi"/>
          <w:sz w:val="22"/>
          <w:szCs w:val="22"/>
        </w:rPr>
        <w:t xml:space="preserve"> v kategoriích „Mzdové náklady“, </w:t>
      </w:r>
      <w:r w:rsidR="00A077BB">
        <w:rPr>
          <w:rFonts w:asciiTheme="minorHAnsi" w:hAnsiTheme="minorHAnsi" w:cstheme="minorHAnsi"/>
          <w:sz w:val="22"/>
          <w:szCs w:val="22"/>
        </w:rPr>
        <w:t xml:space="preserve">„Zákonné odvody“, </w:t>
      </w:r>
      <w:r w:rsidR="005944C2" w:rsidRPr="005944C2">
        <w:rPr>
          <w:rFonts w:asciiTheme="minorHAnsi" w:hAnsiTheme="minorHAnsi" w:cstheme="minorHAnsi"/>
          <w:sz w:val="22"/>
          <w:szCs w:val="22"/>
        </w:rPr>
        <w:t>„FKSP“, „Ostatní běžné výdaje“</w:t>
      </w:r>
      <w:r w:rsidR="00A077BB">
        <w:rPr>
          <w:rFonts w:asciiTheme="minorHAnsi" w:hAnsiTheme="minorHAnsi" w:cstheme="minorHAnsi"/>
          <w:sz w:val="22"/>
          <w:szCs w:val="22"/>
        </w:rPr>
        <w:t xml:space="preserve"> a</w:t>
      </w:r>
      <w:r w:rsidR="005944C2" w:rsidRPr="005944C2">
        <w:rPr>
          <w:rFonts w:asciiTheme="minorHAnsi" w:hAnsiTheme="minorHAnsi" w:cstheme="minorHAnsi"/>
          <w:sz w:val="22"/>
          <w:szCs w:val="22"/>
        </w:rPr>
        <w:t xml:space="preserve"> „Investiční výdaje“ takto</w:t>
      </w:r>
      <w:r w:rsidR="005944C2">
        <w:rPr>
          <w:rFonts w:asciiTheme="minorHAnsi" w:hAnsiTheme="minorHAnsi" w:cstheme="minorHAnsi"/>
          <w:sz w:val="22"/>
          <w:szCs w:val="22"/>
        </w:rPr>
        <w:t>:</w:t>
      </w:r>
    </w:p>
    <w:p w14:paraId="1AD0021E" w14:textId="14D4F039" w:rsidR="00F155F9" w:rsidRDefault="00B672F1" w:rsidP="00F155F9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5A73A6">
        <w:rPr>
          <w:rFonts w:asciiTheme="minorHAnsi" w:hAnsiTheme="minorHAnsi" w:cstheme="minorHAnsi"/>
          <w:sz w:val="22"/>
          <w:szCs w:val="22"/>
        </w:rPr>
        <w:t>a</w:t>
      </w:r>
      <w:r w:rsidR="00456DD7">
        <w:rPr>
          <w:rFonts w:asciiTheme="minorHAnsi" w:hAnsiTheme="minorHAnsi" w:cstheme="minorHAnsi"/>
          <w:sz w:val="22"/>
          <w:szCs w:val="22"/>
        </w:rPr>
        <w:t>p</w:t>
      </w:r>
      <w:r w:rsidR="005A73A6">
        <w:rPr>
          <w:rFonts w:asciiTheme="minorHAnsi" w:hAnsiTheme="minorHAnsi" w:cstheme="minorHAnsi"/>
          <w:sz w:val="22"/>
          <w:szCs w:val="22"/>
        </w:rPr>
        <w:t>itol</w:t>
      </w:r>
      <w:r>
        <w:rPr>
          <w:rFonts w:asciiTheme="minorHAnsi" w:hAnsiTheme="minorHAnsi" w:cstheme="minorHAnsi"/>
          <w:sz w:val="22"/>
          <w:szCs w:val="22"/>
        </w:rPr>
        <w:t>a</w:t>
      </w:r>
      <w:r w:rsidR="005A73A6">
        <w:rPr>
          <w:rFonts w:asciiTheme="minorHAnsi" w:hAnsiTheme="minorHAnsi" w:cstheme="minorHAnsi"/>
          <w:sz w:val="22"/>
          <w:szCs w:val="22"/>
        </w:rPr>
        <w:t xml:space="preserve"> „</w:t>
      </w:r>
      <w:r w:rsidR="005A73A6" w:rsidRPr="00B672F1">
        <w:rPr>
          <w:rFonts w:asciiTheme="minorHAnsi" w:hAnsiTheme="minorHAnsi" w:cstheme="minorHAnsi"/>
          <w:b/>
          <w:bCs/>
          <w:sz w:val="22"/>
          <w:szCs w:val="22"/>
        </w:rPr>
        <w:t>Mzdové náklady</w:t>
      </w:r>
      <w:r w:rsidR="005A73A6">
        <w:rPr>
          <w:rFonts w:asciiTheme="minorHAnsi" w:hAnsiTheme="minorHAnsi" w:cstheme="minorHAnsi"/>
          <w:sz w:val="22"/>
          <w:szCs w:val="22"/>
        </w:rPr>
        <w:t xml:space="preserve">“ pro rok 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944C2" w:rsidRPr="00A077BB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s původním rozpočtem 2</w:t>
      </w:r>
      <w:r w:rsidR="005944C2">
        <w:rPr>
          <w:rFonts w:asciiTheme="minorHAnsi" w:hAnsiTheme="minorHAnsi" w:cstheme="minorHAnsi"/>
          <w:sz w:val="22"/>
          <w:szCs w:val="22"/>
        </w:rPr>
        <w:t> 429 181</w:t>
      </w:r>
      <w:r>
        <w:rPr>
          <w:rFonts w:asciiTheme="minorHAnsi" w:hAnsiTheme="minorHAnsi" w:cstheme="minorHAnsi"/>
          <w:sz w:val="22"/>
          <w:szCs w:val="22"/>
        </w:rPr>
        <w:t xml:space="preserve">,00 Kč se snižuje o </w:t>
      </w:r>
      <w:r w:rsidR="005944C2">
        <w:rPr>
          <w:rFonts w:asciiTheme="minorHAnsi" w:hAnsiTheme="minorHAnsi" w:cstheme="minorHAnsi"/>
          <w:sz w:val="22"/>
          <w:szCs w:val="22"/>
        </w:rPr>
        <w:t>502 828</w:t>
      </w:r>
      <w:r>
        <w:rPr>
          <w:rFonts w:asciiTheme="minorHAnsi" w:hAnsiTheme="minorHAnsi" w:cstheme="minorHAnsi"/>
          <w:sz w:val="22"/>
          <w:szCs w:val="22"/>
        </w:rPr>
        <w:t xml:space="preserve"> Kč na 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944C2" w:rsidRPr="00A077BB">
        <w:rPr>
          <w:rFonts w:asciiTheme="minorHAnsi" w:hAnsiTheme="minorHAnsi" w:cstheme="minorHAnsi"/>
          <w:b/>
          <w:bCs/>
          <w:sz w:val="22"/>
          <w:szCs w:val="22"/>
        </w:rPr>
        <w:t> 926 353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  <w:r w:rsidR="00A7302D">
        <w:rPr>
          <w:rFonts w:asciiTheme="minorHAnsi" w:hAnsiTheme="minorHAnsi" w:cstheme="minorHAnsi"/>
          <w:sz w:val="22"/>
          <w:szCs w:val="22"/>
        </w:rPr>
        <w:t xml:space="preserve">; pro rok </w:t>
      </w:r>
      <w:r w:rsidR="00A7302D"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944C2" w:rsidRPr="00A077BB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7302D">
        <w:rPr>
          <w:rFonts w:asciiTheme="minorHAnsi" w:hAnsiTheme="minorHAnsi" w:cstheme="minorHAnsi"/>
          <w:sz w:val="22"/>
          <w:szCs w:val="22"/>
        </w:rPr>
        <w:t xml:space="preserve"> s původním rozpočtem 2</w:t>
      </w:r>
      <w:r w:rsidR="005944C2">
        <w:rPr>
          <w:rFonts w:asciiTheme="minorHAnsi" w:hAnsiTheme="minorHAnsi" w:cstheme="minorHAnsi"/>
          <w:sz w:val="22"/>
          <w:szCs w:val="22"/>
        </w:rPr>
        <w:t> 476 575</w:t>
      </w:r>
      <w:r w:rsidR="00A7302D">
        <w:rPr>
          <w:rFonts w:asciiTheme="minorHAnsi" w:hAnsiTheme="minorHAnsi" w:cstheme="minorHAnsi"/>
          <w:sz w:val="22"/>
          <w:szCs w:val="22"/>
        </w:rPr>
        <w:t xml:space="preserve">,00 Kč se navyšuje o </w:t>
      </w:r>
      <w:r w:rsidR="005944C2">
        <w:rPr>
          <w:rFonts w:asciiTheme="minorHAnsi" w:hAnsiTheme="minorHAnsi" w:cstheme="minorHAnsi"/>
          <w:sz w:val="22"/>
          <w:szCs w:val="22"/>
        </w:rPr>
        <w:t>180 000</w:t>
      </w:r>
      <w:r w:rsidR="00A7302D">
        <w:rPr>
          <w:rFonts w:asciiTheme="minorHAnsi" w:hAnsiTheme="minorHAnsi" w:cstheme="minorHAnsi"/>
          <w:sz w:val="22"/>
          <w:szCs w:val="22"/>
        </w:rPr>
        <w:t xml:space="preserve">,00 Kč na </w:t>
      </w:r>
      <w:r w:rsidR="00A7302D" w:rsidRPr="00A077B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944C2" w:rsidRPr="00A077BB">
        <w:rPr>
          <w:rFonts w:asciiTheme="minorHAnsi" w:hAnsiTheme="minorHAnsi" w:cstheme="minorHAnsi"/>
          <w:b/>
          <w:bCs/>
          <w:sz w:val="22"/>
          <w:szCs w:val="22"/>
        </w:rPr>
        <w:t> 656 575</w:t>
      </w:r>
      <w:r w:rsidR="00A7302D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A7302D">
        <w:rPr>
          <w:rFonts w:asciiTheme="minorHAnsi" w:hAnsiTheme="minorHAnsi" w:cstheme="minorHAnsi"/>
          <w:sz w:val="22"/>
          <w:szCs w:val="22"/>
        </w:rPr>
        <w:t xml:space="preserve"> Kč; pro rok </w:t>
      </w:r>
      <w:r w:rsidR="00A7302D"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944C2" w:rsidRPr="00A077B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7302D">
        <w:rPr>
          <w:rFonts w:asciiTheme="minorHAnsi" w:hAnsiTheme="minorHAnsi" w:cstheme="minorHAnsi"/>
          <w:sz w:val="22"/>
          <w:szCs w:val="22"/>
        </w:rPr>
        <w:t xml:space="preserve"> s původním rozpočtem 2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5944C2">
        <w:rPr>
          <w:rFonts w:asciiTheme="minorHAnsi" w:hAnsiTheme="minorHAnsi" w:cstheme="minorHAnsi"/>
          <w:sz w:val="22"/>
          <w:szCs w:val="22"/>
        </w:rPr>
        <w:t>370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5944C2">
        <w:rPr>
          <w:rFonts w:asciiTheme="minorHAnsi" w:hAnsiTheme="minorHAnsi" w:cstheme="minorHAnsi"/>
          <w:sz w:val="22"/>
          <w:szCs w:val="22"/>
        </w:rPr>
        <w:t>000</w:t>
      </w:r>
      <w:r w:rsidR="00A7302D">
        <w:rPr>
          <w:rFonts w:asciiTheme="minorHAnsi" w:hAnsiTheme="minorHAnsi" w:cstheme="minorHAnsi"/>
          <w:sz w:val="22"/>
          <w:szCs w:val="22"/>
        </w:rPr>
        <w:t xml:space="preserve">,00 Kč se navyšuje o </w:t>
      </w:r>
      <w:r w:rsidR="005944C2">
        <w:rPr>
          <w:rFonts w:asciiTheme="minorHAnsi" w:hAnsiTheme="minorHAnsi" w:cstheme="minorHAnsi"/>
          <w:sz w:val="22"/>
          <w:szCs w:val="22"/>
        </w:rPr>
        <w:t>322 828</w:t>
      </w:r>
      <w:r w:rsidR="00A7302D">
        <w:rPr>
          <w:rFonts w:asciiTheme="minorHAnsi" w:hAnsiTheme="minorHAnsi" w:cstheme="minorHAnsi"/>
          <w:sz w:val="22"/>
          <w:szCs w:val="22"/>
        </w:rPr>
        <w:t xml:space="preserve">,00 Kč na </w:t>
      </w:r>
      <w:r w:rsidR="00A7302D" w:rsidRPr="00A077B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944C2" w:rsidRPr="00A077BB">
        <w:rPr>
          <w:rFonts w:asciiTheme="minorHAnsi" w:hAnsiTheme="minorHAnsi" w:cstheme="minorHAnsi"/>
          <w:b/>
          <w:bCs/>
          <w:sz w:val="22"/>
          <w:szCs w:val="22"/>
        </w:rPr>
        <w:t> 692 828</w:t>
      </w:r>
      <w:r w:rsidR="00A7302D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A7302D">
        <w:rPr>
          <w:rFonts w:asciiTheme="minorHAnsi" w:hAnsiTheme="minorHAnsi" w:cstheme="minorHAnsi"/>
          <w:sz w:val="22"/>
          <w:szCs w:val="22"/>
        </w:rPr>
        <w:t xml:space="preserve"> Kč</w:t>
      </w:r>
      <w:r w:rsidR="005944C2">
        <w:rPr>
          <w:rFonts w:asciiTheme="minorHAnsi" w:hAnsiTheme="minorHAnsi" w:cstheme="minorHAnsi"/>
          <w:sz w:val="22"/>
          <w:szCs w:val="22"/>
        </w:rPr>
        <w:t>.</w:t>
      </w:r>
    </w:p>
    <w:p w14:paraId="313F21D1" w14:textId="3AB5E35B" w:rsidR="00A7302D" w:rsidRDefault="00A7302D" w:rsidP="00F155F9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Kapitola „</w:t>
      </w:r>
      <w:r w:rsidRPr="00A7302D">
        <w:rPr>
          <w:rFonts w:asciiTheme="minorHAnsi" w:hAnsiTheme="minorHAnsi" w:cstheme="minorHAnsi"/>
          <w:b/>
          <w:bCs/>
          <w:sz w:val="22"/>
          <w:szCs w:val="22"/>
        </w:rPr>
        <w:t>Zákonné odvody</w:t>
      </w:r>
      <w:r>
        <w:rPr>
          <w:rFonts w:asciiTheme="minorHAnsi" w:hAnsiTheme="minorHAnsi" w:cstheme="minorHAnsi"/>
          <w:sz w:val="22"/>
          <w:szCs w:val="22"/>
        </w:rPr>
        <w:t>“ pro rok 202</w:t>
      </w:r>
      <w:r w:rsidR="005944C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s původním rozpočtem </w:t>
      </w:r>
      <w:r w:rsidR="005944C2">
        <w:rPr>
          <w:rFonts w:asciiTheme="minorHAnsi" w:hAnsiTheme="minorHAnsi" w:cstheme="minorHAnsi"/>
          <w:sz w:val="22"/>
          <w:szCs w:val="22"/>
        </w:rPr>
        <w:t>821 063</w:t>
      </w:r>
      <w:r>
        <w:rPr>
          <w:rFonts w:asciiTheme="minorHAnsi" w:hAnsiTheme="minorHAnsi" w:cstheme="minorHAnsi"/>
          <w:sz w:val="22"/>
          <w:szCs w:val="22"/>
        </w:rPr>
        <w:t>,00 Kč</w:t>
      </w:r>
      <w:r w:rsidR="0067299F">
        <w:rPr>
          <w:rFonts w:asciiTheme="minorHAnsi" w:hAnsiTheme="minorHAnsi" w:cstheme="minorHAnsi"/>
          <w:sz w:val="22"/>
          <w:szCs w:val="22"/>
        </w:rPr>
        <w:t xml:space="preserve"> se snižuje o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5944C2">
        <w:rPr>
          <w:rFonts w:asciiTheme="minorHAnsi" w:hAnsiTheme="minorHAnsi" w:cstheme="minorHAnsi"/>
          <w:sz w:val="22"/>
          <w:szCs w:val="22"/>
        </w:rPr>
        <w:t>169 956</w:t>
      </w:r>
      <w:r w:rsidR="0067299F">
        <w:rPr>
          <w:rFonts w:asciiTheme="minorHAnsi" w:hAnsiTheme="minorHAnsi" w:cstheme="minorHAnsi"/>
          <w:sz w:val="22"/>
          <w:szCs w:val="22"/>
        </w:rPr>
        <w:t xml:space="preserve">,00 Kč na 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651 107</w:t>
      </w:r>
      <w:r w:rsidR="0067299F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67299F">
        <w:rPr>
          <w:rFonts w:asciiTheme="minorHAnsi" w:hAnsiTheme="minorHAnsi" w:cstheme="minorHAnsi"/>
          <w:sz w:val="22"/>
          <w:szCs w:val="22"/>
        </w:rPr>
        <w:t xml:space="preserve"> Kč; pro rok </w:t>
      </w:r>
      <w:r w:rsidR="0067299F"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7299F">
        <w:rPr>
          <w:rFonts w:asciiTheme="minorHAnsi" w:hAnsiTheme="minorHAnsi" w:cstheme="minorHAnsi"/>
          <w:sz w:val="22"/>
          <w:szCs w:val="22"/>
        </w:rPr>
        <w:t xml:space="preserve"> s původním rozpočtem </w:t>
      </w:r>
      <w:r w:rsidR="00353F3D">
        <w:rPr>
          <w:rFonts w:asciiTheme="minorHAnsi" w:hAnsiTheme="minorHAnsi" w:cstheme="minorHAnsi"/>
          <w:sz w:val="22"/>
          <w:szCs w:val="22"/>
        </w:rPr>
        <w:t>837 082</w:t>
      </w:r>
      <w:r w:rsidR="0067299F">
        <w:rPr>
          <w:rFonts w:asciiTheme="minorHAnsi" w:hAnsiTheme="minorHAnsi" w:cstheme="minorHAnsi"/>
          <w:sz w:val="22"/>
          <w:szCs w:val="22"/>
        </w:rPr>
        <w:t xml:space="preserve">,00 Kč se </w:t>
      </w:r>
      <w:r w:rsidR="0067299F">
        <w:rPr>
          <w:rFonts w:asciiTheme="minorHAnsi" w:hAnsiTheme="minorHAnsi" w:cstheme="minorHAnsi"/>
          <w:sz w:val="22"/>
          <w:szCs w:val="22"/>
        </w:rPr>
        <w:lastRenderedPageBreak/>
        <w:t>zvyšuje o 6</w:t>
      </w:r>
      <w:r w:rsidR="00353F3D">
        <w:rPr>
          <w:rFonts w:asciiTheme="minorHAnsi" w:hAnsiTheme="minorHAnsi" w:cstheme="minorHAnsi"/>
          <w:sz w:val="22"/>
          <w:szCs w:val="22"/>
        </w:rPr>
        <w:t>0</w:t>
      </w:r>
      <w:r w:rsidR="0067299F">
        <w:rPr>
          <w:rFonts w:asciiTheme="minorHAnsi" w:hAnsiTheme="minorHAnsi" w:cstheme="minorHAnsi"/>
          <w:sz w:val="22"/>
          <w:szCs w:val="22"/>
        </w:rPr>
        <w:t> </w:t>
      </w:r>
      <w:r w:rsidR="00353F3D">
        <w:rPr>
          <w:rFonts w:asciiTheme="minorHAnsi" w:hAnsiTheme="minorHAnsi" w:cstheme="minorHAnsi"/>
          <w:sz w:val="22"/>
          <w:szCs w:val="22"/>
        </w:rPr>
        <w:t>840</w:t>
      </w:r>
      <w:r w:rsidR="0067299F">
        <w:rPr>
          <w:rFonts w:asciiTheme="minorHAnsi" w:hAnsiTheme="minorHAnsi" w:cstheme="minorHAnsi"/>
          <w:sz w:val="22"/>
          <w:szCs w:val="22"/>
        </w:rPr>
        <w:t xml:space="preserve">,00 Kč na 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897 922</w:t>
      </w:r>
      <w:r w:rsidR="0067299F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67299F">
        <w:rPr>
          <w:rFonts w:asciiTheme="minorHAnsi" w:hAnsiTheme="minorHAnsi" w:cstheme="minorHAnsi"/>
          <w:sz w:val="22"/>
          <w:szCs w:val="22"/>
        </w:rPr>
        <w:t xml:space="preserve"> Kč; pro rok </w:t>
      </w:r>
      <w:r w:rsidR="0067299F"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67299F">
        <w:rPr>
          <w:rFonts w:asciiTheme="minorHAnsi" w:hAnsiTheme="minorHAnsi" w:cstheme="minorHAnsi"/>
          <w:sz w:val="22"/>
          <w:szCs w:val="22"/>
        </w:rPr>
        <w:t xml:space="preserve"> s původním rozpočtem </w:t>
      </w:r>
      <w:r w:rsidR="00353F3D">
        <w:rPr>
          <w:rFonts w:asciiTheme="minorHAnsi" w:hAnsiTheme="minorHAnsi" w:cstheme="minorHAnsi"/>
          <w:sz w:val="22"/>
          <w:szCs w:val="22"/>
        </w:rPr>
        <w:t>801 060</w:t>
      </w:r>
      <w:r w:rsidR="0067299F">
        <w:rPr>
          <w:rFonts w:asciiTheme="minorHAnsi" w:hAnsiTheme="minorHAnsi" w:cstheme="minorHAnsi"/>
          <w:sz w:val="22"/>
          <w:szCs w:val="22"/>
        </w:rPr>
        <w:t>,00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67299F">
        <w:rPr>
          <w:rFonts w:asciiTheme="minorHAnsi" w:hAnsiTheme="minorHAnsi" w:cstheme="minorHAnsi"/>
          <w:sz w:val="22"/>
          <w:szCs w:val="22"/>
        </w:rPr>
        <w:t xml:space="preserve">Kč se zvyšuje o </w:t>
      </w:r>
      <w:r w:rsidR="00353F3D">
        <w:rPr>
          <w:rFonts w:asciiTheme="minorHAnsi" w:hAnsiTheme="minorHAnsi" w:cstheme="minorHAnsi"/>
          <w:sz w:val="22"/>
          <w:szCs w:val="22"/>
        </w:rPr>
        <w:t>109 116,00Kč</w:t>
      </w:r>
      <w:r w:rsidR="0067299F">
        <w:rPr>
          <w:rFonts w:asciiTheme="minorHAnsi" w:hAnsiTheme="minorHAnsi" w:cstheme="minorHAnsi"/>
          <w:sz w:val="22"/>
          <w:szCs w:val="22"/>
        </w:rPr>
        <w:t xml:space="preserve"> na 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910 176</w:t>
      </w:r>
      <w:r w:rsidR="0067299F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67299F">
        <w:rPr>
          <w:rFonts w:asciiTheme="minorHAnsi" w:hAnsiTheme="minorHAnsi" w:cstheme="minorHAnsi"/>
          <w:sz w:val="22"/>
          <w:szCs w:val="22"/>
        </w:rPr>
        <w:t xml:space="preserve"> Kč</w:t>
      </w:r>
      <w:r w:rsidR="00353F3D">
        <w:rPr>
          <w:rFonts w:asciiTheme="minorHAnsi" w:hAnsiTheme="minorHAnsi" w:cstheme="minorHAnsi"/>
          <w:sz w:val="22"/>
          <w:szCs w:val="22"/>
        </w:rPr>
        <w:t>.</w:t>
      </w:r>
    </w:p>
    <w:p w14:paraId="078F2E22" w14:textId="1FFA7441" w:rsidR="0067299F" w:rsidRDefault="0067299F" w:rsidP="00F155F9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Kapitola „</w:t>
      </w:r>
      <w:r w:rsidRPr="00EC47A0">
        <w:rPr>
          <w:rFonts w:asciiTheme="minorHAnsi" w:hAnsiTheme="minorHAnsi" w:cstheme="minorHAnsi"/>
          <w:b/>
          <w:bCs/>
          <w:sz w:val="22"/>
          <w:szCs w:val="22"/>
        </w:rPr>
        <w:t>FKSP</w:t>
      </w:r>
      <w:r>
        <w:rPr>
          <w:rFonts w:asciiTheme="minorHAnsi" w:hAnsiTheme="minorHAnsi" w:cstheme="minorHAnsi"/>
          <w:sz w:val="22"/>
          <w:szCs w:val="22"/>
        </w:rPr>
        <w:t xml:space="preserve">“ pro rok 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s původním rozpočtem </w:t>
      </w:r>
      <w:r w:rsidR="00353F3D">
        <w:rPr>
          <w:rFonts w:asciiTheme="minorHAnsi" w:hAnsiTheme="minorHAnsi" w:cstheme="minorHAnsi"/>
          <w:sz w:val="22"/>
          <w:szCs w:val="22"/>
        </w:rPr>
        <w:t>24 292</w:t>
      </w:r>
      <w:r w:rsidR="00EC47A0">
        <w:rPr>
          <w:rFonts w:asciiTheme="minorHAnsi" w:hAnsiTheme="minorHAnsi" w:cstheme="minorHAnsi"/>
          <w:sz w:val="22"/>
          <w:szCs w:val="22"/>
        </w:rPr>
        <w:t xml:space="preserve">,00 Kč se snižuje o </w:t>
      </w:r>
      <w:r w:rsidR="00353F3D">
        <w:rPr>
          <w:rFonts w:asciiTheme="minorHAnsi" w:hAnsiTheme="minorHAnsi" w:cstheme="minorHAnsi"/>
          <w:sz w:val="22"/>
          <w:szCs w:val="22"/>
        </w:rPr>
        <w:t>5 028</w:t>
      </w:r>
      <w:r w:rsidR="00EC47A0">
        <w:rPr>
          <w:rFonts w:asciiTheme="minorHAnsi" w:hAnsiTheme="minorHAnsi" w:cstheme="minorHAnsi"/>
          <w:sz w:val="22"/>
          <w:szCs w:val="22"/>
        </w:rPr>
        <w:t xml:space="preserve">,00 Kč na 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19 264</w:t>
      </w:r>
      <w:r w:rsidR="00EC47A0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EC47A0">
        <w:rPr>
          <w:rFonts w:asciiTheme="minorHAnsi" w:hAnsiTheme="minorHAnsi" w:cstheme="minorHAnsi"/>
          <w:sz w:val="22"/>
          <w:szCs w:val="22"/>
        </w:rPr>
        <w:t xml:space="preserve"> Kč; pro rok </w:t>
      </w:r>
      <w:r w:rsidR="00EC47A0"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EC47A0">
        <w:rPr>
          <w:rFonts w:asciiTheme="minorHAnsi" w:hAnsiTheme="minorHAnsi" w:cstheme="minorHAnsi"/>
          <w:sz w:val="22"/>
          <w:szCs w:val="22"/>
        </w:rPr>
        <w:t xml:space="preserve"> s původním rozpočtem </w:t>
      </w:r>
      <w:r w:rsidR="00353F3D">
        <w:rPr>
          <w:rFonts w:asciiTheme="minorHAnsi" w:hAnsiTheme="minorHAnsi" w:cstheme="minorHAnsi"/>
          <w:sz w:val="22"/>
          <w:szCs w:val="22"/>
        </w:rPr>
        <w:t>24 766,00 Kč se</w:t>
      </w:r>
      <w:r w:rsidR="00EC47A0">
        <w:rPr>
          <w:rFonts w:asciiTheme="minorHAnsi" w:hAnsiTheme="minorHAnsi" w:cstheme="minorHAnsi"/>
          <w:sz w:val="22"/>
          <w:szCs w:val="22"/>
        </w:rPr>
        <w:t xml:space="preserve"> navyšuje o </w:t>
      </w:r>
      <w:r w:rsidR="00353F3D">
        <w:rPr>
          <w:rFonts w:asciiTheme="minorHAnsi" w:hAnsiTheme="minorHAnsi" w:cstheme="minorHAnsi"/>
          <w:sz w:val="22"/>
          <w:szCs w:val="22"/>
        </w:rPr>
        <w:t>1 800</w:t>
      </w:r>
      <w:r w:rsidR="00EC47A0">
        <w:rPr>
          <w:rFonts w:asciiTheme="minorHAnsi" w:hAnsiTheme="minorHAnsi" w:cstheme="minorHAnsi"/>
          <w:sz w:val="22"/>
          <w:szCs w:val="22"/>
        </w:rPr>
        <w:t>,00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EC47A0">
        <w:rPr>
          <w:rFonts w:asciiTheme="minorHAnsi" w:hAnsiTheme="minorHAnsi" w:cstheme="minorHAnsi"/>
          <w:sz w:val="22"/>
          <w:szCs w:val="22"/>
        </w:rPr>
        <w:t xml:space="preserve">Kč na 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26 566</w:t>
      </w:r>
      <w:r w:rsidR="00EC47A0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EC47A0">
        <w:rPr>
          <w:rFonts w:asciiTheme="minorHAnsi" w:hAnsiTheme="minorHAnsi" w:cstheme="minorHAnsi"/>
          <w:sz w:val="22"/>
          <w:szCs w:val="22"/>
        </w:rPr>
        <w:t xml:space="preserve"> Kč; pro rok </w:t>
      </w:r>
      <w:r w:rsidR="00EC47A0"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EC47A0">
        <w:rPr>
          <w:rFonts w:asciiTheme="minorHAnsi" w:hAnsiTheme="minorHAnsi" w:cstheme="minorHAnsi"/>
          <w:sz w:val="22"/>
          <w:szCs w:val="22"/>
        </w:rPr>
        <w:t xml:space="preserve"> s původním rozpočtem </w:t>
      </w:r>
      <w:r w:rsidR="00353F3D">
        <w:rPr>
          <w:rFonts w:asciiTheme="minorHAnsi" w:hAnsiTheme="minorHAnsi" w:cstheme="minorHAnsi"/>
          <w:sz w:val="22"/>
          <w:szCs w:val="22"/>
        </w:rPr>
        <w:t>23 700</w:t>
      </w:r>
      <w:r w:rsidR="00EC47A0">
        <w:rPr>
          <w:rFonts w:asciiTheme="minorHAnsi" w:hAnsiTheme="minorHAnsi" w:cstheme="minorHAnsi"/>
          <w:sz w:val="22"/>
          <w:szCs w:val="22"/>
        </w:rPr>
        <w:t xml:space="preserve">,00 </w:t>
      </w:r>
      <w:r w:rsidR="00353F3D">
        <w:rPr>
          <w:rFonts w:asciiTheme="minorHAnsi" w:hAnsiTheme="minorHAnsi" w:cstheme="minorHAnsi"/>
          <w:sz w:val="22"/>
          <w:szCs w:val="22"/>
        </w:rPr>
        <w:t xml:space="preserve">Kč </w:t>
      </w:r>
      <w:r w:rsidR="00EC47A0">
        <w:rPr>
          <w:rFonts w:asciiTheme="minorHAnsi" w:hAnsiTheme="minorHAnsi" w:cstheme="minorHAnsi"/>
          <w:sz w:val="22"/>
          <w:szCs w:val="22"/>
        </w:rPr>
        <w:t xml:space="preserve">se navyšuje o </w:t>
      </w:r>
      <w:r w:rsidR="00353F3D">
        <w:rPr>
          <w:rFonts w:asciiTheme="minorHAnsi" w:hAnsiTheme="minorHAnsi" w:cstheme="minorHAnsi"/>
          <w:sz w:val="22"/>
          <w:szCs w:val="22"/>
        </w:rPr>
        <w:t>3 228</w:t>
      </w:r>
      <w:r w:rsidR="00EC47A0">
        <w:rPr>
          <w:rFonts w:asciiTheme="minorHAnsi" w:hAnsiTheme="minorHAnsi" w:cstheme="minorHAnsi"/>
          <w:sz w:val="22"/>
          <w:szCs w:val="22"/>
        </w:rPr>
        <w:t>,00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EC47A0">
        <w:rPr>
          <w:rFonts w:asciiTheme="minorHAnsi" w:hAnsiTheme="minorHAnsi" w:cstheme="minorHAnsi"/>
          <w:sz w:val="22"/>
          <w:szCs w:val="22"/>
        </w:rPr>
        <w:t xml:space="preserve">Kč na 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26 928</w:t>
      </w:r>
      <w:r w:rsidR="00EC47A0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EC47A0">
        <w:rPr>
          <w:rFonts w:asciiTheme="minorHAnsi" w:hAnsiTheme="minorHAnsi" w:cstheme="minorHAnsi"/>
          <w:sz w:val="22"/>
          <w:szCs w:val="22"/>
        </w:rPr>
        <w:t xml:space="preserve"> Kč. </w:t>
      </w:r>
    </w:p>
    <w:p w14:paraId="4D2F9FC3" w14:textId="6FFFF982" w:rsidR="00EC47A0" w:rsidRDefault="00EC47A0" w:rsidP="00F155F9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Kapitola „</w:t>
      </w:r>
      <w:r w:rsidRPr="008B4A78">
        <w:rPr>
          <w:rFonts w:asciiTheme="minorHAnsi" w:hAnsiTheme="minorHAnsi" w:cstheme="minorHAnsi"/>
          <w:b/>
          <w:bCs/>
          <w:sz w:val="22"/>
          <w:szCs w:val="22"/>
        </w:rPr>
        <w:t>Ostatní běžné výdaje</w:t>
      </w:r>
      <w:r w:rsidR="008B4A78">
        <w:rPr>
          <w:rFonts w:asciiTheme="minorHAnsi" w:hAnsiTheme="minorHAnsi" w:cstheme="minorHAnsi"/>
          <w:sz w:val="22"/>
          <w:szCs w:val="22"/>
        </w:rPr>
        <w:t xml:space="preserve">“ pro rok </w:t>
      </w:r>
      <w:r w:rsidR="008B4A78"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A78">
        <w:rPr>
          <w:rFonts w:asciiTheme="minorHAnsi" w:hAnsiTheme="minorHAnsi" w:cstheme="minorHAnsi"/>
          <w:sz w:val="22"/>
          <w:szCs w:val="22"/>
        </w:rPr>
        <w:t xml:space="preserve"> s původním rozpočtem </w:t>
      </w:r>
      <w:r w:rsidR="00353F3D">
        <w:rPr>
          <w:rFonts w:asciiTheme="minorHAnsi" w:hAnsiTheme="minorHAnsi" w:cstheme="minorHAnsi"/>
          <w:sz w:val="22"/>
          <w:szCs w:val="22"/>
        </w:rPr>
        <w:t>11 236 057</w:t>
      </w:r>
      <w:r w:rsidR="008D6F04">
        <w:rPr>
          <w:rFonts w:asciiTheme="minorHAnsi" w:hAnsiTheme="minorHAnsi" w:cstheme="minorHAnsi"/>
          <w:sz w:val="22"/>
          <w:szCs w:val="22"/>
        </w:rPr>
        <w:t>,00 Kč se snižuje o 2</w:t>
      </w:r>
      <w:r w:rsidR="00353F3D">
        <w:rPr>
          <w:rFonts w:asciiTheme="minorHAnsi" w:hAnsiTheme="minorHAnsi" w:cstheme="minorHAnsi"/>
          <w:sz w:val="22"/>
          <w:szCs w:val="22"/>
        </w:rPr>
        <w:t> 095 000</w:t>
      </w:r>
      <w:r w:rsidR="008D6F04">
        <w:rPr>
          <w:rFonts w:asciiTheme="minorHAnsi" w:hAnsiTheme="minorHAnsi" w:cstheme="minorHAnsi"/>
          <w:sz w:val="22"/>
          <w:szCs w:val="22"/>
        </w:rPr>
        <w:t xml:space="preserve">,00 Kč na 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9 141 057</w:t>
      </w:r>
      <w:r w:rsidR="008D6F04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8D6F04">
        <w:rPr>
          <w:rFonts w:asciiTheme="minorHAnsi" w:hAnsiTheme="minorHAnsi" w:cstheme="minorHAnsi"/>
          <w:sz w:val="22"/>
          <w:szCs w:val="22"/>
        </w:rPr>
        <w:t xml:space="preserve"> Kč; pro rok </w:t>
      </w:r>
      <w:r w:rsidR="008D6F04"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53F3D" w:rsidRPr="00A077BB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D6F04">
        <w:rPr>
          <w:rFonts w:asciiTheme="minorHAnsi" w:hAnsiTheme="minorHAnsi" w:cstheme="minorHAnsi"/>
          <w:sz w:val="22"/>
          <w:szCs w:val="22"/>
        </w:rPr>
        <w:t xml:space="preserve"> s původním rozpočtem</w:t>
      </w:r>
      <w:r w:rsidR="00353F3D">
        <w:rPr>
          <w:rFonts w:asciiTheme="minorHAnsi" w:hAnsiTheme="minorHAnsi" w:cstheme="minorHAnsi"/>
          <w:sz w:val="22"/>
          <w:szCs w:val="22"/>
        </w:rPr>
        <w:t xml:space="preserve"> 11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353F3D">
        <w:rPr>
          <w:rFonts w:asciiTheme="minorHAnsi" w:hAnsiTheme="minorHAnsi" w:cstheme="minorHAnsi"/>
          <w:sz w:val="22"/>
          <w:szCs w:val="22"/>
        </w:rPr>
        <w:t>831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353F3D">
        <w:rPr>
          <w:rFonts w:asciiTheme="minorHAnsi" w:hAnsiTheme="minorHAnsi" w:cstheme="minorHAnsi"/>
          <w:sz w:val="22"/>
          <w:szCs w:val="22"/>
        </w:rPr>
        <w:t>127</w:t>
      </w:r>
      <w:r w:rsidR="008D6F04">
        <w:rPr>
          <w:rFonts w:asciiTheme="minorHAnsi" w:hAnsiTheme="minorHAnsi" w:cstheme="minorHAnsi"/>
          <w:sz w:val="22"/>
          <w:szCs w:val="22"/>
        </w:rPr>
        <w:t xml:space="preserve">,00 Kč se navyšuje o </w:t>
      </w:r>
      <w:r w:rsidR="008D7FA4">
        <w:rPr>
          <w:rFonts w:asciiTheme="minorHAnsi" w:hAnsiTheme="minorHAnsi" w:cstheme="minorHAnsi"/>
          <w:sz w:val="22"/>
          <w:szCs w:val="22"/>
        </w:rPr>
        <w:t>910 000</w:t>
      </w:r>
      <w:r w:rsidR="008D6F04">
        <w:rPr>
          <w:rFonts w:asciiTheme="minorHAnsi" w:hAnsiTheme="minorHAnsi" w:cstheme="minorHAnsi"/>
          <w:sz w:val="22"/>
          <w:szCs w:val="22"/>
        </w:rPr>
        <w:t xml:space="preserve">,00 Kč na 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12 741 127</w:t>
      </w:r>
      <w:r w:rsidR="008D6F04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8D6F04">
        <w:rPr>
          <w:rFonts w:asciiTheme="minorHAnsi" w:hAnsiTheme="minorHAnsi" w:cstheme="minorHAnsi"/>
          <w:sz w:val="22"/>
          <w:szCs w:val="22"/>
        </w:rPr>
        <w:t xml:space="preserve"> Kč; pro rok </w:t>
      </w:r>
      <w:r w:rsidR="008D6F04"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8D6F04">
        <w:rPr>
          <w:rFonts w:asciiTheme="minorHAnsi" w:hAnsiTheme="minorHAnsi" w:cstheme="minorHAnsi"/>
          <w:sz w:val="22"/>
          <w:szCs w:val="22"/>
        </w:rPr>
        <w:t xml:space="preserve"> s původním rozpočtem </w:t>
      </w:r>
      <w:r w:rsidR="008D7FA4">
        <w:rPr>
          <w:rFonts w:asciiTheme="minorHAnsi" w:hAnsiTheme="minorHAnsi" w:cstheme="minorHAnsi"/>
          <w:sz w:val="22"/>
          <w:szCs w:val="22"/>
        </w:rPr>
        <w:t>11 481 739</w:t>
      </w:r>
      <w:r w:rsidR="008D6F04">
        <w:rPr>
          <w:rFonts w:asciiTheme="minorHAnsi" w:hAnsiTheme="minorHAnsi" w:cstheme="minorHAnsi"/>
          <w:sz w:val="22"/>
          <w:szCs w:val="22"/>
        </w:rPr>
        <w:t>,00 Kč</w:t>
      </w:r>
      <w:r w:rsidR="008A3F6B">
        <w:rPr>
          <w:rFonts w:asciiTheme="minorHAnsi" w:hAnsiTheme="minorHAnsi" w:cstheme="minorHAnsi"/>
          <w:sz w:val="22"/>
          <w:szCs w:val="22"/>
        </w:rPr>
        <w:t xml:space="preserve"> se navyšuje o 1</w:t>
      </w:r>
      <w:r w:rsidR="008D7FA4">
        <w:rPr>
          <w:rFonts w:asciiTheme="minorHAnsi" w:hAnsiTheme="minorHAnsi" w:cstheme="minorHAnsi"/>
          <w:sz w:val="22"/>
          <w:szCs w:val="22"/>
        </w:rPr>
        <w:t> 185 000</w:t>
      </w:r>
      <w:r w:rsidR="008A3F6B">
        <w:rPr>
          <w:rFonts w:asciiTheme="minorHAnsi" w:hAnsiTheme="minorHAnsi" w:cstheme="minorHAnsi"/>
          <w:sz w:val="22"/>
          <w:szCs w:val="22"/>
        </w:rPr>
        <w:t xml:space="preserve">,00 Kč na </w:t>
      </w:r>
      <w:r w:rsidR="008A3F6B" w:rsidRPr="00A077B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2 666 739</w:t>
      </w:r>
      <w:r w:rsidR="008A3F6B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8A3F6B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7FE0697C" w14:textId="1EC2F045" w:rsidR="008A3F6B" w:rsidRDefault="008A3F6B" w:rsidP="00F155F9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Kapitola „</w:t>
      </w:r>
      <w:r w:rsidRPr="008A3F6B">
        <w:rPr>
          <w:rFonts w:asciiTheme="minorHAnsi" w:hAnsiTheme="minorHAnsi" w:cstheme="minorHAnsi"/>
          <w:b/>
          <w:bCs/>
          <w:sz w:val="22"/>
          <w:szCs w:val="22"/>
        </w:rPr>
        <w:t>Investiční výdaje</w:t>
      </w:r>
      <w:r>
        <w:rPr>
          <w:rFonts w:asciiTheme="minorHAnsi" w:hAnsiTheme="minorHAnsi" w:cstheme="minorHAnsi"/>
          <w:sz w:val="22"/>
          <w:szCs w:val="22"/>
        </w:rPr>
        <w:t xml:space="preserve">“ pro rok 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s původním rozpočtem </w:t>
      </w:r>
      <w:r w:rsidR="008D7FA4">
        <w:rPr>
          <w:rFonts w:asciiTheme="minorHAnsi" w:hAnsiTheme="minorHAnsi" w:cstheme="minorHAnsi"/>
          <w:sz w:val="22"/>
          <w:szCs w:val="22"/>
        </w:rPr>
        <w:t>492 249</w:t>
      </w:r>
      <w:r>
        <w:rPr>
          <w:rFonts w:asciiTheme="minorHAnsi" w:hAnsiTheme="minorHAnsi" w:cstheme="minorHAnsi"/>
          <w:sz w:val="22"/>
          <w:szCs w:val="22"/>
        </w:rPr>
        <w:t>,00 Kč se snižuje o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4</w:t>
      </w:r>
      <w:r w:rsidR="008D7FA4">
        <w:rPr>
          <w:rFonts w:asciiTheme="minorHAnsi" w:hAnsiTheme="minorHAnsi" w:cstheme="minorHAnsi"/>
          <w:sz w:val="22"/>
          <w:szCs w:val="22"/>
        </w:rPr>
        <w:t>08 944</w:t>
      </w:r>
      <w:r>
        <w:rPr>
          <w:rFonts w:asciiTheme="minorHAnsi" w:hAnsiTheme="minorHAnsi" w:cstheme="minorHAnsi"/>
          <w:sz w:val="22"/>
          <w:szCs w:val="22"/>
        </w:rPr>
        <w:t xml:space="preserve">,00 Kč na 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83 305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>
        <w:rPr>
          <w:rFonts w:asciiTheme="minorHAnsi" w:hAnsiTheme="minorHAnsi" w:cstheme="minorHAnsi"/>
          <w:sz w:val="22"/>
          <w:szCs w:val="22"/>
        </w:rPr>
        <w:t xml:space="preserve"> Kč; pro rok 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s původním rozpočtem 0,00 Kč se zvyšuje o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4</w:t>
      </w:r>
      <w:r w:rsidR="008D7FA4">
        <w:rPr>
          <w:rFonts w:asciiTheme="minorHAnsi" w:hAnsiTheme="minorHAnsi" w:cstheme="minorHAnsi"/>
          <w:sz w:val="22"/>
          <w:szCs w:val="22"/>
        </w:rPr>
        <w:t>08 944</w:t>
      </w:r>
      <w:r>
        <w:rPr>
          <w:rFonts w:asciiTheme="minorHAnsi" w:hAnsiTheme="minorHAnsi" w:cstheme="minorHAnsi"/>
          <w:sz w:val="22"/>
          <w:szCs w:val="22"/>
        </w:rPr>
        <w:t xml:space="preserve">,00 Kč na 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08 944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>
        <w:rPr>
          <w:rFonts w:asciiTheme="minorHAnsi" w:hAnsiTheme="minorHAnsi" w:cstheme="minorHAnsi"/>
          <w:sz w:val="22"/>
          <w:szCs w:val="22"/>
        </w:rPr>
        <w:t xml:space="preserve"> Kč. V </w:t>
      </w:r>
      <w:r w:rsidR="008D7FA4">
        <w:rPr>
          <w:rFonts w:asciiTheme="minorHAnsi" w:hAnsiTheme="minorHAnsi" w:cstheme="minorHAnsi"/>
          <w:sz w:val="22"/>
          <w:szCs w:val="22"/>
        </w:rPr>
        <w:t>roce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2027</w:t>
      </w:r>
      <w:r>
        <w:rPr>
          <w:rFonts w:asciiTheme="minorHAnsi" w:hAnsiTheme="minorHAnsi" w:cstheme="minorHAnsi"/>
          <w:sz w:val="22"/>
          <w:szCs w:val="22"/>
        </w:rPr>
        <w:t xml:space="preserve"> zůstává původní rozpočet 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0,00</w:t>
      </w:r>
      <w:r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2C1F05B5" w14:textId="319B9409" w:rsidR="008A3F6B" w:rsidRPr="00E87C36" w:rsidRDefault="008A3F6B" w:rsidP="00E87C36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7C36">
        <w:rPr>
          <w:rFonts w:asciiTheme="minorHAnsi" w:hAnsiTheme="minorHAnsi" w:cstheme="minorHAnsi"/>
          <w:b/>
          <w:bCs/>
          <w:sz w:val="22"/>
          <w:szCs w:val="22"/>
        </w:rPr>
        <w:t xml:space="preserve">Celkové náklady </w:t>
      </w:r>
      <w:r w:rsidRPr="00E87C36">
        <w:rPr>
          <w:rFonts w:asciiTheme="minorHAnsi" w:hAnsiTheme="minorHAnsi" w:cstheme="minorHAnsi"/>
          <w:sz w:val="22"/>
          <w:szCs w:val="22"/>
        </w:rPr>
        <w:t xml:space="preserve">pro rok 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E87C36">
        <w:rPr>
          <w:rFonts w:asciiTheme="minorHAnsi" w:hAnsiTheme="minorHAnsi" w:cstheme="minorHAnsi"/>
          <w:sz w:val="22"/>
          <w:szCs w:val="22"/>
        </w:rPr>
        <w:t xml:space="preserve"> </w:t>
      </w:r>
      <w:r w:rsidR="008D7FA4">
        <w:rPr>
          <w:rFonts w:asciiTheme="minorHAnsi" w:hAnsiTheme="minorHAnsi" w:cstheme="minorHAnsi"/>
          <w:sz w:val="22"/>
          <w:szCs w:val="22"/>
        </w:rPr>
        <w:t>s původním rozpočtem</w:t>
      </w:r>
      <w:r w:rsidRPr="00E87C36">
        <w:rPr>
          <w:rFonts w:asciiTheme="minorHAnsi" w:hAnsiTheme="minorHAnsi" w:cstheme="minorHAnsi"/>
          <w:sz w:val="22"/>
          <w:szCs w:val="22"/>
        </w:rPr>
        <w:t xml:space="preserve"> 1</w:t>
      </w:r>
      <w:r w:rsidR="008D7FA4">
        <w:rPr>
          <w:rFonts w:asciiTheme="minorHAnsi" w:hAnsiTheme="minorHAnsi" w:cstheme="minorHAnsi"/>
          <w:sz w:val="22"/>
          <w:szCs w:val="22"/>
        </w:rPr>
        <w:t>5 002 842</w:t>
      </w:r>
      <w:r w:rsidRPr="00E87C36">
        <w:rPr>
          <w:rFonts w:asciiTheme="minorHAnsi" w:hAnsiTheme="minorHAnsi" w:cstheme="minorHAnsi"/>
          <w:sz w:val="22"/>
          <w:szCs w:val="22"/>
        </w:rPr>
        <w:t xml:space="preserve">,00 Kč </w:t>
      </w:r>
      <w:r w:rsidR="008D7FA4">
        <w:rPr>
          <w:rFonts w:asciiTheme="minorHAnsi" w:hAnsiTheme="minorHAnsi" w:cstheme="minorHAnsi"/>
          <w:sz w:val="22"/>
          <w:szCs w:val="22"/>
        </w:rPr>
        <w:t xml:space="preserve">se </w:t>
      </w:r>
      <w:r w:rsidRPr="00E87C36">
        <w:rPr>
          <w:rFonts w:asciiTheme="minorHAnsi" w:hAnsiTheme="minorHAnsi" w:cstheme="minorHAnsi"/>
          <w:sz w:val="22"/>
          <w:szCs w:val="22"/>
        </w:rPr>
        <w:t>snižují o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Pr="00E87C36">
        <w:rPr>
          <w:rFonts w:asciiTheme="minorHAnsi" w:hAnsiTheme="minorHAnsi" w:cstheme="minorHAnsi"/>
          <w:sz w:val="22"/>
          <w:szCs w:val="22"/>
        </w:rPr>
        <w:t>3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8D7FA4">
        <w:rPr>
          <w:rFonts w:asciiTheme="minorHAnsi" w:hAnsiTheme="minorHAnsi" w:cstheme="minorHAnsi"/>
          <w:sz w:val="22"/>
          <w:szCs w:val="22"/>
        </w:rPr>
        <w:t>181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8D7FA4">
        <w:rPr>
          <w:rFonts w:asciiTheme="minorHAnsi" w:hAnsiTheme="minorHAnsi" w:cstheme="minorHAnsi"/>
          <w:sz w:val="22"/>
          <w:szCs w:val="22"/>
        </w:rPr>
        <w:t>756</w:t>
      </w:r>
      <w:r w:rsidRPr="00E87C36">
        <w:rPr>
          <w:rFonts w:asciiTheme="minorHAnsi" w:hAnsiTheme="minorHAnsi" w:cstheme="minorHAnsi"/>
          <w:sz w:val="22"/>
          <w:szCs w:val="22"/>
        </w:rPr>
        <w:t xml:space="preserve">,00 Kč na 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11 821 086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E87C36">
        <w:rPr>
          <w:rFonts w:asciiTheme="minorHAnsi" w:hAnsiTheme="minorHAnsi" w:cstheme="minorHAnsi"/>
          <w:sz w:val="22"/>
          <w:szCs w:val="22"/>
        </w:rPr>
        <w:t xml:space="preserve"> Kč; pro rok 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="008D7FA4">
        <w:rPr>
          <w:rFonts w:asciiTheme="minorHAnsi" w:hAnsiTheme="minorHAnsi" w:cstheme="minorHAnsi"/>
          <w:sz w:val="22"/>
          <w:szCs w:val="22"/>
        </w:rPr>
        <w:t xml:space="preserve"> s původním rozpočtem</w:t>
      </w:r>
      <w:r w:rsidRPr="00E87C36">
        <w:rPr>
          <w:rFonts w:asciiTheme="minorHAnsi" w:hAnsiTheme="minorHAnsi" w:cstheme="minorHAnsi"/>
          <w:sz w:val="22"/>
          <w:szCs w:val="22"/>
        </w:rPr>
        <w:t xml:space="preserve"> 1</w:t>
      </w:r>
      <w:r w:rsidR="008D7FA4">
        <w:rPr>
          <w:rFonts w:asciiTheme="minorHAnsi" w:hAnsiTheme="minorHAnsi" w:cstheme="minorHAnsi"/>
          <w:sz w:val="22"/>
          <w:szCs w:val="22"/>
        </w:rPr>
        <w:t>5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8D7FA4">
        <w:rPr>
          <w:rFonts w:asciiTheme="minorHAnsi" w:hAnsiTheme="minorHAnsi" w:cstheme="minorHAnsi"/>
          <w:sz w:val="22"/>
          <w:szCs w:val="22"/>
        </w:rPr>
        <w:t>169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="008D7FA4">
        <w:rPr>
          <w:rFonts w:asciiTheme="minorHAnsi" w:hAnsiTheme="minorHAnsi" w:cstheme="minorHAnsi"/>
          <w:sz w:val="22"/>
          <w:szCs w:val="22"/>
        </w:rPr>
        <w:t>550</w:t>
      </w:r>
      <w:r w:rsidRPr="00E87C36">
        <w:rPr>
          <w:rFonts w:asciiTheme="minorHAnsi" w:hAnsiTheme="minorHAnsi" w:cstheme="minorHAnsi"/>
          <w:sz w:val="22"/>
          <w:szCs w:val="22"/>
        </w:rPr>
        <w:t>,00</w:t>
      </w:r>
      <w:r w:rsidR="00222012">
        <w:rPr>
          <w:rFonts w:asciiTheme="minorHAnsi" w:hAnsiTheme="minorHAnsi" w:cstheme="minorHAnsi"/>
          <w:sz w:val="22"/>
          <w:szCs w:val="22"/>
        </w:rPr>
        <w:t> </w:t>
      </w:r>
      <w:r w:rsidRPr="00E87C36">
        <w:rPr>
          <w:rFonts w:asciiTheme="minorHAnsi" w:hAnsiTheme="minorHAnsi" w:cstheme="minorHAnsi"/>
          <w:sz w:val="22"/>
          <w:szCs w:val="22"/>
        </w:rPr>
        <w:t>Kč</w:t>
      </w:r>
      <w:r w:rsidR="008328F5">
        <w:rPr>
          <w:rFonts w:asciiTheme="minorHAnsi" w:hAnsiTheme="minorHAnsi" w:cstheme="minorHAnsi"/>
          <w:sz w:val="22"/>
          <w:szCs w:val="22"/>
        </w:rPr>
        <w:t xml:space="preserve"> </w:t>
      </w:r>
      <w:r w:rsidR="008D7FA4">
        <w:rPr>
          <w:rFonts w:asciiTheme="minorHAnsi" w:hAnsiTheme="minorHAnsi" w:cstheme="minorHAnsi"/>
          <w:sz w:val="22"/>
          <w:szCs w:val="22"/>
        </w:rPr>
        <w:t xml:space="preserve">se </w:t>
      </w:r>
      <w:r w:rsidRPr="00E87C36">
        <w:rPr>
          <w:rFonts w:asciiTheme="minorHAnsi" w:hAnsiTheme="minorHAnsi" w:cstheme="minorHAnsi"/>
          <w:sz w:val="22"/>
          <w:szCs w:val="22"/>
        </w:rPr>
        <w:t>navyšuj</w:t>
      </w:r>
      <w:r w:rsidR="00B82530">
        <w:rPr>
          <w:rFonts w:asciiTheme="minorHAnsi" w:hAnsiTheme="minorHAnsi" w:cstheme="minorHAnsi"/>
          <w:sz w:val="22"/>
          <w:szCs w:val="22"/>
        </w:rPr>
        <w:t>í</w:t>
      </w:r>
      <w:r w:rsidRPr="00E87C36">
        <w:rPr>
          <w:rFonts w:asciiTheme="minorHAnsi" w:hAnsiTheme="minorHAnsi" w:cstheme="minorHAnsi"/>
          <w:sz w:val="22"/>
          <w:szCs w:val="22"/>
        </w:rPr>
        <w:t xml:space="preserve"> o 1</w:t>
      </w:r>
      <w:r w:rsidR="008D7FA4">
        <w:rPr>
          <w:rFonts w:asciiTheme="minorHAnsi" w:hAnsiTheme="minorHAnsi" w:cstheme="minorHAnsi"/>
          <w:sz w:val="22"/>
          <w:szCs w:val="22"/>
        </w:rPr>
        <w:t> 561 584</w:t>
      </w:r>
      <w:r w:rsidRPr="00E87C36">
        <w:rPr>
          <w:rFonts w:asciiTheme="minorHAnsi" w:hAnsiTheme="minorHAnsi" w:cstheme="minorHAnsi"/>
          <w:sz w:val="22"/>
          <w:szCs w:val="22"/>
        </w:rPr>
        <w:t xml:space="preserve">,00 Kč na 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6 731 134</w:t>
      </w:r>
      <w:r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E87C36">
        <w:rPr>
          <w:rFonts w:asciiTheme="minorHAnsi" w:hAnsiTheme="minorHAnsi" w:cstheme="minorHAnsi"/>
          <w:sz w:val="22"/>
          <w:szCs w:val="22"/>
        </w:rPr>
        <w:t xml:space="preserve"> Kč</w:t>
      </w:r>
      <w:r w:rsidR="00E87C36" w:rsidRPr="00E87C36">
        <w:rPr>
          <w:rFonts w:asciiTheme="minorHAnsi" w:hAnsiTheme="minorHAnsi" w:cstheme="minorHAnsi"/>
          <w:sz w:val="22"/>
          <w:szCs w:val="22"/>
        </w:rPr>
        <w:t xml:space="preserve">; pro rok </w:t>
      </w:r>
      <w:r w:rsidR="00E87C36" w:rsidRPr="00A077B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D7FA4" w:rsidRPr="00A077B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8D7FA4">
        <w:rPr>
          <w:rFonts w:asciiTheme="minorHAnsi" w:hAnsiTheme="minorHAnsi" w:cstheme="minorHAnsi"/>
          <w:sz w:val="22"/>
          <w:szCs w:val="22"/>
        </w:rPr>
        <w:t xml:space="preserve"> s původním rozpočtem</w:t>
      </w:r>
      <w:r w:rsidR="00FE2D5A">
        <w:rPr>
          <w:rFonts w:asciiTheme="minorHAnsi" w:hAnsiTheme="minorHAnsi" w:cstheme="minorHAnsi"/>
          <w:sz w:val="22"/>
          <w:szCs w:val="22"/>
        </w:rPr>
        <w:t xml:space="preserve"> 14 676 499</w:t>
      </w:r>
      <w:r w:rsidR="00E87C36" w:rsidRPr="00E87C36">
        <w:rPr>
          <w:rFonts w:asciiTheme="minorHAnsi" w:hAnsiTheme="minorHAnsi" w:cstheme="minorHAnsi"/>
          <w:sz w:val="22"/>
          <w:szCs w:val="22"/>
        </w:rPr>
        <w:t xml:space="preserve">,00 Kč </w:t>
      </w:r>
      <w:r w:rsidR="00FE2D5A">
        <w:rPr>
          <w:rFonts w:asciiTheme="minorHAnsi" w:hAnsiTheme="minorHAnsi" w:cstheme="minorHAnsi"/>
          <w:sz w:val="22"/>
          <w:szCs w:val="22"/>
        </w:rPr>
        <w:t xml:space="preserve">se </w:t>
      </w:r>
      <w:r w:rsidR="00E87C36" w:rsidRPr="00E87C36">
        <w:rPr>
          <w:rFonts w:asciiTheme="minorHAnsi" w:hAnsiTheme="minorHAnsi" w:cstheme="minorHAnsi"/>
          <w:sz w:val="22"/>
          <w:szCs w:val="22"/>
        </w:rPr>
        <w:t>navyšují o 1</w:t>
      </w:r>
      <w:r w:rsidR="00FE2D5A">
        <w:rPr>
          <w:rFonts w:asciiTheme="minorHAnsi" w:hAnsiTheme="minorHAnsi" w:cstheme="minorHAnsi"/>
          <w:sz w:val="22"/>
          <w:szCs w:val="22"/>
        </w:rPr>
        <w:t> 620 172</w:t>
      </w:r>
      <w:r w:rsidR="00E87C36" w:rsidRPr="00E87C36">
        <w:rPr>
          <w:rFonts w:asciiTheme="minorHAnsi" w:hAnsiTheme="minorHAnsi" w:cstheme="minorHAnsi"/>
          <w:sz w:val="22"/>
          <w:szCs w:val="22"/>
        </w:rPr>
        <w:t xml:space="preserve">,00 Kč na </w:t>
      </w:r>
      <w:r w:rsidR="00E87C36" w:rsidRPr="00A077B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E2D5A" w:rsidRPr="00A077BB">
        <w:rPr>
          <w:rFonts w:asciiTheme="minorHAnsi" w:hAnsiTheme="minorHAnsi" w:cstheme="minorHAnsi"/>
          <w:b/>
          <w:bCs/>
          <w:sz w:val="22"/>
          <w:szCs w:val="22"/>
        </w:rPr>
        <w:t>6 296 671</w:t>
      </w:r>
      <w:r w:rsidR="00E87C36" w:rsidRPr="00A077BB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E87C36" w:rsidRPr="00E87C36">
        <w:rPr>
          <w:rFonts w:asciiTheme="minorHAnsi" w:hAnsiTheme="minorHAnsi" w:cstheme="minorHAnsi"/>
          <w:sz w:val="22"/>
          <w:szCs w:val="22"/>
        </w:rPr>
        <w:t xml:space="preserve"> Kč. </w:t>
      </w:r>
    </w:p>
    <w:p w14:paraId="2660F752" w14:textId="42FC6F12" w:rsidR="00A22BA0" w:rsidRPr="0067299F" w:rsidRDefault="00A22BA0" w:rsidP="0067299F">
      <w:pPr>
        <w:pStyle w:val="Odstavecseseznamem"/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67299F">
        <w:rPr>
          <w:rFonts w:asciiTheme="minorHAnsi" w:hAnsiTheme="minorHAnsi" w:cstheme="minorHAnsi"/>
          <w:sz w:val="22"/>
          <w:szCs w:val="22"/>
        </w:rPr>
        <w:t xml:space="preserve">Finanční náklady projektu ve znění </w:t>
      </w:r>
      <w:r w:rsidR="00197918" w:rsidRPr="0067299F">
        <w:rPr>
          <w:rFonts w:asciiTheme="minorHAnsi" w:hAnsiTheme="minorHAnsi" w:cstheme="minorHAnsi"/>
          <w:sz w:val="22"/>
          <w:szCs w:val="22"/>
        </w:rPr>
        <w:t xml:space="preserve">tohoto </w:t>
      </w:r>
      <w:r w:rsidRPr="0067299F">
        <w:rPr>
          <w:rFonts w:asciiTheme="minorHAnsi" w:hAnsiTheme="minorHAnsi" w:cstheme="minorHAnsi"/>
          <w:sz w:val="22"/>
          <w:szCs w:val="22"/>
        </w:rPr>
        <w:t xml:space="preserve">Dodatku č. </w:t>
      </w:r>
      <w:r w:rsidR="00FE2D5A">
        <w:rPr>
          <w:rFonts w:asciiTheme="minorHAnsi" w:hAnsiTheme="minorHAnsi" w:cstheme="minorHAnsi"/>
          <w:sz w:val="22"/>
          <w:szCs w:val="22"/>
        </w:rPr>
        <w:t>6</w:t>
      </w:r>
      <w:r w:rsidR="0034138C" w:rsidRPr="0067299F">
        <w:rPr>
          <w:rFonts w:asciiTheme="minorHAnsi" w:hAnsiTheme="minorHAnsi" w:cstheme="minorHAnsi"/>
          <w:sz w:val="22"/>
          <w:szCs w:val="22"/>
        </w:rPr>
        <w:t xml:space="preserve"> ke Smlouvě</w:t>
      </w:r>
      <w:r w:rsidRPr="0067299F">
        <w:rPr>
          <w:rFonts w:asciiTheme="minorHAnsi" w:hAnsiTheme="minorHAnsi" w:cstheme="minorHAnsi"/>
          <w:sz w:val="22"/>
          <w:szCs w:val="22"/>
        </w:rPr>
        <w:t>, které zahrnují s</w:t>
      </w:r>
      <w:r w:rsidR="00D4189D" w:rsidRPr="0067299F">
        <w:rPr>
          <w:rFonts w:asciiTheme="minorHAnsi" w:hAnsiTheme="minorHAnsi" w:cstheme="minorHAnsi"/>
          <w:sz w:val="22"/>
          <w:szCs w:val="22"/>
        </w:rPr>
        <w:t>ouhrnný rozpočet projektu</w:t>
      </w:r>
      <w:r w:rsidR="00080DAF" w:rsidRPr="0067299F">
        <w:rPr>
          <w:rFonts w:asciiTheme="minorHAnsi" w:hAnsiTheme="minorHAnsi" w:cstheme="minorHAnsi"/>
          <w:sz w:val="22"/>
          <w:szCs w:val="22"/>
        </w:rPr>
        <w:t xml:space="preserve"> členěný na jednotlivé roky řešení a jednotlivé položky v jednotlivých letech řešení </w:t>
      </w:r>
      <w:r w:rsidRPr="0067299F">
        <w:rPr>
          <w:rFonts w:asciiTheme="minorHAnsi" w:hAnsiTheme="minorHAnsi" w:cstheme="minorHAnsi"/>
          <w:sz w:val="22"/>
          <w:szCs w:val="22"/>
        </w:rPr>
        <w:t>jsou Přílohou</w:t>
      </w:r>
      <w:r w:rsidR="008328F5">
        <w:rPr>
          <w:rFonts w:asciiTheme="minorHAnsi" w:hAnsiTheme="minorHAnsi" w:cstheme="minorHAnsi"/>
          <w:sz w:val="22"/>
          <w:szCs w:val="22"/>
        </w:rPr>
        <w:t xml:space="preserve"> </w:t>
      </w:r>
      <w:r w:rsidR="00FE2D5A">
        <w:rPr>
          <w:rFonts w:asciiTheme="minorHAnsi" w:hAnsiTheme="minorHAnsi" w:cstheme="minorHAnsi"/>
          <w:sz w:val="22"/>
          <w:szCs w:val="22"/>
        </w:rPr>
        <w:t xml:space="preserve">1 </w:t>
      </w:r>
      <w:r w:rsidRPr="0067299F">
        <w:rPr>
          <w:rFonts w:asciiTheme="minorHAnsi" w:hAnsiTheme="minorHAnsi" w:cstheme="minorHAnsi"/>
          <w:sz w:val="22"/>
          <w:szCs w:val="22"/>
        </w:rPr>
        <w:t xml:space="preserve">tohoto Dodatku č. </w:t>
      </w:r>
      <w:r w:rsidR="00FE2D5A">
        <w:rPr>
          <w:rFonts w:asciiTheme="minorHAnsi" w:hAnsiTheme="minorHAnsi" w:cstheme="minorHAnsi"/>
          <w:sz w:val="22"/>
          <w:szCs w:val="22"/>
        </w:rPr>
        <w:t>6</w:t>
      </w:r>
      <w:r w:rsidR="0034138C" w:rsidRPr="0067299F">
        <w:rPr>
          <w:rFonts w:asciiTheme="minorHAnsi" w:hAnsiTheme="minorHAnsi" w:cstheme="minorHAnsi"/>
          <w:sz w:val="22"/>
          <w:szCs w:val="22"/>
        </w:rPr>
        <w:t xml:space="preserve"> ke Smlouvě</w:t>
      </w:r>
      <w:r w:rsidR="00197918" w:rsidRPr="0067299F">
        <w:rPr>
          <w:rFonts w:asciiTheme="minorHAnsi" w:hAnsiTheme="minorHAnsi" w:cstheme="minorHAnsi"/>
          <w:sz w:val="22"/>
          <w:szCs w:val="22"/>
        </w:rPr>
        <w:t>. Tato Příloha</w:t>
      </w:r>
      <w:r w:rsidR="008328F5">
        <w:rPr>
          <w:rFonts w:asciiTheme="minorHAnsi" w:hAnsiTheme="minorHAnsi" w:cstheme="minorHAnsi"/>
          <w:sz w:val="22"/>
          <w:szCs w:val="22"/>
        </w:rPr>
        <w:t xml:space="preserve"> </w:t>
      </w:r>
      <w:r w:rsidR="00FE2D5A">
        <w:rPr>
          <w:rFonts w:asciiTheme="minorHAnsi" w:hAnsiTheme="minorHAnsi" w:cstheme="minorHAnsi"/>
          <w:sz w:val="22"/>
          <w:szCs w:val="22"/>
        </w:rPr>
        <w:t>1</w:t>
      </w:r>
      <w:r w:rsidR="00197918" w:rsidRPr="0067299F">
        <w:rPr>
          <w:rFonts w:asciiTheme="minorHAnsi" w:hAnsiTheme="minorHAnsi" w:cstheme="minorHAnsi"/>
          <w:sz w:val="22"/>
          <w:szCs w:val="22"/>
        </w:rPr>
        <w:t xml:space="preserve"> k Dodatku č.</w:t>
      </w:r>
      <w:r w:rsidR="0062562D" w:rsidRPr="0067299F">
        <w:rPr>
          <w:rFonts w:asciiTheme="minorHAnsi" w:hAnsiTheme="minorHAnsi" w:cstheme="minorHAnsi"/>
          <w:sz w:val="22"/>
          <w:szCs w:val="22"/>
        </w:rPr>
        <w:t xml:space="preserve"> </w:t>
      </w:r>
      <w:r w:rsidR="00FE2D5A">
        <w:rPr>
          <w:rFonts w:asciiTheme="minorHAnsi" w:hAnsiTheme="minorHAnsi" w:cstheme="minorHAnsi"/>
          <w:sz w:val="22"/>
          <w:szCs w:val="22"/>
        </w:rPr>
        <w:t>6</w:t>
      </w:r>
      <w:r w:rsidR="00197918" w:rsidRPr="0067299F">
        <w:rPr>
          <w:rFonts w:asciiTheme="minorHAnsi" w:hAnsiTheme="minorHAnsi" w:cstheme="minorHAnsi"/>
          <w:sz w:val="22"/>
          <w:szCs w:val="22"/>
        </w:rPr>
        <w:t xml:space="preserve"> </w:t>
      </w:r>
      <w:r w:rsidR="0034138C" w:rsidRPr="0067299F">
        <w:rPr>
          <w:rFonts w:asciiTheme="minorHAnsi" w:hAnsiTheme="minorHAnsi" w:cstheme="minorHAnsi"/>
          <w:sz w:val="22"/>
          <w:szCs w:val="22"/>
        </w:rPr>
        <w:t xml:space="preserve">ke Smlouvě </w:t>
      </w:r>
      <w:r w:rsidR="00197918" w:rsidRPr="0067299F">
        <w:rPr>
          <w:rFonts w:asciiTheme="minorHAnsi" w:hAnsiTheme="minorHAnsi" w:cstheme="minorHAnsi"/>
          <w:sz w:val="22"/>
          <w:szCs w:val="22"/>
        </w:rPr>
        <w:t xml:space="preserve">ruší </w:t>
      </w:r>
      <w:r w:rsidR="00A96325">
        <w:rPr>
          <w:rFonts w:asciiTheme="minorHAnsi" w:hAnsiTheme="minorHAnsi" w:cstheme="minorHAnsi"/>
          <w:sz w:val="22"/>
          <w:szCs w:val="22"/>
        </w:rPr>
        <w:t xml:space="preserve">a nahrazuje </w:t>
      </w:r>
      <w:r w:rsidR="00197918" w:rsidRPr="0067299F">
        <w:rPr>
          <w:rFonts w:asciiTheme="minorHAnsi" w:hAnsiTheme="minorHAnsi" w:cstheme="minorHAnsi"/>
          <w:sz w:val="22"/>
          <w:szCs w:val="22"/>
        </w:rPr>
        <w:t>tabulk</w:t>
      </w:r>
      <w:r w:rsidR="00080DAF" w:rsidRPr="0067299F">
        <w:rPr>
          <w:rFonts w:asciiTheme="minorHAnsi" w:hAnsiTheme="minorHAnsi" w:cstheme="minorHAnsi"/>
          <w:sz w:val="22"/>
          <w:szCs w:val="22"/>
        </w:rPr>
        <w:t>u</w:t>
      </w:r>
      <w:r w:rsidR="00197918" w:rsidRPr="0067299F">
        <w:rPr>
          <w:rFonts w:asciiTheme="minorHAnsi" w:hAnsiTheme="minorHAnsi" w:cstheme="minorHAnsi"/>
          <w:sz w:val="22"/>
          <w:szCs w:val="22"/>
        </w:rPr>
        <w:t xml:space="preserve"> finančních nákladů z</w:t>
      </w:r>
      <w:r w:rsidR="00080DAF" w:rsidRPr="0067299F">
        <w:rPr>
          <w:rFonts w:asciiTheme="minorHAnsi" w:hAnsiTheme="minorHAnsi" w:cstheme="minorHAnsi"/>
          <w:sz w:val="22"/>
          <w:szCs w:val="22"/>
        </w:rPr>
        <w:t xml:space="preserve">e </w:t>
      </w:r>
      <w:r w:rsidR="00C246D8" w:rsidRPr="0067299F">
        <w:rPr>
          <w:rFonts w:asciiTheme="minorHAnsi" w:hAnsiTheme="minorHAnsi" w:cstheme="minorHAnsi"/>
          <w:sz w:val="22"/>
          <w:szCs w:val="22"/>
        </w:rPr>
        <w:t>Smlouvy</w:t>
      </w:r>
      <w:r w:rsidR="002E73AF">
        <w:rPr>
          <w:rFonts w:asciiTheme="minorHAnsi" w:hAnsiTheme="minorHAnsi" w:cstheme="minorHAnsi"/>
          <w:sz w:val="22"/>
          <w:szCs w:val="22"/>
        </w:rPr>
        <w:t>.</w:t>
      </w:r>
    </w:p>
    <w:p w14:paraId="4AEDA6B3" w14:textId="355D80D7" w:rsidR="0062562D" w:rsidRPr="00FE2D5A" w:rsidRDefault="00862A6A" w:rsidP="00FE2D5A">
      <w:pPr>
        <w:pStyle w:val="Odstavecseseznamem"/>
        <w:numPr>
          <w:ilvl w:val="0"/>
          <w:numId w:val="1"/>
        </w:numPr>
        <w:spacing w:after="24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74708">
        <w:rPr>
          <w:rFonts w:asciiTheme="minorHAnsi" w:hAnsiTheme="minorHAnsi" w:cstheme="minorHAnsi"/>
          <w:sz w:val="22"/>
          <w:szCs w:val="22"/>
        </w:rPr>
        <w:t xml:space="preserve">Ostatní ustanovení a části Smlouvy </w:t>
      </w:r>
      <w:r w:rsidR="0062562D">
        <w:rPr>
          <w:rFonts w:asciiTheme="minorHAnsi" w:hAnsiTheme="minorHAnsi" w:cstheme="minorHAnsi"/>
          <w:sz w:val="22"/>
          <w:szCs w:val="22"/>
        </w:rPr>
        <w:t xml:space="preserve">ve znění Dodatku č. </w:t>
      </w:r>
      <w:r w:rsidR="00914F74">
        <w:rPr>
          <w:rFonts w:asciiTheme="minorHAnsi" w:hAnsiTheme="minorHAnsi" w:cstheme="minorHAnsi"/>
          <w:sz w:val="22"/>
          <w:szCs w:val="22"/>
        </w:rPr>
        <w:t>2</w:t>
      </w:r>
      <w:r w:rsidR="0062562D">
        <w:rPr>
          <w:rFonts w:asciiTheme="minorHAnsi" w:hAnsiTheme="minorHAnsi" w:cstheme="minorHAnsi"/>
          <w:sz w:val="22"/>
          <w:szCs w:val="22"/>
        </w:rPr>
        <w:t xml:space="preserve"> ke Smlouvě </w:t>
      </w:r>
      <w:r w:rsidRPr="00C74708">
        <w:rPr>
          <w:rFonts w:asciiTheme="minorHAnsi" w:hAnsiTheme="minorHAnsi" w:cstheme="minorHAnsi"/>
          <w:sz w:val="22"/>
          <w:szCs w:val="22"/>
        </w:rPr>
        <w:t xml:space="preserve">zůstávají beze změny. </w:t>
      </w:r>
    </w:p>
    <w:p w14:paraId="451F34EF" w14:textId="0C67A752" w:rsidR="00862A6A" w:rsidRPr="00A8369E" w:rsidRDefault="00864AA2" w:rsidP="00A320E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2</w:t>
      </w:r>
    </w:p>
    <w:p w14:paraId="13A855E6" w14:textId="77457B42" w:rsidR="0001197D" w:rsidRDefault="00862A6A" w:rsidP="00A5346A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1197D">
        <w:rPr>
          <w:rFonts w:asciiTheme="minorHAnsi" w:hAnsiTheme="minorHAnsi" w:cstheme="minorHAnsi"/>
          <w:sz w:val="22"/>
          <w:szCs w:val="22"/>
        </w:rPr>
        <w:t xml:space="preserve">Tento Dodatek </w:t>
      </w:r>
      <w:r w:rsidR="00080DAF">
        <w:rPr>
          <w:rFonts w:asciiTheme="minorHAnsi" w:hAnsiTheme="minorHAnsi" w:cstheme="minorHAnsi"/>
          <w:sz w:val="22"/>
          <w:szCs w:val="22"/>
        </w:rPr>
        <w:t xml:space="preserve">č. </w:t>
      </w:r>
      <w:r w:rsidR="003E4D5B">
        <w:rPr>
          <w:rFonts w:asciiTheme="minorHAnsi" w:hAnsiTheme="minorHAnsi" w:cstheme="minorHAnsi"/>
          <w:sz w:val="22"/>
          <w:szCs w:val="22"/>
        </w:rPr>
        <w:t>6</w:t>
      </w:r>
      <w:r w:rsidR="00CD74E2">
        <w:rPr>
          <w:rFonts w:asciiTheme="minorHAnsi" w:hAnsiTheme="minorHAnsi" w:cstheme="minorHAnsi"/>
          <w:sz w:val="22"/>
          <w:szCs w:val="22"/>
        </w:rPr>
        <w:t xml:space="preserve"> ke Smlouvě</w:t>
      </w:r>
      <w:r w:rsidR="00080DAF">
        <w:rPr>
          <w:rFonts w:asciiTheme="minorHAnsi" w:hAnsiTheme="minorHAnsi" w:cstheme="minorHAnsi"/>
          <w:sz w:val="22"/>
          <w:szCs w:val="22"/>
        </w:rPr>
        <w:t xml:space="preserve"> </w:t>
      </w:r>
      <w:r w:rsidRPr="0001197D">
        <w:rPr>
          <w:rFonts w:asciiTheme="minorHAnsi" w:hAnsiTheme="minorHAnsi" w:cstheme="minorHAnsi"/>
          <w:sz w:val="22"/>
          <w:szCs w:val="22"/>
        </w:rPr>
        <w:t>nabývá platnosti dnem podpisu oběma smluvními stranami a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 xml:space="preserve">účinnosti dnem </w:t>
      </w:r>
      <w:r w:rsidR="00F86738" w:rsidRPr="0001197D">
        <w:rPr>
          <w:rFonts w:asciiTheme="minorHAnsi" w:hAnsiTheme="minorHAnsi" w:cstheme="minorHAnsi"/>
          <w:sz w:val="22"/>
          <w:szCs w:val="22"/>
        </w:rPr>
        <w:t xml:space="preserve">jeho </w:t>
      </w:r>
      <w:r w:rsidRPr="0001197D">
        <w:rPr>
          <w:rFonts w:asciiTheme="minorHAnsi" w:hAnsiTheme="minorHAnsi" w:cstheme="minorHAnsi"/>
          <w:sz w:val="22"/>
          <w:szCs w:val="22"/>
        </w:rPr>
        <w:t>zveřejnění v registru smluv podle zákona č. 340/2015 Sb., o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>o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>registru smluv</w:t>
      </w:r>
      <w:r w:rsidR="00EE304A" w:rsidRPr="0001197D">
        <w:rPr>
          <w:rFonts w:asciiTheme="minorHAnsi" w:hAnsiTheme="minorHAnsi" w:cstheme="minorHAnsi"/>
          <w:sz w:val="22"/>
          <w:szCs w:val="22"/>
        </w:rPr>
        <w:t xml:space="preserve"> (zákon o</w:t>
      </w:r>
      <w:r w:rsidR="00CD74E2">
        <w:rPr>
          <w:rFonts w:asciiTheme="minorHAnsi" w:hAnsiTheme="minorHAnsi" w:cstheme="minorHAnsi"/>
          <w:sz w:val="22"/>
          <w:szCs w:val="22"/>
        </w:rPr>
        <w:t> </w:t>
      </w:r>
      <w:r w:rsidR="00EE304A" w:rsidRPr="0001197D">
        <w:rPr>
          <w:rFonts w:asciiTheme="minorHAnsi" w:hAnsiTheme="minorHAnsi" w:cstheme="minorHAnsi"/>
          <w:sz w:val="22"/>
          <w:szCs w:val="22"/>
        </w:rPr>
        <w:t>registru smluv)</w:t>
      </w:r>
      <w:r w:rsidRPr="0001197D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0899B419" w14:textId="3D3A6296" w:rsidR="00B54769" w:rsidRDefault="005A66A3" w:rsidP="00A5346A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1197D">
        <w:rPr>
          <w:rFonts w:asciiTheme="minorHAnsi" w:hAnsiTheme="minorHAnsi" w:cstheme="minorHAnsi"/>
          <w:sz w:val="22"/>
          <w:szCs w:val="22"/>
        </w:rPr>
        <w:t>P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oskytovatel zajistí uveřejnění </w:t>
      </w:r>
      <w:r w:rsidR="008A7BF9" w:rsidRPr="0001197D">
        <w:rPr>
          <w:rFonts w:asciiTheme="minorHAnsi" w:hAnsiTheme="minorHAnsi" w:cstheme="minorHAnsi"/>
          <w:sz w:val="22"/>
          <w:szCs w:val="22"/>
        </w:rPr>
        <w:t xml:space="preserve">tohoto Dodatku </w:t>
      </w:r>
      <w:r w:rsidR="00080DAF">
        <w:rPr>
          <w:rFonts w:asciiTheme="minorHAnsi" w:hAnsiTheme="minorHAnsi" w:cstheme="minorHAnsi"/>
          <w:sz w:val="22"/>
          <w:szCs w:val="22"/>
        </w:rPr>
        <w:t xml:space="preserve">č. </w:t>
      </w:r>
      <w:r w:rsidR="00A96325">
        <w:rPr>
          <w:rFonts w:asciiTheme="minorHAnsi" w:hAnsiTheme="minorHAnsi" w:cstheme="minorHAnsi"/>
          <w:sz w:val="22"/>
          <w:szCs w:val="22"/>
        </w:rPr>
        <w:t>6</w:t>
      </w:r>
      <w:r w:rsidR="00080DAF">
        <w:rPr>
          <w:rFonts w:asciiTheme="minorHAnsi" w:hAnsiTheme="minorHAnsi" w:cstheme="minorHAnsi"/>
          <w:sz w:val="22"/>
          <w:szCs w:val="22"/>
        </w:rPr>
        <w:t xml:space="preserve"> </w:t>
      </w:r>
      <w:r w:rsidR="00CD74E2">
        <w:rPr>
          <w:rFonts w:asciiTheme="minorHAnsi" w:hAnsiTheme="minorHAnsi" w:cstheme="minorHAnsi"/>
          <w:sz w:val="22"/>
          <w:szCs w:val="22"/>
        </w:rPr>
        <w:t xml:space="preserve">ke Smlouvě </w:t>
      </w:r>
      <w:r w:rsidRPr="0001197D">
        <w:rPr>
          <w:rFonts w:asciiTheme="minorHAnsi" w:hAnsiTheme="minorHAnsi" w:cstheme="minorHAnsi"/>
          <w:sz w:val="22"/>
          <w:szCs w:val="22"/>
        </w:rPr>
        <w:t>v registru smluv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. Nedodrží-li tento svůj závazek </w:t>
      </w:r>
      <w:r w:rsidRPr="0001197D">
        <w:rPr>
          <w:rFonts w:asciiTheme="minorHAnsi" w:hAnsiTheme="minorHAnsi" w:cstheme="minorHAnsi"/>
          <w:sz w:val="22"/>
          <w:szCs w:val="22"/>
        </w:rPr>
        <w:t>ve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 lhůtě 30 </w:t>
      </w:r>
      <w:r w:rsidR="00F70F12" w:rsidRPr="0001197D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dnů ode dne uzavření </w:t>
      </w:r>
      <w:r w:rsidR="00BE2585">
        <w:rPr>
          <w:rFonts w:asciiTheme="minorHAnsi" w:hAnsiTheme="minorHAnsi" w:cstheme="minorHAnsi"/>
          <w:sz w:val="22"/>
          <w:szCs w:val="22"/>
        </w:rPr>
        <w:t>Dodatku</w:t>
      </w:r>
      <w:r w:rsidR="00080DAF">
        <w:rPr>
          <w:rFonts w:asciiTheme="minorHAnsi" w:hAnsiTheme="minorHAnsi" w:cstheme="minorHAnsi"/>
          <w:sz w:val="22"/>
          <w:szCs w:val="22"/>
        </w:rPr>
        <w:t xml:space="preserve"> č. </w:t>
      </w:r>
      <w:r w:rsidR="00A96325">
        <w:rPr>
          <w:rFonts w:asciiTheme="minorHAnsi" w:hAnsiTheme="minorHAnsi" w:cstheme="minorHAnsi"/>
          <w:sz w:val="22"/>
          <w:szCs w:val="22"/>
        </w:rPr>
        <w:t>6</w:t>
      </w:r>
      <w:r w:rsidR="00CD74E2">
        <w:rPr>
          <w:rFonts w:asciiTheme="minorHAnsi" w:hAnsiTheme="minorHAnsi" w:cstheme="minorHAnsi"/>
          <w:sz w:val="22"/>
          <w:szCs w:val="22"/>
        </w:rPr>
        <w:t xml:space="preserve"> ke Smlouvě</w:t>
      </w:r>
      <w:r w:rsidRPr="0001197D">
        <w:rPr>
          <w:rFonts w:asciiTheme="minorHAnsi" w:hAnsiTheme="minorHAnsi" w:cstheme="minorHAnsi"/>
          <w:sz w:val="22"/>
          <w:szCs w:val="22"/>
        </w:rPr>
        <w:t>,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 pak je oprávněn zajistit uveřejnění </w:t>
      </w:r>
      <w:r w:rsidR="0001197D">
        <w:rPr>
          <w:rFonts w:asciiTheme="minorHAnsi" w:hAnsiTheme="minorHAnsi" w:cstheme="minorHAnsi"/>
          <w:sz w:val="22"/>
          <w:szCs w:val="22"/>
        </w:rPr>
        <w:t>p</w:t>
      </w:r>
      <w:r w:rsidRPr="0001197D">
        <w:rPr>
          <w:rFonts w:asciiTheme="minorHAnsi" w:hAnsiTheme="minorHAnsi" w:cstheme="minorHAnsi"/>
          <w:sz w:val="22"/>
          <w:szCs w:val="22"/>
        </w:rPr>
        <w:t>říjemce</w:t>
      </w:r>
      <w:r w:rsidR="000A19B0" w:rsidRPr="0001197D">
        <w:rPr>
          <w:rFonts w:asciiTheme="minorHAnsi" w:hAnsiTheme="minorHAnsi" w:cstheme="minorHAnsi"/>
          <w:sz w:val="22"/>
          <w:szCs w:val="22"/>
        </w:rPr>
        <w:t>.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 </w:t>
      </w:r>
      <w:r w:rsidR="00A8566D" w:rsidRPr="0001197D">
        <w:rPr>
          <w:rFonts w:asciiTheme="minorHAnsi" w:hAnsiTheme="minorHAnsi" w:cstheme="minorHAnsi"/>
          <w:sz w:val="22"/>
          <w:szCs w:val="22"/>
        </w:rPr>
        <w:t xml:space="preserve">Příjemce souhlasí s uveřejněním celého obsahu </w:t>
      </w:r>
      <w:r w:rsidR="00BE2585">
        <w:rPr>
          <w:rFonts w:asciiTheme="minorHAnsi" w:hAnsiTheme="minorHAnsi" w:cstheme="minorHAnsi"/>
          <w:sz w:val="22"/>
          <w:szCs w:val="22"/>
        </w:rPr>
        <w:t>Dodatku</w:t>
      </w:r>
      <w:r w:rsidR="00A8566D" w:rsidRPr="0001197D">
        <w:rPr>
          <w:rFonts w:asciiTheme="minorHAnsi" w:hAnsiTheme="minorHAnsi" w:cstheme="minorHAnsi"/>
          <w:sz w:val="22"/>
          <w:szCs w:val="22"/>
        </w:rPr>
        <w:t xml:space="preserve"> </w:t>
      </w:r>
      <w:r w:rsidR="00080DAF">
        <w:rPr>
          <w:rFonts w:asciiTheme="minorHAnsi" w:hAnsiTheme="minorHAnsi" w:cstheme="minorHAnsi"/>
          <w:sz w:val="22"/>
          <w:szCs w:val="22"/>
        </w:rPr>
        <w:t xml:space="preserve">č. </w:t>
      </w:r>
      <w:r w:rsidR="00A96325">
        <w:rPr>
          <w:rFonts w:asciiTheme="minorHAnsi" w:hAnsiTheme="minorHAnsi" w:cstheme="minorHAnsi"/>
          <w:sz w:val="22"/>
          <w:szCs w:val="22"/>
        </w:rPr>
        <w:t>6</w:t>
      </w:r>
      <w:r w:rsidR="00080DAF">
        <w:rPr>
          <w:rFonts w:asciiTheme="minorHAnsi" w:hAnsiTheme="minorHAnsi" w:cstheme="minorHAnsi"/>
          <w:sz w:val="22"/>
          <w:szCs w:val="22"/>
        </w:rPr>
        <w:t xml:space="preserve"> </w:t>
      </w:r>
      <w:r w:rsidR="00CD74E2">
        <w:rPr>
          <w:rFonts w:asciiTheme="minorHAnsi" w:hAnsiTheme="minorHAnsi" w:cstheme="minorHAnsi"/>
          <w:sz w:val="22"/>
          <w:szCs w:val="22"/>
        </w:rPr>
        <w:t xml:space="preserve">ke Smlouvě </w:t>
      </w:r>
      <w:r w:rsidR="00A8566D" w:rsidRPr="0001197D">
        <w:rPr>
          <w:rFonts w:asciiTheme="minorHAnsi" w:hAnsiTheme="minorHAnsi" w:cstheme="minorHAnsi"/>
          <w:sz w:val="22"/>
          <w:szCs w:val="22"/>
        </w:rPr>
        <w:t xml:space="preserve">vyjma </w:t>
      </w:r>
      <w:r w:rsidR="000D70A0" w:rsidRPr="0001197D">
        <w:rPr>
          <w:rFonts w:asciiTheme="minorHAnsi" w:hAnsiTheme="minorHAnsi" w:cstheme="minorHAnsi"/>
          <w:sz w:val="22"/>
          <w:szCs w:val="22"/>
        </w:rPr>
        <w:t xml:space="preserve">případných </w:t>
      </w:r>
      <w:r w:rsidR="00A8566D" w:rsidRPr="0001197D">
        <w:rPr>
          <w:rFonts w:asciiTheme="minorHAnsi" w:hAnsiTheme="minorHAnsi" w:cstheme="minorHAnsi"/>
          <w:sz w:val="22"/>
          <w:szCs w:val="22"/>
        </w:rPr>
        <w:t>osobních údajů.</w:t>
      </w:r>
    </w:p>
    <w:p w14:paraId="2A833942" w14:textId="77777777" w:rsidR="00557E3E" w:rsidRPr="0001197D" w:rsidRDefault="00557E3E" w:rsidP="00557E3E">
      <w:pPr>
        <w:pStyle w:val="Odstavecseseznamem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084DEC0" w14:textId="4B3D5865" w:rsidR="0030402A" w:rsidRPr="00A8369E" w:rsidRDefault="0030402A" w:rsidP="00914F74">
      <w:pPr>
        <w:pStyle w:val="Zkladntext"/>
        <w:spacing w:before="240" w:after="120"/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A8369E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01197D">
        <w:rPr>
          <w:rFonts w:asciiTheme="minorHAnsi" w:hAnsiTheme="minorHAnsi" w:cstheme="minorHAnsi"/>
          <w:b/>
          <w:sz w:val="22"/>
          <w:szCs w:val="22"/>
        </w:rPr>
        <w:t>p</w:t>
      </w:r>
      <w:r w:rsidR="00750123" w:rsidRPr="00A8369E">
        <w:rPr>
          <w:rFonts w:asciiTheme="minorHAnsi" w:hAnsiTheme="minorHAnsi" w:cstheme="minorHAnsi"/>
          <w:b/>
          <w:sz w:val="22"/>
          <w:szCs w:val="22"/>
        </w:rPr>
        <w:t>říjemc</w:t>
      </w:r>
      <w:r w:rsidRPr="00A8369E">
        <w:rPr>
          <w:rFonts w:asciiTheme="minorHAnsi" w:hAnsiTheme="minorHAnsi" w:cstheme="minorHAnsi"/>
          <w:b/>
          <w:sz w:val="22"/>
          <w:szCs w:val="22"/>
        </w:rPr>
        <w:t>e:</w:t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 w:rsidRPr="00A8369E">
        <w:rPr>
          <w:rFonts w:asciiTheme="minorHAnsi" w:hAnsiTheme="minorHAnsi" w:cstheme="minorHAnsi"/>
          <w:b/>
          <w:sz w:val="22"/>
          <w:szCs w:val="22"/>
        </w:rPr>
        <w:t>Za</w:t>
      </w:r>
      <w:r w:rsidR="00914F74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="00914F74" w:rsidRPr="00A8369E">
        <w:rPr>
          <w:rFonts w:asciiTheme="minorHAnsi" w:hAnsiTheme="minorHAnsi" w:cstheme="minorHAnsi"/>
          <w:b/>
          <w:sz w:val="22"/>
          <w:szCs w:val="22"/>
        </w:rPr>
        <w:t>oskytovatele:</w:t>
      </w:r>
    </w:p>
    <w:p w14:paraId="09DC0E14" w14:textId="55968C87" w:rsidR="000D70A0" w:rsidRDefault="000D70A0" w:rsidP="00663D3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2F7CB954" w14:textId="55966983" w:rsidR="00452E46" w:rsidRDefault="00452E46" w:rsidP="00663D3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462A05F8" w14:textId="5533E7BD" w:rsidR="00557E3E" w:rsidRDefault="00557E3E" w:rsidP="00663D3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43DDAFC0" w14:textId="0B74F9EE" w:rsidR="00914F74" w:rsidRDefault="00914F74" w:rsidP="006A0A6C">
      <w:pPr>
        <w:pStyle w:val="Zkladntext"/>
        <w:spacing w:after="60"/>
        <w:ind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914F74">
        <w:rPr>
          <w:rFonts w:asciiTheme="minorHAnsi" w:hAnsiTheme="minorHAnsi" w:cstheme="minorHAnsi"/>
          <w:b/>
          <w:bCs/>
          <w:sz w:val="22"/>
          <w:szCs w:val="22"/>
        </w:rPr>
        <w:t>Mgr. Michal Uhl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4F74">
        <w:rPr>
          <w:rFonts w:asciiTheme="minorHAnsi" w:hAnsiTheme="minorHAnsi" w:cstheme="minorHAnsi"/>
          <w:b/>
          <w:bCs/>
          <w:sz w:val="22"/>
          <w:szCs w:val="22"/>
        </w:rPr>
        <w:t>PhDr. Lucie Núñez Tayupanta, Ph.D.</w:t>
      </w:r>
      <w:r w:rsidRPr="00914F7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628048C" w14:textId="697F5D49" w:rsidR="00914F74" w:rsidRDefault="00914F74" w:rsidP="00914F74">
      <w:pPr>
        <w:pStyle w:val="Zkladntext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ředitel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14F74">
        <w:rPr>
          <w:rFonts w:asciiTheme="minorHAnsi" w:hAnsiTheme="minorHAnsi" w:cstheme="minorHAnsi"/>
          <w:sz w:val="22"/>
          <w:szCs w:val="22"/>
        </w:rPr>
        <w:t>ředitel</w:t>
      </w:r>
      <w:r w:rsidR="00B12A26">
        <w:rPr>
          <w:rFonts w:asciiTheme="minorHAnsi" w:hAnsiTheme="minorHAnsi" w:cstheme="minorHAnsi"/>
          <w:sz w:val="22"/>
          <w:szCs w:val="22"/>
        </w:rPr>
        <w:t>ka</w:t>
      </w:r>
      <w:r w:rsidR="00AF5F1B" w:rsidRPr="00AF5F1B">
        <w:rPr>
          <w:rFonts w:asciiTheme="minorHAnsi" w:hAnsiTheme="minorHAnsi" w:cstheme="minorHAnsi"/>
          <w:sz w:val="22"/>
          <w:szCs w:val="22"/>
        </w:rPr>
        <w:t xml:space="preserve"> </w:t>
      </w:r>
      <w:r w:rsidR="00AF5F1B" w:rsidRPr="00914F74">
        <w:rPr>
          <w:rFonts w:asciiTheme="minorHAnsi" w:hAnsiTheme="minorHAnsi" w:cstheme="minorHAnsi"/>
          <w:sz w:val="22"/>
          <w:szCs w:val="22"/>
        </w:rPr>
        <w:t>odboru výzkumu a vývoje</w:t>
      </w:r>
    </w:p>
    <w:p w14:paraId="46E7E744" w14:textId="34747E95" w:rsidR="00914F74" w:rsidRDefault="00914F74" w:rsidP="00914F74">
      <w:pPr>
        <w:pStyle w:val="Zkladntext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Dům zahraniční spolupráce</w:t>
      </w:r>
      <w:r w:rsidR="00AF5F1B">
        <w:rPr>
          <w:rFonts w:asciiTheme="minorHAnsi" w:hAnsiTheme="minorHAnsi" w:cstheme="minorHAnsi"/>
          <w:sz w:val="22"/>
          <w:szCs w:val="22"/>
        </w:rPr>
        <w:tab/>
      </w:r>
      <w:r w:rsidR="00AF5F1B">
        <w:rPr>
          <w:rFonts w:asciiTheme="minorHAnsi" w:hAnsiTheme="minorHAnsi" w:cstheme="minorHAnsi"/>
          <w:sz w:val="22"/>
          <w:szCs w:val="22"/>
        </w:rPr>
        <w:tab/>
      </w:r>
      <w:r w:rsidR="00AF5F1B">
        <w:rPr>
          <w:rFonts w:asciiTheme="minorHAnsi" w:hAnsiTheme="minorHAnsi" w:cstheme="minorHAnsi"/>
          <w:sz w:val="22"/>
          <w:szCs w:val="22"/>
        </w:rPr>
        <w:tab/>
      </w:r>
      <w:r w:rsidR="00AF5F1B" w:rsidRPr="00914F74">
        <w:rPr>
          <w:rFonts w:asciiTheme="minorHAnsi" w:hAnsiTheme="minorHAnsi" w:cstheme="minorHAnsi"/>
          <w:sz w:val="22"/>
          <w:szCs w:val="22"/>
        </w:rPr>
        <w:t>Ministerstvo školství, mládeže a tělovýchovy</w:t>
      </w:r>
    </w:p>
    <w:p w14:paraId="60FD0A7E" w14:textId="6C2EA605" w:rsidR="00914F74" w:rsidRDefault="00A07FEB" w:rsidP="00C3686E">
      <w:pPr>
        <w:pStyle w:val="Zkladntext"/>
        <w:rPr>
          <w:rFonts w:asciiTheme="minorHAnsi" w:hAnsiTheme="minorHAnsi" w:cstheme="minorHAnsi"/>
          <w:sz w:val="22"/>
          <w:szCs w:val="22"/>
        </w:rPr>
        <w:sectPr w:rsidR="00914F74" w:rsidSect="000E6AE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274" w:bottom="1701" w:left="1418" w:header="709" w:footer="567" w:gutter="0"/>
          <w:pgNumType w:start="1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ab/>
      </w:r>
      <w:r w:rsidR="00601EB5">
        <w:rPr>
          <w:rFonts w:asciiTheme="minorHAnsi" w:hAnsiTheme="minorHAnsi" w:cstheme="minorHAnsi"/>
          <w:i/>
          <w:iCs/>
          <w:sz w:val="22"/>
          <w:szCs w:val="22"/>
        </w:rPr>
        <w:t>Elektronicky podepsáno 19. 12. 2025                    Elektronicky podepsáno 17. 12. 2025</w:t>
      </w:r>
      <w:r w:rsidR="00914F74">
        <w:rPr>
          <w:rFonts w:asciiTheme="minorHAnsi" w:hAnsiTheme="minorHAnsi" w:cstheme="minorHAnsi"/>
          <w:sz w:val="22"/>
          <w:szCs w:val="22"/>
        </w:rPr>
        <w:tab/>
      </w:r>
      <w:r w:rsidR="00914F74">
        <w:rPr>
          <w:rFonts w:asciiTheme="minorHAnsi" w:hAnsiTheme="minorHAnsi" w:cstheme="minorHAnsi"/>
          <w:sz w:val="22"/>
          <w:szCs w:val="22"/>
        </w:rPr>
        <w:tab/>
      </w:r>
      <w:r w:rsidR="00914F74">
        <w:rPr>
          <w:rFonts w:asciiTheme="minorHAnsi" w:hAnsiTheme="minorHAnsi" w:cstheme="minorHAnsi"/>
          <w:sz w:val="22"/>
          <w:szCs w:val="22"/>
        </w:rPr>
        <w:tab/>
      </w:r>
      <w:r w:rsidR="00914F74">
        <w:rPr>
          <w:rFonts w:asciiTheme="minorHAnsi" w:hAnsiTheme="minorHAnsi" w:cstheme="minorHAnsi"/>
          <w:sz w:val="22"/>
          <w:szCs w:val="22"/>
        </w:rPr>
        <w:tab/>
      </w:r>
      <w:r w:rsidR="00914F74">
        <w:rPr>
          <w:rFonts w:asciiTheme="minorHAnsi" w:hAnsiTheme="minorHAnsi" w:cstheme="minorHAnsi"/>
          <w:sz w:val="22"/>
          <w:szCs w:val="22"/>
        </w:rPr>
        <w:tab/>
      </w:r>
      <w:r w:rsidR="00914F74">
        <w:rPr>
          <w:rFonts w:asciiTheme="minorHAnsi" w:hAnsiTheme="minorHAnsi" w:cstheme="minorHAnsi"/>
          <w:sz w:val="22"/>
          <w:szCs w:val="22"/>
        </w:rPr>
        <w:tab/>
      </w:r>
      <w:r w:rsidR="00914F74" w:rsidRPr="00914F74">
        <w:rPr>
          <w:rFonts w:asciiTheme="minorHAnsi" w:hAnsiTheme="minorHAnsi" w:cstheme="minorHAnsi"/>
          <w:sz w:val="22"/>
          <w:szCs w:val="22"/>
        </w:rPr>
        <w:tab/>
      </w:r>
    </w:p>
    <w:bookmarkEnd w:id="0"/>
    <w:p w14:paraId="0FD67E68" w14:textId="4E67E7F0" w:rsidR="0048199B" w:rsidRPr="0057312E" w:rsidRDefault="002529B3" w:rsidP="0048199B">
      <w:pPr>
        <w:pStyle w:val="Titulek"/>
        <w:keepNext/>
        <w:spacing w:after="0"/>
        <w:rPr>
          <w:i w:val="0"/>
          <w:iCs w:val="0"/>
          <w:color w:val="auto"/>
          <w:sz w:val="22"/>
          <w:szCs w:val="22"/>
        </w:rPr>
      </w:pPr>
      <w:r w:rsidRPr="0057312E">
        <w:rPr>
          <w:i w:val="0"/>
          <w:iCs w:val="0"/>
          <w:color w:val="auto"/>
          <w:sz w:val="22"/>
          <w:szCs w:val="22"/>
        </w:rPr>
        <w:lastRenderedPageBreak/>
        <w:t>Úprava rozpočtu na základě Dodatku č. 6</w:t>
      </w:r>
    </w:p>
    <w:tbl>
      <w:tblPr>
        <w:tblW w:w="8920" w:type="dxa"/>
        <w:tblLayout w:type="fixed"/>
        <w:tblLook w:val="04A0" w:firstRow="1" w:lastRow="0" w:firstColumn="1" w:lastColumn="0" w:noHBand="0" w:noVBand="1"/>
      </w:tblPr>
      <w:tblGrid>
        <w:gridCol w:w="1124"/>
        <w:gridCol w:w="1134"/>
        <w:gridCol w:w="1276"/>
        <w:gridCol w:w="1134"/>
        <w:gridCol w:w="1559"/>
        <w:gridCol w:w="1134"/>
        <w:gridCol w:w="1559"/>
      </w:tblGrid>
      <w:tr w:rsidR="0057312E" w14:paraId="381D51F4" w14:textId="77777777" w:rsidTr="0057312E">
        <w:trPr>
          <w:trHeight w:val="6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C0FC8" w14:textId="74AA70F2" w:rsidR="0057312E" w:rsidRPr="00551833" w:rsidRDefault="0057312E" w:rsidP="001B567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51833">
              <w:rPr>
                <w:rFonts w:ascii="Calibri" w:hAnsi="Calibri" w:cs="Calibri"/>
                <w:b/>
                <w:bCs/>
                <w:color w:val="000000" w:themeColor="text1"/>
              </w:rPr>
              <w:t>Ro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EB26EE" w14:textId="77777777" w:rsidR="0057312E" w:rsidRPr="00551833" w:rsidRDefault="0057312E" w:rsidP="001B567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51833">
              <w:rPr>
                <w:rFonts w:ascii="Calibri" w:hAnsi="Calibri" w:cs="Calibri"/>
                <w:b/>
                <w:bCs/>
                <w:color w:val="000000" w:themeColor="text1"/>
              </w:rPr>
              <w:t>Mzdové náklady (platy)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414950" w14:textId="77777777" w:rsidR="0057312E" w:rsidRPr="00551833" w:rsidRDefault="0057312E" w:rsidP="001B56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51833">
              <w:rPr>
                <w:rFonts w:ascii="Calibri" w:hAnsi="Calibri" w:cs="Calibri"/>
                <w:b/>
                <w:bCs/>
                <w:color w:val="000000" w:themeColor="text1"/>
              </w:rPr>
              <w:t>Zákonné odvody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6352B" w14:textId="77777777" w:rsidR="0057312E" w:rsidRPr="00551833" w:rsidRDefault="0057312E" w:rsidP="001B56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51833">
              <w:rPr>
                <w:rFonts w:ascii="Calibri" w:hAnsi="Calibri" w:cs="Calibri"/>
                <w:b/>
                <w:bCs/>
                <w:color w:val="000000" w:themeColor="text1"/>
              </w:rPr>
              <w:t>FKSP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26175" w14:textId="77777777" w:rsidR="0057312E" w:rsidRPr="00551833" w:rsidRDefault="0057312E" w:rsidP="001B56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51833">
              <w:rPr>
                <w:rFonts w:ascii="Calibri" w:hAnsi="Calibri" w:cs="Calibri"/>
                <w:b/>
                <w:bCs/>
                <w:color w:val="000000" w:themeColor="text1"/>
              </w:rPr>
              <w:t>Ostatní běžné výdaje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717DC6" w14:textId="77777777" w:rsidR="0057312E" w:rsidRPr="00551833" w:rsidRDefault="0057312E" w:rsidP="001B56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51833">
              <w:rPr>
                <w:rFonts w:ascii="Calibri" w:hAnsi="Calibri" w:cs="Calibri"/>
                <w:b/>
                <w:bCs/>
                <w:color w:val="000000" w:themeColor="text1"/>
              </w:rPr>
              <w:t>Investiční výdaje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F2FE94" w14:textId="77777777" w:rsidR="0057312E" w:rsidRPr="00551833" w:rsidRDefault="0057312E" w:rsidP="001B56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51833">
              <w:rPr>
                <w:rFonts w:ascii="Calibri" w:hAnsi="Calibri" w:cs="Calibri"/>
                <w:b/>
                <w:bCs/>
                <w:color w:val="000000" w:themeColor="text1"/>
              </w:rPr>
              <w:t>Celkem v Kč</w:t>
            </w:r>
          </w:p>
        </w:tc>
      </w:tr>
      <w:tr w:rsidR="0057312E" w14:paraId="38031ABF" w14:textId="77777777" w:rsidTr="0057312E">
        <w:trPr>
          <w:trHeight w:val="3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D7A" w14:textId="50D26160" w:rsidR="0057312E" w:rsidRPr="0057312E" w:rsidRDefault="0057312E" w:rsidP="001B567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0363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1 440 000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D2CB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486 720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89D1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28 800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4E920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7 510 000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02E11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800 000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2419EB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10 265 520</w:t>
            </w:r>
          </w:p>
        </w:tc>
      </w:tr>
      <w:tr w:rsidR="0057312E" w14:paraId="349B5AD3" w14:textId="77777777" w:rsidTr="0057312E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13" w14:textId="380C5EDE" w:rsidR="0057312E" w:rsidRPr="0057312E" w:rsidRDefault="0057312E" w:rsidP="001B567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3BA1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1 897 463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8354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641 342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0075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37 949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8BA2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7 650 362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B7489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7 751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226578" w14:textId="77777777" w:rsidR="0057312E" w:rsidRPr="00551833" w:rsidRDefault="0057312E" w:rsidP="001B567E">
            <w:pPr>
              <w:spacing w:before="80" w:after="80"/>
              <w:jc w:val="right"/>
            </w:pPr>
            <w:r w:rsidRPr="00551833">
              <w:t>10 234 867</w:t>
            </w:r>
          </w:p>
        </w:tc>
      </w:tr>
      <w:tr w:rsidR="0057312E" w14:paraId="3FA4009F" w14:textId="77777777" w:rsidTr="0057312E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82D43" w14:textId="0726C993" w:rsidR="0057312E" w:rsidRPr="0057312E" w:rsidRDefault="0057312E" w:rsidP="001B567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3DC2" w14:textId="77777777" w:rsidR="0057312E" w:rsidRPr="00551833" w:rsidRDefault="0057312E" w:rsidP="001B567E">
            <w:pPr>
              <w:spacing w:before="80" w:after="80"/>
              <w:jc w:val="right"/>
            </w:pPr>
            <w:r>
              <w:t>2 030 777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1791" w14:textId="77777777" w:rsidR="0057312E" w:rsidRPr="00551833" w:rsidRDefault="0057312E" w:rsidP="001B567E">
            <w:pPr>
              <w:spacing w:before="80" w:after="80"/>
              <w:jc w:val="right"/>
            </w:pPr>
            <w:r>
              <w:t>686 403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D238" w14:textId="77777777" w:rsidR="0057312E" w:rsidRPr="00551833" w:rsidRDefault="0057312E" w:rsidP="001B567E">
            <w:pPr>
              <w:spacing w:before="80" w:after="80"/>
              <w:jc w:val="right"/>
            </w:pPr>
            <w:r>
              <w:t>40 616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7F32" w14:textId="77777777" w:rsidR="0057312E" w:rsidRPr="00551833" w:rsidRDefault="0057312E" w:rsidP="001B567E">
            <w:pPr>
              <w:spacing w:before="80" w:after="80"/>
              <w:jc w:val="right"/>
            </w:pPr>
            <w:r>
              <w:t>8 235 661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B6B46" w14:textId="77777777" w:rsidR="0057312E" w:rsidRPr="00551833" w:rsidRDefault="0057312E" w:rsidP="001B567E">
            <w:pPr>
              <w:spacing w:before="80" w:after="80"/>
              <w:jc w:val="right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1F0232" w14:textId="77777777" w:rsidR="0057312E" w:rsidRPr="00551833" w:rsidRDefault="0057312E" w:rsidP="001B567E">
            <w:pPr>
              <w:spacing w:before="80" w:after="80"/>
              <w:jc w:val="right"/>
            </w:pPr>
            <w:r>
              <w:t>10 993 457</w:t>
            </w:r>
          </w:p>
        </w:tc>
      </w:tr>
      <w:tr w:rsidR="0057312E" w14:paraId="1D21C224" w14:textId="77777777" w:rsidTr="0057312E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B709" w14:textId="486EC6F5" w:rsidR="0057312E" w:rsidRPr="0057312E" w:rsidRDefault="0057312E" w:rsidP="001B567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C9D3" w14:textId="77777777" w:rsidR="0057312E" w:rsidRPr="00551833" w:rsidRDefault="0057312E" w:rsidP="001B567E">
            <w:pPr>
              <w:spacing w:before="80" w:after="80"/>
              <w:jc w:val="right"/>
            </w:pPr>
            <w:r w:rsidRPr="00950E22">
              <w:t>1</w:t>
            </w:r>
            <w:r>
              <w:t> </w:t>
            </w:r>
            <w:r w:rsidRPr="00950E22">
              <w:t>740</w:t>
            </w:r>
            <w:r>
              <w:t xml:space="preserve"> </w:t>
            </w:r>
            <w:r w:rsidRPr="00950E22"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2777F" w14:textId="77777777" w:rsidR="0057312E" w:rsidRPr="00551833" w:rsidRDefault="0057312E" w:rsidP="001B567E">
            <w:pPr>
              <w:spacing w:before="80" w:after="80"/>
              <w:jc w:val="right"/>
            </w:pPr>
            <w:r w:rsidRPr="00950E22">
              <w:t>588</w:t>
            </w:r>
            <w:r>
              <w:t xml:space="preserve"> </w:t>
            </w:r>
            <w:r w:rsidRPr="00950E22"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26CB" w14:textId="77777777" w:rsidR="0057312E" w:rsidRPr="00551833" w:rsidRDefault="0057312E" w:rsidP="001B567E">
            <w:pPr>
              <w:spacing w:before="80" w:after="80"/>
              <w:jc w:val="right"/>
            </w:pPr>
            <w:r w:rsidRPr="00950E22">
              <w:t>17</w:t>
            </w:r>
            <w:r>
              <w:t xml:space="preserve"> </w:t>
            </w:r>
            <w:r w:rsidRPr="00950E22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0038D" w14:textId="77777777" w:rsidR="0057312E" w:rsidRPr="00551833" w:rsidRDefault="0057312E" w:rsidP="001B567E">
            <w:pPr>
              <w:spacing w:before="80" w:after="80"/>
              <w:jc w:val="right"/>
            </w:pPr>
            <w:r w:rsidRPr="00950E22">
              <w:t>7</w:t>
            </w:r>
            <w:r>
              <w:t xml:space="preserve"> </w:t>
            </w:r>
            <w:r w:rsidRPr="00950E22">
              <w:t>361</w:t>
            </w:r>
            <w:r>
              <w:t xml:space="preserve"> </w:t>
            </w:r>
            <w:r w:rsidRPr="00950E22"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50ED7" w14:textId="77777777" w:rsidR="0057312E" w:rsidRPr="00551833" w:rsidRDefault="0057312E" w:rsidP="001B567E">
            <w:pPr>
              <w:spacing w:before="80" w:after="80"/>
              <w:jc w:val="right"/>
            </w:pPr>
            <w:r w:rsidRPr="00950E22">
              <w:t>100</w:t>
            </w:r>
            <w:r>
              <w:t xml:space="preserve"> </w:t>
            </w:r>
            <w:r w:rsidRPr="00950E22">
              <w:t>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7270B" w14:textId="77777777" w:rsidR="0057312E" w:rsidRPr="00551833" w:rsidRDefault="0057312E" w:rsidP="001B567E">
            <w:pPr>
              <w:spacing w:before="80" w:after="80"/>
              <w:jc w:val="right"/>
            </w:pPr>
            <w:r w:rsidRPr="00950E22">
              <w:t>9</w:t>
            </w:r>
            <w:r>
              <w:t> </w:t>
            </w:r>
            <w:r w:rsidRPr="00950E22">
              <w:t>807</w:t>
            </w:r>
            <w:r>
              <w:t xml:space="preserve"> </w:t>
            </w:r>
            <w:r w:rsidRPr="00950E22">
              <w:t>075</w:t>
            </w:r>
          </w:p>
        </w:tc>
      </w:tr>
      <w:tr w:rsidR="0057312E" w14:paraId="12B53707" w14:textId="77777777" w:rsidTr="0057312E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9D32" w14:textId="08755FBC" w:rsidR="0057312E" w:rsidRPr="0057312E" w:rsidRDefault="0057312E" w:rsidP="001B567E">
            <w:pPr>
              <w:rPr>
                <w:rFonts w:ascii="Calibri" w:hAnsi="Calibri" w:cs="Calibri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430D8" w14:textId="6DFE4CFF" w:rsidR="0057312E" w:rsidRPr="00BD3686" w:rsidRDefault="0057312E" w:rsidP="001B567E">
            <w:pPr>
              <w:spacing w:before="80" w:after="80"/>
              <w:jc w:val="right"/>
              <w:rPr>
                <w:highlight w:val="yellow"/>
              </w:rPr>
            </w:pPr>
            <w:r>
              <w:t>1 926 353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852A" w14:textId="543E5E96" w:rsidR="0057312E" w:rsidRPr="00BD3686" w:rsidRDefault="0057312E" w:rsidP="001B567E">
            <w:pPr>
              <w:spacing w:before="80" w:after="80"/>
              <w:jc w:val="right"/>
              <w:rPr>
                <w:highlight w:val="yellow"/>
              </w:rPr>
            </w:pPr>
            <w:r>
              <w:t>651 107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06" w14:textId="0B1C909C" w:rsidR="0057312E" w:rsidRPr="00BD3686" w:rsidRDefault="0057312E" w:rsidP="001B567E">
            <w:pPr>
              <w:spacing w:before="80" w:after="80"/>
              <w:jc w:val="right"/>
              <w:rPr>
                <w:highlight w:val="yellow"/>
              </w:rPr>
            </w:pPr>
            <w:r>
              <w:t>19 264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E072E" w14:textId="6A402AED" w:rsidR="0057312E" w:rsidRPr="00BD3686" w:rsidRDefault="0057312E" w:rsidP="001B567E">
            <w:pPr>
              <w:spacing w:before="80" w:after="80"/>
              <w:jc w:val="right"/>
              <w:rPr>
                <w:highlight w:val="yellow"/>
              </w:rPr>
            </w:pPr>
            <w:r>
              <w:t>9 141 057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64E0D" w14:textId="11E62E52" w:rsidR="0057312E" w:rsidRPr="00BD3686" w:rsidRDefault="0057312E" w:rsidP="001B567E">
            <w:pPr>
              <w:spacing w:before="80" w:after="80"/>
              <w:jc w:val="right"/>
              <w:rPr>
                <w:highlight w:val="yellow"/>
              </w:rPr>
            </w:pPr>
            <w:r>
              <w:t>83 305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CF023" w14:textId="5CFED269" w:rsidR="0057312E" w:rsidRPr="00BD3686" w:rsidRDefault="0057312E" w:rsidP="001B567E">
            <w:pPr>
              <w:spacing w:before="80" w:after="80"/>
              <w:jc w:val="right"/>
              <w:rPr>
                <w:highlight w:val="yellow"/>
              </w:rPr>
            </w:pPr>
            <w:r>
              <w:t>11 821 086</w:t>
            </w:r>
          </w:p>
        </w:tc>
      </w:tr>
      <w:tr w:rsidR="0057312E" w14:paraId="7D915332" w14:textId="77777777" w:rsidTr="0057312E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A3D5" w14:textId="7A9B5AB6" w:rsidR="0057312E" w:rsidRPr="0057312E" w:rsidRDefault="0057312E" w:rsidP="001B567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7312E">
              <w:rPr>
                <w:rFonts w:ascii="Calibri" w:hAnsi="Calibri" w:cs="Calibri"/>
                <w:b/>
                <w:bCs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B388" w14:textId="0A555D4A" w:rsidR="0057312E" w:rsidRPr="00A2728F" w:rsidRDefault="0057312E" w:rsidP="001B567E">
            <w:pPr>
              <w:spacing w:before="80" w:after="80"/>
              <w:jc w:val="right"/>
            </w:pPr>
            <w:r>
              <w:t>2 656 575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40C0" w14:textId="67DEDC12" w:rsidR="0057312E" w:rsidRPr="00A2728F" w:rsidRDefault="0057312E" w:rsidP="001B567E">
            <w:pPr>
              <w:spacing w:before="80" w:after="80"/>
              <w:jc w:val="right"/>
            </w:pPr>
            <w:r>
              <w:t>897 922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BF26" w14:textId="125EC115" w:rsidR="0057312E" w:rsidRPr="00A2728F" w:rsidRDefault="0057312E" w:rsidP="001B567E">
            <w:pPr>
              <w:spacing w:before="80" w:after="80"/>
              <w:jc w:val="right"/>
            </w:pPr>
            <w:r>
              <w:t>26 566</w:t>
            </w:r>
            <w:r w:rsidRPr="00A2728F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CD86" w14:textId="3BF4F60E" w:rsidR="0057312E" w:rsidRPr="00A2728F" w:rsidRDefault="0057312E" w:rsidP="001B567E">
            <w:pPr>
              <w:spacing w:before="80" w:after="80"/>
              <w:jc w:val="right"/>
            </w:pPr>
            <w:r>
              <w:t>12 741 127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B7AC6" w14:textId="5A768384" w:rsidR="0057312E" w:rsidRPr="00A2728F" w:rsidRDefault="0057312E" w:rsidP="001B567E">
            <w:pPr>
              <w:spacing w:before="80" w:after="80"/>
              <w:jc w:val="right"/>
            </w:pPr>
            <w:r>
              <w:t>408 944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1E9C1" w14:textId="06127C72" w:rsidR="0057312E" w:rsidRPr="00A2728F" w:rsidRDefault="0057312E" w:rsidP="001B567E">
            <w:pPr>
              <w:spacing w:before="80" w:after="80"/>
              <w:jc w:val="right"/>
            </w:pPr>
            <w:r>
              <w:t>16 731 134</w:t>
            </w:r>
          </w:p>
        </w:tc>
      </w:tr>
      <w:tr w:rsidR="0057312E" w14:paraId="6752A6A7" w14:textId="77777777" w:rsidTr="0057312E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596E" w14:textId="591B840E" w:rsidR="0057312E" w:rsidRPr="00A2728F" w:rsidRDefault="0057312E" w:rsidP="001B567E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2027</w:t>
            </w:r>
            <w:r w:rsidRPr="00A2728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6D914" w14:textId="534D4B3F" w:rsidR="0057312E" w:rsidRPr="00A2728F" w:rsidRDefault="0057312E" w:rsidP="001B567E">
            <w:pPr>
              <w:spacing w:before="80" w:after="80"/>
              <w:jc w:val="right"/>
            </w:pPr>
            <w:r>
              <w:t>2 692 828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A3C4" w14:textId="7C560256" w:rsidR="0057312E" w:rsidRPr="00A2728F" w:rsidRDefault="0057312E" w:rsidP="001B567E">
            <w:pPr>
              <w:spacing w:before="80" w:after="80"/>
              <w:jc w:val="right"/>
            </w:pPr>
            <w:r>
              <w:t>910 176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6554" w14:textId="61D06F40" w:rsidR="0057312E" w:rsidRPr="00A2728F" w:rsidRDefault="0057312E" w:rsidP="001B567E">
            <w:pPr>
              <w:spacing w:before="80" w:after="80"/>
              <w:jc w:val="right"/>
            </w:pPr>
            <w:r>
              <w:t>26 928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1A29" w14:textId="42586710" w:rsidR="0057312E" w:rsidRPr="00A2728F" w:rsidRDefault="0057312E" w:rsidP="001B567E">
            <w:pPr>
              <w:spacing w:before="80" w:after="80"/>
              <w:jc w:val="right"/>
            </w:pPr>
            <w:r>
              <w:t>12 666 739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D7E25" w14:textId="77777777" w:rsidR="0057312E" w:rsidRPr="00A2728F" w:rsidRDefault="0057312E" w:rsidP="001B567E">
            <w:pPr>
              <w:spacing w:before="80" w:after="80"/>
              <w:jc w:val="right"/>
            </w:pPr>
            <w:r w:rsidRPr="00A2728F"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D36F8" w14:textId="56F14448" w:rsidR="0057312E" w:rsidRPr="00A2728F" w:rsidRDefault="0057312E" w:rsidP="001B567E">
            <w:pPr>
              <w:spacing w:before="80" w:after="80"/>
              <w:jc w:val="right"/>
            </w:pPr>
            <w:r>
              <w:t>16 296 671</w:t>
            </w:r>
          </w:p>
        </w:tc>
      </w:tr>
      <w:tr w:rsidR="001663C3" w14:paraId="49B075C0" w14:textId="77777777" w:rsidTr="001663C3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843" w14:textId="1277C221" w:rsidR="001663C3" w:rsidRDefault="001663C3" w:rsidP="001B567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AADD" w14:textId="0FFC98AF" w:rsidR="001663C3" w:rsidRPr="001663C3" w:rsidRDefault="001663C3" w:rsidP="001B567E">
            <w:pPr>
              <w:spacing w:before="80" w:after="80"/>
              <w:jc w:val="right"/>
              <w:rPr>
                <w:b/>
                <w:bCs/>
              </w:rPr>
            </w:pPr>
            <w:r w:rsidRPr="001663C3">
              <w:rPr>
                <w:b/>
                <w:bCs/>
              </w:rPr>
              <w:t>14 384 006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C90A" w14:textId="22ADED23" w:rsidR="001663C3" w:rsidRPr="001663C3" w:rsidRDefault="001663C3" w:rsidP="001B567E">
            <w:pPr>
              <w:spacing w:before="80" w:after="80"/>
              <w:jc w:val="right"/>
              <w:rPr>
                <w:b/>
                <w:bCs/>
              </w:rPr>
            </w:pPr>
            <w:r w:rsidRPr="001663C3">
              <w:rPr>
                <w:b/>
                <w:bCs/>
              </w:rPr>
              <w:t>4 861 793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35B6" w14:textId="09EACA23" w:rsidR="001663C3" w:rsidRPr="001663C3" w:rsidRDefault="001663C3" w:rsidP="001B567E">
            <w:pPr>
              <w:spacing w:before="80" w:after="80"/>
              <w:jc w:val="right"/>
              <w:rPr>
                <w:b/>
                <w:bCs/>
              </w:rPr>
            </w:pPr>
            <w:r w:rsidRPr="001663C3">
              <w:rPr>
                <w:b/>
                <w:bCs/>
              </w:rPr>
              <w:t>197 523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5FFC" w14:textId="55A29CD2" w:rsidR="001663C3" w:rsidRPr="001663C3" w:rsidRDefault="001663C3" w:rsidP="001B567E">
            <w:pPr>
              <w:spacing w:before="80" w:after="80"/>
              <w:jc w:val="right"/>
              <w:rPr>
                <w:b/>
                <w:bCs/>
              </w:rPr>
            </w:pPr>
            <w:r w:rsidRPr="001663C3">
              <w:rPr>
                <w:b/>
                <w:bCs/>
              </w:rPr>
              <w:t>65 306 488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A0A5C" w14:textId="5AF69847" w:rsidR="001663C3" w:rsidRPr="001663C3" w:rsidRDefault="001663C3" w:rsidP="001B567E">
            <w:pPr>
              <w:spacing w:before="80" w:after="80"/>
              <w:jc w:val="right"/>
              <w:rPr>
                <w:b/>
                <w:bCs/>
              </w:rPr>
            </w:pPr>
            <w:r w:rsidRPr="001663C3">
              <w:rPr>
                <w:b/>
                <w:bCs/>
              </w:rPr>
              <w:t>1 400 000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23C2DA9" w14:textId="6B017D85" w:rsidR="001663C3" w:rsidRPr="001663C3" w:rsidRDefault="001663C3" w:rsidP="001B567E">
            <w:pPr>
              <w:spacing w:before="80" w:after="80"/>
              <w:jc w:val="right"/>
              <w:rPr>
                <w:b/>
                <w:bCs/>
              </w:rPr>
            </w:pPr>
            <w:r w:rsidRPr="001663C3">
              <w:rPr>
                <w:b/>
                <w:bCs/>
              </w:rPr>
              <w:t>86 149 810</w:t>
            </w:r>
          </w:p>
        </w:tc>
      </w:tr>
    </w:tbl>
    <w:p w14:paraId="171B0250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6090DD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3A41DC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B127F1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0543EF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C25BD6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5131AF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04D9FA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5423FA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E8C7EC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60526AE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DC9F92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C2836C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69BC4D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91808C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5C150A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2459FE" w14:textId="77777777" w:rsidR="00070BEA" w:rsidRDefault="00070BEA" w:rsidP="00B82530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070BEA" w:rsidSect="00CC32F1">
      <w:headerReference w:type="default" r:id="rId12"/>
      <w:footerReference w:type="default" r:id="rId13"/>
      <w:pgSz w:w="11906" w:h="16838" w:code="9"/>
      <w:pgMar w:top="1701" w:right="1274" w:bottom="1701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0578" w14:textId="77777777" w:rsidR="00423EE4" w:rsidRDefault="00423EE4" w:rsidP="00DB1A59">
      <w:r>
        <w:separator/>
      </w:r>
    </w:p>
  </w:endnote>
  <w:endnote w:type="continuationSeparator" w:id="0">
    <w:p w14:paraId="344581CC" w14:textId="77777777" w:rsidR="00423EE4" w:rsidRDefault="00423EE4" w:rsidP="00DB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551D" w14:textId="5D8C0434" w:rsidR="00423EE4" w:rsidRPr="00DB106D" w:rsidRDefault="00423EE4" w:rsidP="00DB106D">
    <w:pPr>
      <w:pStyle w:val="Zpat"/>
      <w:tabs>
        <w:tab w:val="center" w:pos="4607"/>
        <w:tab w:val="left" w:pos="5232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7071511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DB106D">
              <w:rPr>
                <w:rFonts w:asciiTheme="minorHAnsi" w:hAnsiTheme="minorHAnsi" w:cstheme="minorHAnsi"/>
              </w:rPr>
              <w:t xml:space="preserve"> </w:t>
            </w:r>
            <w:r w:rsidRPr="00DB106D">
              <w:rPr>
                <w:rFonts w:asciiTheme="minorHAnsi" w:hAnsiTheme="minorHAnsi" w:cstheme="minorHAnsi"/>
                <w:bCs/>
              </w:rPr>
              <w:fldChar w:fldCharType="begin"/>
            </w:r>
            <w:r w:rsidRPr="00DB106D">
              <w:rPr>
                <w:rFonts w:asciiTheme="minorHAnsi" w:hAnsiTheme="minorHAnsi" w:cstheme="minorHAnsi"/>
                <w:bCs/>
              </w:rPr>
              <w:instrText>PAGE</w:instrText>
            </w:r>
            <w:r w:rsidRPr="00DB106D">
              <w:rPr>
                <w:rFonts w:asciiTheme="minorHAnsi" w:hAnsiTheme="minorHAnsi" w:cstheme="minorHAnsi"/>
                <w:bCs/>
              </w:rPr>
              <w:fldChar w:fldCharType="separate"/>
            </w:r>
            <w:r w:rsidRPr="00DB106D">
              <w:rPr>
                <w:rFonts w:asciiTheme="minorHAnsi" w:hAnsiTheme="minorHAnsi" w:cstheme="minorHAnsi"/>
                <w:bCs/>
              </w:rPr>
              <w:t>2</w:t>
            </w:r>
            <w:r w:rsidRPr="00DB106D">
              <w:rPr>
                <w:rFonts w:asciiTheme="minorHAnsi" w:hAnsiTheme="minorHAnsi" w:cstheme="minorHAnsi"/>
                <w:bCs/>
              </w:rPr>
              <w:fldChar w:fldCharType="end"/>
            </w:r>
            <w:r w:rsidRPr="00DB106D">
              <w:rPr>
                <w:rFonts w:asciiTheme="minorHAnsi" w:hAnsiTheme="minorHAnsi" w:cstheme="minorHAnsi"/>
              </w:rPr>
              <w:t xml:space="preserve">/ </w:t>
            </w:r>
            <w:r w:rsidR="00CC32F1">
              <w:rPr>
                <w:rFonts w:asciiTheme="minorHAnsi" w:hAnsiTheme="minorHAnsi" w:cstheme="minorHAnsi"/>
                <w:bCs/>
              </w:rPr>
              <w:t>3</w:t>
            </w:r>
          </w:sdtContent>
        </w:sdt>
      </w:sdtContent>
    </w:sdt>
    <w:r w:rsidRPr="00DB106D">
      <w:rPr>
        <w:rFonts w:asciiTheme="minorHAnsi" w:hAnsiTheme="minorHAnsi" w:cstheme="minorHAnsi"/>
      </w:rPr>
      <w:tab/>
    </w:r>
  </w:p>
  <w:p w14:paraId="11C36B0D" w14:textId="3C13CE97" w:rsidR="00423EE4" w:rsidRPr="00F918C7" w:rsidRDefault="00423EE4" w:rsidP="00F918C7">
    <w:pPr>
      <w:pStyle w:val="Zpat"/>
      <w:jc w:val="center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38D9" w14:textId="77777777" w:rsidR="00423EE4" w:rsidRDefault="00423EE4" w:rsidP="006211B6">
    <w:pPr>
      <w:pStyle w:val="Zpat"/>
      <w:jc w:val="center"/>
      <w:rPr>
        <w:rStyle w:val="slostrnky"/>
        <w:rFonts w:ascii="Verdana" w:hAnsi="Verdana" w:cs="Verdana"/>
      </w:rPr>
    </w:pPr>
    <w:r w:rsidRPr="006211B6">
      <w:rPr>
        <w:rStyle w:val="slostrnky"/>
        <w:rFonts w:ascii="Verdana" w:hAnsi="Verdana" w:cs="Verdana"/>
      </w:rPr>
      <w:fldChar w:fldCharType="begin"/>
    </w:r>
    <w:r w:rsidRPr="006211B6">
      <w:rPr>
        <w:rStyle w:val="slostrnky"/>
        <w:rFonts w:ascii="Verdana" w:hAnsi="Verdana" w:cs="Verdana"/>
      </w:rPr>
      <w:instrText xml:space="preserve"> PAGE </w:instrText>
    </w:r>
    <w:r w:rsidRPr="006211B6">
      <w:rPr>
        <w:rStyle w:val="slostrnky"/>
        <w:rFonts w:ascii="Verdana" w:hAnsi="Verdana" w:cs="Verdana"/>
      </w:rPr>
      <w:fldChar w:fldCharType="separate"/>
    </w:r>
    <w:r>
      <w:rPr>
        <w:rStyle w:val="slostrnky"/>
        <w:rFonts w:ascii="Verdana" w:hAnsi="Verdana" w:cs="Verdana"/>
        <w:noProof/>
      </w:rPr>
      <w:t>1</w:t>
    </w:r>
    <w:r w:rsidRPr="006211B6">
      <w:rPr>
        <w:rStyle w:val="slostrnky"/>
        <w:rFonts w:ascii="Verdana" w:hAnsi="Verdana" w:cs="Verdana"/>
      </w:rPr>
      <w:fldChar w:fldCharType="end"/>
    </w:r>
  </w:p>
  <w:p w14:paraId="2E78B65F" w14:textId="77777777" w:rsidR="00423EE4" w:rsidRPr="006211B6" w:rsidRDefault="00423EE4" w:rsidP="006211B6">
    <w:pPr>
      <w:pStyle w:val="Zpat"/>
      <w:jc w:val="center"/>
      <w:rPr>
        <w:rFonts w:ascii="Verdana" w:hAnsi="Verdana" w:cs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20470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id w:val="38962052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  <w:szCs w:val="22"/>
          </w:rPr>
        </w:sdtEndPr>
        <w:sdtContent>
          <w:p w14:paraId="64149A7B" w14:textId="6A6D85C9" w:rsidR="00423EE4" w:rsidRPr="002B4B6B" w:rsidRDefault="00423EE4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r w:rsidRPr="002B4B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2B4B6B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2B4B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B4B6B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2B4B6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B4B6B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CC32F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sdtContent>
      </w:sdt>
    </w:sdtContent>
  </w:sdt>
  <w:p w14:paraId="2EDF8119" w14:textId="04B99391" w:rsidR="00423EE4" w:rsidRPr="00A07FEB" w:rsidRDefault="00423EE4" w:rsidP="0074717E">
    <w:pPr>
      <w:pStyle w:val="Zpat"/>
      <w:tabs>
        <w:tab w:val="center" w:pos="4607"/>
        <w:tab w:val="left" w:pos="5232"/>
      </w:tabs>
      <w:jc w:val="center"/>
      <w:rPr>
        <w:rFonts w:asciiTheme="minorHAnsi" w:hAnsiTheme="minorHAnsi" w:cstheme="minorHAnsi"/>
      </w:rPr>
    </w:pPr>
  </w:p>
  <w:p w14:paraId="69041FDA" w14:textId="77777777" w:rsidR="00B309FE" w:rsidRDefault="00B309FE"/>
  <w:p w14:paraId="07D7AF48" w14:textId="77777777" w:rsidR="00B309FE" w:rsidRDefault="00B309FE"/>
  <w:p w14:paraId="5BC487B1" w14:textId="77777777" w:rsidR="00B309FE" w:rsidRDefault="00B309FE"/>
  <w:p w14:paraId="43EE5F90" w14:textId="77777777" w:rsidR="00B309FE" w:rsidRDefault="00B309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2086" w14:textId="77777777" w:rsidR="00423EE4" w:rsidRDefault="00423EE4" w:rsidP="00DB1A59">
      <w:r>
        <w:separator/>
      </w:r>
    </w:p>
  </w:footnote>
  <w:footnote w:type="continuationSeparator" w:id="0">
    <w:p w14:paraId="5E395E6F" w14:textId="77777777" w:rsidR="00423EE4" w:rsidRDefault="00423EE4" w:rsidP="00DB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3643" w14:textId="356B3CBD" w:rsidR="00423EE4" w:rsidRPr="00110795" w:rsidRDefault="00423EE4" w:rsidP="00D72238">
    <w:pPr>
      <w:pStyle w:val="Zhlav"/>
      <w:rPr>
        <w:rFonts w:asciiTheme="minorHAnsi" w:hAnsiTheme="minorHAnsi" w:cstheme="minorHAnsi"/>
        <w:i/>
      </w:rPr>
    </w:pPr>
    <w:r w:rsidRPr="00E14D20">
      <w:rPr>
        <w:rFonts w:asciiTheme="minorHAnsi" w:hAnsiTheme="minorHAnsi" w:cstheme="minorHAnsi"/>
      </w:rPr>
      <w:t xml:space="preserve">Ministerstvo školství, mládeže a tělovýchovy </w:t>
    </w:r>
    <w:r w:rsidRPr="00E14D20">
      <w:rPr>
        <w:rFonts w:asciiTheme="minorHAnsi" w:hAnsiTheme="minorHAnsi" w:cstheme="minorHAnsi"/>
      </w:rPr>
      <w:tab/>
    </w:r>
    <w:r w:rsidRPr="00E14D20">
      <w:rPr>
        <w:rFonts w:asciiTheme="minorHAnsi" w:hAnsiTheme="minorHAnsi" w:cstheme="minorHAnsi"/>
      </w:rPr>
      <w:tab/>
    </w:r>
    <w:r w:rsidRPr="0023571B">
      <w:rPr>
        <w:rFonts w:asciiTheme="minorHAnsi" w:hAnsiTheme="minorHAnsi" w:cstheme="minorHAnsi"/>
      </w:rPr>
      <w:t>Č. j.: MSMT</w:t>
    </w:r>
    <w:r w:rsidR="006F413E">
      <w:rPr>
        <w:rFonts w:asciiTheme="minorHAnsi" w:hAnsiTheme="minorHAnsi" w:cstheme="minorHAnsi"/>
      </w:rPr>
      <w:t>-</w:t>
    </w:r>
    <w:r w:rsidR="00943D03">
      <w:rPr>
        <w:rFonts w:asciiTheme="minorHAnsi" w:hAnsiTheme="minorHAnsi" w:cstheme="minorHAnsi"/>
      </w:rPr>
      <w:t>27709</w:t>
    </w:r>
    <w:r w:rsidR="006F413E">
      <w:rPr>
        <w:rFonts w:asciiTheme="minorHAnsi" w:hAnsiTheme="minorHAnsi" w:cstheme="minorHAnsi"/>
      </w:rPr>
      <w:t>/202</w:t>
    </w:r>
    <w:r w:rsidR="00943D03">
      <w:rPr>
        <w:rFonts w:asciiTheme="minorHAnsi" w:hAnsiTheme="minorHAnsi" w:cstheme="minorHAnsi"/>
      </w:rPr>
      <w:t>5</w:t>
    </w:r>
    <w:r w:rsidR="006F413E">
      <w:rPr>
        <w:rFonts w:asciiTheme="minorHAnsi" w:hAnsiTheme="minorHAnsi" w:cstheme="minorHAnsi"/>
      </w:rPr>
      <w:t>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AA2D" w14:textId="77777777" w:rsidR="00423EE4" w:rsidRPr="00670F69" w:rsidRDefault="00423EE4">
    <w:pPr>
      <w:pStyle w:val="Zhlav"/>
      <w:rPr>
        <w:rFonts w:asciiTheme="minorHAnsi" w:hAnsiTheme="minorHAnsi" w:cstheme="minorHAnsi"/>
        <w:i/>
        <w:sz w:val="22"/>
        <w:szCs w:val="22"/>
      </w:rPr>
    </w:pPr>
    <w:r w:rsidRPr="00670F69">
      <w:rPr>
        <w:rFonts w:asciiTheme="minorHAnsi" w:hAnsiTheme="minorHAnsi" w:cstheme="minorHAnsi"/>
        <w:i/>
        <w:sz w:val="22"/>
        <w:szCs w:val="22"/>
      </w:rPr>
      <w:t>Ministerstvo školství, mládeže a tělovýchovy</w:t>
    </w:r>
  </w:p>
  <w:p w14:paraId="312B456F" w14:textId="77777777" w:rsidR="00423EE4" w:rsidRPr="00670F69" w:rsidRDefault="00423EE4">
    <w:pPr>
      <w:pStyle w:val="Zhlav"/>
      <w:rPr>
        <w:rFonts w:asciiTheme="minorHAnsi" w:hAnsiTheme="minorHAnsi" w:cstheme="minorHAnsi"/>
        <w:i/>
        <w:sz w:val="22"/>
        <w:szCs w:val="22"/>
      </w:rPr>
    </w:pPr>
    <w:r w:rsidRPr="00670F69">
      <w:rPr>
        <w:rFonts w:asciiTheme="minorHAnsi" w:hAnsiTheme="minorHAnsi" w:cstheme="minorHAnsi"/>
        <w:i/>
        <w:sz w:val="22"/>
        <w:szCs w:val="22"/>
      </w:rPr>
      <w:t>Č. j.: MSMT-</w:t>
    </w:r>
    <w:proofErr w:type="spellStart"/>
    <w:r w:rsidRPr="00670F69">
      <w:rPr>
        <w:rFonts w:asciiTheme="minorHAnsi" w:hAnsiTheme="minorHAnsi" w:cstheme="minorHAnsi"/>
        <w:i/>
        <w:sz w:val="22"/>
        <w:szCs w:val="22"/>
      </w:rPr>
      <w:t>xxx</w:t>
    </w:r>
    <w:proofErr w:type="spellEnd"/>
    <w:r w:rsidRPr="00670F69">
      <w:rPr>
        <w:rFonts w:asciiTheme="minorHAnsi" w:hAnsiTheme="minorHAnsi" w:cstheme="minorHAnsi"/>
        <w:i/>
        <w:sz w:val="22"/>
        <w:szCs w:val="22"/>
      </w:rPr>
      <w:t>/</w:t>
    </w:r>
    <w:proofErr w:type="spellStart"/>
    <w:r w:rsidRPr="00670F69">
      <w:rPr>
        <w:rFonts w:asciiTheme="minorHAnsi" w:hAnsiTheme="minorHAnsi" w:cstheme="minorHAnsi"/>
        <w:i/>
        <w:sz w:val="22"/>
        <w:szCs w:val="22"/>
      </w:rPr>
      <w:t>rrrr</w:t>
    </w:r>
    <w:proofErr w:type="spellEnd"/>
    <w:r w:rsidRPr="00670F69">
      <w:rPr>
        <w:rFonts w:asciiTheme="minorHAnsi" w:hAnsiTheme="minorHAnsi" w:cstheme="minorHAnsi"/>
        <w:i/>
        <w:sz w:val="22"/>
        <w:szCs w:val="22"/>
      </w:rPr>
      <w:t>-y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8878" w14:textId="79E2FE9D" w:rsidR="00423EE4" w:rsidRPr="00CC32F1" w:rsidRDefault="00423EE4" w:rsidP="003E46C9">
    <w:pPr>
      <w:pStyle w:val="Zhlav"/>
      <w:rPr>
        <w:rFonts w:ascii="Calibri" w:hAnsi="Calibri" w:cs="Calibri"/>
        <w:iCs/>
      </w:rPr>
    </w:pPr>
    <w:r w:rsidRPr="0043350B">
      <w:rPr>
        <w:rFonts w:ascii="Calibri" w:hAnsi="Calibri" w:cs="Calibri"/>
        <w:iCs/>
      </w:rPr>
      <w:t>Ministerstvo školství, mládeže a tělovýchovy</w:t>
    </w:r>
    <w:r>
      <w:rPr>
        <w:rFonts w:ascii="Calibri" w:hAnsi="Calibri" w:cs="Calibri"/>
        <w:iCs/>
      </w:rPr>
      <w:t xml:space="preserve">                                                                         </w:t>
    </w:r>
    <w:r>
      <w:rPr>
        <w:rFonts w:ascii="Calibri" w:hAnsi="Calibri" w:cs="Calibri"/>
        <w:iCs/>
      </w:rPr>
      <w:tab/>
    </w:r>
    <w:r>
      <w:rPr>
        <w:rFonts w:ascii="Calibri" w:hAnsi="Calibri" w:cs="Calibri"/>
        <w:iCs/>
      </w:rPr>
      <w:tab/>
    </w:r>
    <w:r>
      <w:rPr>
        <w:rFonts w:ascii="Calibri" w:hAnsi="Calibri" w:cs="Calibri"/>
        <w:iCs/>
      </w:rPr>
      <w:tab/>
    </w:r>
    <w:r>
      <w:rPr>
        <w:rFonts w:ascii="Calibri" w:hAnsi="Calibri" w:cs="Calibri"/>
        <w:iCs/>
      </w:rPr>
      <w:tab/>
    </w:r>
    <w:r>
      <w:rPr>
        <w:rFonts w:ascii="Calibri" w:hAnsi="Calibri" w:cs="Calibri"/>
        <w:iCs/>
      </w:rPr>
      <w:tab/>
      <w:t xml:space="preserve">č. j. </w:t>
    </w:r>
    <w:r w:rsidRPr="0023571B">
      <w:rPr>
        <w:rFonts w:ascii="Calibri" w:hAnsi="Calibri" w:cs="Calibri"/>
        <w:iCs/>
      </w:rPr>
      <w:t>MSMT-</w:t>
    </w:r>
    <w:r w:rsidR="00792358">
      <w:rPr>
        <w:rFonts w:ascii="Calibri" w:hAnsi="Calibri" w:cs="Calibri"/>
        <w:iCs/>
      </w:rPr>
      <w:t>27709</w:t>
    </w:r>
    <w:r w:rsidR="006F413E">
      <w:rPr>
        <w:rFonts w:ascii="Calibri" w:hAnsi="Calibri" w:cs="Calibri"/>
        <w:iCs/>
      </w:rPr>
      <w:t>/202</w:t>
    </w:r>
    <w:r w:rsidR="00792358">
      <w:rPr>
        <w:rFonts w:ascii="Calibri" w:hAnsi="Calibri" w:cs="Calibri"/>
        <w:iCs/>
      </w:rPr>
      <w:t>5</w:t>
    </w:r>
  </w:p>
  <w:p w14:paraId="1F5153EA" w14:textId="3926CBF9" w:rsidR="00423EE4" w:rsidRDefault="00423EE4" w:rsidP="003E46C9">
    <w:pPr>
      <w:pStyle w:val="Zhlav"/>
      <w:rPr>
        <w:rFonts w:ascii="Calibri" w:hAnsi="Calibri" w:cs="Calibri"/>
        <w:iCs/>
      </w:rPr>
    </w:pPr>
    <w:r w:rsidRPr="00CC32F1">
      <w:rPr>
        <w:rFonts w:ascii="Calibri" w:hAnsi="Calibri" w:cs="Calibri"/>
        <w:iCs/>
      </w:rPr>
      <w:tab/>
    </w:r>
    <w:r w:rsidRPr="00CC32F1">
      <w:rPr>
        <w:rFonts w:ascii="Calibri" w:hAnsi="Calibri" w:cs="Calibri"/>
        <w:iCs/>
      </w:rPr>
      <w:tab/>
      <w:t>(původně č. j. MSMT-3</w:t>
    </w:r>
    <w:r w:rsidR="00557E3E">
      <w:rPr>
        <w:rFonts w:ascii="Calibri" w:hAnsi="Calibri" w:cs="Calibri"/>
        <w:iCs/>
      </w:rPr>
      <w:t>5346</w:t>
    </w:r>
    <w:r w:rsidRPr="00CC32F1">
      <w:rPr>
        <w:rFonts w:ascii="Calibri" w:hAnsi="Calibri" w:cs="Calibri"/>
        <w:iCs/>
      </w:rPr>
      <w:t>/2020</w:t>
    </w:r>
  </w:p>
  <w:p w14:paraId="75FA6AD7" w14:textId="77777777" w:rsidR="0057312E" w:rsidRDefault="0057312E" w:rsidP="00197918">
    <w:pPr>
      <w:pStyle w:val="Zhlav"/>
      <w:jc w:val="center"/>
      <w:rPr>
        <w:rFonts w:ascii="Calibri" w:hAnsi="Calibri" w:cs="Calibri"/>
        <w:b/>
        <w:iCs/>
        <w:sz w:val="24"/>
        <w:szCs w:val="24"/>
      </w:rPr>
    </w:pPr>
  </w:p>
  <w:p w14:paraId="2250B319" w14:textId="56BEEF97" w:rsidR="00423EE4" w:rsidRPr="0043350B" w:rsidRDefault="003325B1" w:rsidP="00197918">
    <w:pPr>
      <w:pStyle w:val="Zhlav"/>
      <w:jc w:val="center"/>
      <w:rPr>
        <w:rFonts w:ascii="Calibri" w:hAnsi="Calibri" w:cs="Calibri"/>
        <w:b/>
        <w:iCs/>
        <w:sz w:val="24"/>
        <w:szCs w:val="24"/>
      </w:rPr>
    </w:pPr>
    <w:r>
      <w:rPr>
        <w:rFonts w:ascii="Calibri" w:hAnsi="Calibri" w:cs="Calibri"/>
        <w:b/>
        <w:iCs/>
        <w:sz w:val="24"/>
        <w:szCs w:val="24"/>
      </w:rPr>
      <w:t>P</w:t>
    </w:r>
    <w:r w:rsidR="00423EE4" w:rsidRPr="0043350B">
      <w:rPr>
        <w:rFonts w:ascii="Calibri" w:hAnsi="Calibri" w:cs="Calibri"/>
        <w:b/>
        <w:iCs/>
        <w:sz w:val="24"/>
        <w:szCs w:val="24"/>
      </w:rPr>
      <w:t xml:space="preserve">říloha </w:t>
    </w:r>
    <w:r w:rsidR="00792358">
      <w:rPr>
        <w:rFonts w:ascii="Calibri" w:hAnsi="Calibri" w:cs="Calibri"/>
        <w:b/>
        <w:iCs/>
        <w:sz w:val="24"/>
        <w:szCs w:val="24"/>
      </w:rPr>
      <w:t>1</w:t>
    </w:r>
    <w:r w:rsidR="00562499">
      <w:rPr>
        <w:rFonts w:ascii="Calibri" w:hAnsi="Calibri" w:cs="Calibri"/>
        <w:b/>
        <w:iCs/>
        <w:sz w:val="24"/>
        <w:szCs w:val="24"/>
      </w:rPr>
      <w:t xml:space="preserve"> </w:t>
    </w:r>
    <w:r w:rsidR="00423EE4" w:rsidRPr="0043350B">
      <w:rPr>
        <w:rFonts w:ascii="Calibri" w:hAnsi="Calibri" w:cs="Calibri"/>
        <w:b/>
        <w:iCs/>
        <w:sz w:val="24"/>
        <w:szCs w:val="24"/>
      </w:rPr>
      <w:t xml:space="preserve">k Dodatku č. </w:t>
    </w:r>
    <w:r w:rsidR="00792358">
      <w:rPr>
        <w:rFonts w:ascii="Calibri" w:hAnsi="Calibri" w:cs="Calibri"/>
        <w:b/>
        <w:iCs/>
        <w:sz w:val="24"/>
        <w:szCs w:val="24"/>
      </w:rPr>
      <w:t>6</w:t>
    </w:r>
  </w:p>
  <w:p w14:paraId="3D8F45F5" w14:textId="77777777" w:rsidR="00423EE4" w:rsidRDefault="00423EE4" w:rsidP="00197918">
    <w:pPr>
      <w:pStyle w:val="Zhlav"/>
      <w:jc w:val="center"/>
      <w:rPr>
        <w:rFonts w:ascii="Calibri" w:hAnsi="Calibri" w:cs="Calibri"/>
        <w:i/>
        <w:iCs/>
        <w:sz w:val="24"/>
        <w:szCs w:val="24"/>
      </w:rPr>
    </w:pPr>
    <w:r w:rsidRPr="0043350B">
      <w:rPr>
        <w:rFonts w:ascii="Calibri" w:hAnsi="Calibri" w:cs="Calibri"/>
        <w:i/>
        <w:iCs/>
        <w:sz w:val="24"/>
        <w:szCs w:val="24"/>
      </w:rPr>
      <w:t>Smlouvy o poskytnutí účelové podpory na realizaci projektu sdílených činností</w:t>
    </w:r>
  </w:p>
  <w:p w14:paraId="2E6DE253" w14:textId="1C88B366" w:rsidR="00423EE4" w:rsidRDefault="00423EE4" w:rsidP="00197918">
    <w:pPr>
      <w:pStyle w:val="Zhlav"/>
      <w:jc w:val="center"/>
      <w:rPr>
        <w:rFonts w:ascii="Calibri" w:hAnsi="Calibri" w:cs="Calibri"/>
        <w:b/>
        <w:i/>
        <w:iCs/>
        <w:sz w:val="24"/>
        <w:szCs w:val="24"/>
      </w:rPr>
    </w:pPr>
    <w:r w:rsidRPr="00A22BA0">
      <w:rPr>
        <w:rFonts w:ascii="Calibri" w:hAnsi="Calibri" w:cs="Calibri"/>
        <w:i/>
        <w:iCs/>
        <w:sz w:val="24"/>
        <w:szCs w:val="24"/>
      </w:rPr>
      <w:t xml:space="preserve">s identifikačním kódem </w:t>
    </w:r>
    <w:r w:rsidRPr="00A22BA0">
      <w:rPr>
        <w:rFonts w:ascii="Calibri" w:hAnsi="Calibri" w:cs="Calibri"/>
        <w:b/>
        <w:i/>
        <w:iCs/>
        <w:sz w:val="24"/>
        <w:szCs w:val="24"/>
      </w:rPr>
      <w:t>MS210</w:t>
    </w:r>
    <w:r w:rsidR="00B94A03">
      <w:rPr>
        <w:rFonts w:ascii="Calibri" w:hAnsi="Calibri" w:cs="Calibri"/>
        <w:b/>
        <w:i/>
        <w:iCs/>
        <w:sz w:val="24"/>
        <w:szCs w:val="24"/>
      </w:rPr>
      <w:t>2</w:t>
    </w:r>
    <w:r>
      <w:rPr>
        <w:rFonts w:ascii="Calibri" w:hAnsi="Calibri" w:cs="Calibri"/>
        <w:b/>
        <w:i/>
        <w:iCs/>
        <w:sz w:val="24"/>
        <w:szCs w:val="24"/>
      </w:rPr>
      <w:t xml:space="preserve"> </w:t>
    </w:r>
    <w:r w:rsidRPr="00A22BA0">
      <w:rPr>
        <w:rFonts w:ascii="Calibri" w:hAnsi="Calibri" w:cs="Calibri"/>
        <w:i/>
        <w:iCs/>
        <w:sz w:val="24"/>
        <w:szCs w:val="24"/>
      </w:rPr>
      <w:t xml:space="preserve">a názvem </w:t>
    </w:r>
  </w:p>
  <w:p w14:paraId="0CF38D7E" w14:textId="491DA83C" w:rsidR="00423EE4" w:rsidRDefault="00423EE4" w:rsidP="00CC32F1">
    <w:pPr>
      <w:jc w:val="center"/>
      <w:rPr>
        <w:rFonts w:ascii="Calibri" w:hAnsi="Calibri" w:cs="Calibri"/>
        <w:b/>
        <w:i/>
        <w:iCs/>
        <w:sz w:val="24"/>
        <w:szCs w:val="24"/>
      </w:rPr>
    </w:pPr>
    <w:r w:rsidRPr="00A96A66">
      <w:rPr>
        <w:rFonts w:asciiTheme="minorHAnsi" w:hAnsiTheme="minorHAnsi" w:cstheme="minorHAnsi"/>
        <w:b/>
        <w:i/>
        <w:sz w:val="24"/>
        <w:szCs w:val="24"/>
      </w:rPr>
      <w:t>„</w:t>
    </w:r>
    <w:r w:rsidR="00CC32F1">
      <w:rPr>
        <w:rFonts w:asciiTheme="minorHAnsi" w:hAnsiTheme="minorHAnsi" w:cstheme="minorHAnsi"/>
        <w:b/>
        <w:i/>
        <w:sz w:val="24"/>
        <w:szCs w:val="24"/>
      </w:rPr>
      <w:t>Česká styčná kancelář pro výzkum v Bruselu</w:t>
    </w:r>
    <w:r w:rsidRPr="00A96A66">
      <w:rPr>
        <w:rFonts w:ascii="Calibri" w:hAnsi="Calibri" w:cs="Calibri"/>
        <w:b/>
        <w:i/>
        <w:iCs/>
        <w:sz w:val="24"/>
        <w:szCs w:val="24"/>
      </w:rPr>
      <w:t>“</w:t>
    </w:r>
  </w:p>
  <w:p w14:paraId="7952ACEC" w14:textId="32C12C43" w:rsidR="00562499" w:rsidRPr="00CC32F1" w:rsidRDefault="00562499" w:rsidP="00562499">
    <w:pPr>
      <w:rPr>
        <w:rFonts w:ascii="Calibri" w:hAnsi="Calibri" w:cs="Calibri"/>
        <w:b/>
        <w:i/>
        <w:iCs/>
        <w:sz w:val="24"/>
        <w:szCs w:val="24"/>
      </w:rPr>
    </w:pPr>
  </w:p>
  <w:p w14:paraId="6ACB51E7" w14:textId="5D430AE3" w:rsidR="00423EE4" w:rsidRPr="00A96A66" w:rsidRDefault="00423EE4" w:rsidP="003E46C9">
    <w:pPr>
      <w:pStyle w:val="Zhlav"/>
      <w:rPr>
        <w:i/>
      </w:rPr>
    </w:pPr>
  </w:p>
  <w:p w14:paraId="45A68B0F" w14:textId="56C17889" w:rsidR="00B309FE" w:rsidRDefault="006F413E" w:rsidP="006F413E">
    <w:pPr>
      <w:tabs>
        <w:tab w:val="left" w:pos="6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353"/>
    <w:multiLevelType w:val="hybridMultilevel"/>
    <w:tmpl w:val="6E18EA3A"/>
    <w:lvl w:ilvl="0" w:tplc="609EF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49F"/>
    <w:multiLevelType w:val="hybridMultilevel"/>
    <w:tmpl w:val="4C7A7D7A"/>
    <w:lvl w:ilvl="0" w:tplc="04050013">
      <w:start w:val="1"/>
      <w:numFmt w:val="upperRoman"/>
      <w:lvlText w:val="%1."/>
      <w:lvlJc w:val="righ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C7A9F"/>
    <w:multiLevelType w:val="hybridMultilevel"/>
    <w:tmpl w:val="26EEB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856"/>
    <w:multiLevelType w:val="hybridMultilevel"/>
    <w:tmpl w:val="06C4C778"/>
    <w:lvl w:ilvl="0" w:tplc="113A6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F3B49"/>
    <w:multiLevelType w:val="hybridMultilevel"/>
    <w:tmpl w:val="31BC4A8A"/>
    <w:lvl w:ilvl="0" w:tplc="C30A07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E571F2E"/>
    <w:multiLevelType w:val="hybridMultilevel"/>
    <w:tmpl w:val="BE80AA04"/>
    <w:lvl w:ilvl="0" w:tplc="E6CA6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2C8A"/>
    <w:multiLevelType w:val="hybridMultilevel"/>
    <w:tmpl w:val="8E525C40"/>
    <w:lvl w:ilvl="0" w:tplc="82EE4A80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31C16D5D"/>
    <w:multiLevelType w:val="hybridMultilevel"/>
    <w:tmpl w:val="B0DEDBF2"/>
    <w:lvl w:ilvl="0" w:tplc="C2248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A3564"/>
    <w:multiLevelType w:val="hybridMultilevel"/>
    <w:tmpl w:val="A9328E3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3C65DC"/>
    <w:multiLevelType w:val="hybridMultilevel"/>
    <w:tmpl w:val="2C90E246"/>
    <w:lvl w:ilvl="0" w:tplc="4188893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F0F09"/>
    <w:multiLevelType w:val="hybridMultilevel"/>
    <w:tmpl w:val="F98C0604"/>
    <w:lvl w:ilvl="0" w:tplc="363AA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65664"/>
    <w:multiLevelType w:val="hybridMultilevel"/>
    <w:tmpl w:val="A9328E38"/>
    <w:lvl w:ilvl="0" w:tplc="6C72C2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513BF8"/>
    <w:multiLevelType w:val="hybridMultilevel"/>
    <w:tmpl w:val="F962BA10"/>
    <w:lvl w:ilvl="0" w:tplc="6E180D7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6A1035A0"/>
    <w:multiLevelType w:val="hybridMultilevel"/>
    <w:tmpl w:val="28209DD8"/>
    <w:lvl w:ilvl="0" w:tplc="15DC195A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6F8C2347"/>
    <w:multiLevelType w:val="hybridMultilevel"/>
    <w:tmpl w:val="F528C5E4"/>
    <w:lvl w:ilvl="0" w:tplc="495A8F7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92681"/>
    <w:multiLevelType w:val="hybridMultilevel"/>
    <w:tmpl w:val="D1149132"/>
    <w:lvl w:ilvl="0" w:tplc="F29C0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27ED"/>
    <w:multiLevelType w:val="hybridMultilevel"/>
    <w:tmpl w:val="AF164AE2"/>
    <w:lvl w:ilvl="0" w:tplc="28140B16">
      <w:start w:val="1"/>
      <w:numFmt w:val="upperRoman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4696278">
    <w:abstractNumId w:val="14"/>
  </w:num>
  <w:num w:numId="2" w16cid:durableId="34354806">
    <w:abstractNumId w:val="9"/>
  </w:num>
  <w:num w:numId="3" w16cid:durableId="212734032">
    <w:abstractNumId w:val="16"/>
  </w:num>
  <w:num w:numId="4" w16cid:durableId="1796219302">
    <w:abstractNumId w:val="1"/>
  </w:num>
  <w:num w:numId="5" w16cid:durableId="1721781316">
    <w:abstractNumId w:val="0"/>
  </w:num>
  <w:num w:numId="6" w16cid:durableId="783110234">
    <w:abstractNumId w:val="10"/>
  </w:num>
  <w:num w:numId="7" w16cid:durableId="628820585">
    <w:abstractNumId w:val="3"/>
  </w:num>
  <w:num w:numId="8" w16cid:durableId="178785136">
    <w:abstractNumId w:val="15"/>
  </w:num>
  <w:num w:numId="9" w16cid:durableId="332226530">
    <w:abstractNumId w:val="7"/>
  </w:num>
  <w:num w:numId="10" w16cid:durableId="262039102">
    <w:abstractNumId w:val="5"/>
  </w:num>
  <w:num w:numId="11" w16cid:durableId="1557548000">
    <w:abstractNumId w:val="2"/>
  </w:num>
  <w:num w:numId="12" w16cid:durableId="1428115215">
    <w:abstractNumId w:val="11"/>
  </w:num>
  <w:num w:numId="13" w16cid:durableId="292299033">
    <w:abstractNumId w:val="13"/>
  </w:num>
  <w:num w:numId="14" w16cid:durableId="1811827044">
    <w:abstractNumId w:val="6"/>
  </w:num>
  <w:num w:numId="15" w16cid:durableId="1894803766">
    <w:abstractNumId w:val="8"/>
  </w:num>
  <w:num w:numId="16" w16cid:durableId="734356861">
    <w:abstractNumId w:val="12"/>
  </w:num>
  <w:num w:numId="17" w16cid:durableId="173770804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Documents and Settings\juricovaj\Dokumenty\Mobility\Rakousko\Protokol 2014-2015\Proplacení podpory v roce 2014\Tabulka s finančními údaji příjemců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List1$`"/>
    <w:activeRecord w:val="-1"/>
    <w:odso>
      <w:udl w:val="Provider=Microsoft.ACE.OLEDB.12.0;User ID=Admin;Data Source=C:\Documents and Settings\juricovaj\Dokumenty\Mobility\Rakousko\Protokol 2014-2015\Proplacení podpory v roce 2014\Tabulka s finančními údaji příjemců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List1$"/>
      <w:src r:id="rId2"/>
      <w:colDelim w:val="9"/>
      <w:type w:val="database"/>
      <w:fHdr/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AB"/>
    <w:rsid w:val="000003AA"/>
    <w:rsid w:val="00000DA3"/>
    <w:rsid w:val="00001B71"/>
    <w:rsid w:val="00003219"/>
    <w:rsid w:val="00007C14"/>
    <w:rsid w:val="00007D98"/>
    <w:rsid w:val="0001197D"/>
    <w:rsid w:val="0001205A"/>
    <w:rsid w:val="00013B24"/>
    <w:rsid w:val="000140D2"/>
    <w:rsid w:val="00014121"/>
    <w:rsid w:val="00014AEA"/>
    <w:rsid w:val="00015F18"/>
    <w:rsid w:val="000162E3"/>
    <w:rsid w:val="00016636"/>
    <w:rsid w:val="00016C79"/>
    <w:rsid w:val="00016E1B"/>
    <w:rsid w:val="000174B1"/>
    <w:rsid w:val="0002080A"/>
    <w:rsid w:val="00020B4F"/>
    <w:rsid w:val="00021CEB"/>
    <w:rsid w:val="00023191"/>
    <w:rsid w:val="00023C43"/>
    <w:rsid w:val="0002428A"/>
    <w:rsid w:val="00024627"/>
    <w:rsid w:val="00024B4B"/>
    <w:rsid w:val="00025FC0"/>
    <w:rsid w:val="00027119"/>
    <w:rsid w:val="00027152"/>
    <w:rsid w:val="00030273"/>
    <w:rsid w:val="000303F2"/>
    <w:rsid w:val="000306F2"/>
    <w:rsid w:val="00030A62"/>
    <w:rsid w:val="00030C18"/>
    <w:rsid w:val="0003101A"/>
    <w:rsid w:val="00031517"/>
    <w:rsid w:val="00032F61"/>
    <w:rsid w:val="00033345"/>
    <w:rsid w:val="00036EC2"/>
    <w:rsid w:val="000375F8"/>
    <w:rsid w:val="00042140"/>
    <w:rsid w:val="00042F00"/>
    <w:rsid w:val="00043B14"/>
    <w:rsid w:val="0004494E"/>
    <w:rsid w:val="00044C6C"/>
    <w:rsid w:val="000475A1"/>
    <w:rsid w:val="000514F4"/>
    <w:rsid w:val="00052D82"/>
    <w:rsid w:val="00053220"/>
    <w:rsid w:val="00053AFD"/>
    <w:rsid w:val="00054976"/>
    <w:rsid w:val="00055293"/>
    <w:rsid w:val="00056D2A"/>
    <w:rsid w:val="0005798C"/>
    <w:rsid w:val="00057D91"/>
    <w:rsid w:val="00057E90"/>
    <w:rsid w:val="00061B03"/>
    <w:rsid w:val="00061D2F"/>
    <w:rsid w:val="00063878"/>
    <w:rsid w:val="00064F13"/>
    <w:rsid w:val="00067C1D"/>
    <w:rsid w:val="00070206"/>
    <w:rsid w:val="000704F8"/>
    <w:rsid w:val="00070BEA"/>
    <w:rsid w:val="00071027"/>
    <w:rsid w:val="00073AFB"/>
    <w:rsid w:val="00075402"/>
    <w:rsid w:val="00075C76"/>
    <w:rsid w:val="0007707E"/>
    <w:rsid w:val="0008049F"/>
    <w:rsid w:val="00080DAF"/>
    <w:rsid w:val="000814A8"/>
    <w:rsid w:val="00081BE2"/>
    <w:rsid w:val="00081C3B"/>
    <w:rsid w:val="0008256F"/>
    <w:rsid w:val="00083599"/>
    <w:rsid w:val="00084637"/>
    <w:rsid w:val="0008493C"/>
    <w:rsid w:val="000855D5"/>
    <w:rsid w:val="00085964"/>
    <w:rsid w:val="000861E4"/>
    <w:rsid w:val="000863E7"/>
    <w:rsid w:val="00086B76"/>
    <w:rsid w:val="00086EF0"/>
    <w:rsid w:val="00087106"/>
    <w:rsid w:val="000878ED"/>
    <w:rsid w:val="00087A1A"/>
    <w:rsid w:val="00090B70"/>
    <w:rsid w:val="00092E60"/>
    <w:rsid w:val="0009336E"/>
    <w:rsid w:val="0009477D"/>
    <w:rsid w:val="00095367"/>
    <w:rsid w:val="0009566C"/>
    <w:rsid w:val="00096328"/>
    <w:rsid w:val="000A14A3"/>
    <w:rsid w:val="000A19B0"/>
    <w:rsid w:val="000A19EE"/>
    <w:rsid w:val="000A1C26"/>
    <w:rsid w:val="000A23D0"/>
    <w:rsid w:val="000A2EB9"/>
    <w:rsid w:val="000A43C0"/>
    <w:rsid w:val="000A445C"/>
    <w:rsid w:val="000A4B8C"/>
    <w:rsid w:val="000A54FA"/>
    <w:rsid w:val="000A60F6"/>
    <w:rsid w:val="000A6C5E"/>
    <w:rsid w:val="000A7682"/>
    <w:rsid w:val="000B0C68"/>
    <w:rsid w:val="000B119C"/>
    <w:rsid w:val="000B2A6D"/>
    <w:rsid w:val="000B2FC3"/>
    <w:rsid w:val="000B33C2"/>
    <w:rsid w:val="000B5C16"/>
    <w:rsid w:val="000B748D"/>
    <w:rsid w:val="000C1CE9"/>
    <w:rsid w:val="000C1E74"/>
    <w:rsid w:val="000C1E85"/>
    <w:rsid w:val="000C273A"/>
    <w:rsid w:val="000C4B51"/>
    <w:rsid w:val="000C688F"/>
    <w:rsid w:val="000D0D89"/>
    <w:rsid w:val="000D189B"/>
    <w:rsid w:val="000D22D8"/>
    <w:rsid w:val="000D25F7"/>
    <w:rsid w:val="000D29E9"/>
    <w:rsid w:val="000D3684"/>
    <w:rsid w:val="000D53D2"/>
    <w:rsid w:val="000D5756"/>
    <w:rsid w:val="000D5CE3"/>
    <w:rsid w:val="000D70A0"/>
    <w:rsid w:val="000E06A0"/>
    <w:rsid w:val="000E0A95"/>
    <w:rsid w:val="000E0AED"/>
    <w:rsid w:val="000E28D9"/>
    <w:rsid w:val="000E6AEF"/>
    <w:rsid w:val="000E7AF4"/>
    <w:rsid w:val="000F3579"/>
    <w:rsid w:val="000F5ED2"/>
    <w:rsid w:val="000F7181"/>
    <w:rsid w:val="000F7751"/>
    <w:rsid w:val="0010018B"/>
    <w:rsid w:val="001006EA"/>
    <w:rsid w:val="001018DF"/>
    <w:rsid w:val="00103A8B"/>
    <w:rsid w:val="00104C6D"/>
    <w:rsid w:val="00107CAD"/>
    <w:rsid w:val="00110795"/>
    <w:rsid w:val="00112278"/>
    <w:rsid w:val="0011334C"/>
    <w:rsid w:val="00113799"/>
    <w:rsid w:val="001155CF"/>
    <w:rsid w:val="00115F63"/>
    <w:rsid w:val="001161AB"/>
    <w:rsid w:val="0011676B"/>
    <w:rsid w:val="00116932"/>
    <w:rsid w:val="0012235F"/>
    <w:rsid w:val="00122C35"/>
    <w:rsid w:val="00123C78"/>
    <w:rsid w:val="00125DF7"/>
    <w:rsid w:val="00133E51"/>
    <w:rsid w:val="00134621"/>
    <w:rsid w:val="00135747"/>
    <w:rsid w:val="00136D97"/>
    <w:rsid w:val="001412AC"/>
    <w:rsid w:val="001417BD"/>
    <w:rsid w:val="00144D4B"/>
    <w:rsid w:val="00145A8E"/>
    <w:rsid w:val="00146948"/>
    <w:rsid w:val="00147435"/>
    <w:rsid w:val="0014784C"/>
    <w:rsid w:val="00147D18"/>
    <w:rsid w:val="00151091"/>
    <w:rsid w:val="001524A6"/>
    <w:rsid w:val="00154345"/>
    <w:rsid w:val="0016425B"/>
    <w:rsid w:val="001643D4"/>
    <w:rsid w:val="00166205"/>
    <w:rsid w:val="001663C3"/>
    <w:rsid w:val="0016792F"/>
    <w:rsid w:val="00167EFA"/>
    <w:rsid w:val="00170A87"/>
    <w:rsid w:val="00170C43"/>
    <w:rsid w:val="00170FA4"/>
    <w:rsid w:val="00171F87"/>
    <w:rsid w:val="001721D7"/>
    <w:rsid w:val="001725B8"/>
    <w:rsid w:val="00173F14"/>
    <w:rsid w:val="0017556D"/>
    <w:rsid w:val="001756E7"/>
    <w:rsid w:val="001760E5"/>
    <w:rsid w:val="001827E2"/>
    <w:rsid w:val="001838E9"/>
    <w:rsid w:val="00183FF9"/>
    <w:rsid w:val="00184763"/>
    <w:rsid w:val="00184DDA"/>
    <w:rsid w:val="00186B56"/>
    <w:rsid w:val="0018716D"/>
    <w:rsid w:val="001908A0"/>
    <w:rsid w:val="001932BD"/>
    <w:rsid w:val="0019420B"/>
    <w:rsid w:val="00194F94"/>
    <w:rsid w:val="00195716"/>
    <w:rsid w:val="001960C3"/>
    <w:rsid w:val="00197918"/>
    <w:rsid w:val="001A0EDB"/>
    <w:rsid w:val="001A19C9"/>
    <w:rsid w:val="001A2180"/>
    <w:rsid w:val="001A31D2"/>
    <w:rsid w:val="001A4A62"/>
    <w:rsid w:val="001A4E41"/>
    <w:rsid w:val="001A4FE9"/>
    <w:rsid w:val="001B1634"/>
    <w:rsid w:val="001B21BF"/>
    <w:rsid w:val="001B2590"/>
    <w:rsid w:val="001B2676"/>
    <w:rsid w:val="001B334B"/>
    <w:rsid w:val="001B336A"/>
    <w:rsid w:val="001B5712"/>
    <w:rsid w:val="001B7AD3"/>
    <w:rsid w:val="001C0387"/>
    <w:rsid w:val="001C1A85"/>
    <w:rsid w:val="001C2D79"/>
    <w:rsid w:val="001C3103"/>
    <w:rsid w:val="001C356A"/>
    <w:rsid w:val="001C3C0C"/>
    <w:rsid w:val="001C40F6"/>
    <w:rsid w:val="001C46F5"/>
    <w:rsid w:val="001C53B9"/>
    <w:rsid w:val="001C5B0F"/>
    <w:rsid w:val="001C762E"/>
    <w:rsid w:val="001C7685"/>
    <w:rsid w:val="001D04DB"/>
    <w:rsid w:val="001D1044"/>
    <w:rsid w:val="001D653C"/>
    <w:rsid w:val="001D7020"/>
    <w:rsid w:val="001E0E02"/>
    <w:rsid w:val="001E1E14"/>
    <w:rsid w:val="001E2035"/>
    <w:rsid w:val="001E289C"/>
    <w:rsid w:val="001E2984"/>
    <w:rsid w:val="001E3244"/>
    <w:rsid w:val="001E391D"/>
    <w:rsid w:val="001E39E4"/>
    <w:rsid w:val="001E56BD"/>
    <w:rsid w:val="001E62C0"/>
    <w:rsid w:val="001E63BF"/>
    <w:rsid w:val="001F0228"/>
    <w:rsid w:val="001F042A"/>
    <w:rsid w:val="001F11E3"/>
    <w:rsid w:val="001F1ABA"/>
    <w:rsid w:val="001F1F33"/>
    <w:rsid w:val="001F2B2F"/>
    <w:rsid w:val="001F31E4"/>
    <w:rsid w:val="002010D5"/>
    <w:rsid w:val="00202D16"/>
    <w:rsid w:val="00203860"/>
    <w:rsid w:val="0020430D"/>
    <w:rsid w:val="00204676"/>
    <w:rsid w:val="0020606D"/>
    <w:rsid w:val="00207452"/>
    <w:rsid w:val="0020749C"/>
    <w:rsid w:val="00210652"/>
    <w:rsid w:val="0021354D"/>
    <w:rsid w:val="00213C65"/>
    <w:rsid w:val="00215FE9"/>
    <w:rsid w:val="00216C63"/>
    <w:rsid w:val="002179F5"/>
    <w:rsid w:val="00217C79"/>
    <w:rsid w:val="00217FFE"/>
    <w:rsid w:val="002201C9"/>
    <w:rsid w:val="002209D7"/>
    <w:rsid w:val="00220E68"/>
    <w:rsid w:val="002211DF"/>
    <w:rsid w:val="00222012"/>
    <w:rsid w:val="0022294E"/>
    <w:rsid w:val="00222BCD"/>
    <w:rsid w:val="00223038"/>
    <w:rsid w:val="00224846"/>
    <w:rsid w:val="00224996"/>
    <w:rsid w:val="00224C05"/>
    <w:rsid w:val="00225BE7"/>
    <w:rsid w:val="00225CAE"/>
    <w:rsid w:val="0022744E"/>
    <w:rsid w:val="0023124A"/>
    <w:rsid w:val="00232C41"/>
    <w:rsid w:val="0023532E"/>
    <w:rsid w:val="00235355"/>
    <w:rsid w:val="0023566A"/>
    <w:rsid w:val="0023571B"/>
    <w:rsid w:val="00235CAF"/>
    <w:rsid w:val="002362BE"/>
    <w:rsid w:val="002377EC"/>
    <w:rsid w:val="00237A92"/>
    <w:rsid w:val="00240176"/>
    <w:rsid w:val="002410CE"/>
    <w:rsid w:val="002454E9"/>
    <w:rsid w:val="002459F4"/>
    <w:rsid w:val="00245C64"/>
    <w:rsid w:val="00245FFC"/>
    <w:rsid w:val="00246781"/>
    <w:rsid w:val="00247AF2"/>
    <w:rsid w:val="00251423"/>
    <w:rsid w:val="0025211A"/>
    <w:rsid w:val="002529B3"/>
    <w:rsid w:val="00252AD0"/>
    <w:rsid w:val="002539AD"/>
    <w:rsid w:val="00255263"/>
    <w:rsid w:val="00255FF8"/>
    <w:rsid w:val="002612EF"/>
    <w:rsid w:val="002618CE"/>
    <w:rsid w:val="00263893"/>
    <w:rsid w:val="00263BFB"/>
    <w:rsid w:val="0026527F"/>
    <w:rsid w:val="00266010"/>
    <w:rsid w:val="00266DBD"/>
    <w:rsid w:val="00267429"/>
    <w:rsid w:val="00267911"/>
    <w:rsid w:val="0027091C"/>
    <w:rsid w:val="002730A6"/>
    <w:rsid w:val="0027317C"/>
    <w:rsid w:val="00273C5E"/>
    <w:rsid w:val="002746D2"/>
    <w:rsid w:val="0027623F"/>
    <w:rsid w:val="0027686C"/>
    <w:rsid w:val="00277C27"/>
    <w:rsid w:val="002828B9"/>
    <w:rsid w:val="002844C1"/>
    <w:rsid w:val="0028463C"/>
    <w:rsid w:val="00286019"/>
    <w:rsid w:val="002907D7"/>
    <w:rsid w:val="0029236E"/>
    <w:rsid w:val="00292D71"/>
    <w:rsid w:val="00294B80"/>
    <w:rsid w:val="00296A73"/>
    <w:rsid w:val="0029711A"/>
    <w:rsid w:val="00297BBD"/>
    <w:rsid w:val="002A0157"/>
    <w:rsid w:val="002A050E"/>
    <w:rsid w:val="002A2280"/>
    <w:rsid w:val="002A286D"/>
    <w:rsid w:val="002A2C55"/>
    <w:rsid w:val="002A2E3F"/>
    <w:rsid w:val="002A33CD"/>
    <w:rsid w:val="002A38A4"/>
    <w:rsid w:val="002A3A3D"/>
    <w:rsid w:val="002A3A6E"/>
    <w:rsid w:val="002A430B"/>
    <w:rsid w:val="002A4EDB"/>
    <w:rsid w:val="002A677F"/>
    <w:rsid w:val="002B0460"/>
    <w:rsid w:val="002B1C16"/>
    <w:rsid w:val="002B2EEA"/>
    <w:rsid w:val="002B34E9"/>
    <w:rsid w:val="002B4975"/>
    <w:rsid w:val="002B4B6B"/>
    <w:rsid w:val="002B7158"/>
    <w:rsid w:val="002B766C"/>
    <w:rsid w:val="002B786C"/>
    <w:rsid w:val="002B7B06"/>
    <w:rsid w:val="002C2857"/>
    <w:rsid w:val="002C2A57"/>
    <w:rsid w:val="002C2E88"/>
    <w:rsid w:val="002C513F"/>
    <w:rsid w:val="002C515C"/>
    <w:rsid w:val="002C5E70"/>
    <w:rsid w:val="002C718A"/>
    <w:rsid w:val="002C7C18"/>
    <w:rsid w:val="002D048A"/>
    <w:rsid w:val="002D0EA4"/>
    <w:rsid w:val="002D1859"/>
    <w:rsid w:val="002D2CD9"/>
    <w:rsid w:val="002D3259"/>
    <w:rsid w:val="002D367E"/>
    <w:rsid w:val="002D3FE2"/>
    <w:rsid w:val="002D4B61"/>
    <w:rsid w:val="002D54B4"/>
    <w:rsid w:val="002D641B"/>
    <w:rsid w:val="002E023A"/>
    <w:rsid w:val="002E14C1"/>
    <w:rsid w:val="002E28A2"/>
    <w:rsid w:val="002E2DB2"/>
    <w:rsid w:val="002E331B"/>
    <w:rsid w:val="002E3EE1"/>
    <w:rsid w:val="002E42E6"/>
    <w:rsid w:val="002E5607"/>
    <w:rsid w:val="002E5E99"/>
    <w:rsid w:val="002E66F1"/>
    <w:rsid w:val="002E73AF"/>
    <w:rsid w:val="002E7DF9"/>
    <w:rsid w:val="002F16D9"/>
    <w:rsid w:val="002F3B48"/>
    <w:rsid w:val="002F4290"/>
    <w:rsid w:val="002F4712"/>
    <w:rsid w:val="002F4C69"/>
    <w:rsid w:val="002F531C"/>
    <w:rsid w:val="002F620B"/>
    <w:rsid w:val="002F62F5"/>
    <w:rsid w:val="002F7651"/>
    <w:rsid w:val="002F7DE5"/>
    <w:rsid w:val="003011A1"/>
    <w:rsid w:val="00302AA5"/>
    <w:rsid w:val="00302CFD"/>
    <w:rsid w:val="00303F3A"/>
    <w:rsid w:val="0030402A"/>
    <w:rsid w:val="003057DA"/>
    <w:rsid w:val="0031026B"/>
    <w:rsid w:val="00310573"/>
    <w:rsid w:val="00310D64"/>
    <w:rsid w:val="00314A8D"/>
    <w:rsid w:val="00317D3F"/>
    <w:rsid w:val="00321D19"/>
    <w:rsid w:val="00321DE9"/>
    <w:rsid w:val="00322840"/>
    <w:rsid w:val="00324BED"/>
    <w:rsid w:val="003266D4"/>
    <w:rsid w:val="00326FA3"/>
    <w:rsid w:val="00327B45"/>
    <w:rsid w:val="00330011"/>
    <w:rsid w:val="0033084A"/>
    <w:rsid w:val="003322AE"/>
    <w:rsid w:val="003325B1"/>
    <w:rsid w:val="003327D7"/>
    <w:rsid w:val="0033350C"/>
    <w:rsid w:val="00333F46"/>
    <w:rsid w:val="00337541"/>
    <w:rsid w:val="00337F2D"/>
    <w:rsid w:val="0034138C"/>
    <w:rsid w:val="003415C7"/>
    <w:rsid w:val="00341B05"/>
    <w:rsid w:val="00341D56"/>
    <w:rsid w:val="00342493"/>
    <w:rsid w:val="003427A5"/>
    <w:rsid w:val="003440FE"/>
    <w:rsid w:val="00344351"/>
    <w:rsid w:val="00346388"/>
    <w:rsid w:val="00346857"/>
    <w:rsid w:val="00347555"/>
    <w:rsid w:val="00347C56"/>
    <w:rsid w:val="00347C66"/>
    <w:rsid w:val="00350453"/>
    <w:rsid w:val="00351A86"/>
    <w:rsid w:val="00353DC4"/>
    <w:rsid w:val="00353F3D"/>
    <w:rsid w:val="00355645"/>
    <w:rsid w:val="003578CE"/>
    <w:rsid w:val="00360160"/>
    <w:rsid w:val="00360EAB"/>
    <w:rsid w:val="00361A17"/>
    <w:rsid w:val="00362ED8"/>
    <w:rsid w:val="003648B4"/>
    <w:rsid w:val="00370FA8"/>
    <w:rsid w:val="00371D22"/>
    <w:rsid w:val="00372F9C"/>
    <w:rsid w:val="00373213"/>
    <w:rsid w:val="00375C8C"/>
    <w:rsid w:val="003779BC"/>
    <w:rsid w:val="00380E0E"/>
    <w:rsid w:val="003823A1"/>
    <w:rsid w:val="00384065"/>
    <w:rsid w:val="00385185"/>
    <w:rsid w:val="0038599F"/>
    <w:rsid w:val="003866E0"/>
    <w:rsid w:val="00386D0A"/>
    <w:rsid w:val="003927AC"/>
    <w:rsid w:val="003935EB"/>
    <w:rsid w:val="0039464B"/>
    <w:rsid w:val="00394701"/>
    <w:rsid w:val="00395B07"/>
    <w:rsid w:val="003975E7"/>
    <w:rsid w:val="003A169B"/>
    <w:rsid w:val="003A1992"/>
    <w:rsid w:val="003A26D8"/>
    <w:rsid w:val="003A2AA3"/>
    <w:rsid w:val="003A30B1"/>
    <w:rsid w:val="003A3D95"/>
    <w:rsid w:val="003A5605"/>
    <w:rsid w:val="003A65F3"/>
    <w:rsid w:val="003A67D7"/>
    <w:rsid w:val="003A67FE"/>
    <w:rsid w:val="003B03E1"/>
    <w:rsid w:val="003B1713"/>
    <w:rsid w:val="003B1A91"/>
    <w:rsid w:val="003B1AF4"/>
    <w:rsid w:val="003B2725"/>
    <w:rsid w:val="003B28CF"/>
    <w:rsid w:val="003B3E9D"/>
    <w:rsid w:val="003B4841"/>
    <w:rsid w:val="003B50E7"/>
    <w:rsid w:val="003B5DC8"/>
    <w:rsid w:val="003B6B7F"/>
    <w:rsid w:val="003B6D1B"/>
    <w:rsid w:val="003B7709"/>
    <w:rsid w:val="003C0318"/>
    <w:rsid w:val="003C075D"/>
    <w:rsid w:val="003C49C7"/>
    <w:rsid w:val="003C4DD9"/>
    <w:rsid w:val="003C643F"/>
    <w:rsid w:val="003C6CF7"/>
    <w:rsid w:val="003C712A"/>
    <w:rsid w:val="003D0AD2"/>
    <w:rsid w:val="003D1ABD"/>
    <w:rsid w:val="003D22D5"/>
    <w:rsid w:val="003D353F"/>
    <w:rsid w:val="003D3841"/>
    <w:rsid w:val="003D3957"/>
    <w:rsid w:val="003D5C26"/>
    <w:rsid w:val="003D7344"/>
    <w:rsid w:val="003D7651"/>
    <w:rsid w:val="003E0F94"/>
    <w:rsid w:val="003E2C81"/>
    <w:rsid w:val="003E2CA0"/>
    <w:rsid w:val="003E46C9"/>
    <w:rsid w:val="003E48B4"/>
    <w:rsid w:val="003E4D5B"/>
    <w:rsid w:val="003E4D95"/>
    <w:rsid w:val="003E4E7B"/>
    <w:rsid w:val="003E56AA"/>
    <w:rsid w:val="003E736C"/>
    <w:rsid w:val="003E7424"/>
    <w:rsid w:val="003E7483"/>
    <w:rsid w:val="003F2093"/>
    <w:rsid w:val="003F2AED"/>
    <w:rsid w:val="003F2C39"/>
    <w:rsid w:val="003F2C77"/>
    <w:rsid w:val="003F491F"/>
    <w:rsid w:val="003F4EFF"/>
    <w:rsid w:val="003F6866"/>
    <w:rsid w:val="00400F9E"/>
    <w:rsid w:val="00403B16"/>
    <w:rsid w:val="00403FA1"/>
    <w:rsid w:val="004043F7"/>
    <w:rsid w:val="00410CB1"/>
    <w:rsid w:val="00410FEA"/>
    <w:rsid w:val="004110DF"/>
    <w:rsid w:val="00411258"/>
    <w:rsid w:val="00411A66"/>
    <w:rsid w:val="00412B6A"/>
    <w:rsid w:val="0041336A"/>
    <w:rsid w:val="004136ED"/>
    <w:rsid w:val="00413761"/>
    <w:rsid w:val="00413A3B"/>
    <w:rsid w:val="004173B5"/>
    <w:rsid w:val="004205C5"/>
    <w:rsid w:val="004214AD"/>
    <w:rsid w:val="00422074"/>
    <w:rsid w:val="00423EE4"/>
    <w:rsid w:val="004245FE"/>
    <w:rsid w:val="0042584E"/>
    <w:rsid w:val="0042602C"/>
    <w:rsid w:val="0043120C"/>
    <w:rsid w:val="00433437"/>
    <w:rsid w:val="0043426B"/>
    <w:rsid w:val="00436184"/>
    <w:rsid w:val="004374A8"/>
    <w:rsid w:val="00437FC5"/>
    <w:rsid w:val="004404DD"/>
    <w:rsid w:val="00442509"/>
    <w:rsid w:val="00442520"/>
    <w:rsid w:val="00442B0E"/>
    <w:rsid w:val="00443635"/>
    <w:rsid w:val="00443B24"/>
    <w:rsid w:val="004444E2"/>
    <w:rsid w:val="004455AA"/>
    <w:rsid w:val="004462EE"/>
    <w:rsid w:val="0044784E"/>
    <w:rsid w:val="004513B4"/>
    <w:rsid w:val="00452E46"/>
    <w:rsid w:val="00454CB3"/>
    <w:rsid w:val="00454FC0"/>
    <w:rsid w:val="00456601"/>
    <w:rsid w:val="00456DD7"/>
    <w:rsid w:val="00456DE9"/>
    <w:rsid w:val="00457947"/>
    <w:rsid w:val="0045797D"/>
    <w:rsid w:val="00460842"/>
    <w:rsid w:val="00461EEE"/>
    <w:rsid w:val="0046201C"/>
    <w:rsid w:val="00463A74"/>
    <w:rsid w:val="004640D6"/>
    <w:rsid w:val="004644B8"/>
    <w:rsid w:val="00464C03"/>
    <w:rsid w:val="00465C0F"/>
    <w:rsid w:val="004665FA"/>
    <w:rsid w:val="004673F6"/>
    <w:rsid w:val="0047011A"/>
    <w:rsid w:val="00470BC0"/>
    <w:rsid w:val="004724D5"/>
    <w:rsid w:val="004742A9"/>
    <w:rsid w:val="0047494D"/>
    <w:rsid w:val="0047595D"/>
    <w:rsid w:val="00477099"/>
    <w:rsid w:val="00481212"/>
    <w:rsid w:val="004816E7"/>
    <w:rsid w:val="0048199B"/>
    <w:rsid w:val="0048325D"/>
    <w:rsid w:val="00484E4A"/>
    <w:rsid w:val="00486E35"/>
    <w:rsid w:val="00487105"/>
    <w:rsid w:val="00487396"/>
    <w:rsid w:val="00487611"/>
    <w:rsid w:val="00492BF4"/>
    <w:rsid w:val="00493436"/>
    <w:rsid w:val="00493F46"/>
    <w:rsid w:val="004940E7"/>
    <w:rsid w:val="004946E7"/>
    <w:rsid w:val="00495C0E"/>
    <w:rsid w:val="0049712B"/>
    <w:rsid w:val="00497392"/>
    <w:rsid w:val="004A0D9E"/>
    <w:rsid w:val="004A0FBD"/>
    <w:rsid w:val="004A31DC"/>
    <w:rsid w:val="004A4CB8"/>
    <w:rsid w:val="004A5031"/>
    <w:rsid w:val="004A538A"/>
    <w:rsid w:val="004A69D0"/>
    <w:rsid w:val="004A76D4"/>
    <w:rsid w:val="004A7AB8"/>
    <w:rsid w:val="004A7F31"/>
    <w:rsid w:val="004B2512"/>
    <w:rsid w:val="004B26E6"/>
    <w:rsid w:val="004B2A95"/>
    <w:rsid w:val="004B2E6C"/>
    <w:rsid w:val="004B35BD"/>
    <w:rsid w:val="004B55CD"/>
    <w:rsid w:val="004B7576"/>
    <w:rsid w:val="004B7E02"/>
    <w:rsid w:val="004C1C7F"/>
    <w:rsid w:val="004C2E40"/>
    <w:rsid w:val="004C330C"/>
    <w:rsid w:val="004C35C3"/>
    <w:rsid w:val="004C4CD8"/>
    <w:rsid w:val="004C4E8E"/>
    <w:rsid w:val="004C5308"/>
    <w:rsid w:val="004C591D"/>
    <w:rsid w:val="004C5926"/>
    <w:rsid w:val="004C62F4"/>
    <w:rsid w:val="004D0EFF"/>
    <w:rsid w:val="004D110D"/>
    <w:rsid w:val="004D1558"/>
    <w:rsid w:val="004D1CC2"/>
    <w:rsid w:val="004D20EB"/>
    <w:rsid w:val="004D3F6C"/>
    <w:rsid w:val="004D5316"/>
    <w:rsid w:val="004D6518"/>
    <w:rsid w:val="004D7623"/>
    <w:rsid w:val="004E0537"/>
    <w:rsid w:val="004E1403"/>
    <w:rsid w:val="004E16AC"/>
    <w:rsid w:val="004E2DA1"/>
    <w:rsid w:val="004E2F77"/>
    <w:rsid w:val="004E3F59"/>
    <w:rsid w:val="004E4895"/>
    <w:rsid w:val="004E502F"/>
    <w:rsid w:val="004E50DA"/>
    <w:rsid w:val="004E560A"/>
    <w:rsid w:val="004E667E"/>
    <w:rsid w:val="004F0F52"/>
    <w:rsid w:val="004F1A33"/>
    <w:rsid w:val="004F3B54"/>
    <w:rsid w:val="004F54DB"/>
    <w:rsid w:val="004F55BA"/>
    <w:rsid w:val="00500C28"/>
    <w:rsid w:val="00501E43"/>
    <w:rsid w:val="00502B7E"/>
    <w:rsid w:val="005041D0"/>
    <w:rsid w:val="0050521A"/>
    <w:rsid w:val="00506E52"/>
    <w:rsid w:val="005070F4"/>
    <w:rsid w:val="0050733D"/>
    <w:rsid w:val="0050762C"/>
    <w:rsid w:val="00507E01"/>
    <w:rsid w:val="0051342E"/>
    <w:rsid w:val="00513671"/>
    <w:rsid w:val="00513FEC"/>
    <w:rsid w:val="00517A53"/>
    <w:rsid w:val="00521B0D"/>
    <w:rsid w:val="00522FA8"/>
    <w:rsid w:val="00523225"/>
    <w:rsid w:val="0052362F"/>
    <w:rsid w:val="005236FC"/>
    <w:rsid w:val="00523A9B"/>
    <w:rsid w:val="00524E4B"/>
    <w:rsid w:val="00525825"/>
    <w:rsid w:val="00526714"/>
    <w:rsid w:val="0053039F"/>
    <w:rsid w:val="005323DB"/>
    <w:rsid w:val="00533ADF"/>
    <w:rsid w:val="00534072"/>
    <w:rsid w:val="00534A53"/>
    <w:rsid w:val="00534BB8"/>
    <w:rsid w:val="00537931"/>
    <w:rsid w:val="00537EED"/>
    <w:rsid w:val="005404B7"/>
    <w:rsid w:val="0054083C"/>
    <w:rsid w:val="0054136C"/>
    <w:rsid w:val="00541B97"/>
    <w:rsid w:val="0054206C"/>
    <w:rsid w:val="005420E9"/>
    <w:rsid w:val="0054221B"/>
    <w:rsid w:val="00542A36"/>
    <w:rsid w:val="0054338B"/>
    <w:rsid w:val="00543798"/>
    <w:rsid w:val="00543C90"/>
    <w:rsid w:val="005457C1"/>
    <w:rsid w:val="00546E84"/>
    <w:rsid w:val="005472F4"/>
    <w:rsid w:val="00547E79"/>
    <w:rsid w:val="00550034"/>
    <w:rsid w:val="005519D4"/>
    <w:rsid w:val="005535C0"/>
    <w:rsid w:val="00553AB4"/>
    <w:rsid w:val="00554AA8"/>
    <w:rsid w:val="00554FB8"/>
    <w:rsid w:val="0055510B"/>
    <w:rsid w:val="0055635F"/>
    <w:rsid w:val="00556CCB"/>
    <w:rsid w:val="00557106"/>
    <w:rsid w:val="00557E3E"/>
    <w:rsid w:val="005611BF"/>
    <w:rsid w:val="00561618"/>
    <w:rsid w:val="00562499"/>
    <w:rsid w:val="005624C5"/>
    <w:rsid w:val="00562B1B"/>
    <w:rsid w:val="00562C36"/>
    <w:rsid w:val="00563AE3"/>
    <w:rsid w:val="005654E1"/>
    <w:rsid w:val="00565617"/>
    <w:rsid w:val="00565BE8"/>
    <w:rsid w:val="005667AD"/>
    <w:rsid w:val="00567236"/>
    <w:rsid w:val="0056735F"/>
    <w:rsid w:val="00570685"/>
    <w:rsid w:val="00570F50"/>
    <w:rsid w:val="0057162D"/>
    <w:rsid w:val="00572931"/>
    <w:rsid w:val="005730EE"/>
    <w:rsid w:val="0057312E"/>
    <w:rsid w:val="00573C73"/>
    <w:rsid w:val="005758E2"/>
    <w:rsid w:val="005760AE"/>
    <w:rsid w:val="0057702A"/>
    <w:rsid w:val="005771D6"/>
    <w:rsid w:val="00577445"/>
    <w:rsid w:val="00577C1F"/>
    <w:rsid w:val="00580F92"/>
    <w:rsid w:val="005824E9"/>
    <w:rsid w:val="005825B3"/>
    <w:rsid w:val="0058280D"/>
    <w:rsid w:val="00582AF6"/>
    <w:rsid w:val="00583530"/>
    <w:rsid w:val="00583A50"/>
    <w:rsid w:val="00583AF5"/>
    <w:rsid w:val="00584E58"/>
    <w:rsid w:val="00585043"/>
    <w:rsid w:val="0058545C"/>
    <w:rsid w:val="00586738"/>
    <w:rsid w:val="005869DF"/>
    <w:rsid w:val="0058721E"/>
    <w:rsid w:val="00587890"/>
    <w:rsid w:val="00590113"/>
    <w:rsid w:val="00590851"/>
    <w:rsid w:val="005908DD"/>
    <w:rsid w:val="005944C2"/>
    <w:rsid w:val="0059461C"/>
    <w:rsid w:val="00595B55"/>
    <w:rsid w:val="00595D4F"/>
    <w:rsid w:val="0059649F"/>
    <w:rsid w:val="00596C80"/>
    <w:rsid w:val="005975A7"/>
    <w:rsid w:val="005A0A02"/>
    <w:rsid w:val="005A1910"/>
    <w:rsid w:val="005A31B3"/>
    <w:rsid w:val="005A3753"/>
    <w:rsid w:val="005A625D"/>
    <w:rsid w:val="005A66A3"/>
    <w:rsid w:val="005A6938"/>
    <w:rsid w:val="005A73A6"/>
    <w:rsid w:val="005A763B"/>
    <w:rsid w:val="005B0966"/>
    <w:rsid w:val="005B230C"/>
    <w:rsid w:val="005B3470"/>
    <w:rsid w:val="005B34E6"/>
    <w:rsid w:val="005B4E67"/>
    <w:rsid w:val="005B5001"/>
    <w:rsid w:val="005C0B46"/>
    <w:rsid w:val="005C2E31"/>
    <w:rsid w:val="005C2E9C"/>
    <w:rsid w:val="005C3299"/>
    <w:rsid w:val="005C3DC4"/>
    <w:rsid w:val="005C55E1"/>
    <w:rsid w:val="005C7FA7"/>
    <w:rsid w:val="005D03E9"/>
    <w:rsid w:val="005D194C"/>
    <w:rsid w:val="005D4720"/>
    <w:rsid w:val="005D6581"/>
    <w:rsid w:val="005D77D8"/>
    <w:rsid w:val="005E040E"/>
    <w:rsid w:val="005E0763"/>
    <w:rsid w:val="005E0D0D"/>
    <w:rsid w:val="005E28C8"/>
    <w:rsid w:val="005E410A"/>
    <w:rsid w:val="005E4FB0"/>
    <w:rsid w:val="005E6E5E"/>
    <w:rsid w:val="005E7807"/>
    <w:rsid w:val="005F0C71"/>
    <w:rsid w:val="005F1683"/>
    <w:rsid w:val="005F40F5"/>
    <w:rsid w:val="005F63C6"/>
    <w:rsid w:val="005F7981"/>
    <w:rsid w:val="005F79B8"/>
    <w:rsid w:val="005F7A97"/>
    <w:rsid w:val="005F7FDD"/>
    <w:rsid w:val="00601EB5"/>
    <w:rsid w:val="00602F08"/>
    <w:rsid w:val="006040BC"/>
    <w:rsid w:val="006047F0"/>
    <w:rsid w:val="00606336"/>
    <w:rsid w:val="00607C88"/>
    <w:rsid w:val="0061242F"/>
    <w:rsid w:val="0061445B"/>
    <w:rsid w:val="00614E6C"/>
    <w:rsid w:val="0061518E"/>
    <w:rsid w:val="0061716E"/>
    <w:rsid w:val="0061727C"/>
    <w:rsid w:val="00617341"/>
    <w:rsid w:val="00620A9E"/>
    <w:rsid w:val="006211B6"/>
    <w:rsid w:val="00622119"/>
    <w:rsid w:val="00623A7D"/>
    <w:rsid w:val="00623AE2"/>
    <w:rsid w:val="00623C4A"/>
    <w:rsid w:val="0062562D"/>
    <w:rsid w:val="00625F72"/>
    <w:rsid w:val="0063189D"/>
    <w:rsid w:val="006330C6"/>
    <w:rsid w:val="0063549D"/>
    <w:rsid w:val="00635834"/>
    <w:rsid w:val="00635984"/>
    <w:rsid w:val="00635FC4"/>
    <w:rsid w:val="00636D00"/>
    <w:rsid w:val="00637532"/>
    <w:rsid w:val="0064066D"/>
    <w:rsid w:val="0064302B"/>
    <w:rsid w:val="00643C0C"/>
    <w:rsid w:val="006457D8"/>
    <w:rsid w:val="00647709"/>
    <w:rsid w:val="00647A93"/>
    <w:rsid w:val="00652664"/>
    <w:rsid w:val="00653071"/>
    <w:rsid w:val="00656426"/>
    <w:rsid w:val="006568FC"/>
    <w:rsid w:val="00660ADC"/>
    <w:rsid w:val="00660F12"/>
    <w:rsid w:val="00661173"/>
    <w:rsid w:val="00663D38"/>
    <w:rsid w:val="006644CD"/>
    <w:rsid w:val="00666C5F"/>
    <w:rsid w:val="00670F69"/>
    <w:rsid w:val="00671128"/>
    <w:rsid w:val="0067162C"/>
    <w:rsid w:val="00672268"/>
    <w:rsid w:val="0067299F"/>
    <w:rsid w:val="00672BAE"/>
    <w:rsid w:val="00672BFF"/>
    <w:rsid w:val="00673CE3"/>
    <w:rsid w:val="0067490E"/>
    <w:rsid w:val="006772F0"/>
    <w:rsid w:val="0068358B"/>
    <w:rsid w:val="006838BD"/>
    <w:rsid w:val="00687715"/>
    <w:rsid w:val="0068798E"/>
    <w:rsid w:val="00691700"/>
    <w:rsid w:val="00692634"/>
    <w:rsid w:val="006935B5"/>
    <w:rsid w:val="00694789"/>
    <w:rsid w:val="0069485C"/>
    <w:rsid w:val="00695539"/>
    <w:rsid w:val="00697722"/>
    <w:rsid w:val="006A0A6C"/>
    <w:rsid w:val="006A0DB4"/>
    <w:rsid w:val="006A0EC5"/>
    <w:rsid w:val="006A2CB6"/>
    <w:rsid w:val="006A303E"/>
    <w:rsid w:val="006A504F"/>
    <w:rsid w:val="006A5F07"/>
    <w:rsid w:val="006A6ABA"/>
    <w:rsid w:val="006A7613"/>
    <w:rsid w:val="006A7CC0"/>
    <w:rsid w:val="006B120F"/>
    <w:rsid w:val="006B1D3E"/>
    <w:rsid w:val="006B1E45"/>
    <w:rsid w:val="006B262C"/>
    <w:rsid w:val="006B27A3"/>
    <w:rsid w:val="006B2ECD"/>
    <w:rsid w:val="006B42C9"/>
    <w:rsid w:val="006B493D"/>
    <w:rsid w:val="006B532E"/>
    <w:rsid w:val="006B5955"/>
    <w:rsid w:val="006B6FC4"/>
    <w:rsid w:val="006B70EC"/>
    <w:rsid w:val="006C37A1"/>
    <w:rsid w:val="006C3DF0"/>
    <w:rsid w:val="006C4346"/>
    <w:rsid w:val="006C5B28"/>
    <w:rsid w:val="006C5C41"/>
    <w:rsid w:val="006C6EF2"/>
    <w:rsid w:val="006D1617"/>
    <w:rsid w:val="006D1836"/>
    <w:rsid w:val="006D256A"/>
    <w:rsid w:val="006D313A"/>
    <w:rsid w:val="006D4921"/>
    <w:rsid w:val="006D4CE9"/>
    <w:rsid w:val="006D6CFE"/>
    <w:rsid w:val="006D6DB1"/>
    <w:rsid w:val="006D6EDC"/>
    <w:rsid w:val="006E098B"/>
    <w:rsid w:val="006E0E0C"/>
    <w:rsid w:val="006E27CE"/>
    <w:rsid w:val="006E39E2"/>
    <w:rsid w:val="006E3EB1"/>
    <w:rsid w:val="006E4A8B"/>
    <w:rsid w:val="006E4B7F"/>
    <w:rsid w:val="006E5494"/>
    <w:rsid w:val="006E64DA"/>
    <w:rsid w:val="006E7680"/>
    <w:rsid w:val="006E7F70"/>
    <w:rsid w:val="006F09D5"/>
    <w:rsid w:val="006F110D"/>
    <w:rsid w:val="006F234C"/>
    <w:rsid w:val="006F240E"/>
    <w:rsid w:val="006F413E"/>
    <w:rsid w:val="006F7B6C"/>
    <w:rsid w:val="00700217"/>
    <w:rsid w:val="00700E24"/>
    <w:rsid w:val="00701AFE"/>
    <w:rsid w:val="007022B6"/>
    <w:rsid w:val="00702974"/>
    <w:rsid w:val="0070298C"/>
    <w:rsid w:val="007054C6"/>
    <w:rsid w:val="00705A53"/>
    <w:rsid w:val="00705E77"/>
    <w:rsid w:val="0070716E"/>
    <w:rsid w:val="00711975"/>
    <w:rsid w:val="00713929"/>
    <w:rsid w:val="00716271"/>
    <w:rsid w:val="007165CE"/>
    <w:rsid w:val="0072137C"/>
    <w:rsid w:val="00723892"/>
    <w:rsid w:val="0072483E"/>
    <w:rsid w:val="007276C8"/>
    <w:rsid w:val="00727A71"/>
    <w:rsid w:val="0073050D"/>
    <w:rsid w:val="0073078E"/>
    <w:rsid w:val="007312D0"/>
    <w:rsid w:val="00731687"/>
    <w:rsid w:val="00732995"/>
    <w:rsid w:val="00732CA0"/>
    <w:rsid w:val="007340DA"/>
    <w:rsid w:val="00734C47"/>
    <w:rsid w:val="00736E09"/>
    <w:rsid w:val="007401C3"/>
    <w:rsid w:val="007430E6"/>
    <w:rsid w:val="0074355C"/>
    <w:rsid w:val="00743F57"/>
    <w:rsid w:val="00745B0B"/>
    <w:rsid w:val="0074717E"/>
    <w:rsid w:val="00750123"/>
    <w:rsid w:val="00750C88"/>
    <w:rsid w:val="0075155E"/>
    <w:rsid w:val="00753896"/>
    <w:rsid w:val="0075417B"/>
    <w:rsid w:val="0075486D"/>
    <w:rsid w:val="00756E87"/>
    <w:rsid w:val="007615B8"/>
    <w:rsid w:val="007615F3"/>
    <w:rsid w:val="007661F6"/>
    <w:rsid w:val="007675E3"/>
    <w:rsid w:val="00767A98"/>
    <w:rsid w:val="007724F9"/>
    <w:rsid w:val="007729F8"/>
    <w:rsid w:val="00772A57"/>
    <w:rsid w:val="00773435"/>
    <w:rsid w:val="00773B2C"/>
    <w:rsid w:val="00773C55"/>
    <w:rsid w:val="00774EF2"/>
    <w:rsid w:val="00775357"/>
    <w:rsid w:val="00776A3E"/>
    <w:rsid w:val="00780487"/>
    <w:rsid w:val="00780E1E"/>
    <w:rsid w:val="00780FDB"/>
    <w:rsid w:val="00782BBE"/>
    <w:rsid w:val="00783EAF"/>
    <w:rsid w:val="0078445B"/>
    <w:rsid w:val="00784E8E"/>
    <w:rsid w:val="007865F0"/>
    <w:rsid w:val="007867DF"/>
    <w:rsid w:val="00790BED"/>
    <w:rsid w:val="00792315"/>
    <w:rsid w:val="00792358"/>
    <w:rsid w:val="00793253"/>
    <w:rsid w:val="00793AE1"/>
    <w:rsid w:val="00795F53"/>
    <w:rsid w:val="00797096"/>
    <w:rsid w:val="00797EE2"/>
    <w:rsid w:val="007A072B"/>
    <w:rsid w:val="007A1402"/>
    <w:rsid w:val="007A2143"/>
    <w:rsid w:val="007A2CD7"/>
    <w:rsid w:val="007A32F2"/>
    <w:rsid w:val="007A3CFB"/>
    <w:rsid w:val="007A468A"/>
    <w:rsid w:val="007A4FA3"/>
    <w:rsid w:val="007A5FDB"/>
    <w:rsid w:val="007A612C"/>
    <w:rsid w:val="007B0A5F"/>
    <w:rsid w:val="007B1326"/>
    <w:rsid w:val="007B3B48"/>
    <w:rsid w:val="007B3D7D"/>
    <w:rsid w:val="007B569A"/>
    <w:rsid w:val="007B5A81"/>
    <w:rsid w:val="007C0000"/>
    <w:rsid w:val="007C35BD"/>
    <w:rsid w:val="007C443C"/>
    <w:rsid w:val="007C4EB7"/>
    <w:rsid w:val="007C5539"/>
    <w:rsid w:val="007C5ACF"/>
    <w:rsid w:val="007C7C2F"/>
    <w:rsid w:val="007D2EC1"/>
    <w:rsid w:val="007D3994"/>
    <w:rsid w:val="007D4E2D"/>
    <w:rsid w:val="007D51A9"/>
    <w:rsid w:val="007D5722"/>
    <w:rsid w:val="007D5A40"/>
    <w:rsid w:val="007D5DC3"/>
    <w:rsid w:val="007D6D0C"/>
    <w:rsid w:val="007D75C0"/>
    <w:rsid w:val="007E03E8"/>
    <w:rsid w:val="007E0C3E"/>
    <w:rsid w:val="007E39A6"/>
    <w:rsid w:val="007E3B71"/>
    <w:rsid w:val="007E429E"/>
    <w:rsid w:val="007E5CD6"/>
    <w:rsid w:val="007E6AB2"/>
    <w:rsid w:val="007F092E"/>
    <w:rsid w:val="007F14B5"/>
    <w:rsid w:val="007F166E"/>
    <w:rsid w:val="007F2AC9"/>
    <w:rsid w:val="007F3397"/>
    <w:rsid w:val="007F3CDE"/>
    <w:rsid w:val="007F46C9"/>
    <w:rsid w:val="007F4BCE"/>
    <w:rsid w:val="007F56CA"/>
    <w:rsid w:val="00801EF6"/>
    <w:rsid w:val="008039C9"/>
    <w:rsid w:val="00805C41"/>
    <w:rsid w:val="00805E07"/>
    <w:rsid w:val="0080624D"/>
    <w:rsid w:val="00812298"/>
    <w:rsid w:val="0081285B"/>
    <w:rsid w:val="0081352E"/>
    <w:rsid w:val="00814837"/>
    <w:rsid w:val="00814EBE"/>
    <w:rsid w:val="00814F29"/>
    <w:rsid w:val="00816267"/>
    <w:rsid w:val="0081734C"/>
    <w:rsid w:val="00822D33"/>
    <w:rsid w:val="008247DD"/>
    <w:rsid w:val="00825AA8"/>
    <w:rsid w:val="00826F48"/>
    <w:rsid w:val="00831AA4"/>
    <w:rsid w:val="008328F5"/>
    <w:rsid w:val="00833F98"/>
    <w:rsid w:val="008350A4"/>
    <w:rsid w:val="00835299"/>
    <w:rsid w:val="0083551B"/>
    <w:rsid w:val="00840CB5"/>
    <w:rsid w:val="0084477A"/>
    <w:rsid w:val="00846CA2"/>
    <w:rsid w:val="008512A7"/>
    <w:rsid w:val="0085159B"/>
    <w:rsid w:val="00853751"/>
    <w:rsid w:val="008542C8"/>
    <w:rsid w:val="008544B7"/>
    <w:rsid w:val="00856713"/>
    <w:rsid w:val="008572F1"/>
    <w:rsid w:val="008605A9"/>
    <w:rsid w:val="00860B77"/>
    <w:rsid w:val="00861374"/>
    <w:rsid w:val="00861692"/>
    <w:rsid w:val="00861779"/>
    <w:rsid w:val="008618C8"/>
    <w:rsid w:val="00861F3E"/>
    <w:rsid w:val="00862677"/>
    <w:rsid w:val="00862A6A"/>
    <w:rsid w:val="008649D8"/>
    <w:rsid w:val="00864AA2"/>
    <w:rsid w:val="00867744"/>
    <w:rsid w:val="00867814"/>
    <w:rsid w:val="00867A4A"/>
    <w:rsid w:val="00871213"/>
    <w:rsid w:val="00871602"/>
    <w:rsid w:val="00871B1C"/>
    <w:rsid w:val="008742A6"/>
    <w:rsid w:val="00876F48"/>
    <w:rsid w:val="00877333"/>
    <w:rsid w:val="0088078A"/>
    <w:rsid w:val="008807FE"/>
    <w:rsid w:val="00882FA5"/>
    <w:rsid w:val="00885651"/>
    <w:rsid w:val="00885F18"/>
    <w:rsid w:val="00886B1B"/>
    <w:rsid w:val="00886FAA"/>
    <w:rsid w:val="00887280"/>
    <w:rsid w:val="00887790"/>
    <w:rsid w:val="00890FCA"/>
    <w:rsid w:val="00891935"/>
    <w:rsid w:val="00891A21"/>
    <w:rsid w:val="00892324"/>
    <w:rsid w:val="00892D37"/>
    <w:rsid w:val="0089685C"/>
    <w:rsid w:val="0089707B"/>
    <w:rsid w:val="00897BE1"/>
    <w:rsid w:val="00897D9F"/>
    <w:rsid w:val="008A0B17"/>
    <w:rsid w:val="008A0DDA"/>
    <w:rsid w:val="008A13E1"/>
    <w:rsid w:val="008A2022"/>
    <w:rsid w:val="008A3E5E"/>
    <w:rsid w:val="008A3F6B"/>
    <w:rsid w:val="008A55B4"/>
    <w:rsid w:val="008A7BF9"/>
    <w:rsid w:val="008B0595"/>
    <w:rsid w:val="008B1243"/>
    <w:rsid w:val="008B165E"/>
    <w:rsid w:val="008B17A2"/>
    <w:rsid w:val="008B2BA8"/>
    <w:rsid w:val="008B3742"/>
    <w:rsid w:val="008B3DB4"/>
    <w:rsid w:val="008B4368"/>
    <w:rsid w:val="008B4A78"/>
    <w:rsid w:val="008B5CB8"/>
    <w:rsid w:val="008B6BE0"/>
    <w:rsid w:val="008B6DB9"/>
    <w:rsid w:val="008B6F6F"/>
    <w:rsid w:val="008B7A35"/>
    <w:rsid w:val="008C1892"/>
    <w:rsid w:val="008C2AD4"/>
    <w:rsid w:val="008C3BC8"/>
    <w:rsid w:val="008C3D70"/>
    <w:rsid w:val="008C4A6F"/>
    <w:rsid w:val="008C4EBF"/>
    <w:rsid w:val="008C54EC"/>
    <w:rsid w:val="008C621B"/>
    <w:rsid w:val="008D01A0"/>
    <w:rsid w:val="008D0C67"/>
    <w:rsid w:val="008D1F8F"/>
    <w:rsid w:val="008D24DC"/>
    <w:rsid w:val="008D2829"/>
    <w:rsid w:val="008D2DA4"/>
    <w:rsid w:val="008D35AB"/>
    <w:rsid w:val="008D42EB"/>
    <w:rsid w:val="008D4330"/>
    <w:rsid w:val="008D43C6"/>
    <w:rsid w:val="008D542A"/>
    <w:rsid w:val="008D6802"/>
    <w:rsid w:val="008D6F04"/>
    <w:rsid w:val="008D7497"/>
    <w:rsid w:val="008D7FA4"/>
    <w:rsid w:val="008E022E"/>
    <w:rsid w:val="008E0D75"/>
    <w:rsid w:val="008E0F7D"/>
    <w:rsid w:val="008E14C1"/>
    <w:rsid w:val="008E1658"/>
    <w:rsid w:val="008E2C49"/>
    <w:rsid w:val="008E3F11"/>
    <w:rsid w:val="008E439B"/>
    <w:rsid w:val="008E4B2C"/>
    <w:rsid w:val="008E4C12"/>
    <w:rsid w:val="008E7343"/>
    <w:rsid w:val="008F052D"/>
    <w:rsid w:val="008F0C27"/>
    <w:rsid w:val="008F1388"/>
    <w:rsid w:val="008F213E"/>
    <w:rsid w:val="008F2FAD"/>
    <w:rsid w:val="008F4485"/>
    <w:rsid w:val="00900791"/>
    <w:rsid w:val="009007FB"/>
    <w:rsid w:val="00902013"/>
    <w:rsid w:val="009041F7"/>
    <w:rsid w:val="00904570"/>
    <w:rsid w:val="009048B0"/>
    <w:rsid w:val="00904B5B"/>
    <w:rsid w:val="00904E9C"/>
    <w:rsid w:val="00906501"/>
    <w:rsid w:val="0090657E"/>
    <w:rsid w:val="009067C6"/>
    <w:rsid w:val="00907B3E"/>
    <w:rsid w:val="00910140"/>
    <w:rsid w:val="00910314"/>
    <w:rsid w:val="00911279"/>
    <w:rsid w:val="00911ABD"/>
    <w:rsid w:val="009128C1"/>
    <w:rsid w:val="00914474"/>
    <w:rsid w:val="00914C28"/>
    <w:rsid w:val="00914E96"/>
    <w:rsid w:val="00914F74"/>
    <w:rsid w:val="00915076"/>
    <w:rsid w:val="009151EC"/>
    <w:rsid w:val="00915402"/>
    <w:rsid w:val="0092185C"/>
    <w:rsid w:val="00921B3E"/>
    <w:rsid w:val="00922062"/>
    <w:rsid w:val="00922909"/>
    <w:rsid w:val="00923B7A"/>
    <w:rsid w:val="00924025"/>
    <w:rsid w:val="0092526B"/>
    <w:rsid w:val="00927328"/>
    <w:rsid w:val="00933878"/>
    <w:rsid w:val="009342DD"/>
    <w:rsid w:val="00936140"/>
    <w:rsid w:val="00936D82"/>
    <w:rsid w:val="00937C27"/>
    <w:rsid w:val="00940236"/>
    <w:rsid w:val="00940868"/>
    <w:rsid w:val="00940D8A"/>
    <w:rsid w:val="00942151"/>
    <w:rsid w:val="00943A04"/>
    <w:rsid w:val="00943B8D"/>
    <w:rsid w:val="00943D03"/>
    <w:rsid w:val="00945662"/>
    <w:rsid w:val="00945827"/>
    <w:rsid w:val="00946FCC"/>
    <w:rsid w:val="00947506"/>
    <w:rsid w:val="00951025"/>
    <w:rsid w:val="00955653"/>
    <w:rsid w:val="00955FC4"/>
    <w:rsid w:val="0095642B"/>
    <w:rsid w:val="009571C4"/>
    <w:rsid w:val="00957FB5"/>
    <w:rsid w:val="009612AA"/>
    <w:rsid w:val="009637ED"/>
    <w:rsid w:val="00967396"/>
    <w:rsid w:val="0097162B"/>
    <w:rsid w:val="00973D0A"/>
    <w:rsid w:val="00973E6D"/>
    <w:rsid w:val="00977A7E"/>
    <w:rsid w:val="00980E30"/>
    <w:rsid w:val="00981CF4"/>
    <w:rsid w:val="0098279B"/>
    <w:rsid w:val="00984B87"/>
    <w:rsid w:val="009859A6"/>
    <w:rsid w:val="009875ED"/>
    <w:rsid w:val="00987C4D"/>
    <w:rsid w:val="00990384"/>
    <w:rsid w:val="00990450"/>
    <w:rsid w:val="00990844"/>
    <w:rsid w:val="009916F8"/>
    <w:rsid w:val="0099483D"/>
    <w:rsid w:val="009953B2"/>
    <w:rsid w:val="009958D0"/>
    <w:rsid w:val="00995D18"/>
    <w:rsid w:val="009A1576"/>
    <w:rsid w:val="009A21D2"/>
    <w:rsid w:val="009A3CBB"/>
    <w:rsid w:val="009A5166"/>
    <w:rsid w:val="009A57CC"/>
    <w:rsid w:val="009A5EF3"/>
    <w:rsid w:val="009A7A43"/>
    <w:rsid w:val="009A7A6C"/>
    <w:rsid w:val="009B1200"/>
    <w:rsid w:val="009B1FCA"/>
    <w:rsid w:val="009B2CFD"/>
    <w:rsid w:val="009B3485"/>
    <w:rsid w:val="009B3B1A"/>
    <w:rsid w:val="009B54A7"/>
    <w:rsid w:val="009B5E10"/>
    <w:rsid w:val="009B60F8"/>
    <w:rsid w:val="009C060C"/>
    <w:rsid w:val="009C1047"/>
    <w:rsid w:val="009C24C0"/>
    <w:rsid w:val="009C258B"/>
    <w:rsid w:val="009C3045"/>
    <w:rsid w:val="009C5790"/>
    <w:rsid w:val="009C6E19"/>
    <w:rsid w:val="009C7170"/>
    <w:rsid w:val="009D0B3A"/>
    <w:rsid w:val="009D1754"/>
    <w:rsid w:val="009D1D93"/>
    <w:rsid w:val="009D2346"/>
    <w:rsid w:val="009D32DD"/>
    <w:rsid w:val="009D3A15"/>
    <w:rsid w:val="009D40C9"/>
    <w:rsid w:val="009D59B5"/>
    <w:rsid w:val="009D5C0E"/>
    <w:rsid w:val="009D68DF"/>
    <w:rsid w:val="009D6E05"/>
    <w:rsid w:val="009E0447"/>
    <w:rsid w:val="009E0D67"/>
    <w:rsid w:val="009E1181"/>
    <w:rsid w:val="009E17A9"/>
    <w:rsid w:val="009E2168"/>
    <w:rsid w:val="009E242C"/>
    <w:rsid w:val="009E2872"/>
    <w:rsid w:val="009E2B4B"/>
    <w:rsid w:val="009E38A9"/>
    <w:rsid w:val="009E3F73"/>
    <w:rsid w:val="009E406F"/>
    <w:rsid w:val="009E5B0A"/>
    <w:rsid w:val="009E6491"/>
    <w:rsid w:val="009E7530"/>
    <w:rsid w:val="009E7A02"/>
    <w:rsid w:val="009F05F7"/>
    <w:rsid w:val="009F1AA8"/>
    <w:rsid w:val="009F62C1"/>
    <w:rsid w:val="009F62E7"/>
    <w:rsid w:val="009F6F75"/>
    <w:rsid w:val="009F7DD8"/>
    <w:rsid w:val="00A01747"/>
    <w:rsid w:val="00A03B28"/>
    <w:rsid w:val="00A04484"/>
    <w:rsid w:val="00A067D4"/>
    <w:rsid w:val="00A072BF"/>
    <w:rsid w:val="00A07766"/>
    <w:rsid w:val="00A077BB"/>
    <w:rsid w:val="00A07FEB"/>
    <w:rsid w:val="00A121A4"/>
    <w:rsid w:val="00A1263A"/>
    <w:rsid w:val="00A12DFA"/>
    <w:rsid w:val="00A12FB7"/>
    <w:rsid w:val="00A131FA"/>
    <w:rsid w:val="00A13F5C"/>
    <w:rsid w:val="00A14817"/>
    <w:rsid w:val="00A2072C"/>
    <w:rsid w:val="00A20B67"/>
    <w:rsid w:val="00A21671"/>
    <w:rsid w:val="00A22930"/>
    <w:rsid w:val="00A22946"/>
    <w:rsid w:val="00A22BA0"/>
    <w:rsid w:val="00A22F2A"/>
    <w:rsid w:val="00A241FA"/>
    <w:rsid w:val="00A2481D"/>
    <w:rsid w:val="00A24B0E"/>
    <w:rsid w:val="00A24D6A"/>
    <w:rsid w:val="00A25EC3"/>
    <w:rsid w:val="00A26304"/>
    <w:rsid w:val="00A26814"/>
    <w:rsid w:val="00A320E4"/>
    <w:rsid w:val="00A3215E"/>
    <w:rsid w:val="00A35EE9"/>
    <w:rsid w:val="00A37078"/>
    <w:rsid w:val="00A3723D"/>
    <w:rsid w:val="00A3790E"/>
    <w:rsid w:val="00A40FE0"/>
    <w:rsid w:val="00A41856"/>
    <w:rsid w:val="00A426E8"/>
    <w:rsid w:val="00A43920"/>
    <w:rsid w:val="00A44BA9"/>
    <w:rsid w:val="00A44C9E"/>
    <w:rsid w:val="00A45C4A"/>
    <w:rsid w:val="00A466C7"/>
    <w:rsid w:val="00A47334"/>
    <w:rsid w:val="00A526A6"/>
    <w:rsid w:val="00A53338"/>
    <w:rsid w:val="00A5346A"/>
    <w:rsid w:val="00A53869"/>
    <w:rsid w:val="00A553A5"/>
    <w:rsid w:val="00A5638C"/>
    <w:rsid w:val="00A56EC5"/>
    <w:rsid w:val="00A57402"/>
    <w:rsid w:val="00A604D2"/>
    <w:rsid w:val="00A62840"/>
    <w:rsid w:val="00A63C08"/>
    <w:rsid w:val="00A652EE"/>
    <w:rsid w:val="00A667C3"/>
    <w:rsid w:val="00A709A9"/>
    <w:rsid w:val="00A7302D"/>
    <w:rsid w:val="00A73124"/>
    <w:rsid w:val="00A734F3"/>
    <w:rsid w:val="00A736BF"/>
    <w:rsid w:val="00A73E60"/>
    <w:rsid w:val="00A73F15"/>
    <w:rsid w:val="00A7412B"/>
    <w:rsid w:val="00A77A8B"/>
    <w:rsid w:val="00A82892"/>
    <w:rsid w:val="00A82C11"/>
    <w:rsid w:val="00A8326D"/>
    <w:rsid w:val="00A8369E"/>
    <w:rsid w:val="00A840B8"/>
    <w:rsid w:val="00A8566D"/>
    <w:rsid w:val="00A85E1A"/>
    <w:rsid w:val="00A85E4E"/>
    <w:rsid w:val="00A863EC"/>
    <w:rsid w:val="00A867B7"/>
    <w:rsid w:val="00A87079"/>
    <w:rsid w:val="00A87970"/>
    <w:rsid w:val="00A90C0C"/>
    <w:rsid w:val="00A91B5B"/>
    <w:rsid w:val="00A91DF7"/>
    <w:rsid w:val="00A92395"/>
    <w:rsid w:val="00A924AF"/>
    <w:rsid w:val="00A935E5"/>
    <w:rsid w:val="00A949ED"/>
    <w:rsid w:val="00A96325"/>
    <w:rsid w:val="00A965F8"/>
    <w:rsid w:val="00A96A66"/>
    <w:rsid w:val="00A96A7F"/>
    <w:rsid w:val="00A97189"/>
    <w:rsid w:val="00AA08BC"/>
    <w:rsid w:val="00AA247C"/>
    <w:rsid w:val="00AA397B"/>
    <w:rsid w:val="00AA39A8"/>
    <w:rsid w:val="00AA3AF9"/>
    <w:rsid w:val="00AA3FD3"/>
    <w:rsid w:val="00AA4A50"/>
    <w:rsid w:val="00AA5E93"/>
    <w:rsid w:val="00AA5FAC"/>
    <w:rsid w:val="00AA6430"/>
    <w:rsid w:val="00AA6959"/>
    <w:rsid w:val="00AB032F"/>
    <w:rsid w:val="00AB0886"/>
    <w:rsid w:val="00AB1CD8"/>
    <w:rsid w:val="00AB3E9C"/>
    <w:rsid w:val="00AB4DC7"/>
    <w:rsid w:val="00AB5236"/>
    <w:rsid w:val="00AB573D"/>
    <w:rsid w:val="00AB619E"/>
    <w:rsid w:val="00AB6765"/>
    <w:rsid w:val="00AB7475"/>
    <w:rsid w:val="00AC0D28"/>
    <w:rsid w:val="00AC15D0"/>
    <w:rsid w:val="00AC198F"/>
    <w:rsid w:val="00AC1B01"/>
    <w:rsid w:val="00AC3531"/>
    <w:rsid w:val="00AC458B"/>
    <w:rsid w:val="00AC69AB"/>
    <w:rsid w:val="00AC69C0"/>
    <w:rsid w:val="00AC7519"/>
    <w:rsid w:val="00AD05C6"/>
    <w:rsid w:val="00AD1836"/>
    <w:rsid w:val="00AD1A2C"/>
    <w:rsid w:val="00AD1C73"/>
    <w:rsid w:val="00AD3EED"/>
    <w:rsid w:val="00AD60A1"/>
    <w:rsid w:val="00AD68E5"/>
    <w:rsid w:val="00AD78F5"/>
    <w:rsid w:val="00AE0BE8"/>
    <w:rsid w:val="00AE1CCF"/>
    <w:rsid w:val="00AE2D34"/>
    <w:rsid w:val="00AE4836"/>
    <w:rsid w:val="00AE545F"/>
    <w:rsid w:val="00AE71D9"/>
    <w:rsid w:val="00AE788B"/>
    <w:rsid w:val="00AE7B42"/>
    <w:rsid w:val="00AE7E12"/>
    <w:rsid w:val="00AF1095"/>
    <w:rsid w:val="00AF1DD9"/>
    <w:rsid w:val="00AF2C6A"/>
    <w:rsid w:val="00AF4DF7"/>
    <w:rsid w:val="00AF5F1B"/>
    <w:rsid w:val="00AF6D1E"/>
    <w:rsid w:val="00B01395"/>
    <w:rsid w:val="00B01A7B"/>
    <w:rsid w:val="00B02351"/>
    <w:rsid w:val="00B03DEA"/>
    <w:rsid w:val="00B062F7"/>
    <w:rsid w:val="00B07E46"/>
    <w:rsid w:val="00B10345"/>
    <w:rsid w:val="00B128B9"/>
    <w:rsid w:val="00B12A26"/>
    <w:rsid w:val="00B12E47"/>
    <w:rsid w:val="00B13C0D"/>
    <w:rsid w:val="00B14780"/>
    <w:rsid w:val="00B160C3"/>
    <w:rsid w:val="00B17E7E"/>
    <w:rsid w:val="00B222A3"/>
    <w:rsid w:val="00B22C37"/>
    <w:rsid w:val="00B25F7B"/>
    <w:rsid w:val="00B264B3"/>
    <w:rsid w:val="00B3038E"/>
    <w:rsid w:val="00B309FE"/>
    <w:rsid w:val="00B3268D"/>
    <w:rsid w:val="00B34AFA"/>
    <w:rsid w:val="00B34C5D"/>
    <w:rsid w:val="00B350ED"/>
    <w:rsid w:val="00B35A2A"/>
    <w:rsid w:val="00B366A8"/>
    <w:rsid w:val="00B36F4C"/>
    <w:rsid w:val="00B3724E"/>
    <w:rsid w:val="00B37E5E"/>
    <w:rsid w:val="00B47ED9"/>
    <w:rsid w:val="00B502A3"/>
    <w:rsid w:val="00B50947"/>
    <w:rsid w:val="00B50A7D"/>
    <w:rsid w:val="00B51175"/>
    <w:rsid w:val="00B51276"/>
    <w:rsid w:val="00B51415"/>
    <w:rsid w:val="00B519C0"/>
    <w:rsid w:val="00B54769"/>
    <w:rsid w:val="00B565E2"/>
    <w:rsid w:val="00B610C9"/>
    <w:rsid w:val="00B61268"/>
    <w:rsid w:val="00B61EAC"/>
    <w:rsid w:val="00B64ECD"/>
    <w:rsid w:val="00B6541D"/>
    <w:rsid w:val="00B6716D"/>
    <w:rsid w:val="00B672F1"/>
    <w:rsid w:val="00B6785C"/>
    <w:rsid w:val="00B7129B"/>
    <w:rsid w:val="00B7263A"/>
    <w:rsid w:val="00B726A8"/>
    <w:rsid w:val="00B72972"/>
    <w:rsid w:val="00B73743"/>
    <w:rsid w:val="00B738F6"/>
    <w:rsid w:val="00B73C84"/>
    <w:rsid w:val="00B74E03"/>
    <w:rsid w:val="00B762AF"/>
    <w:rsid w:val="00B8013D"/>
    <w:rsid w:val="00B80AFF"/>
    <w:rsid w:val="00B80B0A"/>
    <w:rsid w:val="00B82530"/>
    <w:rsid w:val="00B83F00"/>
    <w:rsid w:val="00B84EAA"/>
    <w:rsid w:val="00B85F26"/>
    <w:rsid w:val="00B871DF"/>
    <w:rsid w:val="00B932D2"/>
    <w:rsid w:val="00B94A03"/>
    <w:rsid w:val="00B94A73"/>
    <w:rsid w:val="00B964B6"/>
    <w:rsid w:val="00B9694A"/>
    <w:rsid w:val="00B96F5E"/>
    <w:rsid w:val="00B97831"/>
    <w:rsid w:val="00B978DA"/>
    <w:rsid w:val="00B97D34"/>
    <w:rsid w:val="00BA15B2"/>
    <w:rsid w:val="00BA1EC8"/>
    <w:rsid w:val="00BA2630"/>
    <w:rsid w:val="00BA293D"/>
    <w:rsid w:val="00BA2BFF"/>
    <w:rsid w:val="00BA3A4F"/>
    <w:rsid w:val="00BA3D6A"/>
    <w:rsid w:val="00BA53B1"/>
    <w:rsid w:val="00BB05B7"/>
    <w:rsid w:val="00BB1F07"/>
    <w:rsid w:val="00BB2934"/>
    <w:rsid w:val="00BB29E1"/>
    <w:rsid w:val="00BB48F1"/>
    <w:rsid w:val="00BB5EFD"/>
    <w:rsid w:val="00BB7FE4"/>
    <w:rsid w:val="00BC21F7"/>
    <w:rsid w:val="00BC2CEF"/>
    <w:rsid w:val="00BC39C4"/>
    <w:rsid w:val="00BC5274"/>
    <w:rsid w:val="00BD0F42"/>
    <w:rsid w:val="00BD36DB"/>
    <w:rsid w:val="00BD4C9D"/>
    <w:rsid w:val="00BD6AF3"/>
    <w:rsid w:val="00BD7700"/>
    <w:rsid w:val="00BE0F94"/>
    <w:rsid w:val="00BE1A41"/>
    <w:rsid w:val="00BE1F8E"/>
    <w:rsid w:val="00BE21C8"/>
    <w:rsid w:val="00BE2585"/>
    <w:rsid w:val="00BE30B2"/>
    <w:rsid w:val="00BE3491"/>
    <w:rsid w:val="00BE5A68"/>
    <w:rsid w:val="00BE5B8A"/>
    <w:rsid w:val="00BE6E92"/>
    <w:rsid w:val="00BF0B11"/>
    <w:rsid w:val="00BF2250"/>
    <w:rsid w:val="00BF34CD"/>
    <w:rsid w:val="00BF4436"/>
    <w:rsid w:val="00BF713A"/>
    <w:rsid w:val="00BF7CD8"/>
    <w:rsid w:val="00C00581"/>
    <w:rsid w:val="00C008B3"/>
    <w:rsid w:val="00C02105"/>
    <w:rsid w:val="00C02176"/>
    <w:rsid w:val="00C0306B"/>
    <w:rsid w:val="00C03A7E"/>
    <w:rsid w:val="00C055DB"/>
    <w:rsid w:val="00C063C2"/>
    <w:rsid w:val="00C063E5"/>
    <w:rsid w:val="00C07929"/>
    <w:rsid w:val="00C07D3A"/>
    <w:rsid w:val="00C1048D"/>
    <w:rsid w:val="00C107DD"/>
    <w:rsid w:val="00C12303"/>
    <w:rsid w:val="00C12FE3"/>
    <w:rsid w:val="00C13D22"/>
    <w:rsid w:val="00C15696"/>
    <w:rsid w:val="00C15937"/>
    <w:rsid w:val="00C15F93"/>
    <w:rsid w:val="00C17DC8"/>
    <w:rsid w:val="00C17F51"/>
    <w:rsid w:val="00C200CA"/>
    <w:rsid w:val="00C210D2"/>
    <w:rsid w:val="00C21DB6"/>
    <w:rsid w:val="00C23A57"/>
    <w:rsid w:val="00C24426"/>
    <w:rsid w:val="00C246D8"/>
    <w:rsid w:val="00C2658C"/>
    <w:rsid w:val="00C26A3F"/>
    <w:rsid w:val="00C27047"/>
    <w:rsid w:val="00C30E69"/>
    <w:rsid w:val="00C3100E"/>
    <w:rsid w:val="00C31673"/>
    <w:rsid w:val="00C33079"/>
    <w:rsid w:val="00C33777"/>
    <w:rsid w:val="00C33B5B"/>
    <w:rsid w:val="00C34D90"/>
    <w:rsid w:val="00C3686E"/>
    <w:rsid w:val="00C37758"/>
    <w:rsid w:val="00C37873"/>
    <w:rsid w:val="00C40CF3"/>
    <w:rsid w:val="00C4130A"/>
    <w:rsid w:val="00C4240B"/>
    <w:rsid w:val="00C44115"/>
    <w:rsid w:val="00C456A7"/>
    <w:rsid w:val="00C477E7"/>
    <w:rsid w:val="00C50C0E"/>
    <w:rsid w:val="00C51207"/>
    <w:rsid w:val="00C54217"/>
    <w:rsid w:val="00C54309"/>
    <w:rsid w:val="00C54C5E"/>
    <w:rsid w:val="00C54D16"/>
    <w:rsid w:val="00C54F78"/>
    <w:rsid w:val="00C5618C"/>
    <w:rsid w:val="00C57047"/>
    <w:rsid w:val="00C60680"/>
    <w:rsid w:val="00C6193D"/>
    <w:rsid w:val="00C61940"/>
    <w:rsid w:val="00C625DA"/>
    <w:rsid w:val="00C63DA4"/>
    <w:rsid w:val="00C65845"/>
    <w:rsid w:val="00C65E8C"/>
    <w:rsid w:val="00C70DD2"/>
    <w:rsid w:val="00C70F35"/>
    <w:rsid w:val="00C7127E"/>
    <w:rsid w:val="00C712B6"/>
    <w:rsid w:val="00C726DF"/>
    <w:rsid w:val="00C736EB"/>
    <w:rsid w:val="00C744D0"/>
    <w:rsid w:val="00C74708"/>
    <w:rsid w:val="00C74B35"/>
    <w:rsid w:val="00C75069"/>
    <w:rsid w:val="00C75CD0"/>
    <w:rsid w:val="00C77CC2"/>
    <w:rsid w:val="00C82FA8"/>
    <w:rsid w:val="00C83758"/>
    <w:rsid w:val="00C853B2"/>
    <w:rsid w:val="00C856B5"/>
    <w:rsid w:val="00C85E13"/>
    <w:rsid w:val="00C8655F"/>
    <w:rsid w:val="00C87730"/>
    <w:rsid w:val="00C90B9B"/>
    <w:rsid w:val="00C90CF0"/>
    <w:rsid w:val="00C91418"/>
    <w:rsid w:val="00C91C0B"/>
    <w:rsid w:val="00C93D5E"/>
    <w:rsid w:val="00C94F01"/>
    <w:rsid w:val="00C94F5B"/>
    <w:rsid w:val="00C96313"/>
    <w:rsid w:val="00C973F8"/>
    <w:rsid w:val="00CA0A4E"/>
    <w:rsid w:val="00CA1819"/>
    <w:rsid w:val="00CA227C"/>
    <w:rsid w:val="00CA2ED0"/>
    <w:rsid w:val="00CA3972"/>
    <w:rsid w:val="00CA455B"/>
    <w:rsid w:val="00CA798A"/>
    <w:rsid w:val="00CB0873"/>
    <w:rsid w:val="00CB0B08"/>
    <w:rsid w:val="00CB10A5"/>
    <w:rsid w:val="00CB1161"/>
    <w:rsid w:val="00CB1ECA"/>
    <w:rsid w:val="00CB1FA8"/>
    <w:rsid w:val="00CB25F0"/>
    <w:rsid w:val="00CB2655"/>
    <w:rsid w:val="00CB28A6"/>
    <w:rsid w:val="00CB3502"/>
    <w:rsid w:val="00CB4C34"/>
    <w:rsid w:val="00CB4FD3"/>
    <w:rsid w:val="00CB5218"/>
    <w:rsid w:val="00CB5BFC"/>
    <w:rsid w:val="00CB614B"/>
    <w:rsid w:val="00CB7EF7"/>
    <w:rsid w:val="00CC0E3A"/>
    <w:rsid w:val="00CC1DD6"/>
    <w:rsid w:val="00CC2CFB"/>
    <w:rsid w:val="00CC32F1"/>
    <w:rsid w:val="00CC3743"/>
    <w:rsid w:val="00CC3886"/>
    <w:rsid w:val="00CC431A"/>
    <w:rsid w:val="00CC4DAD"/>
    <w:rsid w:val="00CC5026"/>
    <w:rsid w:val="00CC5BF1"/>
    <w:rsid w:val="00CC62D2"/>
    <w:rsid w:val="00CC6A18"/>
    <w:rsid w:val="00CC70B2"/>
    <w:rsid w:val="00CD1639"/>
    <w:rsid w:val="00CD3DCF"/>
    <w:rsid w:val="00CD527D"/>
    <w:rsid w:val="00CD5D1D"/>
    <w:rsid w:val="00CD6062"/>
    <w:rsid w:val="00CD6866"/>
    <w:rsid w:val="00CD6F98"/>
    <w:rsid w:val="00CD74E2"/>
    <w:rsid w:val="00CE028A"/>
    <w:rsid w:val="00CE039E"/>
    <w:rsid w:val="00CE1530"/>
    <w:rsid w:val="00CE1F44"/>
    <w:rsid w:val="00CE3846"/>
    <w:rsid w:val="00CE58A8"/>
    <w:rsid w:val="00CE6216"/>
    <w:rsid w:val="00CF014F"/>
    <w:rsid w:val="00CF0761"/>
    <w:rsid w:val="00CF08CA"/>
    <w:rsid w:val="00CF102C"/>
    <w:rsid w:val="00CF14DF"/>
    <w:rsid w:val="00CF1890"/>
    <w:rsid w:val="00CF206F"/>
    <w:rsid w:val="00CF2B36"/>
    <w:rsid w:val="00CF2C5D"/>
    <w:rsid w:val="00CF41A8"/>
    <w:rsid w:val="00CF57F9"/>
    <w:rsid w:val="00D00CEA"/>
    <w:rsid w:val="00D01452"/>
    <w:rsid w:val="00D01627"/>
    <w:rsid w:val="00D01E30"/>
    <w:rsid w:val="00D039B5"/>
    <w:rsid w:val="00D03D4D"/>
    <w:rsid w:val="00D04022"/>
    <w:rsid w:val="00D04071"/>
    <w:rsid w:val="00D043BD"/>
    <w:rsid w:val="00D04683"/>
    <w:rsid w:val="00D05CE8"/>
    <w:rsid w:val="00D05D0D"/>
    <w:rsid w:val="00D0773C"/>
    <w:rsid w:val="00D10946"/>
    <w:rsid w:val="00D10A01"/>
    <w:rsid w:val="00D119AD"/>
    <w:rsid w:val="00D12771"/>
    <w:rsid w:val="00D12FAB"/>
    <w:rsid w:val="00D14487"/>
    <w:rsid w:val="00D146B6"/>
    <w:rsid w:val="00D15E74"/>
    <w:rsid w:val="00D16F2A"/>
    <w:rsid w:val="00D200F0"/>
    <w:rsid w:val="00D201B5"/>
    <w:rsid w:val="00D21E13"/>
    <w:rsid w:val="00D27C33"/>
    <w:rsid w:val="00D302CB"/>
    <w:rsid w:val="00D30E7A"/>
    <w:rsid w:val="00D31887"/>
    <w:rsid w:val="00D31DF7"/>
    <w:rsid w:val="00D33885"/>
    <w:rsid w:val="00D3462E"/>
    <w:rsid w:val="00D35A05"/>
    <w:rsid w:val="00D35BCA"/>
    <w:rsid w:val="00D360DC"/>
    <w:rsid w:val="00D369D0"/>
    <w:rsid w:val="00D36B3A"/>
    <w:rsid w:val="00D37A83"/>
    <w:rsid w:val="00D405E9"/>
    <w:rsid w:val="00D4189D"/>
    <w:rsid w:val="00D4220A"/>
    <w:rsid w:val="00D42B01"/>
    <w:rsid w:val="00D43241"/>
    <w:rsid w:val="00D44BE6"/>
    <w:rsid w:val="00D4600F"/>
    <w:rsid w:val="00D46313"/>
    <w:rsid w:val="00D4681D"/>
    <w:rsid w:val="00D46BC2"/>
    <w:rsid w:val="00D50181"/>
    <w:rsid w:val="00D536F8"/>
    <w:rsid w:val="00D54261"/>
    <w:rsid w:val="00D54573"/>
    <w:rsid w:val="00D57126"/>
    <w:rsid w:val="00D57CB6"/>
    <w:rsid w:val="00D62214"/>
    <w:rsid w:val="00D626E5"/>
    <w:rsid w:val="00D63EE0"/>
    <w:rsid w:val="00D65D6F"/>
    <w:rsid w:val="00D66A99"/>
    <w:rsid w:val="00D701F8"/>
    <w:rsid w:val="00D70BB0"/>
    <w:rsid w:val="00D72238"/>
    <w:rsid w:val="00D73551"/>
    <w:rsid w:val="00D73ED6"/>
    <w:rsid w:val="00D7542F"/>
    <w:rsid w:val="00D7562A"/>
    <w:rsid w:val="00D76933"/>
    <w:rsid w:val="00D82254"/>
    <w:rsid w:val="00D825CD"/>
    <w:rsid w:val="00D826BB"/>
    <w:rsid w:val="00D84BC3"/>
    <w:rsid w:val="00D84FAB"/>
    <w:rsid w:val="00D85775"/>
    <w:rsid w:val="00D859E9"/>
    <w:rsid w:val="00D86AC3"/>
    <w:rsid w:val="00D9272F"/>
    <w:rsid w:val="00D94119"/>
    <w:rsid w:val="00D94918"/>
    <w:rsid w:val="00D9697E"/>
    <w:rsid w:val="00D97FDB"/>
    <w:rsid w:val="00DA3BA0"/>
    <w:rsid w:val="00DA502E"/>
    <w:rsid w:val="00DA51CC"/>
    <w:rsid w:val="00DA56DE"/>
    <w:rsid w:val="00DA632A"/>
    <w:rsid w:val="00DA7F26"/>
    <w:rsid w:val="00DB01BE"/>
    <w:rsid w:val="00DB106D"/>
    <w:rsid w:val="00DB10F7"/>
    <w:rsid w:val="00DB11F2"/>
    <w:rsid w:val="00DB1A30"/>
    <w:rsid w:val="00DB1A59"/>
    <w:rsid w:val="00DB20CA"/>
    <w:rsid w:val="00DB2636"/>
    <w:rsid w:val="00DB35ED"/>
    <w:rsid w:val="00DB41FE"/>
    <w:rsid w:val="00DB42B1"/>
    <w:rsid w:val="00DB5D56"/>
    <w:rsid w:val="00DB6F61"/>
    <w:rsid w:val="00DB6F9B"/>
    <w:rsid w:val="00DC14D8"/>
    <w:rsid w:val="00DC2656"/>
    <w:rsid w:val="00DC328E"/>
    <w:rsid w:val="00DC3D4B"/>
    <w:rsid w:val="00DC4E73"/>
    <w:rsid w:val="00DC6477"/>
    <w:rsid w:val="00DC6BEE"/>
    <w:rsid w:val="00DD0ABB"/>
    <w:rsid w:val="00DD0B86"/>
    <w:rsid w:val="00DD0F41"/>
    <w:rsid w:val="00DD13D2"/>
    <w:rsid w:val="00DD2D09"/>
    <w:rsid w:val="00DD3938"/>
    <w:rsid w:val="00DD5072"/>
    <w:rsid w:val="00DD54C3"/>
    <w:rsid w:val="00DD673F"/>
    <w:rsid w:val="00DD7BF6"/>
    <w:rsid w:val="00DE00D7"/>
    <w:rsid w:val="00DE3AF7"/>
    <w:rsid w:val="00DE3B04"/>
    <w:rsid w:val="00DE5573"/>
    <w:rsid w:val="00DE58A8"/>
    <w:rsid w:val="00DE66F5"/>
    <w:rsid w:val="00DE7220"/>
    <w:rsid w:val="00DE7758"/>
    <w:rsid w:val="00DF0809"/>
    <w:rsid w:val="00DF17BD"/>
    <w:rsid w:val="00DF2A6F"/>
    <w:rsid w:val="00DF2A72"/>
    <w:rsid w:val="00DF2E1C"/>
    <w:rsid w:val="00DF6A81"/>
    <w:rsid w:val="00DF6ED5"/>
    <w:rsid w:val="00E0049E"/>
    <w:rsid w:val="00E005F7"/>
    <w:rsid w:val="00E00C2F"/>
    <w:rsid w:val="00E00EFC"/>
    <w:rsid w:val="00E02ADE"/>
    <w:rsid w:val="00E03A41"/>
    <w:rsid w:val="00E04B1D"/>
    <w:rsid w:val="00E04EB0"/>
    <w:rsid w:val="00E073CE"/>
    <w:rsid w:val="00E07AB1"/>
    <w:rsid w:val="00E07C93"/>
    <w:rsid w:val="00E10325"/>
    <w:rsid w:val="00E112F9"/>
    <w:rsid w:val="00E11DF7"/>
    <w:rsid w:val="00E13AC9"/>
    <w:rsid w:val="00E14D20"/>
    <w:rsid w:val="00E15A52"/>
    <w:rsid w:val="00E170D2"/>
    <w:rsid w:val="00E217B7"/>
    <w:rsid w:val="00E21879"/>
    <w:rsid w:val="00E2227C"/>
    <w:rsid w:val="00E247F3"/>
    <w:rsid w:val="00E25F72"/>
    <w:rsid w:val="00E26157"/>
    <w:rsid w:val="00E27798"/>
    <w:rsid w:val="00E27F7F"/>
    <w:rsid w:val="00E3018D"/>
    <w:rsid w:val="00E3195A"/>
    <w:rsid w:val="00E3235D"/>
    <w:rsid w:val="00E3639D"/>
    <w:rsid w:val="00E3689B"/>
    <w:rsid w:val="00E36E88"/>
    <w:rsid w:val="00E37A25"/>
    <w:rsid w:val="00E37BFD"/>
    <w:rsid w:val="00E40497"/>
    <w:rsid w:val="00E40ED5"/>
    <w:rsid w:val="00E40FB8"/>
    <w:rsid w:val="00E41E44"/>
    <w:rsid w:val="00E44321"/>
    <w:rsid w:val="00E44DE6"/>
    <w:rsid w:val="00E46051"/>
    <w:rsid w:val="00E503A8"/>
    <w:rsid w:val="00E504C1"/>
    <w:rsid w:val="00E50FC1"/>
    <w:rsid w:val="00E511EA"/>
    <w:rsid w:val="00E51B78"/>
    <w:rsid w:val="00E51E0D"/>
    <w:rsid w:val="00E51F21"/>
    <w:rsid w:val="00E5219C"/>
    <w:rsid w:val="00E5265C"/>
    <w:rsid w:val="00E530B1"/>
    <w:rsid w:val="00E53219"/>
    <w:rsid w:val="00E54046"/>
    <w:rsid w:val="00E54444"/>
    <w:rsid w:val="00E54A8B"/>
    <w:rsid w:val="00E54B79"/>
    <w:rsid w:val="00E55E58"/>
    <w:rsid w:val="00E566B0"/>
    <w:rsid w:val="00E5729E"/>
    <w:rsid w:val="00E61D74"/>
    <w:rsid w:val="00E629E2"/>
    <w:rsid w:val="00E631EA"/>
    <w:rsid w:val="00E65797"/>
    <w:rsid w:val="00E66072"/>
    <w:rsid w:val="00E66096"/>
    <w:rsid w:val="00E66700"/>
    <w:rsid w:val="00E66BD1"/>
    <w:rsid w:val="00E703D5"/>
    <w:rsid w:val="00E75ABE"/>
    <w:rsid w:val="00E75AFB"/>
    <w:rsid w:val="00E77318"/>
    <w:rsid w:val="00E776A7"/>
    <w:rsid w:val="00E8102C"/>
    <w:rsid w:val="00E83BDE"/>
    <w:rsid w:val="00E84BA2"/>
    <w:rsid w:val="00E85F44"/>
    <w:rsid w:val="00E862A0"/>
    <w:rsid w:val="00E868B5"/>
    <w:rsid w:val="00E87C36"/>
    <w:rsid w:val="00E90946"/>
    <w:rsid w:val="00E913C0"/>
    <w:rsid w:val="00E9155F"/>
    <w:rsid w:val="00E918B2"/>
    <w:rsid w:val="00E92568"/>
    <w:rsid w:val="00E92755"/>
    <w:rsid w:val="00E93D8B"/>
    <w:rsid w:val="00E94BBF"/>
    <w:rsid w:val="00E95439"/>
    <w:rsid w:val="00E9588D"/>
    <w:rsid w:val="00E96532"/>
    <w:rsid w:val="00E96B15"/>
    <w:rsid w:val="00E9717B"/>
    <w:rsid w:val="00EA007A"/>
    <w:rsid w:val="00EA1280"/>
    <w:rsid w:val="00EA17CF"/>
    <w:rsid w:val="00EA20E0"/>
    <w:rsid w:val="00EA34A9"/>
    <w:rsid w:val="00EA3D26"/>
    <w:rsid w:val="00EA42F5"/>
    <w:rsid w:val="00EA6112"/>
    <w:rsid w:val="00EB15B7"/>
    <w:rsid w:val="00EB297E"/>
    <w:rsid w:val="00EB2FCE"/>
    <w:rsid w:val="00EB309E"/>
    <w:rsid w:val="00EB34FF"/>
    <w:rsid w:val="00EB78E5"/>
    <w:rsid w:val="00EC0C76"/>
    <w:rsid w:val="00EC2765"/>
    <w:rsid w:val="00EC377B"/>
    <w:rsid w:val="00EC4417"/>
    <w:rsid w:val="00EC47A0"/>
    <w:rsid w:val="00EC5E39"/>
    <w:rsid w:val="00EC6026"/>
    <w:rsid w:val="00EC642D"/>
    <w:rsid w:val="00ED02BE"/>
    <w:rsid w:val="00ED0720"/>
    <w:rsid w:val="00ED0D39"/>
    <w:rsid w:val="00ED3098"/>
    <w:rsid w:val="00ED34A2"/>
    <w:rsid w:val="00ED3B3A"/>
    <w:rsid w:val="00ED3FEB"/>
    <w:rsid w:val="00ED542F"/>
    <w:rsid w:val="00ED5947"/>
    <w:rsid w:val="00ED672E"/>
    <w:rsid w:val="00ED7336"/>
    <w:rsid w:val="00EE070A"/>
    <w:rsid w:val="00EE0A50"/>
    <w:rsid w:val="00EE0C40"/>
    <w:rsid w:val="00EE27AD"/>
    <w:rsid w:val="00EE2D4C"/>
    <w:rsid w:val="00EE304A"/>
    <w:rsid w:val="00EE539F"/>
    <w:rsid w:val="00EF04FE"/>
    <w:rsid w:val="00EF184C"/>
    <w:rsid w:val="00EF59F9"/>
    <w:rsid w:val="00EF6376"/>
    <w:rsid w:val="00EF74A7"/>
    <w:rsid w:val="00F00AA5"/>
    <w:rsid w:val="00F02557"/>
    <w:rsid w:val="00F034F4"/>
    <w:rsid w:val="00F03C69"/>
    <w:rsid w:val="00F073A0"/>
    <w:rsid w:val="00F073A5"/>
    <w:rsid w:val="00F10735"/>
    <w:rsid w:val="00F112D3"/>
    <w:rsid w:val="00F11E5F"/>
    <w:rsid w:val="00F12455"/>
    <w:rsid w:val="00F12D22"/>
    <w:rsid w:val="00F13909"/>
    <w:rsid w:val="00F139DF"/>
    <w:rsid w:val="00F13F6C"/>
    <w:rsid w:val="00F155F9"/>
    <w:rsid w:val="00F17517"/>
    <w:rsid w:val="00F17624"/>
    <w:rsid w:val="00F2080A"/>
    <w:rsid w:val="00F21668"/>
    <w:rsid w:val="00F24145"/>
    <w:rsid w:val="00F242A1"/>
    <w:rsid w:val="00F247A1"/>
    <w:rsid w:val="00F24E6E"/>
    <w:rsid w:val="00F2655B"/>
    <w:rsid w:val="00F3158D"/>
    <w:rsid w:val="00F325B2"/>
    <w:rsid w:val="00F32E92"/>
    <w:rsid w:val="00F3348D"/>
    <w:rsid w:val="00F33611"/>
    <w:rsid w:val="00F34692"/>
    <w:rsid w:val="00F36434"/>
    <w:rsid w:val="00F37BB0"/>
    <w:rsid w:val="00F41F80"/>
    <w:rsid w:val="00F42BA6"/>
    <w:rsid w:val="00F42E83"/>
    <w:rsid w:val="00F46063"/>
    <w:rsid w:val="00F46553"/>
    <w:rsid w:val="00F46658"/>
    <w:rsid w:val="00F500C7"/>
    <w:rsid w:val="00F5093F"/>
    <w:rsid w:val="00F51C9B"/>
    <w:rsid w:val="00F52023"/>
    <w:rsid w:val="00F521A1"/>
    <w:rsid w:val="00F527BD"/>
    <w:rsid w:val="00F543F9"/>
    <w:rsid w:val="00F54E83"/>
    <w:rsid w:val="00F56210"/>
    <w:rsid w:val="00F57C16"/>
    <w:rsid w:val="00F63056"/>
    <w:rsid w:val="00F6313A"/>
    <w:rsid w:val="00F632A1"/>
    <w:rsid w:val="00F646CE"/>
    <w:rsid w:val="00F658CB"/>
    <w:rsid w:val="00F66A6A"/>
    <w:rsid w:val="00F674FB"/>
    <w:rsid w:val="00F67CD5"/>
    <w:rsid w:val="00F705A2"/>
    <w:rsid w:val="00F70F12"/>
    <w:rsid w:val="00F71190"/>
    <w:rsid w:val="00F71416"/>
    <w:rsid w:val="00F71AEA"/>
    <w:rsid w:val="00F72C05"/>
    <w:rsid w:val="00F74173"/>
    <w:rsid w:val="00F74E7F"/>
    <w:rsid w:val="00F753E3"/>
    <w:rsid w:val="00F76D96"/>
    <w:rsid w:val="00F76E19"/>
    <w:rsid w:val="00F807E4"/>
    <w:rsid w:val="00F825F8"/>
    <w:rsid w:val="00F8269B"/>
    <w:rsid w:val="00F85B5B"/>
    <w:rsid w:val="00F85F84"/>
    <w:rsid w:val="00F86228"/>
    <w:rsid w:val="00F86738"/>
    <w:rsid w:val="00F86CE8"/>
    <w:rsid w:val="00F870E7"/>
    <w:rsid w:val="00F9027E"/>
    <w:rsid w:val="00F918C7"/>
    <w:rsid w:val="00F91C2B"/>
    <w:rsid w:val="00F92E6B"/>
    <w:rsid w:val="00F94719"/>
    <w:rsid w:val="00F948A0"/>
    <w:rsid w:val="00F94C34"/>
    <w:rsid w:val="00F9509E"/>
    <w:rsid w:val="00FA0BA2"/>
    <w:rsid w:val="00FA12CE"/>
    <w:rsid w:val="00FA1AA3"/>
    <w:rsid w:val="00FA2555"/>
    <w:rsid w:val="00FA307F"/>
    <w:rsid w:val="00FA3313"/>
    <w:rsid w:val="00FA540A"/>
    <w:rsid w:val="00FA556B"/>
    <w:rsid w:val="00FA6E27"/>
    <w:rsid w:val="00FA7225"/>
    <w:rsid w:val="00FA74EE"/>
    <w:rsid w:val="00FB1BF3"/>
    <w:rsid w:val="00FB1D60"/>
    <w:rsid w:val="00FB1DAD"/>
    <w:rsid w:val="00FB286B"/>
    <w:rsid w:val="00FB3207"/>
    <w:rsid w:val="00FB4198"/>
    <w:rsid w:val="00FB60D2"/>
    <w:rsid w:val="00FB61CE"/>
    <w:rsid w:val="00FB7D31"/>
    <w:rsid w:val="00FC0F55"/>
    <w:rsid w:val="00FC15F6"/>
    <w:rsid w:val="00FC1654"/>
    <w:rsid w:val="00FC1BCC"/>
    <w:rsid w:val="00FC2295"/>
    <w:rsid w:val="00FC402E"/>
    <w:rsid w:val="00FC471C"/>
    <w:rsid w:val="00FC4CDB"/>
    <w:rsid w:val="00FC5900"/>
    <w:rsid w:val="00FD4683"/>
    <w:rsid w:val="00FD4802"/>
    <w:rsid w:val="00FD582A"/>
    <w:rsid w:val="00FD588A"/>
    <w:rsid w:val="00FD5B9A"/>
    <w:rsid w:val="00FD5BE5"/>
    <w:rsid w:val="00FD6ECA"/>
    <w:rsid w:val="00FD6FBD"/>
    <w:rsid w:val="00FD7CB3"/>
    <w:rsid w:val="00FD7F1E"/>
    <w:rsid w:val="00FE2D5A"/>
    <w:rsid w:val="00FE40B2"/>
    <w:rsid w:val="00FE4209"/>
    <w:rsid w:val="00FE4B87"/>
    <w:rsid w:val="00FE599A"/>
    <w:rsid w:val="00FE5F8A"/>
    <w:rsid w:val="00FE6831"/>
    <w:rsid w:val="00FE6A34"/>
    <w:rsid w:val="00FE6AEA"/>
    <w:rsid w:val="00FE6BC5"/>
    <w:rsid w:val="00FE78B1"/>
    <w:rsid w:val="00FF0F86"/>
    <w:rsid w:val="00FF1412"/>
    <w:rsid w:val="00FF234D"/>
    <w:rsid w:val="00FF4C06"/>
    <w:rsid w:val="00FF4DE7"/>
    <w:rsid w:val="00FF51A9"/>
    <w:rsid w:val="00FF54E0"/>
    <w:rsid w:val="00FF5B9D"/>
    <w:rsid w:val="00FF629D"/>
    <w:rsid w:val="00FF64F2"/>
    <w:rsid w:val="00FF6847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1FF789D3"/>
  <w15:docId w15:val="{E0724991-6382-41D9-9E54-333C9B4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B87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3C73"/>
    <w:pPr>
      <w:keepNext/>
      <w:tabs>
        <w:tab w:val="left" w:pos="-720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573C73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7D5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053AFD"/>
    <w:pPr>
      <w:keepNext/>
      <w:keepLines/>
      <w:spacing w:before="40"/>
      <w:outlineLvl w:val="3"/>
    </w:pPr>
    <w:rPr>
      <w:rFonts w:ascii="Calibri Light" w:eastAsia="MS Gothic" w:hAnsi="Calibri Light"/>
      <w:i/>
      <w:iCs/>
      <w:color w:val="2E74B5"/>
      <w:lang w:val="en-GB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053AFD"/>
    <w:pPr>
      <w:keepNext/>
      <w:keepLines/>
      <w:spacing w:before="40"/>
      <w:outlineLvl w:val="4"/>
    </w:pPr>
    <w:rPr>
      <w:rFonts w:ascii="Calibri Light" w:eastAsia="MS Gothic" w:hAnsi="Calibri Light"/>
      <w:color w:val="2E74B5"/>
      <w:lang w:val="en-GB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053AFD"/>
    <w:pPr>
      <w:keepNext/>
      <w:keepLines/>
      <w:spacing w:before="40"/>
      <w:outlineLvl w:val="5"/>
    </w:pPr>
    <w:rPr>
      <w:rFonts w:ascii="Calibri Light" w:eastAsia="MS Gothic" w:hAnsi="Calibri Light"/>
      <w:color w:val="1F4D78"/>
      <w:lang w:val="en-GB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53AFD"/>
    <w:pPr>
      <w:keepNext/>
      <w:keepLines/>
      <w:spacing w:before="40"/>
      <w:outlineLvl w:val="6"/>
    </w:pPr>
    <w:rPr>
      <w:rFonts w:ascii="Calibri Light" w:eastAsia="MS Gothic" w:hAnsi="Calibri Light"/>
      <w:i/>
      <w:iCs/>
      <w:color w:val="1F4D78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53AFD"/>
    <w:pPr>
      <w:keepNext/>
      <w:keepLines/>
      <w:spacing w:before="40"/>
      <w:outlineLvl w:val="7"/>
    </w:pPr>
    <w:rPr>
      <w:rFonts w:ascii="Calibri Light" w:eastAsia="MS Gothic" w:hAnsi="Calibri Light"/>
      <w:color w:val="272727"/>
      <w:sz w:val="21"/>
      <w:szCs w:val="21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53AFD"/>
    <w:pPr>
      <w:keepNext/>
      <w:keepLines/>
      <w:spacing w:before="40"/>
      <w:outlineLvl w:val="8"/>
    </w:pPr>
    <w:rPr>
      <w:rFonts w:ascii="Calibri Light" w:eastAsia="MS Gothic" w:hAnsi="Calibri Light"/>
      <w:i/>
      <w:iCs/>
      <w:color w:val="272727"/>
      <w:sz w:val="21"/>
      <w:szCs w:val="21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73C73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573C73"/>
    <w:rPr>
      <w:rFonts w:ascii="Arial" w:hAnsi="Arial" w:cs="Arial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573C73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3C73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E1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1403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B1A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DB1A59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-1">
    <w:name w:val="Odstavec-1)"/>
    <w:basedOn w:val="Normln"/>
    <w:rsid w:val="00573C73"/>
    <w:pPr>
      <w:spacing w:after="120"/>
      <w:ind w:left="708" w:hanging="708"/>
      <w:jc w:val="both"/>
    </w:pPr>
    <w:rPr>
      <w:rFonts w:ascii="Verdana" w:hAnsi="Verdana" w:cs="Verdana"/>
    </w:rPr>
  </w:style>
  <w:style w:type="paragraph" w:styleId="Zkladntext3">
    <w:name w:val="Body Text 3"/>
    <w:basedOn w:val="Normln"/>
    <w:link w:val="Zkladntext3Char"/>
    <w:uiPriority w:val="99"/>
    <w:rsid w:val="00573C73"/>
    <w:pPr>
      <w:jc w:val="both"/>
    </w:pPr>
    <w:rPr>
      <w:rFonts w:ascii="Arial" w:hAnsi="Arial" w:cs="Arial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3C73"/>
    <w:rPr>
      <w:rFonts w:ascii="Arial" w:hAnsi="Arial" w:cs="Arial"/>
      <w:sz w:val="20"/>
      <w:szCs w:val="20"/>
      <w:lang w:eastAsia="cs-CZ"/>
    </w:rPr>
  </w:style>
  <w:style w:type="paragraph" w:customStyle="1" w:styleId="TextpoznpodarouPoznpodcarou">
    <w:name w:val="Text pozn. pod èarou.Pozn. pod carou"/>
    <w:basedOn w:val="Normln"/>
    <w:uiPriority w:val="99"/>
    <w:rsid w:val="00573C73"/>
  </w:style>
  <w:style w:type="character" w:styleId="Hypertextovodkaz">
    <w:name w:val="Hyperlink"/>
    <w:basedOn w:val="Standardnpsmoodstavce"/>
    <w:uiPriority w:val="99"/>
    <w:rsid w:val="00573C73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AF4DF7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4E14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E1403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E140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E14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E140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B1A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B1A59"/>
    <w:rPr>
      <w:rFonts w:ascii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locked/>
    <w:rsid w:val="00B3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073AFB"/>
    <w:rPr>
      <w:rFonts w:cs="Times New Roman"/>
    </w:rPr>
  </w:style>
  <w:style w:type="paragraph" w:customStyle="1" w:styleId="Default">
    <w:name w:val="Default"/>
    <w:rsid w:val="00C74B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E9653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E96532"/>
    <w:rPr>
      <w:rFonts w:ascii="Times New Roman" w:hAnsi="Times New Roman" w:cs="Times New Roman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E9653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E0447"/>
    <w:rPr>
      <w:rFonts w:ascii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51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komenteChar1">
    <w:name w:val="Text komentáře Char1"/>
    <w:basedOn w:val="Standardnpsmoodstavce"/>
    <w:semiHidden/>
    <w:rsid w:val="00915076"/>
    <w:rPr>
      <w:lang w:eastAsia="ar-SA"/>
    </w:rPr>
  </w:style>
  <w:style w:type="paragraph" w:customStyle="1" w:styleId="Standard">
    <w:name w:val="Standard"/>
    <w:rsid w:val="00D12771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WW8Num5z1">
    <w:name w:val="WW8Num5z1"/>
    <w:rsid w:val="003D1ABD"/>
    <w:rPr>
      <w:rFonts w:cs="Times New Roman"/>
    </w:rPr>
  </w:style>
  <w:style w:type="paragraph" w:styleId="slovanseznam">
    <w:name w:val="List Number"/>
    <w:basedOn w:val="Normln"/>
    <w:rsid w:val="00D12FAB"/>
    <w:pPr>
      <w:jc w:val="both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rsid w:val="00E25F72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25F72"/>
    <w:rPr>
      <w:rFonts w:ascii="Times New Roman" w:hAnsi="Times New Roman" w:cs="Times New Roman"/>
    </w:rPr>
  </w:style>
  <w:style w:type="character" w:customStyle="1" w:styleId="h1a2">
    <w:name w:val="h1a2"/>
    <w:basedOn w:val="Standardnpsmoodstavce"/>
    <w:rsid w:val="00B14780"/>
  </w:style>
  <w:style w:type="paragraph" w:styleId="Bezmezer">
    <w:name w:val="No Spacing"/>
    <w:uiPriority w:val="1"/>
    <w:qFormat/>
    <w:rsid w:val="00492B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1">
    <w:name w:val="st1"/>
    <w:basedOn w:val="Standardnpsmoodstavce"/>
    <w:rsid w:val="000514F4"/>
  </w:style>
  <w:style w:type="paragraph" w:customStyle="1" w:styleId="Nadpis41">
    <w:name w:val="Nadpis 41"/>
    <w:basedOn w:val="Normln"/>
    <w:next w:val="Normln"/>
    <w:uiPriority w:val="9"/>
    <w:unhideWhenUsed/>
    <w:qFormat/>
    <w:rsid w:val="00053AFD"/>
    <w:pPr>
      <w:keepNext/>
      <w:keepLines/>
      <w:spacing w:before="40" w:line="276" w:lineRule="auto"/>
      <w:ind w:left="5040" w:hanging="360"/>
      <w:jc w:val="both"/>
      <w:outlineLvl w:val="3"/>
    </w:pPr>
    <w:rPr>
      <w:rFonts w:ascii="Calibri Light" w:eastAsia="MS Gothic" w:hAnsi="Calibri Light"/>
      <w:i/>
      <w:iCs/>
      <w:color w:val="2E74B5"/>
      <w:szCs w:val="24"/>
      <w:lang w:eastAsia="en-GB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053AFD"/>
    <w:pPr>
      <w:keepNext/>
      <w:keepLines/>
      <w:spacing w:before="40" w:line="276" w:lineRule="auto"/>
      <w:ind w:left="5760" w:hanging="360"/>
      <w:jc w:val="both"/>
      <w:outlineLvl w:val="4"/>
    </w:pPr>
    <w:rPr>
      <w:rFonts w:ascii="Calibri Light" w:eastAsia="MS Gothic" w:hAnsi="Calibri Light"/>
      <w:color w:val="2E74B5"/>
      <w:szCs w:val="24"/>
      <w:lang w:eastAsia="en-GB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6480" w:hanging="180"/>
      <w:jc w:val="both"/>
      <w:outlineLvl w:val="5"/>
    </w:pPr>
    <w:rPr>
      <w:rFonts w:ascii="Calibri Light" w:eastAsia="MS Gothic" w:hAnsi="Calibri Light"/>
      <w:color w:val="1F4D78"/>
      <w:szCs w:val="24"/>
      <w:lang w:eastAsia="en-GB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7200" w:hanging="360"/>
      <w:jc w:val="both"/>
      <w:outlineLvl w:val="6"/>
    </w:pPr>
    <w:rPr>
      <w:rFonts w:ascii="Calibri Light" w:eastAsia="MS Gothic" w:hAnsi="Calibri Light"/>
      <w:i/>
      <w:iCs/>
      <w:color w:val="1F4D78"/>
      <w:szCs w:val="24"/>
      <w:lang w:eastAsia="en-GB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7920" w:hanging="360"/>
      <w:jc w:val="both"/>
      <w:outlineLvl w:val="7"/>
    </w:pPr>
    <w:rPr>
      <w:rFonts w:ascii="Calibri Light" w:eastAsia="MS Gothic" w:hAnsi="Calibri Light"/>
      <w:color w:val="272727"/>
      <w:sz w:val="21"/>
      <w:szCs w:val="21"/>
      <w:lang w:eastAsia="en-GB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8640" w:hanging="180"/>
      <w:jc w:val="both"/>
      <w:outlineLvl w:val="8"/>
    </w:pPr>
    <w:rPr>
      <w:rFonts w:ascii="Calibri Light" w:eastAsia="MS Gothic" w:hAnsi="Calibri Light"/>
      <w:i/>
      <w:iCs/>
      <w:color w:val="272727"/>
      <w:sz w:val="21"/>
      <w:szCs w:val="21"/>
      <w:lang w:eastAsia="en-GB"/>
    </w:rPr>
  </w:style>
  <w:style w:type="numbering" w:customStyle="1" w:styleId="Bezseznamu1">
    <w:name w:val="Bez seznamu1"/>
    <w:next w:val="Bezseznamu"/>
    <w:uiPriority w:val="99"/>
    <w:semiHidden/>
    <w:unhideWhenUsed/>
    <w:rsid w:val="00053AFD"/>
  </w:style>
  <w:style w:type="table" w:customStyle="1" w:styleId="LightList-Accent11">
    <w:name w:val="Light List - Accent 11"/>
    <w:basedOn w:val="Normlntabulka"/>
    <w:uiPriority w:val="61"/>
    <w:rsid w:val="00053AFD"/>
    <w:rPr>
      <w:rFonts w:eastAsia="Calibri" w:cs="Times New Roman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sid w:val="00053AFD"/>
    <w:rPr>
      <w:rFonts w:eastAsia="Calibri" w:cs="Times New Roman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ek1">
    <w:name w:val="Titulek1"/>
    <w:basedOn w:val="Normln"/>
    <w:next w:val="Normln"/>
    <w:uiPriority w:val="35"/>
    <w:unhideWhenUsed/>
    <w:qFormat/>
    <w:rsid w:val="00053AFD"/>
    <w:pPr>
      <w:spacing w:after="200"/>
      <w:jc w:val="both"/>
    </w:pPr>
    <w:rPr>
      <w:rFonts w:ascii="Calibri" w:eastAsia="Calibri" w:hAnsi="Calibri"/>
      <w:b/>
      <w:bCs/>
      <w:color w:val="5B9BD5"/>
      <w:sz w:val="18"/>
      <w:szCs w:val="18"/>
      <w:lang w:eastAsia="en-GB"/>
    </w:rPr>
  </w:style>
  <w:style w:type="character" w:customStyle="1" w:styleId="apple-converted-space">
    <w:name w:val="apple-converted-space"/>
    <w:basedOn w:val="Standardnpsmoodstavce"/>
    <w:rsid w:val="00053AFD"/>
  </w:style>
  <w:style w:type="paragraph" w:styleId="Normlnweb">
    <w:name w:val="Normal (Web)"/>
    <w:basedOn w:val="Normln"/>
    <w:uiPriority w:val="99"/>
    <w:semiHidden/>
    <w:unhideWhenUsed/>
    <w:rsid w:val="00053AFD"/>
    <w:pPr>
      <w:spacing w:before="100" w:beforeAutospacing="1" w:after="100" w:afterAutospacing="1"/>
      <w:jc w:val="both"/>
    </w:pPr>
    <w:rPr>
      <w:rFonts w:eastAsia="Calibri"/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locked/>
    <w:rsid w:val="00053AF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053AFD"/>
    <w:rPr>
      <w:rFonts w:ascii="Calibri Light" w:eastAsia="MS Gothic" w:hAnsi="Calibri Light" w:cs="Times New Roman"/>
      <w:i/>
      <w:iCs/>
      <w:color w:val="2E74B5"/>
      <w:sz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00053AFD"/>
    <w:rPr>
      <w:rFonts w:ascii="Calibri Light" w:eastAsia="MS Gothic" w:hAnsi="Calibri Light" w:cs="Times New Roman"/>
      <w:color w:val="2E74B5"/>
      <w:sz w:val="20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AFD"/>
    <w:rPr>
      <w:rFonts w:ascii="Calibri Light" w:eastAsia="MS Gothic" w:hAnsi="Calibri Light" w:cs="Times New Roman"/>
      <w:color w:val="1F4D78"/>
      <w:sz w:val="20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AFD"/>
    <w:rPr>
      <w:rFonts w:ascii="Calibri Light" w:eastAsia="MS Gothic" w:hAnsi="Calibri Light" w:cs="Times New Roman"/>
      <w:i/>
      <w:iCs/>
      <w:color w:val="1F4D78"/>
      <w:sz w:val="20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AFD"/>
    <w:rPr>
      <w:rFonts w:ascii="Calibri Light" w:eastAsia="MS Gothic" w:hAnsi="Calibri Light" w:cs="Times New Roman"/>
      <w:color w:val="272727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AFD"/>
    <w:rPr>
      <w:rFonts w:ascii="Calibri Light" w:eastAsia="MS Gothic" w:hAnsi="Calibri Light" w:cs="Times New Roman"/>
      <w:i/>
      <w:iCs/>
      <w:color w:val="272727"/>
      <w:sz w:val="21"/>
      <w:szCs w:val="21"/>
      <w:lang w:val="en-GB"/>
    </w:rPr>
  </w:style>
  <w:style w:type="paragraph" w:customStyle="1" w:styleId="p1">
    <w:name w:val="p1"/>
    <w:basedOn w:val="Normln"/>
    <w:rsid w:val="00053AFD"/>
    <w:rPr>
      <w:rFonts w:ascii="Helvetica" w:eastAsia="Calibri" w:hAnsi="Helvetica"/>
      <w:sz w:val="16"/>
      <w:szCs w:val="16"/>
      <w:lang w:eastAsia="en-GB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53AFD"/>
    <w:pPr>
      <w:jc w:val="both"/>
    </w:pPr>
    <w:rPr>
      <w:rFonts w:eastAsia="Calibri"/>
      <w:sz w:val="24"/>
      <w:szCs w:val="24"/>
      <w:lang w:eastAsia="en-GB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53AFD"/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Nadpis4Char1">
    <w:name w:val="Nadpis 4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1">
    <w:name w:val="Nadpis 5 Char1"/>
    <w:basedOn w:val="Standardnpsmoodstavce"/>
    <w:semiHidden/>
    <w:rsid w:val="00053AF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1">
    <w:name w:val="Nadpis 6 Char1"/>
    <w:basedOn w:val="Standardnpsmoodstavce"/>
    <w:semiHidden/>
    <w:rsid w:val="00053A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1">
    <w:name w:val="Nadpis 7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1">
    <w:name w:val="Nadpis 8 Char1"/>
    <w:basedOn w:val="Standardnpsmoodstavce"/>
    <w:semiHidden/>
    <w:rsid w:val="00053A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1">
    <w:name w:val="Nadpis 9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uiPriority w:val="35"/>
    <w:unhideWhenUsed/>
    <w:qFormat/>
    <w:locked/>
    <w:rsid w:val="0048199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Documents%20and%20Settings\juricovaj\Dokumenty\Mobility\Rakousko\Protokol%202014-2015\Proplacen&#237;%20podpory%20v%20roce%202014\Tabulka%20s%20finan&#269;n&#237;mi%20&#250;daji%20p&#345;&#237;jemc&#367;%20.xlsx" TargetMode="External"/><Relationship Id="rId1" Type="http://schemas.openxmlformats.org/officeDocument/2006/relationships/attachedTemplate" Target="file:///C:\Documents%20and%20Settings\levakl\Plocha\Mobility\Rozhodnut&#237;\mobility_rozhodnuti_fin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66CE-2E7C-48DC-8DF9-75EDB74A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mobility_rozhodnuti_final</Template>
  <TotalTime>3</TotalTime>
  <Pages>3</Pages>
  <Words>795</Words>
  <Characters>4693</Characters>
  <Application>Microsoft Office Word</Application>
  <DocSecurity>0</DocSecurity>
  <Lines>39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>mobility_rozhodnuti_final</vt:lpstr>
      <vt:lpstr>mobility_rozhodnuti_final</vt:lpstr>
    </vt:vector>
  </TitlesOfParts>
  <Company>Ministerstvo školství, mládeže a tělovýchovy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Levák</dc:creator>
  <cp:lastModifiedBy>Brábníková Šárka</cp:lastModifiedBy>
  <cp:revision>2</cp:revision>
  <cp:lastPrinted>2025-11-14T10:46:00Z</cp:lastPrinted>
  <dcterms:created xsi:type="dcterms:W3CDTF">2026-01-05T15:13:00Z</dcterms:created>
  <dcterms:modified xsi:type="dcterms:W3CDTF">2026-01-05T15:13:00Z</dcterms:modified>
</cp:coreProperties>
</file>