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  <w:gridCol w:w="178"/>
      </w:tblGrid>
      <w:tr w:rsidR="001F2F03" w:rsidRPr="00F434E4" w14:paraId="6CB6A130" w14:textId="77777777" w:rsidTr="00BC7690">
        <w:tc>
          <w:tcPr>
            <w:tcW w:w="2552" w:type="dxa"/>
          </w:tcPr>
          <w:p w14:paraId="7951A8D1" w14:textId="77777777" w:rsidR="001F2F03" w:rsidRPr="00F434E4" w:rsidRDefault="001F2F03" w:rsidP="00BC7690">
            <w:pPr>
              <w:spacing w:line="360" w:lineRule="auto"/>
              <w:jc w:val="both"/>
              <w:rPr>
                <w:rFonts w:asciiTheme="majorHAnsi" w:hAnsiTheme="majorHAnsi" w:cs="Times New Roman"/>
                <w:b/>
              </w:rPr>
            </w:pPr>
            <w:r w:rsidRPr="00F434E4">
              <w:rPr>
                <w:rFonts w:asciiTheme="majorHAnsi" w:hAnsiTheme="majorHAnsi" w:cs="Times New Roman"/>
                <w:b/>
              </w:rPr>
              <w:t>Smluvní strany:</w:t>
            </w:r>
          </w:p>
        </w:tc>
        <w:tc>
          <w:tcPr>
            <w:tcW w:w="6698" w:type="dxa"/>
            <w:gridSpan w:val="2"/>
          </w:tcPr>
          <w:p w14:paraId="4CC640F4" w14:textId="77777777" w:rsidR="001F2F03" w:rsidRPr="00F434E4" w:rsidRDefault="001F2F03" w:rsidP="00BC7690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1F2F03" w:rsidRPr="00F434E4" w14:paraId="595E8E99" w14:textId="77777777" w:rsidTr="00BC7690">
        <w:tc>
          <w:tcPr>
            <w:tcW w:w="2552" w:type="dxa"/>
          </w:tcPr>
          <w:p w14:paraId="35529265" w14:textId="77777777" w:rsidR="001F2F03" w:rsidRPr="00F434E4" w:rsidRDefault="001F2F03" w:rsidP="00BC7690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6698" w:type="dxa"/>
            <w:gridSpan w:val="2"/>
          </w:tcPr>
          <w:p w14:paraId="3BC6EC28" w14:textId="77777777" w:rsidR="001F2F03" w:rsidRPr="00F434E4" w:rsidRDefault="001F2F03" w:rsidP="00BC7690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1F2F03" w:rsidRPr="00F434E4" w14:paraId="394939D8" w14:textId="77777777" w:rsidTr="00BC7690">
        <w:tc>
          <w:tcPr>
            <w:tcW w:w="2552" w:type="dxa"/>
          </w:tcPr>
          <w:p w14:paraId="1B917C25" w14:textId="77777777" w:rsidR="001F2F03" w:rsidRPr="00F434E4" w:rsidRDefault="001F2F03" w:rsidP="00BC7690">
            <w:pPr>
              <w:tabs>
                <w:tab w:val="left" w:pos="360"/>
              </w:tabs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 xml:space="preserve">Obchodní firma: </w:t>
            </w:r>
          </w:p>
        </w:tc>
        <w:tc>
          <w:tcPr>
            <w:tcW w:w="6698" w:type="dxa"/>
            <w:gridSpan w:val="2"/>
          </w:tcPr>
          <w:p w14:paraId="375454E2" w14:textId="27492C25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  <w:b/>
              </w:rPr>
            </w:pPr>
            <w:r w:rsidRPr="00F434E4">
              <w:rPr>
                <w:rFonts w:asciiTheme="majorHAnsi" w:eastAsia="Times New Roman" w:hAnsiTheme="majorHAnsi" w:cs="Times New Roman"/>
                <w:b/>
                <w:bCs/>
                <w:lang w:val="x-none" w:eastAsia="cs-CZ"/>
              </w:rPr>
              <w:t xml:space="preserve">2tahy </w:t>
            </w:r>
            <w:r w:rsidR="00764A89">
              <w:rPr>
                <w:rFonts w:asciiTheme="majorHAnsi" w:eastAsia="Times New Roman" w:hAnsiTheme="majorHAnsi" w:cs="Times New Roman"/>
                <w:b/>
                <w:bCs/>
                <w:lang w:val="x-none" w:eastAsia="cs-CZ"/>
              </w:rPr>
              <w:t>úklid domácnosti s.r.o.</w:t>
            </w:r>
          </w:p>
        </w:tc>
      </w:tr>
      <w:tr w:rsidR="001F2F03" w:rsidRPr="00F434E4" w14:paraId="02B9E9A2" w14:textId="77777777" w:rsidTr="00BC7690">
        <w:tc>
          <w:tcPr>
            <w:tcW w:w="2552" w:type="dxa"/>
          </w:tcPr>
          <w:p w14:paraId="493CE1D8" w14:textId="77777777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>Sídlo:</w:t>
            </w:r>
          </w:p>
        </w:tc>
        <w:tc>
          <w:tcPr>
            <w:tcW w:w="6698" w:type="dxa"/>
            <w:gridSpan w:val="2"/>
          </w:tcPr>
          <w:p w14:paraId="3FB0F529" w14:textId="0D6247FE" w:rsidR="001F2F03" w:rsidRPr="00F434E4" w:rsidRDefault="00764A89" w:rsidP="00BC7690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Zašová 848, Zašová 756 51</w:t>
            </w:r>
          </w:p>
        </w:tc>
      </w:tr>
      <w:tr w:rsidR="001F2F03" w:rsidRPr="00F434E4" w14:paraId="7E9DC575" w14:textId="77777777" w:rsidTr="00BC7690">
        <w:tc>
          <w:tcPr>
            <w:tcW w:w="2552" w:type="dxa"/>
          </w:tcPr>
          <w:p w14:paraId="3144A71F" w14:textId="77777777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>Identifikační číslo:</w:t>
            </w:r>
          </w:p>
        </w:tc>
        <w:tc>
          <w:tcPr>
            <w:tcW w:w="6698" w:type="dxa"/>
            <w:gridSpan w:val="2"/>
          </w:tcPr>
          <w:p w14:paraId="31CC1DBE" w14:textId="65296EC8" w:rsidR="001F2F03" w:rsidRPr="00F434E4" w:rsidRDefault="00764A89" w:rsidP="00BC7690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23868325</w:t>
            </w:r>
          </w:p>
        </w:tc>
      </w:tr>
      <w:tr w:rsidR="001F2F03" w:rsidRPr="00F434E4" w14:paraId="67167A03" w14:textId="77777777" w:rsidTr="00BC7690">
        <w:tc>
          <w:tcPr>
            <w:tcW w:w="2552" w:type="dxa"/>
          </w:tcPr>
          <w:p w14:paraId="553597AF" w14:textId="77777777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>Bankovní spojení:</w:t>
            </w:r>
          </w:p>
        </w:tc>
        <w:tc>
          <w:tcPr>
            <w:tcW w:w="6698" w:type="dxa"/>
            <w:gridSpan w:val="2"/>
          </w:tcPr>
          <w:p w14:paraId="0408F7C9" w14:textId="7BD11AC3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1F2F03" w:rsidRPr="00F434E4" w14:paraId="3254C25D" w14:textId="77777777" w:rsidTr="00BC7690">
        <w:tc>
          <w:tcPr>
            <w:tcW w:w="2552" w:type="dxa"/>
          </w:tcPr>
          <w:p w14:paraId="6453B46E" w14:textId="6C1E0DD1" w:rsidR="001F2F03" w:rsidRPr="00F434E4" w:rsidRDefault="00C527F8" w:rsidP="00BC7690">
            <w:pPr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>IBAN</w:t>
            </w:r>
            <w:r w:rsidR="001F2F03" w:rsidRPr="00F434E4"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6698" w:type="dxa"/>
            <w:gridSpan w:val="2"/>
          </w:tcPr>
          <w:p w14:paraId="7A3DDD03" w14:textId="7FF10C22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1F2F03" w:rsidRPr="00F434E4" w14:paraId="45E5E1A4" w14:textId="77777777" w:rsidTr="00BC7690">
        <w:tc>
          <w:tcPr>
            <w:tcW w:w="2552" w:type="dxa"/>
          </w:tcPr>
          <w:p w14:paraId="78B13070" w14:textId="77777777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>Zastoupena:</w:t>
            </w:r>
          </w:p>
        </w:tc>
        <w:tc>
          <w:tcPr>
            <w:tcW w:w="6698" w:type="dxa"/>
            <w:gridSpan w:val="2"/>
          </w:tcPr>
          <w:p w14:paraId="409C43E8" w14:textId="18176FE0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Style w:val="form"/>
                <w:rFonts w:asciiTheme="majorHAnsi" w:hAnsiTheme="majorHAnsi" w:cs="Times New Roman"/>
                <w:sz w:val="22"/>
              </w:rPr>
              <w:t xml:space="preserve">Dagmar </w:t>
            </w:r>
            <w:proofErr w:type="spellStart"/>
            <w:r w:rsidRPr="00F434E4">
              <w:rPr>
                <w:rStyle w:val="form"/>
                <w:rFonts w:asciiTheme="majorHAnsi" w:hAnsiTheme="majorHAnsi" w:cs="Times New Roman"/>
                <w:sz w:val="22"/>
              </w:rPr>
              <w:t>Machciníkovou</w:t>
            </w:r>
            <w:proofErr w:type="spellEnd"/>
            <w:r w:rsidRPr="00F434E4">
              <w:rPr>
                <w:rStyle w:val="form"/>
                <w:rFonts w:asciiTheme="majorHAnsi" w:hAnsiTheme="majorHAnsi" w:cs="Times New Roman"/>
                <w:sz w:val="22"/>
              </w:rPr>
              <w:t>,</w:t>
            </w:r>
            <w:r w:rsidR="00F84540" w:rsidRPr="00F434E4">
              <w:rPr>
                <w:rStyle w:val="form"/>
                <w:rFonts w:asciiTheme="majorHAnsi" w:hAnsiTheme="majorHAnsi" w:cs="Times New Roman"/>
                <w:sz w:val="22"/>
              </w:rPr>
              <w:t xml:space="preserve"> </w:t>
            </w:r>
            <w:r w:rsidR="00764A89">
              <w:rPr>
                <w:rStyle w:val="form"/>
                <w:rFonts w:asciiTheme="majorHAnsi" w:hAnsiTheme="majorHAnsi" w:cs="Times New Roman"/>
                <w:sz w:val="22"/>
              </w:rPr>
              <w:t>Jednatelkou</w:t>
            </w:r>
          </w:p>
        </w:tc>
      </w:tr>
      <w:tr w:rsidR="001F2F03" w:rsidRPr="00F434E4" w14:paraId="7E36C87C" w14:textId="77777777" w:rsidTr="00BC7690">
        <w:tc>
          <w:tcPr>
            <w:tcW w:w="2552" w:type="dxa"/>
          </w:tcPr>
          <w:p w14:paraId="1F0E1990" w14:textId="77777777" w:rsidR="001F2F03" w:rsidRPr="00F434E4" w:rsidRDefault="001F2F03" w:rsidP="00BC7690">
            <w:pPr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>Obchodní rejstřík:</w:t>
            </w:r>
          </w:p>
        </w:tc>
        <w:tc>
          <w:tcPr>
            <w:tcW w:w="6698" w:type="dxa"/>
            <w:gridSpan w:val="2"/>
          </w:tcPr>
          <w:p w14:paraId="7AF759A3" w14:textId="49BFD093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 xml:space="preserve">Krajského soudu v Ostravě, oddíl C, vložka č. </w:t>
            </w:r>
            <w:r w:rsidR="00764A89">
              <w:rPr>
                <w:rFonts w:asciiTheme="majorHAnsi" w:hAnsiTheme="majorHAnsi" w:cs="Times New Roman"/>
              </w:rPr>
              <w:t>101208</w:t>
            </w:r>
          </w:p>
        </w:tc>
      </w:tr>
      <w:tr w:rsidR="001F2F03" w:rsidRPr="00F434E4" w14:paraId="3AEB9893" w14:textId="77777777" w:rsidTr="00BC7690">
        <w:tc>
          <w:tcPr>
            <w:tcW w:w="9250" w:type="dxa"/>
            <w:gridSpan w:val="3"/>
          </w:tcPr>
          <w:p w14:paraId="6578B31A" w14:textId="6B69F316" w:rsidR="001F2F03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>na straně jedné (dále jen „</w:t>
            </w:r>
            <w:r w:rsidRPr="00F434E4">
              <w:rPr>
                <w:rFonts w:asciiTheme="majorHAnsi" w:hAnsiTheme="majorHAnsi" w:cs="Times New Roman"/>
                <w:b/>
                <w:i/>
              </w:rPr>
              <w:t>společnost</w:t>
            </w:r>
            <w:r w:rsidRPr="00F434E4">
              <w:rPr>
                <w:rFonts w:asciiTheme="majorHAnsi" w:hAnsiTheme="majorHAnsi" w:cs="Times New Roman"/>
              </w:rPr>
              <w:t xml:space="preserve">“) </w:t>
            </w:r>
          </w:p>
          <w:p w14:paraId="627BDFFC" w14:textId="77777777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</w:p>
          <w:p w14:paraId="283601B1" w14:textId="77777777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>a</w:t>
            </w:r>
          </w:p>
        </w:tc>
      </w:tr>
      <w:tr w:rsidR="001F2F03" w:rsidRPr="00F434E4" w14:paraId="07CB88E5" w14:textId="77777777" w:rsidTr="00414F8E">
        <w:tc>
          <w:tcPr>
            <w:tcW w:w="9072" w:type="dxa"/>
            <w:gridSpan w:val="2"/>
          </w:tcPr>
          <w:p w14:paraId="7B491EDC" w14:textId="77777777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</w:p>
          <w:p w14:paraId="64CFEC30" w14:textId="5CB273B2" w:rsidR="00414F8E" w:rsidRPr="00F434E4" w:rsidRDefault="00414F8E" w:rsidP="00414F8E">
            <w:pPr>
              <w:rPr>
                <w:rFonts w:asciiTheme="majorHAnsi" w:eastAsiaTheme="minorHAnsi" w:hAnsiTheme="majorHAnsi" w:cs="Calibri"/>
                <w:color w:val="222222"/>
                <w:lang w:val="sk-SK"/>
              </w:rPr>
            </w:pPr>
            <w:r w:rsidRPr="00F434E4">
              <w:rPr>
                <w:rFonts w:asciiTheme="majorHAnsi" w:hAnsiTheme="majorHAnsi"/>
                <w:color w:val="222222"/>
              </w:rPr>
              <w:t xml:space="preserve">Obchodní firma:           </w:t>
            </w:r>
            <w:r w:rsidR="00F434E4">
              <w:rPr>
                <w:rFonts w:asciiTheme="majorHAnsi" w:hAnsiTheme="majorHAnsi"/>
                <w:color w:val="222222"/>
              </w:rPr>
              <w:t xml:space="preserve">          </w:t>
            </w:r>
            <w:r w:rsidRPr="00F434E4">
              <w:rPr>
                <w:rFonts w:asciiTheme="majorHAnsi" w:hAnsiTheme="majorHAnsi"/>
                <w:b/>
                <w:bCs/>
                <w:color w:val="222222"/>
              </w:rPr>
              <w:t>Integrovaná střední škola Valašské Meziříčí</w:t>
            </w:r>
            <w:r w:rsidRPr="00F434E4">
              <w:rPr>
                <w:rFonts w:asciiTheme="majorHAnsi" w:hAnsiTheme="majorHAnsi"/>
                <w:color w:val="222222"/>
              </w:rPr>
              <w:br/>
              <w:t xml:space="preserve">Sídlo:                          </w:t>
            </w:r>
            <w:r w:rsidR="00F434E4">
              <w:rPr>
                <w:rFonts w:asciiTheme="majorHAnsi" w:hAnsiTheme="majorHAnsi"/>
                <w:color w:val="222222"/>
              </w:rPr>
              <w:t xml:space="preserve">               </w:t>
            </w:r>
            <w:r w:rsidRPr="00F434E4">
              <w:rPr>
                <w:rFonts w:asciiTheme="majorHAnsi" w:hAnsiTheme="majorHAnsi"/>
                <w:color w:val="222222"/>
              </w:rPr>
              <w:t>Palackého 239/49, 757 01  Valašské Meziříčí</w:t>
            </w:r>
          </w:p>
          <w:p w14:paraId="7D11727A" w14:textId="75CFCC35" w:rsidR="00414F8E" w:rsidRDefault="00414F8E" w:rsidP="00414F8E">
            <w:pPr>
              <w:rPr>
                <w:rFonts w:asciiTheme="majorHAnsi" w:hAnsiTheme="majorHAnsi"/>
                <w:color w:val="222222"/>
              </w:rPr>
            </w:pPr>
            <w:r w:rsidRPr="00F434E4">
              <w:rPr>
                <w:rFonts w:asciiTheme="majorHAnsi" w:hAnsiTheme="majorHAnsi"/>
                <w:color w:val="222222"/>
              </w:rPr>
              <w:t xml:space="preserve">Identifikační číslo:        </w:t>
            </w:r>
            <w:r w:rsidR="00F434E4">
              <w:rPr>
                <w:rFonts w:asciiTheme="majorHAnsi" w:hAnsiTheme="majorHAnsi"/>
                <w:color w:val="222222"/>
              </w:rPr>
              <w:t xml:space="preserve">        </w:t>
            </w:r>
            <w:r w:rsidRPr="00F434E4">
              <w:rPr>
                <w:rFonts w:asciiTheme="majorHAnsi" w:hAnsiTheme="majorHAnsi"/>
                <w:color w:val="222222"/>
              </w:rPr>
              <w:t>00851574</w:t>
            </w:r>
          </w:p>
          <w:p w14:paraId="3FDA1194" w14:textId="74BB4618" w:rsidR="004439EA" w:rsidRPr="00F434E4" w:rsidRDefault="004439EA" w:rsidP="00414F8E">
            <w:pPr>
              <w:rPr>
                <w:rFonts w:asciiTheme="majorHAnsi" w:hAnsiTheme="majorHAnsi"/>
                <w:color w:val="222222"/>
              </w:rPr>
            </w:pPr>
            <w:r>
              <w:rPr>
                <w:rFonts w:asciiTheme="majorHAnsi" w:hAnsiTheme="majorHAnsi"/>
                <w:color w:val="222222"/>
              </w:rPr>
              <w:t>DIČ:                                           CZ00851574</w:t>
            </w:r>
          </w:p>
          <w:p w14:paraId="3F31C77F" w14:textId="5E3DEC78" w:rsidR="001F2F03" w:rsidRPr="00F434E4" w:rsidRDefault="00414F8E" w:rsidP="00414F8E">
            <w:pPr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/>
                <w:color w:val="222222"/>
              </w:rPr>
              <w:t xml:space="preserve">Zastoupená:                </w:t>
            </w:r>
            <w:r w:rsidR="00AF6A8D">
              <w:rPr>
                <w:rFonts w:asciiTheme="majorHAnsi" w:hAnsiTheme="majorHAnsi"/>
                <w:color w:val="222222"/>
              </w:rPr>
              <w:t xml:space="preserve">           Mgr. Petr</w:t>
            </w:r>
            <w:r w:rsidR="004439EA">
              <w:rPr>
                <w:rFonts w:asciiTheme="majorHAnsi" w:hAnsiTheme="majorHAnsi"/>
                <w:color w:val="222222"/>
              </w:rPr>
              <w:t xml:space="preserve"> </w:t>
            </w:r>
            <w:proofErr w:type="spellStart"/>
            <w:r w:rsidR="004439EA">
              <w:rPr>
                <w:rFonts w:asciiTheme="majorHAnsi" w:hAnsiTheme="majorHAnsi"/>
                <w:color w:val="222222"/>
              </w:rPr>
              <w:t>Pavlůsek</w:t>
            </w:r>
            <w:proofErr w:type="spellEnd"/>
            <w:r w:rsidR="004439EA">
              <w:rPr>
                <w:rFonts w:asciiTheme="majorHAnsi" w:hAnsiTheme="majorHAnsi"/>
                <w:color w:val="222222"/>
              </w:rPr>
              <w:t>, statutární zástupce</w:t>
            </w:r>
            <w:r w:rsidRPr="00F434E4">
              <w:rPr>
                <w:rFonts w:asciiTheme="majorHAnsi" w:hAnsiTheme="majorHAnsi"/>
                <w:color w:val="FF0000"/>
              </w:rPr>
              <w:br/>
            </w:r>
          </w:p>
        </w:tc>
        <w:tc>
          <w:tcPr>
            <w:tcW w:w="178" w:type="dxa"/>
          </w:tcPr>
          <w:p w14:paraId="73BF2A6D" w14:textId="77777777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1F2F03" w:rsidRPr="00F434E4" w14:paraId="6C028BD1" w14:textId="77777777" w:rsidTr="00BC7690">
        <w:tc>
          <w:tcPr>
            <w:tcW w:w="9250" w:type="dxa"/>
            <w:gridSpan w:val="3"/>
          </w:tcPr>
          <w:p w14:paraId="25B3564D" w14:textId="6C20B0F0" w:rsidR="001F2F03" w:rsidRPr="00F434E4" w:rsidRDefault="001F2F03" w:rsidP="00BC7690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>na straně druhé jako uživatel (dále jen „</w:t>
            </w:r>
            <w:r w:rsidR="00187AC3" w:rsidRPr="00F434E4">
              <w:rPr>
                <w:rFonts w:asciiTheme="majorHAnsi" w:hAnsiTheme="majorHAnsi" w:cs="Times New Roman"/>
                <w:b/>
                <w:i/>
              </w:rPr>
              <w:t>klient</w:t>
            </w:r>
            <w:r w:rsidRPr="00F434E4">
              <w:rPr>
                <w:rFonts w:asciiTheme="majorHAnsi" w:hAnsiTheme="majorHAnsi" w:cs="Times New Roman"/>
              </w:rPr>
              <w:t>“)</w:t>
            </w:r>
          </w:p>
        </w:tc>
      </w:tr>
      <w:tr w:rsidR="001F2F03" w:rsidRPr="00F434E4" w14:paraId="71D1C263" w14:textId="77777777" w:rsidTr="00BC7690">
        <w:tc>
          <w:tcPr>
            <w:tcW w:w="9250" w:type="dxa"/>
            <w:gridSpan w:val="3"/>
          </w:tcPr>
          <w:p w14:paraId="38BAD031" w14:textId="77777777" w:rsidR="001F2F03" w:rsidRPr="00F434E4" w:rsidRDefault="001F2F03" w:rsidP="00BC7690">
            <w:pPr>
              <w:jc w:val="both"/>
              <w:rPr>
                <w:rFonts w:asciiTheme="majorHAnsi" w:hAnsiTheme="majorHAnsi" w:cs="Times New Roman"/>
              </w:rPr>
            </w:pPr>
            <w:r w:rsidRPr="00F434E4">
              <w:rPr>
                <w:rFonts w:asciiTheme="majorHAnsi" w:hAnsiTheme="majorHAnsi" w:cs="Times New Roman"/>
              </w:rPr>
              <w:t>(společně též „</w:t>
            </w:r>
            <w:r w:rsidRPr="00F434E4">
              <w:rPr>
                <w:rFonts w:asciiTheme="majorHAnsi" w:hAnsiTheme="majorHAnsi" w:cs="Times New Roman"/>
                <w:b/>
                <w:i/>
              </w:rPr>
              <w:t>smluvní strany</w:t>
            </w:r>
            <w:r w:rsidRPr="00F434E4">
              <w:rPr>
                <w:rFonts w:asciiTheme="majorHAnsi" w:hAnsiTheme="majorHAnsi" w:cs="Times New Roman"/>
              </w:rPr>
              <w:t>“)</w:t>
            </w:r>
          </w:p>
        </w:tc>
      </w:tr>
    </w:tbl>
    <w:p w14:paraId="171B40F6" w14:textId="77777777" w:rsidR="001F2F03" w:rsidRPr="00F434E4" w:rsidRDefault="001F2F03" w:rsidP="001F2F03">
      <w:pPr>
        <w:pStyle w:val="Zkladntext3"/>
        <w:jc w:val="both"/>
        <w:rPr>
          <w:rFonts w:asciiTheme="majorHAnsi" w:hAnsiTheme="majorHAnsi" w:cs="Times New Roman"/>
          <w:sz w:val="22"/>
          <w:szCs w:val="22"/>
        </w:rPr>
      </w:pPr>
    </w:p>
    <w:p w14:paraId="6150D0C9" w14:textId="4BC0D642" w:rsidR="00D867A3" w:rsidRPr="00F434E4" w:rsidRDefault="00D867A3" w:rsidP="00D867A3">
      <w:pPr>
        <w:adjustRightInd w:val="0"/>
        <w:spacing w:line="24" w:lineRule="atLeast"/>
        <w:jc w:val="both"/>
        <w:rPr>
          <w:rFonts w:asciiTheme="majorHAnsi" w:eastAsia="Times New Roman" w:hAnsiTheme="majorHAnsi" w:cs="Times New Roman"/>
          <w:lang w:val="x-none" w:eastAsia="cs-CZ"/>
        </w:rPr>
      </w:pPr>
      <w:r w:rsidRPr="00F434E4">
        <w:rPr>
          <w:rFonts w:asciiTheme="majorHAnsi" w:eastAsia="Times New Roman" w:hAnsiTheme="majorHAnsi" w:cs="Times New Roman"/>
          <w:lang w:val="x-none" w:eastAsia="cs-CZ"/>
        </w:rPr>
        <w:t>(ve smlouvě společně dále jen „smluvní strany“</w:t>
      </w:r>
      <w:r w:rsidR="00C64DDE" w:rsidRPr="00F434E4">
        <w:rPr>
          <w:rFonts w:asciiTheme="majorHAnsi" w:eastAsia="Times New Roman" w:hAnsiTheme="majorHAnsi" w:cs="Times New Roman"/>
          <w:lang w:eastAsia="cs-CZ"/>
        </w:rPr>
        <w:t>) s</w:t>
      </w:r>
      <w:r w:rsidRPr="00F434E4">
        <w:rPr>
          <w:rFonts w:asciiTheme="majorHAnsi" w:eastAsia="Times New Roman" w:hAnsiTheme="majorHAnsi" w:cs="Times New Roman"/>
          <w:lang w:eastAsia="cs-CZ"/>
        </w:rPr>
        <w:t xml:space="preserve">polu </w:t>
      </w:r>
      <w:r w:rsidRPr="00F434E4">
        <w:rPr>
          <w:rFonts w:asciiTheme="majorHAnsi" w:eastAsia="Times New Roman" w:hAnsiTheme="majorHAnsi" w:cs="Times New Roman"/>
          <w:lang w:val="x-none" w:eastAsia="cs-CZ"/>
        </w:rPr>
        <w:t xml:space="preserve">dle </w:t>
      </w:r>
      <w:proofErr w:type="spellStart"/>
      <w:r w:rsidRPr="00F434E4">
        <w:rPr>
          <w:rFonts w:asciiTheme="majorHAnsi" w:eastAsia="Times New Roman" w:hAnsiTheme="majorHAnsi" w:cs="Times New Roman"/>
          <w:lang w:val="x-none" w:eastAsia="cs-CZ"/>
        </w:rPr>
        <w:t>ust</w:t>
      </w:r>
      <w:proofErr w:type="spellEnd"/>
      <w:r w:rsidRPr="00F434E4">
        <w:rPr>
          <w:rFonts w:asciiTheme="majorHAnsi" w:eastAsia="Times New Roman" w:hAnsiTheme="majorHAnsi" w:cs="Times New Roman"/>
          <w:lang w:val="x-none" w:eastAsia="cs-CZ"/>
        </w:rPr>
        <w:t xml:space="preserve">. § </w:t>
      </w:r>
      <w:r w:rsidRPr="00F434E4">
        <w:rPr>
          <w:rFonts w:asciiTheme="majorHAnsi" w:eastAsia="Times New Roman" w:hAnsiTheme="majorHAnsi" w:cs="Times New Roman"/>
          <w:lang w:eastAsia="cs-CZ"/>
        </w:rPr>
        <w:t>2586</w:t>
      </w:r>
      <w:r w:rsidRPr="00F434E4">
        <w:rPr>
          <w:rFonts w:asciiTheme="majorHAnsi" w:eastAsia="Times New Roman" w:hAnsiTheme="majorHAnsi" w:cs="Times New Roman"/>
          <w:lang w:val="x-none" w:eastAsia="cs-CZ"/>
        </w:rPr>
        <w:t xml:space="preserve"> a násl. zákona č. </w:t>
      </w:r>
      <w:r w:rsidRPr="00F434E4">
        <w:rPr>
          <w:rFonts w:asciiTheme="majorHAnsi" w:eastAsia="Times New Roman" w:hAnsiTheme="majorHAnsi" w:cs="Times New Roman"/>
          <w:lang w:eastAsia="cs-CZ"/>
        </w:rPr>
        <w:t>89/2012</w:t>
      </w:r>
      <w:r w:rsidRPr="00F434E4">
        <w:rPr>
          <w:rFonts w:asciiTheme="majorHAnsi" w:eastAsia="Times New Roman" w:hAnsiTheme="majorHAnsi" w:cs="Times New Roman"/>
          <w:lang w:val="x-none" w:eastAsia="cs-CZ"/>
        </w:rPr>
        <w:t xml:space="preserve"> Sb., </w:t>
      </w:r>
      <w:r w:rsidRPr="00F434E4">
        <w:rPr>
          <w:rFonts w:asciiTheme="majorHAnsi" w:eastAsia="Times New Roman" w:hAnsiTheme="majorHAnsi" w:cs="Times New Roman"/>
          <w:lang w:eastAsia="cs-CZ"/>
        </w:rPr>
        <w:t>občanského zákoníku, níže uvedeného dne uzavřeli</w:t>
      </w:r>
      <w:r w:rsidRPr="00F434E4">
        <w:rPr>
          <w:rFonts w:asciiTheme="majorHAnsi" w:eastAsia="Times New Roman" w:hAnsiTheme="majorHAnsi" w:cs="Times New Roman"/>
          <w:lang w:val="x-none" w:eastAsia="cs-CZ"/>
        </w:rPr>
        <w:t xml:space="preserve"> tuto</w:t>
      </w:r>
    </w:p>
    <w:p w14:paraId="74669166" w14:textId="77777777" w:rsidR="00D867A3" w:rsidRPr="00F434E4" w:rsidRDefault="00D867A3" w:rsidP="00D867A3">
      <w:pPr>
        <w:adjustRightInd w:val="0"/>
        <w:spacing w:line="24" w:lineRule="atLeast"/>
        <w:jc w:val="both"/>
        <w:rPr>
          <w:rFonts w:asciiTheme="majorHAnsi" w:eastAsia="Times New Roman" w:hAnsiTheme="majorHAnsi" w:cs="Times New Roman"/>
          <w:lang w:val="x-none" w:eastAsia="cs-CZ"/>
        </w:rPr>
      </w:pPr>
    </w:p>
    <w:p w14:paraId="38CB98A3" w14:textId="5BFFDDE8" w:rsidR="003C70E8" w:rsidRPr="00F434E4" w:rsidRDefault="00C91EB9" w:rsidP="00D867A3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cs-CZ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  <w:lang w:eastAsia="cs-CZ"/>
        </w:rPr>
        <w:t>Dodatek ke smlouvě</w:t>
      </w:r>
      <w:r w:rsidR="00D867A3" w:rsidRPr="00F434E4">
        <w:rPr>
          <w:rFonts w:asciiTheme="majorHAnsi" w:eastAsia="Times New Roman" w:hAnsiTheme="majorHAnsi" w:cs="Times New Roman"/>
          <w:b/>
          <w:bCs/>
          <w:sz w:val="32"/>
          <w:szCs w:val="32"/>
          <w:lang w:eastAsia="cs-CZ"/>
        </w:rPr>
        <w:t xml:space="preserve"> o úklidu</w:t>
      </w:r>
    </w:p>
    <w:p w14:paraId="5365F423" w14:textId="77777777" w:rsidR="00A95B37" w:rsidRDefault="00A95B37" w:rsidP="00CD7432">
      <w:pPr>
        <w:widowControl/>
        <w:autoSpaceDE/>
        <w:autoSpaceDN/>
        <w:spacing w:after="120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                                                                            </w:t>
      </w:r>
    </w:p>
    <w:p w14:paraId="173B81F4" w14:textId="112807AF" w:rsidR="00187AC3" w:rsidRPr="00F434E4" w:rsidRDefault="00187AC3" w:rsidP="00C91EB9">
      <w:pPr>
        <w:pStyle w:val="Zkladntextodsazen3"/>
        <w:spacing w:after="0"/>
        <w:rPr>
          <w:rFonts w:asciiTheme="majorHAnsi" w:hAnsiTheme="majorHAnsi" w:cs="Times New Roman"/>
          <w:b/>
          <w:sz w:val="22"/>
          <w:szCs w:val="22"/>
        </w:rPr>
      </w:pPr>
    </w:p>
    <w:p w14:paraId="77F4683C" w14:textId="77777777" w:rsidR="005E4A8E" w:rsidRDefault="005E4A8E" w:rsidP="008B7B6E">
      <w:pPr>
        <w:pStyle w:val="Odstavecseseznamem"/>
        <w:widowControl/>
        <w:autoSpaceDE/>
        <w:autoSpaceDN/>
        <w:spacing w:after="240"/>
        <w:ind w:left="426"/>
        <w:contextualSpacing/>
        <w:jc w:val="center"/>
        <w:rPr>
          <w:rFonts w:asciiTheme="majorHAnsi" w:hAnsiTheme="majorHAnsi" w:cs="Times New Roman"/>
          <w:b/>
        </w:rPr>
      </w:pPr>
    </w:p>
    <w:p w14:paraId="60F5307A" w14:textId="6B71631E" w:rsidR="00187AC3" w:rsidRPr="00F434E4" w:rsidRDefault="00187AC3" w:rsidP="00C51643">
      <w:pPr>
        <w:pStyle w:val="Odstavecseseznamem"/>
        <w:widowControl/>
        <w:autoSpaceDE/>
        <w:autoSpaceDN/>
        <w:spacing w:after="240"/>
        <w:ind w:left="426"/>
        <w:contextualSpacing/>
        <w:jc w:val="center"/>
        <w:rPr>
          <w:rFonts w:asciiTheme="majorHAnsi" w:hAnsiTheme="majorHAnsi" w:cs="Times New Roman"/>
          <w:b/>
        </w:rPr>
      </w:pPr>
      <w:r w:rsidRPr="00F434E4">
        <w:rPr>
          <w:rFonts w:asciiTheme="majorHAnsi" w:hAnsiTheme="majorHAnsi" w:cs="Times New Roman"/>
          <w:b/>
        </w:rPr>
        <w:t>Doba trvání Smlouvy</w:t>
      </w:r>
    </w:p>
    <w:p w14:paraId="2D68F45A" w14:textId="0A78CC14" w:rsidR="00812E2B" w:rsidRDefault="00C91EB9" w:rsidP="00C51643">
      <w:pPr>
        <w:pStyle w:val="Zkladntextodsazen3"/>
        <w:widowControl/>
        <w:numPr>
          <w:ilvl w:val="0"/>
          <w:numId w:val="31"/>
        </w:numPr>
        <w:autoSpaceDE/>
        <w:autoSpaceDN/>
        <w:spacing w:before="240" w:after="100" w:afterAutospacing="1"/>
        <w:ind w:left="357" w:hanging="357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Tímto dodatkem se</w:t>
      </w:r>
      <w:r w:rsidR="00812E2B" w:rsidRPr="00812E2B">
        <w:rPr>
          <w:rFonts w:asciiTheme="majorHAnsi" w:hAnsiTheme="majorHAnsi" w:cs="Times New Roman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  <w:szCs w:val="22"/>
        </w:rPr>
        <w:t xml:space="preserve">doba trvání </w:t>
      </w:r>
      <w:r w:rsidR="00812E2B" w:rsidRPr="00812E2B">
        <w:rPr>
          <w:rFonts w:asciiTheme="majorHAnsi" w:hAnsiTheme="majorHAnsi" w:cs="Times New Roman"/>
          <w:sz w:val="22"/>
          <w:szCs w:val="22"/>
        </w:rPr>
        <w:t>s</w:t>
      </w:r>
      <w:r>
        <w:rPr>
          <w:rFonts w:asciiTheme="majorHAnsi" w:hAnsiTheme="majorHAnsi" w:cs="Times New Roman"/>
          <w:sz w:val="22"/>
          <w:szCs w:val="22"/>
        </w:rPr>
        <w:t>mlouvy ze dne 7. 11. 2025 prodlužuje</w:t>
      </w:r>
      <w:r w:rsidR="00187AC3" w:rsidRPr="00812E2B">
        <w:rPr>
          <w:rFonts w:asciiTheme="majorHAnsi" w:hAnsiTheme="majorHAnsi" w:cs="Times New Roman"/>
          <w:sz w:val="22"/>
          <w:szCs w:val="22"/>
        </w:rPr>
        <w:t xml:space="preserve"> na dobu </w:t>
      </w:r>
      <w:r w:rsidR="00AF6A8D" w:rsidRPr="00812E2B">
        <w:rPr>
          <w:rFonts w:asciiTheme="majorHAnsi" w:hAnsiTheme="majorHAnsi" w:cs="Times New Roman"/>
          <w:sz w:val="22"/>
          <w:szCs w:val="22"/>
        </w:rPr>
        <w:t>určitou</w:t>
      </w:r>
      <w:r w:rsidR="00812E2B" w:rsidRPr="00812E2B">
        <w:rPr>
          <w:rFonts w:asciiTheme="majorHAnsi" w:hAnsiTheme="majorHAnsi" w:cs="Times New Roman"/>
          <w:sz w:val="22"/>
          <w:szCs w:val="22"/>
        </w:rPr>
        <w:t xml:space="preserve"> do </w:t>
      </w:r>
      <w:r>
        <w:rPr>
          <w:rFonts w:asciiTheme="majorHAnsi" w:hAnsiTheme="majorHAnsi" w:cs="Times New Roman"/>
          <w:sz w:val="22"/>
          <w:szCs w:val="22"/>
        </w:rPr>
        <w:t>27. 02. 2026</w:t>
      </w:r>
      <w:r w:rsidR="00812E2B" w:rsidRPr="00226E08">
        <w:rPr>
          <w:rFonts w:asciiTheme="majorHAnsi" w:hAnsiTheme="majorHAnsi" w:cs="Times New Roman"/>
          <w:sz w:val="22"/>
          <w:szCs w:val="22"/>
        </w:rPr>
        <w:t xml:space="preserve">. </w:t>
      </w:r>
      <w:r w:rsidR="00AF6A8D" w:rsidRPr="00226E08">
        <w:rPr>
          <w:rFonts w:asciiTheme="majorHAnsi" w:hAnsiTheme="majorHAnsi" w:cs="Times New Roman"/>
          <w:sz w:val="22"/>
          <w:szCs w:val="22"/>
        </w:rPr>
        <w:t xml:space="preserve"> </w:t>
      </w:r>
      <w:r w:rsidR="00187AC3" w:rsidRPr="00226E08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368192E1" w14:textId="7E6114F3" w:rsidR="004C2986" w:rsidRDefault="004C2986" w:rsidP="004C2986">
      <w:pPr>
        <w:widowControl/>
        <w:autoSpaceDE/>
        <w:autoSpaceDN/>
        <w:spacing w:after="240"/>
        <w:contextualSpacing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                                                          </w:t>
      </w:r>
    </w:p>
    <w:p w14:paraId="07133076" w14:textId="7AAFDDE3" w:rsidR="00A95B37" w:rsidRDefault="00D278F2" w:rsidP="00C64DDE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  <w:r w:rsidRPr="00D278F2">
        <w:rPr>
          <w:rFonts w:asciiTheme="majorHAnsi" w:eastAsia="Times New Roman" w:hAnsiTheme="majorHAnsi" w:cs="Times New Roman"/>
          <w:lang w:eastAsia="cs-CZ"/>
        </w:rPr>
        <w:t>Ostatní body původní smlouvy zůstávají nezměněny.</w:t>
      </w:r>
    </w:p>
    <w:p w14:paraId="47E03564" w14:textId="7F6D14C4" w:rsidR="00D278F2" w:rsidRDefault="00D278F2" w:rsidP="00C64DDE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</w:p>
    <w:p w14:paraId="16C2A26F" w14:textId="77777777" w:rsidR="00D278F2" w:rsidRDefault="00D278F2" w:rsidP="00C64DDE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</w:p>
    <w:p w14:paraId="344F2AB0" w14:textId="73690EE7" w:rsidR="00C64DDE" w:rsidRPr="00F434E4" w:rsidRDefault="00C64DDE" w:rsidP="00C64DDE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  <w:r w:rsidRPr="00F434E4">
        <w:rPr>
          <w:rFonts w:asciiTheme="majorHAnsi" w:eastAsia="Times New Roman" w:hAnsiTheme="majorHAnsi" w:cs="Times New Roman"/>
          <w:lang w:eastAsia="cs-CZ"/>
        </w:rPr>
        <w:t>V</w:t>
      </w:r>
      <w:r w:rsidR="00CB0EF7" w:rsidRPr="00F434E4">
        <w:rPr>
          <w:rFonts w:asciiTheme="majorHAnsi" w:eastAsia="Times New Roman" w:hAnsiTheme="majorHAnsi" w:cs="Times New Roman"/>
          <w:lang w:eastAsia="cs-CZ"/>
        </w:rPr>
        <w:t xml:space="preserve">e Valašském Meziříčí </w:t>
      </w:r>
      <w:r w:rsidRPr="00F434E4">
        <w:rPr>
          <w:rFonts w:asciiTheme="majorHAnsi" w:eastAsia="Times New Roman" w:hAnsiTheme="majorHAnsi" w:cs="Times New Roman"/>
          <w:lang w:eastAsia="cs-CZ"/>
        </w:rPr>
        <w:t>dne</w:t>
      </w:r>
      <w:r w:rsidR="00CB0EF7" w:rsidRPr="00F434E4">
        <w:rPr>
          <w:rFonts w:asciiTheme="majorHAnsi" w:eastAsia="Times New Roman" w:hAnsiTheme="majorHAnsi" w:cs="Times New Roman"/>
          <w:lang w:eastAsia="cs-CZ"/>
        </w:rPr>
        <w:t xml:space="preserve"> </w:t>
      </w:r>
      <w:r w:rsidR="00D278F2">
        <w:rPr>
          <w:rFonts w:asciiTheme="majorHAnsi" w:eastAsia="Times New Roman" w:hAnsiTheme="majorHAnsi" w:cs="Times New Roman"/>
          <w:lang w:eastAsia="cs-CZ"/>
        </w:rPr>
        <w:t>19</w:t>
      </w:r>
      <w:r w:rsidR="00C957B7" w:rsidRPr="00F434E4">
        <w:rPr>
          <w:rFonts w:asciiTheme="majorHAnsi" w:eastAsia="Times New Roman" w:hAnsiTheme="majorHAnsi" w:cs="Times New Roman"/>
          <w:lang w:eastAsia="cs-CZ"/>
        </w:rPr>
        <w:t>.</w:t>
      </w:r>
      <w:r w:rsidR="004439EA">
        <w:rPr>
          <w:rFonts w:asciiTheme="majorHAnsi" w:eastAsia="Times New Roman" w:hAnsiTheme="majorHAnsi" w:cs="Times New Roman"/>
          <w:lang w:eastAsia="cs-CZ"/>
        </w:rPr>
        <w:t xml:space="preserve"> </w:t>
      </w:r>
      <w:r w:rsidR="00CD7432" w:rsidRPr="00F434E4">
        <w:rPr>
          <w:rFonts w:asciiTheme="majorHAnsi" w:eastAsia="Times New Roman" w:hAnsiTheme="majorHAnsi" w:cs="Times New Roman"/>
          <w:lang w:eastAsia="cs-CZ"/>
        </w:rPr>
        <w:t>1</w:t>
      </w:r>
      <w:r w:rsidR="00D278F2">
        <w:rPr>
          <w:rFonts w:asciiTheme="majorHAnsi" w:eastAsia="Times New Roman" w:hAnsiTheme="majorHAnsi" w:cs="Times New Roman"/>
          <w:lang w:eastAsia="cs-CZ"/>
        </w:rPr>
        <w:t>2</w:t>
      </w:r>
      <w:r w:rsidR="00C957B7" w:rsidRPr="00F434E4">
        <w:rPr>
          <w:rFonts w:asciiTheme="majorHAnsi" w:eastAsia="Times New Roman" w:hAnsiTheme="majorHAnsi" w:cs="Times New Roman"/>
          <w:lang w:eastAsia="cs-CZ"/>
        </w:rPr>
        <w:t>.</w:t>
      </w:r>
      <w:r w:rsidR="00CB0EF7" w:rsidRPr="00F434E4">
        <w:rPr>
          <w:rFonts w:asciiTheme="majorHAnsi" w:eastAsia="Times New Roman" w:hAnsiTheme="majorHAnsi" w:cs="Times New Roman"/>
          <w:lang w:eastAsia="cs-CZ"/>
        </w:rPr>
        <w:t xml:space="preserve"> 202</w:t>
      </w:r>
      <w:r w:rsidR="00C51643">
        <w:rPr>
          <w:rFonts w:asciiTheme="majorHAnsi" w:eastAsia="Times New Roman" w:hAnsiTheme="majorHAnsi" w:cs="Times New Roman"/>
          <w:lang w:eastAsia="cs-CZ"/>
        </w:rPr>
        <w:t>5</w:t>
      </w:r>
      <w:r w:rsidRPr="00F434E4">
        <w:rPr>
          <w:rFonts w:asciiTheme="majorHAnsi" w:eastAsia="Times New Roman" w:hAnsiTheme="majorHAnsi" w:cs="Times New Roman"/>
          <w:lang w:eastAsia="cs-CZ"/>
        </w:rPr>
        <w:tab/>
      </w:r>
      <w:r w:rsidR="00CB0EF7" w:rsidRPr="00F434E4">
        <w:rPr>
          <w:rFonts w:asciiTheme="majorHAnsi" w:eastAsia="Times New Roman" w:hAnsiTheme="majorHAnsi" w:cs="Times New Roman"/>
          <w:lang w:eastAsia="cs-CZ"/>
        </w:rPr>
        <w:t xml:space="preserve">        </w:t>
      </w:r>
      <w:r w:rsidRPr="00F434E4">
        <w:rPr>
          <w:rFonts w:asciiTheme="majorHAnsi" w:eastAsia="Times New Roman" w:hAnsiTheme="majorHAnsi" w:cs="Times New Roman"/>
          <w:lang w:eastAsia="cs-CZ"/>
        </w:rPr>
        <w:t>V</w:t>
      </w:r>
      <w:r w:rsidR="00CB0EF7" w:rsidRPr="00F434E4">
        <w:rPr>
          <w:rFonts w:asciiTheme="majorHAnsi" w:eastAsia="Times New Roman" w:hAnsiTheme="majorHAnsi" w:cs="Times New Roman"/>
          <w:lang w:eastAsia="cs-CZ"/>
        </w:rPr>
        <w:t xml:space="preserve">e Valašském Meziříčí </w:t>
      </w:r>
      <w:r w:rsidRPr="00F434E4">
        <w:rPr>
          <w:rFonts w:asciiTheme="majorHAnsi" w:eastAsia="Times New Roman" w:hAnsiTheme="majorHAnsi" w:cs="Times New Roman"/>
          <w:lang w:eastAsia="cs-CZ"/>
        </w:rPr>
        <w:t xml:space="preserve">dne </w:t>
      </w:r>
      <w:r w:rsidR="00D278F2">
        <w:rPr>
          <w:rFonts w:asciiTheme="majorHAnsi" w:eastAsia="Times New Roman" w:hAnsiTheme="majorHAnsi" w:cs="Times New Roman"/>
          <w:lang w:eastAsia="cs-CZ"/>
        </w:rPr>
        <w:t>19</w:t>
      </w:r>
      <w:r w:rsidR="00F434E4" w:rsidRPr="00F434E4">
        <w:rPr>
          <w:rFonts w:asciiTheme="majorHAnsi" w:eastAsia="Times New Roman" w:hAnsiTheme="majorHAnsi" w:cs="Times New Roman"/>
          <w:lang w:eastAsia="cs-CZ"/>
        </w:rPr>
        <w:t>.</w:t>
      </w:r>
      <w:r w:rsidR="004439EA">
        <w:rPr>
          <w:rFonts w:asciiTheme="majorHAnsi" w:eastAsia="Times New Roman" w:hAnsiTheme="majorHAnsi" w:cs="Times New Roman"/>
          <w:lang w:eastAsia="cs-CZ"/>
        </w:rPr>
        <w:t xml:space="preserve"> </w:t>
      </w:r>
      <w:r w:rsidR="00F434E4" w:rsidRPr="00F434E4">
        <w:rPr>
          <w:rFonts w:asciiTheme="majorHAnsi" w:eastAsia="Times New Roman" w:hAnsiTheme="majorHAnsi" w:cs="Times New Roman"/>
          <w:lang w:eastAsia="cs-CZ"/>
        </w:rPr>
        <w:t>1</w:t>
      </w:r>
      <w:r w:rsidR="00D278F2">
        <w:rPr>
          <w:rFonts w:asciiTheme="majorHAnsi" w:eastAsia="Times New Roman" w:hAnsiTheme="majorHAnsi" w:cs="Times New Roman"/>
          <w:lang w:eastAsia="cs-CZ"/>
        </w:rPr>
        <w:t>2</w:t>
      </w:r>
      <w:r w:rsidR="00C51643">
        <w:rPr>
          <w:rFonts w:asciiTheme="majorHAnsi" w:eastAsia="Times New Roman" w:hAnsiTheme="majorHAnsi" w:cs="Times New Roman"/>
          <w:lang w:eastAsia="cs-CZ"/>
        </w:rPr>
        <w:t>. 2025</w:t>
      </w:r>
    </w:p>
    <w:p w14:paraId="5C2568AB" w14:textId="73E0E806" w:rsidR="00C64DDE" w:rsidRDefault="00C64DDE" w:rsidP="00C64DDE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</w:p>
    <w:p w14:paraId="16322279" w14:textId="1C612BD7" w:rsidR="00A828CF" w:rsidRDefault="00A828CF" w:rsidP="00C64DDE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</w:p>
    <w:p w14:paraId="56DB8D34" w14:textId="77777777" w:rsidR="00A828CF" w:rsidRDefault="00A828CF" w:rsidP="00C64DDE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</w:p>
    <w:p w14:paraId="3EAE6BB0" w14:textId="44662211" w:rsidR="004439EA" w:rsidRDefault="004439EA" w:rsidP="00C64DDE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</w:p>
    <w:p w14:paraId="1D35CBEE" w14:textId="33DD3690" w:rsidR="004439EA" w:rsidRDefault="004439EA" w:rsidP="00C64DDE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</w:p>
    <w:p w14:paraId="2AB30993" w14:textId="0A5F0EB0" w:rsidR="004C2986" w:rsidRDefault="00C957B7" w:rsidP="00C64DDE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  <w:r w:rsidRPr="00F434E4">
        <w:rPr>
          <w:rFonts w:asciiTheme="majorHAnsi" w:eastAsia="Times New Roman" w:hAnsiTheme="majorHAnsi" w:cs="Times New Roman"/>
          <w:lang w:eastAsia="cs-CZ"/>
        </w:rPr>
        <w:t xml:space="preserve"> </w:t>
      </w:r>
      <w:r w:rsidR="00C64DDE" w:rsidRPr="00F434E4">
        <w:rPr>
          <w:rFonts w:asciiTheme="majorHAnsi" w:eastAsia="Times New Roman" w:hAnsiTheme="majorHAnsi" w:cs="Times New Roman"/>
          <w:lang w:eastAsia="cs-CZ"/>
        </w:rPr>
        <w:t>___________________________</w:t>
      </w:r>
      <w:r w:rsidR="00C64DDE" w:rsidRPr="00F434E4">
        <w:rPr>
          <w:rFonts w:asciiTheme="majorHAnsi" w:eastAsia="Times New Roman" w:hAnsiTheme="majorHAnsi" w:cs="Times New Roman"/>
          <w:lang w:eastAsia="cs-CZ"/>
        </w:rPr>
        <w:tab/>
      </w:r>
      <w:r w:rsidR="00C64DDE" w:rsidRPr="00F434E4">
        <w:rPr>
          <w:rFonts w:asciiTheme="majorHAnsi" w:eastAsia="Times New Roman" w:hAnsiTheme="majorHAnsi" w:cs="Times New Roman"/>
          <w:lang w:eastAsia="cs-CZ"/>
        </w:rPr>
        <w:tab/>
      </w:r>
      <w:r w:rsidR="00C64DDE" w:rsidRPr="00F434E4">
        <w:rPr>
          <w:rFonts w:asciiTheme="majorHAnsi" w:eastAsia="Times New Roman" w:hAnsiTheme="majorHAnsi" w:cs="Times New Roman"/>
          <w:lang w:eastAsia="cs-CZ"/>
        </w:rPr>
        <w:tab/>
      </w:r>
      <w:r w:rsidR="004C2986">
        <w:rPr>
          <w:rFonts w:asciiTheme="majorHAnsi" w:eastAsia="Times New Roman" w:hAnsiTheme="majorHAnsi" w:cs="Times New Roman"/>
          <w:lang w:eastAsia="cs-CZ"/>
        </w:rPr>
        <w:t xml:space="preserve">             </w:t>
      </w:r>
      <w:r w:rsidR="00C64DDE" w:rsidRPr="00F434E4">
        <w:rPr>
          <w:rFonts w:asciiTheme="majorHAnsi" w:eastAsia="Times New Roman" w:hAnsiTheme="majorHAnsi" w:cs="Times New Roman"/>
          <w:lang w:eastAsia="cs-CZ"/>
        </w:rPr>
        <w:t>___________________________</w:t>
      </w:r>
      <w:r w:rsidR="00C64DDE" w:rsidRPr="00F434E4">
        <w:rPr>
          <w:rFonts w:asciiTheme="majorHAnsi" w:eastAsia="Times New Roman" w:hAnsiTheme="majorHAnsi" w:cs="Times New Roman"/>
          <w:lang w:eastAsia="cs-CZ"/>
        </w:rPr>
        <w:tab/>
      </w:r>
    </w:p>
    <w:p w14:paraId="59257EE1" w14:textId="36EBF45C" w:rsidR="004439EA" w:rsidRDefault="004439EA" w:rsidP="00C64DDE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  <w:r w:rsidRPr="00F434E4">
        <w:rPr>
          <w:rFonts w:asciiTheme="majorHAnsi" w:hAnsiTheme="majorHAnsi" w:cs="Times New Roman"/>
          <w:b/>
        </w:rPr>
        <w:t>Dagmar Machciníková</w:t>
      </w:r>
      <w:r>
        <w:rPr>
          <w:rFonts w:asciiTheme="majorHAnsi" w:hAnsiTheme="majorHAnsi" w:cs="Times New Roman"/>
          <w:b/>
        </w:rPr>
        <w:t xml:space="preserve">                                                         Mgr. Petr </w:t>
      </w:r>
      <w:proofErr w:type="spellStart"/>
      <w:r>
        <w:rPr>
          <w:rFonts w:asciiTheme="majorHAnsi" w:hAnsiTheme="majorHAnsi" w:cs="Times New Roman"/>
          <w:b/>
        </w:rPr>
        <w:t>Pavlůsek</w:t>
      </w:r>
      <w:proofErr w:type="spellEnd"/>
    </w:p>
    <w:p w14:paraId="0DAC6A63" w14:textId="158E5ABF" w:rsidR="00611C90" w:rsidRPr="009E6451" w:rsidRDefault="004439EA" w:rsidP="009E6451">
      <w:pPr>
        <w:spacing w:after="120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      </w:t>
      </w:r>
      <w:r w:rsidR="00C64DDE" w:rsidRPr="00F434E4">
        <w:rPr>
          <w:rFonts w:asciiTheme="majorHAnsi" w:eastAsia="Times New Roman" w:hAnsiTheme="majorHAnsi" w:cs="Times New Roman"/>
          <w:lang w:eastAsia="cs-CZ"/>
        </w:rPr>
        <w:t>společnost 2tahy</w:t>
      </w:r>
      <w:r w:rsidR="004C2986">
        <w:rPr>
          <w:rFonts w:asciiTheme="majorHAnsi" w:eastAsia="Times New Roman" w:hAnsiTheme="majorHAnsi" w:cs="Times New Roman"/>
          <w:lang w:eastAsia="cs-CZ"/>
        </w:rPr>
        <w:t xml:space="preserve">                                                                    </w:t>
      </w:r>
      <w:r w:rsidR="00C957B7" w:rsidRPr="00F434E4">
        <w:rPr>
          <w:rFonts w:asciiTheme="majorHAnsi" w:eastAsia="Times New Roman" w:hAnsiTheme="majorHAnsi" w:cs="Times New Roman"/>
          <w:lang w:eastAsia="cs-CZ"/>
        </w:rPr>
        <w:t xml:space="preserve"> </w:t>
      </w:r>
      <w:r>
        <w:rPr>
          <w:rFonts w:asciiTheme="majorHAnsi" w:eastAsia="Times New Roman" w:hAnsiTheme="majorHAnsi" w:cs="Times New Roman"/>
          <w:lang w:eastAsia="cs-CZ"/>
        </w:rPr>
        <w:t>           </w:t>
      </w:r>
      <w:r w:rsidR="009E6451">
        <w:rPr>
          <w:rFonts w:asciiTheme="majorHAnsi" w:eastAsia="Times New Roman" w:hAnsiTheme="majorHAnsi" w:cs="Times New Roman"/>
          <w:lang w:eastAsia="cs-CZ"/>
        </w:rPr>
        <w:t>klient</w:t>
      </w:r>
    </w:p>
    <w:sectPr w:rsidR="00611C90" w:rsidRPr="009E6451">
      <w:headerReference w:type="default" r:id="rId7"/>
      <w:type w:val="continuous"/>
      <w:pgSz w:w="11920" w:h="16840"/>
      <w:pgMar w:top="600" w:right="132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4F26" w14:textId="77777777" w:rsidR="00B460EB" w:rsidRDefault="00B460EB" w:rsidP="00D867A3">
      <w:r>
        <w:separator/>
      </w:r>
    </w:p>
  </w:endnote>
  <w:endnote w:type="continuationSeparator" w:id="0">
    <w:p w14:paraId="0EAD2D9C" w14:textId="77777777" w:rsidR="00B460EB" w:rsidRDefault="00B460EB" w:rsidP="00D8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EE54" w14:textId="77777777" w:rsidR="00B460EB" w:rsidRDefault="00B460EB" w:rsidP="00D867A3">
      <w:r>
        <w:separator/>
      </w:r>
    </w:p>
  </w:footnote>
  <w:footnote w:type="continuationSeparator" w:id="0">
    <w:p w14:paraId="7F4722FD" w14:textId="77777777" w:rsidR="00B460EB" w:rsidRDefault="00B460EB" w:rsidP="00D8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467F" w14:textId="77777777" w:rsidR="00D867A3" w:rsidRDefault="00D867A3" w:rsidP="00D867A3">
    <w:pPr>
      <w:pStyle w:val="Zkladntext"/>
      <w:spacing w:before="8"/>
      <w:rPr>
        <w:rFonts w:ascii="Times New Roman"/>
        <w:sz w:val="19"/>
      </w:rPr>
    </w:pPr>
  </w:p>
  <w:p w14:paraId="4B25596B" w14:textId="37908506" w:rsidR="00D867A3" w:rsidRDefault="00D867A3" w:rsidP="00D867A3">
    <w:pPr>
      <w:spacing w:before="94"/>
      <w:ind w:right="109"/>
      <w:jc w:val="right"/>
      <w:rPr>
        <w:sz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2C65102A" wp14:editId="3C29EF8D">
          <wp:simplePos x="0" y="0"/>
          <wp:positionH relativeFrom="page">
            <wp:posOffset>842644</wp:posOffset>
          </wp:positionH>
          <wp:positionV relativeFrom="paragraph">
            <wp:posOffset>-288044</wp:posOffset>
          </wp:positionV>
          <wp:extent cx="1152525" cy="6000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>
      <w:r>
        <w:rPr>
          <w:rFonts w:ascii="Tahoma"/>
          <w:b/>
          <w:spacing w:val="-1"/>
          <w:w w:val="95"/>
          <w:sz w:val="16"/>
        </w:rPr>
        <w:t>www.2tahy.cz</w:t>
      </w:r>
    </w:hyperlink>
    <w:r>
      <w:rPr>
        <w:rFonts w:ascii="Tahoma"/>
        <w:b/>
        <w:spacing w:val="79"/>
        <w:sz w:val="16"/>
      </w:rPr>
      <w:t xml:space="preserve"> </w:t>
    </w:r>
    <w:r>
      <w:rPr>
        <w:color w:val="0A4F99"/>
        <w:spacing w:val="-1"/>
        <w:w w:val="95"/>
        <w:sz w:val="16"/>
      </w:rPr>
      <w:t>|</w:t>
    </w:r>
    <w:r>
      <w:rPr>
        <w:color w:val="0A4F99"/>
        <w:spacing w:val="71"/>
        <w:sz w:val="16"/>
      </w:rPr>
      <w:t xml:space="preserve"> </w:t>
    </w:r>
    <w:r>
      <w:rPr>
        <w:spacing w:val="-1"/>
        <w:w w:val="95"/>
        <w:sz w:val="16"/>
      </w:rPr>
      <w:t>+420</w:t>
    </w:r>
    <w:r w:rsidR="00C065F8">
      <w:rPr>
        <w:spacing w:val="-12"/>
        <w:w w:val="95"/>
        <w:sz w:val="16"/>
      </w:rPr>
      <w:t> </w:t>
    </w:r>
    <w:r>
      <w:rPr>
        <w:spacing w:val="-1"/>
        <w:w w:val="95"/>
        <w:sz w:val="16"/>
      </w:rPr>
      <w:t>77</w:t>
    </w:r>
    <w:r w:rsidR="00C065F8">
      <w:rPr>
        <w:spacing w:val="-1"/>
        <w:w w:val="95"/>
        <w:sz w:val="16"/>
      </w:rPr>
      <w:t>4 036 103</w:t>
    </w:r>
    <w:r>
      <w:rPr>
        <w:spacing w:val="71"/>
        <w:sz w:val="16"/>
      </w:rPr>
      <w:t xml:space="preserve"> </w:t>
    </w:r>
    <w:r>
      <w:rPr>
        <w:color w:val="0A4F99"/>
        <w:spacing w:val="-1"/>
        <w:w w:val="95"/>
        <w:sz w:val="16"/>
      </w:rPr>
      <w:t>|</w:t>
    </w:r>
    <w:r>
      <w:rPr>
        <w:color w:val="0A4F99"/>
        <w:spacing w:val="71"/>
        <w:sz w:val="16"/>
      </w:rPr>
      <w:t xml:space="preserve"> </w:t>
    </w:r>
    <w:hyperlink r:id="rId3" w:history="1">
      <w:r w:rsidRPr="0074429E">
        <w:rPr>
          <w:rStyle w:val="Hypertextovodkaz"/>
          <w:spacing w:val="-1"/>
          <w:w w:val="95"/>
          <w:sz w:val="16"/>
        </w:rPr>
        <w:t>uklid@2tahy.cz</w:t>
      </w:r>
    </w:hyperlink>
  </w:p>
  <w:p w14:paraId="365A0863" w14:textId="6990208E" w:rsidR="00D867A3" w:rsidRDefault="00A95B37" w:rsidP="00A95B37">
    <w:pPr>
      <w:pStyle w:val="Zkladntext"/>
      <w:spacing w:before="30"/>
      <w:ind w:right="109"/>
      <w:jc w:val="right"/>
      <w:rPr>
        <w:sz w:val="20"/>
      </w:rPr>
    </w:pPr>
    <w:r>
      <w:rPr>
        <w:w w:val="95"/>
      </w:rPr>
      <w:t xml:space="preserve">Zašová 848, Zašová 75651 </w:t>
    </w:r>
    <w:r w:rsidR="00D867A3">
      <w:rPr>
        <w:color w:val="0A4F99"/>
        <w:w w:val="95"/>
      </w:rPr>
      <w:t>|</w:t>
    </w:r>
    <w:r w:rsidR="00D867A3">
      <w:rPr>
        <w:color w:val="0A4F99"/>
        <w:spacing w:val="85"/>
      </w:rPr>
      <w:t xml:space="preserve"> </w:t>
    </w:r>
    <w:r w:rsidR="00D867A3">
      <w:rPr>
        <w:w w:val="95"/>
      </w:rPr>
      <w:t>IČO</w:t>
    </w:r>
    <w:r w:rsidR="00D867A3">
      <w:rPr>
        <w:spacing w:val="-8"/>
        <w:w w:val="95"/>
      </w:rPr>
      <w:t xml:space="preserve"> </w:t>
    </w:r>
    <w:r>
      <w:rPr>
        <w:w w:val="95"/>
      </w:rPr>
      <w:t>23868325</w:t>
    </w:r>
  </w:p>
  <w:p w14:paraId="3700951B" w14:textId="77777777" w:rsidR="00D867A3" w:rsidRDefault="00D867A3" w:rsidP="00D867A3">
    <w:pPr>
      <w:pStyle w:val="Zkladntext"/>
      <w:spacing w:before="10"/>
      <w:rPr>
        <w:sz w:val="1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FD7DB53" wp14:editId="0705D699">
              <wp:simplePos x="0" y="0"/>
              <wp:positionH relativeFrom="page">
                <wp:posOffset>925195</wp:posOffset>
              </wp:positionH>
              <wp:positionV relativeFrom="paragraph">
                <wp:posOffset>113665</wp:posOffset>
              </wp:positionV>
              <wp:extent cx="5735320" cy="1270"/>
              <wp:effectExtent l="0" t="0" r="0" b="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35320" cy="1270"/>
                      </a:xfrm>
                      <a:custGeom>
                        <a:avLst/>
                        <a:gdLst>
                          <a:gd name="T0" fmla="+- 0 1457 1457"/>
                          <a:gd name="T1" fmla="*/ T0 w 9032"/>
                          <a:gd name="T2" fmla="+- 0 10489 1457"/>
                          <a:gd name="T3" fmla="*/ T2 w 903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032">
                            <a:moveTo>
                              <a:pt x="0" y="0"/>
                            </a:moveTo>
                            <a:lnTo>
                              <a:pt x="9032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94E9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799EA" id="Freeform 2" o:spid="_x0000_s1026" style="position:absolute;margin-left:72.85pt;margin-top:8.95pt;width:451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" path="m,l9032,e" filled="f" strokecolor="#094e98" strokeweight=".72pt">
              <v:path arrowok="t" o:connecttype="custom" o:connectlocs="0,0;5735320,0" o:connectangles="0,0"/>
              <w10:wrap type="topAndBottom" anchorx="page"/>
            </v:shape>
          </w:pict>
        </mc:Fallback>
      </mc:AlternateContent>
    </w:r>
  </w:p>
  <w:p w14:paraId="0953233D" w14:textId="77777777" w:rsidR="00D867A3" w:rsidRDefault="00D867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5BB"/>
    <w:multiLevelType w:val="hybridMultilevel"/>
    <w:tmpl w:val="AA10D6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160"/>
    <w:multiLevelType w:val="multilevel"/>
    <w:tmpl w:val="041B001D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)"/>
      <w:lvlJc w:val="left"/>
      <w:pPr>
        <w:ind w:left="861" w:hanging="360"/>
      </w:pPr>
    </w:lvl>
    <w:lvl w:ilvl="2">
      <w:start w:val="1"/>
      <w:numFmt w:val="lowerRoman"/>
      <w:lvlText w:val="%3)"/>
      <w:lvlJc w:val="left"/>
      <w:pPr>
        <w:ind w:left="1221" w:hanging="360"/>
      </w:pPr>
    </w:lvl>
    <w:lvl w:ilvl="3">
      <w:start w:val="1"/>
      <w:numFmt w:val="decimal"/>
      <w:lvlText w:val="(%4)"/>
      <w:lvlJc w:val="left"/>
      <w:pPr>
        <w:ind w:left="1581" w:hanging="360"/>
      </w:pPr>
    </w:lvl>
    <w:lvl w:ilvl="4">
      <w:start w:val="1"/>
      <w:numFmt w:val="lowerLetter"/>
      <w:lvlText w:val="(%5)"/>
      <w:lvlJc w:val="left"/>
      <w:pPr>
        <w:ind w:left="1941" w:hanging="360"/>
      </w:pPr>
    </w:lvl>
    <w:lvl w:ilvl="5">
      <w:start w:val="1"/>
      <w:numFmt w:val="lowerRoman"/>
      <w:lvlText w:val="(%6)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lowerLetter"/>
      <w:lvlText w:val="%8."/>
      <w:lvlJc w:val="left"/>
      <w:pPr>
        <w:ind w:left="3021" w:hanging="360"/>
      </w:pPr>
    </w:lvl>
    <w:lvl w:ilvl="8">
      <w:start w:val="1"/>
      <w:numFmt w:val="lowerRoman"/>
      <w:lvlText w:val="%9."/>
      <w:lvlJc w:val="left"/>
      <w:pPr>
        <w:ind w:left="3381" w:hanging="360"/>
      </w:pPr>
    </w:lvl>
  </w:abstractNum>
  <w:abstractNum w:abstractNumId="2" w15:restartNumberingAfterBreak="0">
    <w:nsid w:val="0C18158E"/>
    <w:multiLevelType w:val="hybridMultilevel"/>
    <w:tmpl w:val="C1684B68"/>
    <w:lvl w:ilvl="0" w:tplc="FCBC54E6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C7B"/>
    <w:multiLevelType w:val="multilevel"/>
    <w:tmpl w:val="690EAE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BA6055"/>
    <w:multiLevelType w:val="multilevel"/>
    <w:tmpl w:val="690EAE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9127C8"/>
    <w:multiLevelType w:val="hybridMultilevel"/>
    <w:tmpl w:val="44865018"/>
    <w:lvl w:ilvl="0" w:tplc="D95C58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63544"/>
    <w:multiLevelType w:val="hybridMultilevel"/>
    <w:tmpl w:val="7B2A9A78"/>
    <w:lvl w:ilvl="0" w:tplc="309AEA2E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34C61FD"/>
    <w:multiLevelType w:val="multilevel"/>
    <w:tmpl w:val="041B001D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)"/>
      <w:lvlJc w:val="left"/>
      <w:pPr>
        <w:ind w:left="861" w:hanging="360"/>
      </w:pPr>
    </w:lvl>
    <w:lvl w:ilvl="2">
      <w:start w:val="1"/>
      <w:numFmt w:val="lowerRoman"/>
      <w:lvlText w:val="%3)"/>
      <w:lvlJc w:val="left"/>
      <w:pPr>
        <w:ind w:left="1221" w:hanging="360"/>
      </w:pPr>
    </w:lvl>
    <w:lvl w:ilvl="3">
      <w:start w:val="1"/>
      <w:numFmt w:val="decimal"/>
      <w:lvlText w:val="(%4)"/>
      <w:lvlJc w:val="left"/>
      <w:pPr>
        <w:ind w:left="1581" w:hanging="360"/>
      </w:pPr>
    </w:lvl>
    <w:lvl w:ilvl="4">
      <w:start w:val="1"/>
      <w:numFmt w:val="lowerLetter"/>
      <w:lvlText w:val="(%5)"/>
      <w:lvlJc w:val="left"/>
      <w:pPr>
        <w:ind w:left="1941" w:hanging="360"/>
      </w:pPr>
    </w:lvl>
    <w:lvl w:ilvl="5">
      <w:start w:val="1"/>
      <w:numFmt w:val="lowerRoman"/>
      <w:lvlText w:val="(%6)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lowerLetter"/>
      <w:lvlText w:val="%8."/>
      <w:lvlJc w:val="left"/>
      <w:pPr>
        <w:ind w:left="3021" w:hanging="360"/>
      </w:pPr>
    </w:lvl>
    <w:lvl w:ilvl="8">
      <w:start w:val="1"/>
      <w:numFmt w:val="lowerRoman"/>
      <w:lvlText w:val="%9."/>
      <w:lvlJc w:val="left"/>
      <w:pPr>
        <w:ind w:left="3381" w:hanging="360"/>
      </w:pPr>
    </w:lvl>
  </w:abstractNum>
  <w:abstractNum w:abstractNumId="8" w15:restartNumberingAfterBreak="0">
    <w:nsid w:val="333E153C"/>
    <w:multiLevelType w:val="hybridMultilevel"/>
    <w:tmpl w:val="944248AC"/>
    <w:lvl w:ilvl="0" w:tplc="C9566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E31FF"/>
    <w:multiLevelType w:val="hybridMultilevel"/>
    <w:tmpl w:val="2CF075C6"/>
    <w:lvl w:ilvl="0" w:tplc="4DE603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5700F"/>
    <w:multiLevelType w:val="hybridMultilevel"/>
    <w:tmpl w:val="80A008C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86BDF"/>
    <w:multiLevelType w:val="hybridMultilevel"/>
    <w:tmpl w:val="0BEE0B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71A21"/>
    <w:multiLevelType w:val="hybridMultilevel"/>
    <w:tmpl w:val="4DBEC4E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75E1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A50DF"/>
    <w:multiLevelType w:val="multilevel"/>
    <w:tmpl w:val="041B001D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)"/>
      <w:lvlJc w:val="left"/>
      <w:pPr>
        <w:ind w:left="861" w:hanging="360"/>
      </w:pPr>
    </w:lvl>
    <w:lvl w:ilvl="2">
      <w:start w:val="1"/>
      <w:numFmt w:val="lowerRoman"/>
      <w:lvlText w:val="%3)"/>
      <w:lvlJc w:val="left"/>
      <w:pPr>
        <w:ind w:left="1221" w:hanging="360"/>
      </w:pPr>
    </w:lvl>
    <w:lvl w:ilvl="3">
      <w:start w:val="1"/>
      <w:numFmt w:val="decimal"/>
      <w:lvlText w:val="(%4)"/>
      <w:lvlJc w:val="left"/>
      <w:pPr>
        <w:ind w:left="1581" w:hanging="360"/>
      </w:pPr>
    </w:lvl>
    <w:lvl w:ilvl="4">
      <w:start w:val="1"/>
      <w:numFmt w:val="lowerLetter"/>
      <w:lvlText w:val="(%5)"/>
      <w:lvlJc w:val="left"/>
      <w:pPr>
        <w:ind w:left="1941" w:hanging="360"/>
      </w:pPr>
    </w:lvl>
    <w:lvl w:ilvl="5">
      <w:start w:val="1"/>
      <w:numFmt w:val="lowerRoman"/>
      <w:lvlText w:val="(%6)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lowerLetter"/>
      <w:lvlText w:val="%8."/>
      <w:lvlJc w:val="left"/>
      <w:pPr>
        <w:ind w:left="3021" w:hanging="360"/>
      </w:pPr>
    </w:lvl>
    <w:lvl w:ilvl="8">
      <w:start w:val="1"/>
      <w:numFmt w:val="lowerRoman"/>
      <w:lvlText w:val="%9."/>
      <w:lvlJc w:val="left"/>
      <w:pPr>
        <w:ind w:left="3381" w:hanging="360"/>
      </w:pPr>
    </w:lvl>
  </w:abstractNum>
  <w:abstractNum w:abstractNumId="15" w15:restartNumberingAfterBreak="0">
    <w:nsid w:val="43BE0E74"/>
    <w:multiLevelType w:val="hybridMultilevel"/>
    <w:tmpl w:val="D396D2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4A79AF"/>
    <w:multiLevelType w:val="hybridMultilevel"/>
    <w:tmpl w:val="E9AC031A"/>
    <w:lvl w:ilvl="0" w:tplc="29306A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40BA"/>
    <w:multiLevelType w:val="multilevel"/>
    <w:tmpl w:val="1526AFF4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077718"/>
    <w:multiLevelType w:val="multilevel"/>
    <w:tmpl w:val="22D9C7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5B297236"/>
    <w:multiLevelType w:val="multilevel"/>
    <w:tmpl w:val="AA38D9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8A3225"/>
    <w:multiLevelType w:val="hybridMultilevel"/>
    <w:tmpl w:val="57CA5B40"/>
    <w:lvl w:ilvl="0" w:tplc="3C54C24C">
      <w:start w:val="1"/>
      <w:numFmt w:val="decimal"/>
      <w:lvlText w:val="%1)"/>
      <w:lvlJc w:val="left"/>
      <w:pPr>
        <w:ind w:left="660" w:hanging="360"/>
      </w:pPr>
      <w:rPr>
        <w:rFonts w:ascii="Times New Roman" w:eastAsia="Verdana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969380B"/>
    <w:multiLevelType w:val="multilevel"/>
    <w:tmpl w:val="742C37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940484"/>
    <w:multiLevelType w:val="hybridMultilevel"/>
    <w:tmpl w:val="A4386B76"/>
    <w:lvl w:ilvl="0" w:tplc="19183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17066"/>
    <w:multiLevelType w:val="multilevel"/>
    <w:tmpl w:val="4202B4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E54FEB"/>
    <w:multiLevelType w:val="hybridMultilevel"/>
    <w:tmpl w:val="4184F70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4E7E96"/>
    <w:multiLevelType w:val="hybridMultilevel"/>
    <w:tmpl w:val="BB72B40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420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C43A78"/>
    <w:multiLevelType w:val="hybridMultilevel"/>
    <w:tmpl w:val="98E656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A7F43"/>
    <w:multiLevelType w:val="multilevel"/>
    <w:tmpl w:val="8D7414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2E2FB5"/>
    <w:multiLevelType w:val="multilevel"/>
    <w:tmpl w:val="4DAE74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DCD7A24"/>
    <w:multiLevelType w:val="multilevel"/>
    <w:tmpl w:val="17D464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07867196">
    <w:abstractNumId w:val="15"/>
  </w:num>
  <w:num w:numId="2" w16cid:durableId="826045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7756269">
    <w:abstractNumId w:val="17"/>
  </w:num>
  <w:num w:numId="4" w16cid:durableId="1219047204">
    <w:abstractNumId w:val="29"/>
  </w:num>
  <w:num w:numId="5" w16cid:durableId="929239507">
    <w:abstractNumId w:val="19"/>
  </w:num>
  <w:num w:numId="6" w16cid:durableId="573396653">
    <w:abstractNumId w:val="2"/>
  </w:num>
  <w:num w:numId="7" w16cid:durableId="2104062311">
    <w:abstractNumId w:val="16"/>
  </w:num>
  <w:num w:numId="8" w16cid:durableId="760222770">
    <w:abstractNumId w:val="28"/>
  </w:num>
  <w:num w:numId="9" w16cid:durableId="17963696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3325351">
    <w:abstractNumId w:val="12"/>
  </w:num>
  <w:num w:numId="11" w16cid:durableId="1964775297">
    <w:abstractNumId w:val="5"/>
  </w:num>
  <w:num w:numId="12" w16cid:durableId="1835609193">
    <w:abstractNumId w:val="25"/>
  </w:num>
  <w:num w:numId="13" w16cid:durableId="1296181085">
    <w:abstractNumId w:val="0"/>
  </w:num>
  <w:num w:numId="14" w16cid:durableId="543953628">
    <w:abstractNumId w:val="10"/>
  </w:num>
  <w:num w:numId="15" w16cid:durableId="980691063">
    <w:abstractNumId w:val="4"/>
  </w:num>
  <w:num w:numId="16" w16cid:durableId="1655910195">
    <w:abstractNumId w:val="3"/>
  </w:num>
  <w:num w:numId="17" w16cid:durableId="705638648">
    <w:abstractNumId w:val="13"/>
  </w:num>
  <w:num w:numId="18" w16cid:durableId="1100638265">
    <w:abstractNumId w:val="30"/>
  </w:num>
  <w:num w:numId="19" w16cid:durableId="1580597887">
    <w:abstractNumId w:val="24"/>
  </w:num>
  <w:num w:numId="20" w16cid:durableId="1138256313">
    <w:abstractNumId w:val="27"/>
  </w:num>
  <w:num w:numId="21" w16cid:durableId="1203054216">
    <w:abstractNumId w:val="7"/>
  </w:num>
  <w:num w:numId="22" w16cid:durableId="1690715455">
    <w:abstractNumId w:val="20"/>
  </w:num>
  <w:num w:numId="23" w16cid:durableId="453451958">
    <w:abstractNumId w:val="26"/>
  </w:num>
  <w:num w:numId="24" w16cid:durableId="2126461503">
    <w:abstractNumId w:val="14"/>
  </w:num>
  <w:num w:numId="25" w16cid:durableId="428623914">
    <w:abstractNumId w:val="1"/>
  </w:num>
  <w:num w:numId="26" w16cid:durableId="1680935480">
    <w:abstractNumId w:val="6"/>
  </w:num>
  <w:num w:numId="27" w16cid:durableId="371030341">
    <w:abstractNumId w:val="9"/>
  </w:num>
  <w:num w:numId="28" w16cid:durableId="938491225">
    <w:abstractNumId w:val="11"/>
  </w:num>
  <w:num w:numId="29" w16cid:durableId="1309432519">
    <w:abstractNumId w:val="8"/>
  </w:num>
  <w:num w:numId="30" w16cid:durableId="894202589">
    <w:abstractNumId w:val="23"/>
  </w:num>
  <w:num w:numId="31" w16cid:durableId="10417099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E8"/>
    <w:rsid w:val="00010ABB"/>
    <w:rsid w:val="000129F1"/>
    <w:rsid w:val="000748DE"/>
    <w:rsid w:val="00083C72"/>
    <w:rsid w:val="00092241"/>
    <w:rsid w:val="000A0179"/>
    <w:rsid w:val="000F52D9"/>
    <w:rsid w:val="00187AC3"/>
    <w:rsid w:val="001A0413"/>
    <w:rsid w:val="001B3C19"/>
    <w:rsid w:val="001F2F03"/>
    <w:rsid w:val="0020077F"/>
    <w:rsid w:val="002250F4"/>
    <w:rsid w:val="00226E08"/>
    <w:rsid w:val="002A25C6"/>
    <w:rsid w:val="003C70E8"/>
    <w:rsid w:val="00403FBA"/>
    <w:rsid w:val="00414F8E"/>
    <w:rsid w:val="004439EA"/>
    <w:rsid w:val="004444BE"/>
    <w:rsid w:val="00462AC9"/>
    <w:rsid w:val="004B2031"/>
    <w:rsid w:val="004C2986"/>
    <w:rsid w:val="004C62D8"/>
    <w:rsid w:val="00501960"/>
    <w:rsid w:val="00546520"/>
    <w:rsid w:val="00554D79"/>
    <w:rsid w:val="00581955"/>
    <w:rsid w:val="005C6F63"/>
    <w:rsid w:val="005D7209"/>
    <w:rsid w:val="005E4A8E"/>
    <w:rsid w:val="00611C90"/>
    <w:rsid w:val="006259FD"/>
    <w:rsid w:val="00632972"/>
    <w:rsid w:val="006675AD"/>
    <w:rsid w:val="006E7F8A"/>
    <w:rsid w:val="00707404"/>
    <w:rsid w:val="00717585"/>
    <w:rsid w:val="00764A89"/>
    <w:rsid w:val="00787BAC"/>
    <w:rsid w:val="007F6114"/>
    <w:rsid w:val="00811DE3"/>
    <w:rsid w:val="00812E2B"/>
    <w:rsid w:val="00835D7C"/>
    <w:rsid w:val="008B7B6E"/>
    <w:rsid w:val="008C0051"/>
    <w:rsid w:val="00910995"/>
    <w:rsid w:val="009C0B89"/>
    <w:rsid w:val="009D2C8D"/>
    <w:rsid w:val="009E6451"/>
    <w:rsid w:val="009F36F6"/>
    <w:rsid w:val="00A062BC"/>
    <w:rsid w:val="00A75F2E"/>
    <w:rsid w:val="00A828CF"/>
    <w:rsid w:val="00A95B37"/>
    <w:rsid w:val="00AA46FF"/>
    <w:rsid w:val="00AF140B"/>
    <w:rsid w:val="00AF6A8D"/>
    <w:rsid w:val="00B460EB"/>
    <w:rsid w:val="00B74C53"/>
    <w:rsid w:val="00BB5520"/>
    <w:rsid w:val="00BC1662"/>
    <w:rsid w:val="00BC4CB5"/>
    <w:rsid w:val="00BE5161"/>
    <w:rsid w:val="00C065F8"/>
    <w:rsid w:val="00C51643"/>
    <w:rsid w:val="00C527F8"/>
    <w:rsid w:val="00C64DDE"/>
    <w:rsid w:val="00C843A6"/>
    <w:rsid w:val="00C866CB"/>
    <w:rsid w:val="00C91EB9"/>
    <w:rsid w:val="00C957B7"/>
    <w:rsid w:val="00CB0EF7"/>
    <w:rsid w:val="00CD7432"/>
    <w:rsid w:val="00CE7E6E"/>
    <w:rsid w:val="00D10523"/>
    <w:rsid w:val="00D278F2"/>
    <w:rsid w:val="00D867A3"/>
    <w:rsid w:val="00F434E4"/>
    <w:rsid w:val="00F52E32"/>
    <w:rsid w:val="00F74C4E"/>
    <w:rsid w:val="00F81EF0"/>
    <w:rsid w:val="00F84540"/>
    <w:rsid w:val="00F8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3BA4"/>
  <w15:docId w15:val="{84C467B0-781E-47E8-BF27-B6379FFC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C64DDE"/>
    <w:rPr>
      <w:rFonts w:ascii="Verdana" w:eastAsia="Verdana" w:hAnsi="Verdana" w:cs="Verdan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878A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867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67A3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D867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7A3"/>
    <w:rPr>
      <w:rFonts w:ascii="Verdana" w:eastAsia="Verdana" w:hAnsi="Verdana" w:cs="Verdana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867A3"/>
    <w:rPr>
      <w:rFonts w:ascii="Verdana" w:eastAsia="Verdana" w:hAnsi="Verdana" w:cs="Verdana"/>
      <w:sz w:val="16"/>
      <w:szCs w:val="16"/>
      <w:lang w:val="cs-CZ"/>
    </w:rPr>
  </w:style>
  <w:style w:type="table" w:styleId="Mkatabulky">
    <w:name w:val="Table Grid"/>
    <w:basedOn w:val="Normlntabulka"/>
    <w:uiPriority w:val="39"/>
    <w:rsid w:val="00D86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86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7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7A3"/>
    <w:rPr>
      <w:rFonts w:ascii="Verdana" w:eastAsia="Verdana" w:hAnsi="Verdana" w:cs="Verdan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67A3"/>
    <w:rPr>
      <w:rFonts w:ascii="Verdana" w:eastAsia="Verdana" w:hAnsi="Verdana" w:cs="Verdana"/>
      <w:b/>
      <w:bCs/>
      <w:sz w:val="20"/>
      <w:szCs w:val="20"/>
      <w:lang w:val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F2F0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F2F03"/>
    <w:rPr>
      <w:rFonts w:ascii="Verdana" w:eastAsia="Verdana" w:hAnsi="Verdana" w:cs="Verdana"/>
      <w:sz w:val="16"/>
      <w:szCs w:val="16"/>
      <w:lang w:val="cs-CZ"/>
    </w:rPr>
  </w:style>
  <w:style w:type="character" w:customStyle="1" w:styleId="form">
    <w:name w:val="form"/>
    <w:locked/>
    <w:rsid w:val="001F2F03"/>
    <w:rPr>
      <w:rFonts w:ascii="Arial" w:hAnsi="Arial"/>
      <w:sz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187AC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187AC3"/>
    <w:rPr>
      <w:rFonts w:ascii="Verdana" w:eastAsia="Verdana" w:hAnsi="Verdana" w:cs="Verdana"/>
      <w:sz w:val="16"/>
      <w:szCs w:val="16"/>
      <w:lang w:val="cs-CZ"/>
    </w:rPr>
  </w:style>
  <w:style w:type="character" w:styleId="Zstupntext">
    <w:name w:val="Placeholder Text"/>
    <w:uiPriority w:val="99"/>
    <w:semiHidden/>
    <w:rsid w:val="00187AC3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klid@2tahy.cz" TargetMode="External"/><Relationship Id="rId2" Type="http://schemas.openxmlformats.org/officeDocument/2006/relationships/hyperlink" Target="http://www.2tahy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2tahy.cz - Hlavičkový papír.docx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2tahy.cz - Hlavičkový papír.docx</dc:title>
  <dc:creator>dagmarmachcinikova</dc:creator>
  <cp:lastModifiedBy>Hana Koldová</cp:lastModifiedBy>
  <cp:revision>4</cp:revision>
  <cp:lastPrinted>2026-01-06T07:33:00Z</cp:lastPrinted>
  <dcterms:created xsi:type="dcterms:W3CDTF">2026-01-06T08:44:00Z</dcterms:created>
  <dcterms:modified xsi:type="dcterms:W3CDTF">2026-01-06T08:47:00Z</dcterms:modified>
</cp:coreProperties>
</file>