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B2861" w14:textId="77777777" w:rsidR="0052284E" w:rsidRDefault="00000000">
      <w:pPr>
        <w:spacing w:before="79"/>
        <w:ind w:left="2260" w:right="2697"/>
        <w:jc w:val="center"/>
        <w:rPr>
          <w:b/>
          <w:sz w:val="28"/>
        </w:rPr>
      </w:pPr>
      <w:r>
        <w:rPr>
          <w:b/>
          <w:sz w:val="28"/>
        </w:rPr>
        <w:t>SMLOUVA O DÍLO – DODATEK Č. 2</w:t>
      </w:r>
    </w:p>
    <w:p w14:paraId="33490621" w14:textId="77777777" w:rsidR="0052284E" w:rsidRDefault="0052284E">
      <w:pPr>
        <w:pStyle w:val="Zkladntext"/>
        <w:spacing w:before="3"/>
        <w:rPr>
          <w:b/>
          <w:sz w:val="34"/>
        </w:rPr>
      </w:pPr>
    </w:p>
    <w:p w14:paraId="137CE141" w14:textId="77777777" w:rsidR="0052284E" w:rsidRDefault="00000000">
      <w:pPr>
        <w:pStyle w:val="Nadpis1"/>
        <w:ind w:right="2695"/>
      </w:pPr>
      <w:r>
        <w:t>I.</w:t>
      </w:r>
    </w:p>
    <w:p w14:paraId="38DA361B" w14:textId="77777777" w:rsidR="0052284E" w:rsidRDefault="00000000">
      <w:pPr>
        <w:spacing w:before="4"/>
        <w:ind w:left="3935"/>
        <w:rPr>
          <w:b/>
        </w:rPr>
      </w:pPr>
      <w:proofErr w:type="spellStart"/>
      <w:r>
        <w:rPr>
          <w:b/>
        </w:rPr>
        <w:t>Smluvní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strany</w:t>
      </w:r>
      <w:proofErr w:type="spellEnd"/>
    </w:p>
    <w:p w14:paraId="265A8C31" w14:textId="77777777" w:rsidR="0052284E" w:rsidRDefault="00000000">
      <w:pPr>
        <w:tabs>
          <w:tab w:val="left" w:pos="2245"/>
        </w:tabs>
        <w:spacing w:before="124" w:line="252" w:lineRule="exact"/>
        <w:ind w:left="118"/>
        <w:rPr>
          <w:b/>
        </w:rPr>
      </w:pPr>
      <w:proofErr w:type="spellStart"/>
      <w:r>
        <w:rPr>
          <w:b/>
        </w:rPr>
        <w:t>Objednatel</w:t>
      </w:r>
      <w:proofErr w:type="spellEnd"/>
      <w:r>
        <w:rPr>
          <w:b/>
        </w:rPr>
        <w:t>:</w:t>
      </w:r>
      <w:r>
        <w:rPr>
          <w:b/>
        </w:rPr>
        <w:tab/>
      </w:r>
      <w:proofErr w:type="spellStart"/>
      <w:r>
        <w:rPr>
          <w:b/>
        </w:rPr>
        <w:t>Statutární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město</w:t>
      </w:r>
      <w:proofErr w:type="spellEnd"/>
      <w:r>
        <w:rPr>
          <w:b/>
        </w:rPr>
        <w:t xml:space="preserve"> Ostrava</w:t>
      </w:r>
    </w:p>
    <w:p w14:paraId="7AC0FA3B" w14:textId="77777777" w:rsidR="0052284E" w:rsidRDefault="00000000">
      <w:pPr>
        <w:pStyle w:val="Zkladntext"/>
        <w:ind w:left="2245" w:right="1124"/>
      </w:pPr>
      <w:r>
        <w:t xml:space="preserve">se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Prokešovo</w:t>
      </w:r>
      <w:proofErr w:type="spellEnd"/>
      <w:r>
        <w:t xml:space="preserve"> </w:t>
      </w:r>
      <w:proofErr w:type="spellStart"/>
      <w:r>
        <w:t>náměstí</w:t>
      </w:r>
      <w:proofErr w:type="spellEnd"/>
      <w:r>
        <w:t xml:space="preserve"> 1803/8, 729 30 Ostrava-</w:t>
      </w:r>
      <w:proofErr w:type="spellStart"/>
      <w:r>
        <w:t>Moravská</w:t>
      </w:r>
      <w:proofErr w:type="spellEnd"/>
      <w:r>
        <w:t xml:space="preserve"> Ostrava IČO: 00845451</w:t>
      </w:r>
    </w:p>
    <w:p w14:paraId="584C9FBF" w14:textId="77777777" w:rsidR="0052284E" w:rsidRDefault="00000000">
      <w:pPr>
        <w:pStyle w:val="Zkladntext"/>
        <w:ind w:left="2245"/>
      </w:pPr>
      <w:r>
        <w:t>DIČ: CZ 00845451 (</w:t>
      </w:r>
      <w:proofErr w:type="spellStart"/>
      <w:r>
        <w:t>plátce</w:t>
      </w:r>
      <w:proofErr w:type="spellEnd"/>
      <w:r>
        <w:t xml:space="preserve"> DPH)</w:t>
      </w:r>
    </w:p>
    <w:p w14:paraId="0E993509" w14:textId="77777777" w:rsidR="0052284E" w:rsidRDefault="0052284E">
      <w:pPr>
        <w:pStyle w:val="Zkladntext"/>
      </w:pPr>
    </w:p>
    <w:p w14:paraId="26945B29" w14:textId="77777777" w:rsidR="0052284E" w:rsidRDefault="00000000">
      <w:pPr>
        <w:pStyle w:val="Nadpis1"/>
        <w:spacing w:line="252" w:lineRule="exact"/>
        <w:ind w:left="2245"/>
        <w:jc w:val="left"/>
      </w:pPr>
      <w:proofErr w:type="spellStart"/>
      <w:r>
        <w:t>městský</w:t>
      </w:r>
      <w:proofErr w:type="spellEnd"/>
      <w:r>
        <w:t xml:space="preserve"> </w:t>
      </w:r>
      <w:proofErr w:type="spellStart"/>
      <w:r>
        <w:t>obvod</w:t>
      </w:r>
      <w:proofErr w:type="spellEnd"/>
      <w:r>
        <w:t xml:space="preserve"> </w:t>
      </w:r>
      <w:proofErr w:type="spellStart"/>
      <w:r>
        <w:t>Vítkovice</w:t>
      </w:r>
      <w:proofErr w:type="spellEnd"/>
    </w:p>
    <w:p w14:paraId="2479F2E9" w14:textId="77777777" w:rsidR="0052284E" w:rsidRDefault="00000000">
      <w:pPr>
        <w:pStyle w:val="Zkladntext"/>
        <w:spacing w:line="252" w:lineRule="exact"/>
        <w:ind w:left="2245"/>
      </w:pPr>
      <w:proofErr w:type="spellStart"/>
      <w:r>
        <w:t>Mírové</w:t>
      </w:r>
      <w:proofErr w:type="spellEnd"/>
      <w:r>
        <w:t xml:space="preserve"> </w:t>
      </w:r>
      <w:proofErr w:type="spellStart"/>
      <w:r>
        <w:t>náměstí</w:t>
      </w:r>
      <w:proofErr w:type="spellEnd"/>
      <w:r>
        <w:t xml:space="preserve"> č. 1, 703 79 Ostrava-</w:t>
      </w:r>
      <w:proofErr w:type="spellStart"/>
      <w:r>
        <w:t>Vítkovice</w:t>
      </w:r>
      <w:proofErr w:type="spellEnd"/>
    </w:p>
    <w:p w14:paraId="7568A544" w14:textId="5DF0055A" w:rsidR="0052284E" w:rsidRDefault="00000000">
      <w:pPr>
        <w:pStyle w:val="Zkladntext"/>
        <w:spacing w:before="1" w:line="477" w:lineRule="auto"/>
        <w:ind w:left="2245" w:right="1064"/>
      </w:pPr>
      <w:proofErr w:type="spellStart"/>
      <w:r>
        <w:t>zastoupený</w:t>
      </w:r>
      <w:proofErr w:type="spellEnd"/>
      <w:r>
        <w:t xml:space="preserve"> </w:t>
      </w:r>
      <w:proofErr w:type="spellStart"/>
      <w:r>
        <w:t>starostou</w:t>
      </w:r>
      <w:proofErr w:type="spellEnd"/>
      <w:r>
        <w:t xml:space="preserve"> </w:t>
      </w:r>
      <w:r w:rsidR="00D85AB4">
        <w:t>xxx</w:t>
      </w:r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věcech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  <w:i/>
        </w:rPr>
        <w:t>objednatel</w:t>
      </w:r>
      <w:proofErr w:type="spellEnd"/>
      <w:r>
        <w:t xml:space="preserve">“)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jedné</w:t>
      </w:r>
      <w:proofErr w:type="spellEnd"/>
    </w:p>
    <w:p w14:paraId="4A990CA0" w14:textId="77777777" w:rsidR="0052284E" w:rsidRDefault="00000000">
      <w:pPr>
        <w:pStyle w:val="Zkladntext"/>
        <w:spacing w:before="5"/>
        <w:ind w:left="118"/>
      </w:pPr>
      <w:r>
        <w:t>a</w:t>
      </w:r>
    </w:p>
    <w:p w14:paraId="6C8637C1" w14:textId="77777777" w:rsidR="0052284E" w:rsidRDefault="0052284E">
      <w:pPr>
        <w:pStyle w:val="Zkladntext"/>
      </w:pPr>
    </w:p>
    <w:p w14:paraId="7415DAF3" w14:textId="77777777" w:rsidR="0052284E" w:rsidRDefault="00000000">
      <w:pPr>
        <w:pStyle w:val="Nadpis1"/>
        <w:tabs>
          <w:tab w:val="left" w:pos="2528"/>
        </w:tabs>
        <w:spacing w:line="252" w:lineRule="exact"/>
        <w:ind w:left="118"/>
        <w:jc w:val="left"/>
      </w:pPr>
      <w:proofErr w:type="spellStart"/>
      <w:r>
        <w:t>Zhotovitel</w:t>
      </w:r>
      <w:proofErr w:type="spellEnd"/>
      <w:r>
        <w:t>:</w:t>
      </w:r>
      <w:r>
        <w:tab/>
        <w:t>STAPLOKOV</w:t>
      </w:r>
      <w:r>
        <w:rPr>
          <w:spacing w:val="-3"/>
        </w:rPr>
        <w:t xml:space="preserve"> </w:t>
      </w:r>
      <w:proofErr w:type="spellStart"/>
      <w:r>
        <w:t>s.r.o.</w:t>
      </w:r>
      <w:proofErr w:type="spellEnd"/>
    </w:p>
    <w:p w14:paraId="057D9597" w14:textId="77777777" w:rsidR="0052284E" w:rsidRDefault="00000000">
      <w:pPr>
        <w:pStyle w:val="Zkladntext"/>
        <w:tabs>
          <w:tab w:val="left" w:pos="2528"/>
        </w:tabs>
        <w:spacing w:line="252" w:lineRule="exact"/>
        <w:ind w:left="118"/>
      </w:pP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t>Prstná</w:t>
      </w:r>
      <w:proofErr w:type="spellEnd"/>
      <w:r>
        <w:t xml:space="preserve"> 44, 735 72 </w:t>
      </w:r>
      <w:proofErr w:type="spellStart"/>
      <w:r>
        <w:t>Petrovice</w:t>
      </w:r>
      <w:proofErr w:type="spellEnd"/>
      <w:r>
        <w:t xml:space="preserve"> u</w:t>
      </w:r>
      <w:r>
        <w:rPr>
          <w:spacing w:val="-5"/>
        </w:rPr>
        <w:t xml:space="preserve"> </w:t>
      </w:r>
      <w:proofErr w:type="spellStart"/>
      <w:r>
        <w:t>Karviné</w:t>
      </w:r>
      <w:proofErr w:type="spellEnd"/>
    </w:p>
    <w:p w14:paraId="3DE07854" w14:textId="77777777" w:rsidR="0052284E" w:rsidRDefault="00000000">
      <w:pPr>
        <w:pStyle w:val="Zkladntext"/>
        <w:spacing w:before="1" w:line="252" w:lineRule="exact"/>
        <w:ind w:left="118"/>
      </w:pPr>
      <w:proofErr w:type="spellStart"/>
      <w:r>
        <w:t>zastoupen</w:t>
      </w:r>
      <w:proofErr w:type="spellEnd"/>
    </w:p>
    <w:p w14:paraId="312A5EC3" w14:textId="77777777" w:rsidR="00D85AB4" w:rsidRDefault="00000000">
      <w:pPr>
        <w:pStyle w:val="Zkladntext"/>
        <w:tabs>
          <w:tab w:val="right" w:pos="3411"/>
        </w:tabs>
        <w:ind w:left="118" w:right="3994"/>
        <w:jc w:val="both"/>
      </w:pPr>
      <w:proofErr w:type="spellStart"/>
      <w:r>
        <w:t>ve</w:t>
      </w:r>
      <w:proofErr w:type="spellEnd"/>
      <w:r>
        <w:t xml:space="preserve"> </w:t>
      </w:r>
      <w:proofErr w:type="spellStart"/>
      <w:r>
        <w:t>věcech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: </w:t>
      </w:r>
      <w:r w:rsidR="00D85AB4">
        <w:tab/>
        <w:t xml:space="preserve">        xxx</w:t>
      </w:r>
      <w:r>
        <w:t xml:space="preserve">, </w:t>
      </w:r>
      <w:proofErr w:type="spellStart"/>
      <w:r>
        <w:t>jednatelkou</w:t>
      </w:r>
      <w:proofErr w:type="spellEnd"/>
      <w:r>
        <w:t xml:space="preserve"> </w:t>
      </w:r>
    </w:p>
    <w:p w14:paraId="6FB8AE1C" w14:textId="77777777" w:rsidR="00D85AB4" w:rsidRDefault="00000000">
      <w:pPr>
        <w:pStyle w:val="Zkladntext"/>
        <w:tabs>
          <w:tab w:val="right" w:pos="3411"/>
        </w:tabs>
        <w:ind w:left="118" w:right="3994"/>
        <w:jc w:val="both"/>
      </w:pPr>
      <w:proofErr w:type="spellStart"/>
      <w:r>
        <w:t>ve</w:t>
      </w:r>
      <w:proofErr w:type="spellEnd"/>
      <w:r>
        <w:t xml:space="preserve"> </w:t>
      </w:r>
      <w:proofErr w:type="spellStart"/>
      <w:r>
        <w:t>věcech</w:t>
      </w:r>
      <w:proofErr w:type="spellEnd"/>
      <w:r>
        <w:t xml:space="preserve"> </w:t>
      </w:r>
      <w:proofErr w:type="spellStart"/>
      <w:r>
        <w:t>technických</w:t>
      </w:r>
      <w:proofErr w:type="spellEnd"/>
      <w:r>
        <w:t xml:space="preserve">: </w:t>
      </w:r>
      <w:r w:rsidR="00D85AB4">
        <w:t xml:space="preserve">  </w:t>
      </w:r>
      <w:r w:rsidR="00D85AB4">
        <w:tab/>
        <w:t xml:space="preserve">   xxx</w:t>
      </w:r>
      <w:r>
        <w:t xml:space="preserve">, </w:t>
      </w:r>
      <w:proofErr w:type="spellStart"/>
      <w:r>
        <w:t>jednatelkou</w:t>
      </w:r>
      <w:proofErr w:type="spellEnd"/>
      <w:r>
        <w:t xml:space="preserve"> </w:t>
      </w:r>
    </w:p>
    <w:p w14:paraId="67750A60" w14:textId="0CFA0C5B" w:rsidR="0052284E" w:rsidRDefault="00000000">
      <w:pPr>
        <w:pStyle w:val="Zkladntext"/>
        <w:tabs>
          <w:tab w:val="right" w:pos="3411"/>
        </w:tabs>
        <w:ind w:left="118" w:right="3994"/>
        <w:jc w:val="both"/>
      </w:pPr>
      <w:r>
        <w:t>IČO:</w:t>
      </w:r>
      <w:r>
        <w:tab/>
        <w:t>10852930</w:t>
      </w:r>
    </w:p>
    <w:p w14:paraId="101BF93E" w14:textId="77777777" w:rsidR="0052284E" w:rsidRDefault="00000000">
      <w:pPr>
        <w:pStyle w:val="Zkladntext"/>
        <w:tabs>
          <w:tab w:val="left" w:pos="2521"/>
        </w:tabs>
        <w:spacing w:line="252" w:lineRule="exact"/>
        <w:ind w:left="118"/>
        <w:jc w:val="both"/>
      </w:pPr>
      <w:r>
        <w:t>DIČ:</w:t>
      </w:r>
      <w:r>
        <w:tab/>
        <w:t>CZ10852930</w:t>
      </w:r>
    </w:p>
    <w:p w14:paraId="1C357660" w14:textId="7AC7F6AA" w:rsidR="0052284E" w:rsidRDefault="00000000">
      <w:pPr>
        <w:pStyle w:val="Zkladntext"/>
        <w:tabs>
          <w:tab w:val="left" w:pos="2528"/>
        </w:tabs>
        <w:spacing w:before="1" w:line="252" w:lineRule="exact"/>
        <w:ind w:left="118"/>
      </w:pPr>
      <w:proofErr w:type="spellStart"/>
      <w:r>
        <w:t>zapsán</w:t>
      </w:r>
      <w:proofErr w:type="spellEnd"/>
      <w:r>
        <w:t xml:space="preserve"> v</w:t>
      </w:r>
      <w:r>
        <w:rPr>
          <w:spacing w:val="-2"/>
        </w:rPr>
        <w:t xml:space="preserve"> </w:t>
      </w:r>
      <w:proofErr w:type="spellStart"/>
      <w:r>
        <w:t>obch</w:t>
      </w:r>
      <w:proofErr w:type="spellEnd"/>
      <w:r>
        <w:t>.</w:t>
      </w:r>
      <w:r>
        <w:rPr>
          <w:spacing w:val="-1"/>
        </w:rPr>
        <w:t xml:space="preserve"> </w:t>
      </w:r>
      <w:proofErr w:type="spellStart"/>
      <w:r>
        <w:t>rejstř</w:t>
      </w:r>
      <w:proofErr w:type="spellEnd"/>
      <w:r>
        <w:t>.:</w:t>
      </w:r>
      <w:r>
        <w:tab/>
      </w:r>
      <w:r w:rsidR="00D85AB4">
        <w:t>xxx</w:t>
      </w:r>
    </w:p>
    <w:p w14:paraId="4A0AF2DA" w14:textId="0E236EAC" w:rsidR="0052284E" w:rsidRDefault="00000000">
      <w:pPr>
        <w:pStyle w:val="Zkladntext"/>
        <w:tabs>
          <w:tab w:val="left" w:pos="2528"/>
        </w:tabs>
        <w:spacing w:line="252" w:lineRule="exact"/>
        <w:ind w:left="118"/>
      </w:pPr>
      <w:proofErr w:type="spellStart"/>
      <w:r>
        <w:t>bankovní</w:t>
      </w:r>
      <w:proofErr w:type="spellEnd"/>
      <w:r>
        <w:rPr>
          <w:spacing w:val="-1"/>
        </w:rPr>
        <w:t xml:space="preserve"> </w:t>
      </w:r>
      <w:proofErr w:type="spellStart"/>
      <w:r>
        <w:t>spojení</w:t>
      </w:r>
      <w:proofErr w:type="spellEnd"/>
      <w:r>
        <w:t>:</w:t>
      </w:r>
      <w:r>
        <w:tab/>
      </w:r>
      <w:r w:rsidR="00D85AB4">
        <w:t>xxx</w:t>
      </w:r>
    </w:p>
    <w:p w14:paraId="211374F5" w14:textId="77777777" w:rsidR="0052284E" w:rsidRDefault="0052284E">
      <w:pPr>
        <w:pStyle w:val="Zkladntext"/>
        <w:spacing w:before="1"/>
      </w:pPr>
    </w:p>
    <w:p w14:paraId="027A93BB" w14:textId="77777777" w:rsidR="0052284E" w:rsidRDefault="00000000" w:rsidP="00D85AB4"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  <w:i/>
        </w:rPr>
        <w:t>zhotovitel</w:t>
      </w:r>
      <w:proofErr w:type="spellEnd"/>
      <w:r>
        <w:t xml:space="preserve">“)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druhé</w:t>
      </w:r>
      <w:proofErr w:type="spellEnd"/>
    </w:p>
    <w:p w14:paraId="33820D4E" w14:textId="77777777" w:rsidR="0052284E" w:rsidRDefault="0052284E">
      <w:pPr>
        <w:pStyle w:val="Zkladntext"/>
      </w:pPr>
    </w:p>
    <w:p w14:paraId="1F452ECD" w14:textId="77777777" w:rsidR="0052284E" w:rsidRDefault="00000000" w:rsidP="00D85AB4">
      <w:pPr>
        <w:spacing w:before="1"/>
      </w:pPr>
      <w:r>
        <w:t>(</w:t>
      </w:r>
      <w:proofErr w:type="spellStart"/>
      <w:r>
        <w:t>objednatel</w:t>
      </w:r>
      <w:proofErr w:type="spellEnd"/>
      <w:r>
        <w:t xml:space="preserve"> a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společně</w:t>
      </w:r>
      <w:proofErr w:type="spellEnd"/>
      <w:r>
        <w:t xml:space="preserve"> </w:t>
      </w:r>
      <w:proofErr w:type="spellStart"/>
      <w:r>
        <w:t>také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„</w:t>
      </w:r>
      <w:proofErr w:type="spellStart"/>
      <w:r>
        <w:rPr>
          <w:b/>
          <w:i/>
        </w:rPr>
        <w:t>smluvní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strany</w:t>
      </w:r>
      <w:proofErr w:type="spellEnd"/>
      <w:r>
        <w:t>“)</w:t>
      </w:r>
    </w:p>
    <w:p w14:paraId="3C212133" w14:textId="77777777" w:rsidR="0052284E" w:rsidRDefault="0052284E">
      <w:pPr>
        <w:pStyle w:val="Zkladntext"/>
        <w:spacing w:before="2"/>
      </w:pPr>
    </w:p>
    <w:p w14:paraId="5E037A3E" w14:textId="77777777" w:rsidR="0052284E" w:rsidRDefault="00000000">
      <w:pPr>
        <w:pStyle w:val="Nadpis1"/>
        <w:spacing w:before="1"/>
        <w:ind w:right="2695"/>
      </w:pPr>
      <w:r>
        <w:t>II.</w:t>
      </w:r>
    </w:p>
    <w:p w14:paraId="467578C3" w14:textId="77777777" w:rsidR="0052284E" w:rsidRDefault="00000000">
      <w:pPr>
        <w:pStyle w:val="Odstavecseseznamem"/>
        <w:numPr>
          <w:ilvl w:val="0"/>
          <w:numId w:val="3"/>
        </w:numPr>
        <w:tabs>
          <w:tab w:val="left" w:pos="403"/>
        </w:tabs>
        <w:spacing w:before="123"/>
        <w:ind w:right="555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uzavřely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21.8.2025 </w:t>
      </w:r>
      <w:proofErr w:type="spellStart"/>
      <w:r>
        <w:t>smlouvu</w:t>
      </w:r>
      <w:proofErr w:type="spellEnd"/>
      <w:r>
        <w:t xml:space="preserve"> o </w:t>
      </w:r>
      <w:proofErr w:type="spellStart"/>
      <w:r>
        <w:t>dílo</w:t>
      </w:r>
      <w:proofErr w:type="spellEnd"/>
      <w:r>
        <w:t xml:space="preserve">, </w:t>
      </w:r>
      <w:proofErr w:type="spellStart"/>
      <w:r>
        <w:t>jejímž</w:t>
      </w:r>
      <w:proofErr w:type="spellEnd"/>
      <w:r>
        <w:t xml:space="preserve"> </w:t>
      </w:r>
      <w:proofErr w:type="spellStart"/>
      <w:r>
        <w:t>předmětem</w:t>
      </w:r>
      <w:proofErr w:type="spellEnd"/>
      <w:r>
        <w:t xml:space="preserve">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: </w:t>
      </w:r>
      <w:proofErr w:type="spellStart"/>
      <w:r>
        <w:t>Oprava</w:t>
      </w:r>
      <w:proofErr w:type="spellEnd"/>
      <w:r>
        <w:t xml:space="preserve"> </w:t>
      </w:r>
      <w:proofErr w:type="spellStart"/>
      <w:r>
        <w:t>přístupové</w:t>
      </w:r>
      <w:proofErr w:type="spellEnd"/>
      <w:r>
        <w:t xml:space="preserve"> </w:t>
      </w:r>
      <w:proofErr w:type="spellStart"/>
      <w:r>
        <w:t>rampy</w:t>
      </w:r>
      <w:proofErr w:type="spellEnd"/>
      <w:r>
        <w:t xml:space="preserve"> a </w:t>
      </w:r>
      <w:proofErr w:type="spellStart"/>
      <w:r>
        <w:t>schodů</w:t>
      </w:r>
      <w:proofErr w:type="spellEnd"/>
      <w:r>
        <w:t xml:space="preserve"> do </w:t>
      </w:r>
      <w:proofErr w:type="spellStart"/>
      <w:r>
        <w:t>objektu</w:t>
      </w:r>
      <w:proofErr w:type="spellEnd"/>
      <w:r>
        <w:t xml:space="preserve"> Česká </w:t>
      </w:r>
      <w:proofErr w:type="spellStart"/>
      <w:r>
        <w:t>pošta</w:t>
      </w:r>
      <w:proofErr w:type="spellEnd"/>
      <w:r>
        <w:t xml:space="preserve"> </w:t>
      </w:r>
      <w:proofErr w:type="spellStart"/>
      <w:r>
        <w:t>Šalounova</w:t>
      </w:r>
      <w:proofErr w:type="spellEnd"/>
      <w:r>
        <w:t xml:space="preserve"> 18.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následně</w:t>
      </w:r>
      <w:proofErr w:type="spellEnd"/>
      <w:r>
        <w:t xml:space="preserve"> </w:t>
      </w:r>
      <w:proofErr w:type="spellStart"/>
      <w:r>
        <w:t>opatřena</w:t>
      </w:r>
      <w:proofErr w:type="spellEnd"/>
      <w:r>
        <w:t xml:space="preserve"> </w:t>
      </w:r>
      <w:proofErr w:type="spellStart"/>
      <w:r>
        <w:t>dodatkem</w:t>
      </w:r>
      <w:proofErr w:type="spellEnd"/>
      <w:r>
        <w:t xml:space="preserve"> č. 1 ze </w:t>
      </w:r>
      <w:proofErr w:type="spellStart"/>
      <w:r>
        <w:t>dne</w:t>
      </w:r>
      <w:proofErr w:type="spellEnd"/>
      <w:r>
        <w:t xml:space="preserve"> 5.12.2025 (</w:t>
      </w:r>
      <w:proofErr w:type="spellStart"/>
      <w:r>
        <w:t>vše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Smlouva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dílo</w:t>
      </w:r>
      <w:proofErr w:type="spellEnd"/>
      <w:r w:rsidRPr="00D85AB4">
        <w:t>“)</w:t>
      </w:r>
      <w:r>
        <w:t xml:space="preserve">. </w:t>
      </w:r>
      <w:proofErr w:type="spellStart"/>
      <w:r>
        <w:t>Aktuálně</w:t>
      </w:r>
      <w:proofErr w:type="spellEnd"/>
      <w:r>
        <w:t xml:space="preserve"> se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rozhodly</w:t>
      </w:r>
      <w:proofErr w:type="spellEnd"/>
      <w:r>
        <w:t xml:space="preserve"> </w:t>
      </w:r>
      <w:proofErr w:type="spellStart"/>
      <w:r>
        <w:t>opatřit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o </w:t>
      </w:r>
      <w:proofErr w:type="spellStart"/>
      <w:r>
        <w:t>dílo</w:t>
      </w:r>
      <w:proofErr w:type="spellEnd"/>
      <w:r>
        <w:t xml:space="preserve">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dodatkem</w:t>
      </w:r>
      <w:proofErr w:type="spellEnd"/>
      <w:r>
        <w:t xml:space="preserve"> č.</w:t>
      </w:r>
      <w:r>
        <w:rPr>
          <w:spacing w:val="-4"/>
        </w:rPr>
        <w:t xml:space="preserve"> </w:t>
      </w:r>
      <w:r>
        <w:t>2.</w:t>
      </w:r>
    </w:p>
    <w:p w14:paraId="23A69B52" w14:textId="77777777" w:rsidR="0052284E" w:rsidRDefault="00000000">
      <w:pPr>
        <w:pStyle w:val="Odstavecseseznamem"/>
        <w:numPr>
          <w:ilvl w:val="0"/>
          <w:numId w:val="3"/>
        </w:numPr>
        <w:tabs>
          <w:tab w:val="left" w:pos="403"/>
        </w:tabs>
        <w:spacing w:before="119"/>
        <w:ind w:hanging="285"/>
        <w:jc w:val="both"/>
      </w:pPr>
      <w:proofErr w:type="spellStart"/>
      <w:r>
        <w:t>Tento</w:t>
      </w:r>
      <w:proofErr w:type="spellEnd"/>
      <w:r>
        <w:t xml:space="preserve"> </w:t>
      </w:r>
      <w:proofErr w:type="spellStart"/>
      <w:r>
        <w:t>dodatek</w:t>
      </w:r>
      <w:proofErr w:type="spellEnd"/>
      <w:r>
        <w:t xml:space="preserve"> je </w:t>
      </w:r>
      <w:proofErr w:type="spellStart"/>
      <w:r>
        <w:t>uzavírán</w:t>
      </w:r>
      <w:proofErr w:type="spellEnd"/>
      <w:r>
        <w:t xml:space="preserve"> v </w:t>
      </w:r>
      <w:proofErr w:type="spellStart"/>
      <w:r>
        <w:t>důsledku</w:t>
      </w:r>
      <w:proofErr w:type="spellEnd"/>
      <w:r>
        <w:t xml:space="preserve"> </w:t>
      </w:r>
      <w:proofErr w:type="spellStart"/>
      <w:r>
        <w:t>chybně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</w:t>
      </w:r>
      <w:proofErr w:type="spellStart"/>
      <w:r>
        <w:t>sazby</w:t>
      </w:r>
      <w:proofErr w:type="spellEnd"/>
      <w:r>
        <w:t xml:space="preserve"> DPH v </w:t>
      </w:r>
      <w:proofErr w:type="spellStart"/>
      <w:r>
        <w:t>dodatku</w:t>
      </w:r>
      <w:proofErr w:type="spellEnd"/>
      <w:r>
        <w:t xml:space="preserve"> č.</w:t>
      </w:r>
      <w:r>
        <w:rPr>
          <w:spacing w:val="-14"/>
        </w:rPr>
        <w:t xml:space="preserve"> </w:t>
      </w:r>
      <w:r>
        <w:t>1.</w:t>
      </w:r>
    </w:p>
    <w:p w14:paraId="49A16165" w14:textId="77777777" w:rsidR="0052284E" w:rsidRDefault="0052284E">
      <w:pPr>
        <w:pStyle w:val="Zkladntext"/>
      </w:pPr>
    </w:p>
    <w:p w14:paraId="4F2239E8" w14:textId="77777777" w:rsidR="0052284E" w:rsidRDefault="00000000">
      <w:pPr>
        <w:pStyle w:val="Nadpis1"/>
        <w:ind w:right="2695"/>
      </w:pPr>
      <w:r>
        <w:t>III.</w:t>
      </w:r>
    </w:p>
    <w:p w14:paraId="6F14476E" w14:textId="77777777" w:rsidR="0052284E" w:rsidRDefault="00000000">
      <w:pPr>
        <w:spacing w:before="4"/>
        <w:ind w:left="3832"/>
        <w:jc w:val="both"/>
        <w:rPr>
          <w:b/>
        </w:rPr>
      </w:pPr>
      <w:proofErr w:type="spellStart"/>
      <w:r>
        <w:rPr>
          <w:b/>
        </w:rPr>
        <w:t>Předmět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dodatku</w:t>
      </w:r>
      <w:proofErr w:type="spellEnd"/>
    </w:p>
    <w:p w14:paraId="7805321B" w14:textId="77777777" w:rsidR="0052284E" w:rsidRDefault="00000000">
      <w:pPr>
        <w:pStyle w:val="Odstavecseseznamem"/>
        <w:numPr>
          <w:ilvl w:val="0"/>
          <w:numId w:val="2"/>
        </w:numPr>
        <w:tabs>
          <w:tab w:val="left" w:pos="479"/>
        </w:tabs>
        <w:spacing w:before="124"/>
        <w:ind w:right="551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deklarují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o </w:t>
      </w:r>
      <w:proofErr w:type="spellStart"/>
      <w:r>
        <w:t>dílo</w:t>
      </w:r>
      <w:proofErr w:type="spellEnd"/>
      <w:r>
        <w:t xml:space="preserve">, </w:t>
      </w:r>
      <w:proofErr w:type="spellStart"/>
      <w:r>
        <w:t>konkrétně</w:t>
      </w:r>
      <w:proofErr w:type="spellEnd"/>
      <w:r>
        <w:t xml:space="preserve"> v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dodatku</w:t>
      </w:r>
      <w:proofErr w:type="spellEnd"/>
      <w:r>
        <w:t xml:space="preserve"> č. 1,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nesprávně</w:t>
      </w:r>
      <w:proofErr w:type="spellEnd"/>
      <w:r>
        <w:t xml:space="preserve"> </w:t>
      </w:r>
      <w:proofErr w:type="spellStart"/>
      <w:r>
        <w:t>počítáno</w:t>
      </w:r>
      <w:proofErr w:type="spellEnd"/>
      <w:r>
        <w:t xml:space="preserve"> se </w:t>
      </w:r>
      <w:proofErr w:type="spellStart"/>
      <w:r>
        <w:t>sazbou</w:t>
      </w:r>
      <w:proofErr w:type="spellEnd"/>
      <w:r>
        <w:t xml:space="preserve"> DPH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21 %, </w:t>
      </w:r>
      <w:proofErr w:type="spellStart"/>
      <w:r>
        <w:t>místo</w:t>
      </w:r>
      <w:proofErr w:type="spellEnd"/>
      <w:r>
        <w:t xml:space="preserve"> </w:t>
      </w:r>
      <w:proofErr w:type="spellStart"/>
      <w:r>
        <w:t>sazby</w:t>
      </w:r>
      <w:proofErr w:type="spellEnd"/>
      <w:r>
        <w:t xml:space="preserve"> DPH 12 %,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podléhá</w:t>
      </w:r>
      <w:proofErr w:type="spellEnd"/>
      <w:r>
        <w:t xml:space="preserve">. Z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důvodu</w:t>
      </w:r>
      <w:proofErr w:type="spellEnd"/>
      <w:r>
        <w:t xml:space="preserve"> se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rozhodly</w:t>
      </w:r>
      <w:proofErr w:type="spellEnd"/>
      <w:r>
        <w:t xml:space="preserve"> </w:t>
      </w:r>
      <w:proofErr w:type="spellStart"/>
      <w:r>
        <w:t>chybně</w:t>
      </w:r>
      <w:proofErr w:type="spellEnd"/>
      <w:r>
        <w:t xml:space="preserve"> </w:t>
      </w:r>
      <w:proofErr w:type="spellStart"/>
      <w:r>
        <w:t>stanovenou</w:t>
      </w:r>
      <w:proofErr w:type="spellEnd"/>
      <w:r>
        <w:t xml:space="preserve"> </w:t>
      </w:r>
      <w:proofErr w:type="spellStart"/>
      <w:r>
        <w:t>sazbu</w:t>
      </w:r>
      <w:proofErr w:type="spellEnd"/>
      <w:r>
        <w:t xml:space="preserve"> DPH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o </w:t>
      </w:r>
      <w:proofErr w:type="spellStart"/>
      <w:r>
        <w:t>dílo</w:t>
      </w:r>
      <w:proofErr w:type="spellEnd"/>
      <w:r>
        <w:t xml:space="preserve"> </w:t>
      </w:r>
      <w:proofErr w:type="spellStart"/>
      <w:r>
        <w:t>opravit</w:t>
      </w:r>
      <w:proofErr w:type="spellEnd"/>
      <w:r>
        <w:t xml:space="preserve">, a to </w:t>
      </w:r>
      <w:proofErr w:type="spellStart"/>
      <w:r>
        <w:t>tak</w:t>
      </w:r>
      <w:proofErr w:type="spellEnd"/>
      <w:r>
        <w:t xml:space="preserve">, </w:t>
      </w:r>
      <w:proofErr w:type="spellStart"/>
      <w:r>
        <w:t>že</w:t>
      </w:r>
      <w:proofErr w:type="spellEnd"/>
      <w:r>
        <w:t>:</w:t>
      </w:r>
    </w:p>
    <w:p w14:paraId="7A602C6B" w14:textId="77777777" w:rsidR="0052284E" w:rsidRDefault="0052284E">
      <w:pPr>
        <w:pStyle w:val="Zkladntext"/>
        <w:spacing w:before="6"/>
        <w:rPr>
          <w:sz w:val="32"/>
        </w:rPr>
      </w:pPr>
    </w:p>
    <w:p w14:paraId="5694F364" w14:textId="77777777" w:rsidR="0052284E" w:rsidRDefault="00000000">
      <w:pPr>
        <w:pStyle w:val="Odstavecseseznamem"/>
        <w:numPr>
          <w:ilvl w:val="1"/>
          <w:numId w:val="2"/>
        </w:numPr>
        <w:tabs>
          <w:tab w:val="left" w:pos="826"/>
          <w:tab w:val="left" w:pos="827"/>
        </w:tabs>
        <w:ind w:hanging="349"/>
        <w:jc w:val="left"/>
      </w:pPr>
      <w:r>
        <w:t>Cena</w:t>
      </w:r>
      <w:r>
        <w:rPr>
          <w:spacing w:val="12"/>
        </w:rPr>
        <w:t xml:space="preserve"> </w:t>
      </w:r>
      <w:proofErr w:type="spellStart"/>
      <w:r>
        <w:t>díla</w:t>
      </w:r>
      <w:proofErr w:type="spellEnd"/>
      <w:r>
        <w:rPr>
          <w:spacing w:val="13"/>
        </w:rPr>
        <w:t xml:space="preserve"> </w:t>
      </w:r>
      <w:proofErr w:type="spellStart"/>
      <w:r>
        <w:t>dle</w:t>
      </w:r>
      <w:proofErr w:type="spellEnd"/>
      <w:r>
        <w:rPr>
          <w:spacing w:val="12"/>
        </w:rPr>
        <w:t xml:space="preserve"> </w:t>
      </w:r>
      <w:proofErr w:type="spellStart"/>
      <w:r>
        <w:t>dodatku</w:t>
      </w:r>
      <w:proofErr w:type="spellEnd"/>
      <w:r>
        <w:rPr>
          <w:spacing w:val="11"/>
        </w:rPr>
        <w:t xml:space="preserve"> </w:t>
      </w:r>
      <w:r>
        <w:t>č.</w:t>
      </w:r>
      <w:r>
        <w:rPr>
          <w:spacing w:val="12"/>
        </w:rPr>
        <w:t xml:space="preserve"> </w:t>
      </w:r>
      <w:r>
        <w:t>1</w:t>
      </w:r>
      <w:r>
        <w:rPr>
          <w:spacing w:val="11"/>
        </w:rPr>
        <w:t xml:space="preserve"> </w:t>
      </w:r>
      <w:proofErr w:type="spellStart"/>
      <w:r>
        <w:t>Smlouvy</w:t>
      </w:r>
      <w:proofErr w:type="spellEnd"/>
      <w:r>
        <w:rPr>
          <w:spacing w:val="11"/>
        </w:rPr>
        <w:t xml:space="preserve"> </w:t>
      </w:r>
      <w:r>
        <w:t>o</w:t>
      </w:r>
      <w:r>
        <w:rPr>
          <w:spacing w:val="11"/>
        </w:rPr>
        <w:t xml:space="preserve"> </w:t>
      </w:r>
      <w:proofErr w:type="spellStart"/>
      <w:r>
        <w:t>dílo</w:t>
      </w:r>
      <w:proofErr w:type="spellEnd"/>
      <w:r>
        <w:rPr>
          <w:spacing w:val="15"/>
        </w:rPr>
        <w:t xml:space="preserve"> </w:t>
      </w:r>
      <w:r>
        <w:t>se</w:t>
      </w:r>
      <w:r>
        <w:rPr>
          <w:spacing w:val="12"/>
        </w:rPr>
        <w:t xml:space="preserve"> </w:t>
      </w:r>
      <w:proofErr w:type="spellStart"/>
      <w:r>
        <w:t>navyšuje</w:t>
      </w:r>
      <w:proofErr w:type="spellEnd"/>
      <w:r>
        <w:rPr>
          <w:spacing w:val="12"/>
        </w:rPr>
        <w:t xml:space="preserve"> </w:t>
      </w:r>
      <w:r>
        <w:t>o</w:t>
      </w:r>
      <w:r>
        <w:rPr>
          <w:spacing w:val="11"/>
        </w:rPr>
        <w:t xml:space="preserve"> </w:t>
      </w:r>
      <w:proofErr w:type="spellStart"/>
      <w:r>
        <w:t>částku</w:t>
      </w:r>
      <w:proofErr w:type="spellEnd"/>
      <w:r>
        <w:rPr>
          <w:spacing w:val="11"/>
        </w:rPr>
        <w:t xml:space="preserve"> </w:t>
      </w:r>
      <w:r>
        <w:t>115</w:t>
      </w:r>
      <w:r>
        <w:rPr>
          <w:spacing w:val="14"/>
        </w:rPr>
        <w:t xml:space="preserve"> </w:t>
      </w:r>
      <w:r>
        <w:t>410,34</w:t>
      </w:r>
      <w:r>
        <w:rPr>
          <w:spacing w:val="11"/>
        </w:rPr>
        <w:t xml:space="preserve"> </w:t>
      </w:r>
      <w:proofErr w:type="spellStart"/>
      <w:r>
        <w:t>Kč</w:t>
      </w:r>
      <w:proofErr w:type="spellEnd"/>
      <w:r>
        <w:rPr>
          <w:spacing w:val="9"/>
        </w:rPr>
        <w:t xml:space="preserve"> </w:t>
      </w:r>
      <w:r>
        <w:t>bez</w:t>
      </w:r>
      <w:r>
        <w:rPr>
          <w:spacing w:val="12"/>
        </w:rPr>
        <w:t xml:space="preserve"> </w:t>
      </w:r>
      <w:r>
        <w:t>DPH</w:t>
      </w:r>
      <w:r>
        <w:rPr>
          <w:spacing w:val="10"/>
        </w:rPr>
        <w:t xml:space="preserve"> </w:t>
      </w:r>
      <w:r>
        <w:t>(12</w:t>
      </w:r>
    </w:p>
    <w:p w14:paraId="2B4A1A2C" w14:textId="77777777" w:rsidR="0052284E" w:rsidRDefault="00000000">
      <w:pPr>
        <w:pStyle w:val="Zkladntext"/>
        <w:spacing w:before="1"/>
        <w:ind w:left="838"/>
      </w:pPr>
      <w:r>
        <w:t xml:space="preserve">% DPH: 13 849,24,- </w:t>
      </w:r>
      <w:proofErr w:type="spellStart"/>
      <w:r>
        <w:t>Kč</w:t>
      </w:r>
      <w:proofErr w:type="spellEnd"/>
      <w:r>
        <w:t xml:space="preserve">), </w:t>
      </w:r>
      <w:proofErr w:type="spellStart"/>
      <w:r>
        <w:t>tj</w:t>
      </w:r>
      <w:proofErr w:type="spellEnd"/>
      <w:r>
        <w:t xml:space="preserve">. 129 259,58,- </w:t>
      </w:r>
      <w:proofErr w:type="spellStart"/>
      <w:r>
        <w:t>Kč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DPH.</w:t>
      </w:r>
    </w:p>
    <w:p w14:paraId="54DAD177" w14:textId="77777777" w:rsidR="0052284E" w:rsidRDefault="0052284E">
      <w:pPr>
        <w:pStyle w:val="Zkladntext"/>
        <w:spacing w:before="4"/>
        <w:rPr>
          <w:sz w:val="32"/>
        </w:rPr>
      </w:pPr>
    </w:p>
    <w:p w14:paraId="4CA4158E" w14:textId="2EE08E94" w:rsidR="0052284E" w:rsidRDefault="00000000" w:rsidP="00D85AB4">
      <w:pPr>
        <w:pStyle w:val="Odstavecseseznamem"/>
        <w:numPr>
          <w:ilvl w:val="1"/>
          <w:numId w:val="2"/>
        </w:numPr>
        <w:tabs>
          <w:tab w:val="left" w:pos="826"/>
          <w:tab w:val="left" w:pos="827"/>
        </w:tabs>
        <w:spacing w:before="10"/>
        <w:ind w:left="838" w:hanging="349"/>
        <w:jc w:val="left"/>
      </w:pPr>
      <w:proofErr w:type="spellStart"/>
      <w:r>
        <w:t>Celková</w:t>
      </w:r>
      <w:proofErr w:type="spellEnd"/>
      <w:r w:rsidRPr="00D85AB4">
        <w:rPr>
          <w:spacing w:val="25"/>
        </w:rPr>
        <w:t xml:space="preserve"> </w:t>
      </w:r>
      <w:proofErr w:type="spellStart"/>
      <w:r>
        <w:t>cena</w:t>
      </w:r>
      <w:proofErr w:type="spellEnd"/>
      <w:r w:rsidRPr="00D85AB4">
        <w:rPr>
          <w:spacing w:val="27"/>
        </w:rPr>
        <w:t xml:space="preserve"> </w:t>
      </w:r>
      <w:proofErr w:type="spellStart"/>
      <w:r>
        <w:t>díla</w:t>
      </w:r>
      <w:proofErr w:type="spellEnd"/>
      <w:r w:rsidRPr="00D85AB4">
        <w:rPr>
          <w:spacing w:val="25"/>
        </w:rPr>
        <w:t xml:space="preserve"> </w:t>
      </w:r>
      <w:proofErr w:type="spellStart"/>
      <w:r>
        <w:t>následně</w:t>
      </w:r>
      <w:proofErr w:type="spellEnd"/>
      <w:r w:rsidRPr="00D85AB4">
        <w:rPr>
          <w:spacing w:val="26"/>
        </w:rPr>
        <w:t xml:space="preserve"> </w:t>
      </w:r>
      <w:proofErr w:type="spellStart"/>
      <w:r>
        <w:t>činí</w:t>
      </w:r>
      <w:proofErr w:type="spellEnd"/>
      <w:r w:rsidRPr="00D85AB4">
        <w:rPr>
          <w:spacing w:val="27"/>
        </w:rPr>
        <w:t xml:space="preserve"> </w:t>
      </w:r>
      <w:r>
        <w:t>s</w:t>
      </w:r>
      <w:r w:rsidRPr="00D85AB4">
        <w:rPr>
          <w:spacing w:val="3"/>
        </w:rPr>
        <w:t xml:space="preserve"> </w:t>
      </w:r>
      <w:proofErr w:type="spellStart"/>
      <w:r>
        <w:t>přihlédnutím</w:t>
      </w:r>
      <w:proofErr w:type="spellEnd"/>
      <w:r w:rsidRPr="00D85AB4">
        <w:rPr>
          <w:spacing w:val="26"/>
        </w:rPr>
        <w:t xml:space="preserve"> </w:t>
      </w:r>
      <w:r>
        <w:t>k</w:t>
      </w:r>
      <w:r w:rsidR="00D85AB4">
        <w:t xml:space="preserve"> </w:t>
      </w:r>
      <w:proofErr w:type="spellStart"/>
      <w:r w:rsidR="00D85AB4">
        <w:t>vícepracím</w:t>
      </w:r>
      <w:proofErr w:type="spellEnd"/>
      <w:r w:rsidR="00D85AB4">
        <w:t xml:space="preserve"> a </w:t>
      </w:r>
      <w:proofErr w:type="spellStart"/>
      <w:r w:rsidR="00D85AB4">
        <w:t>méněpracím</w:t>
      </w:r>
      <w:proofErr w:type="spellEnd"/>
      <w:r w:rsidR="00D85AB4">
        <w:t xml:space="preserve"> </w:t>
      </w:r>
      <w:proofErr w:type="spellStart"/>
      <w:r w:rsidR="00D85AB4">
        <w:t>sjednaným</w:t>
      </w:r>
      <w:proofErr w:type="spellEnd"/>
      <w:r w:rsidR="00D85AB4">
        <w:t xml:space="preserve"> v </w:t>
      </w:r>
      <w:proofErr w:type="spellStart"/>
      <w:r w:rsidR="00D85AB4">
        <w:t>dodatku</w:t>
      </w:r>
      <w:proofErr w:type="spellEnd"/>
      <w:r w:rsidR="00D85AB4">
        <w:t xml:space="preserve"> č. 1 </w:t>
      </w:r>
      <w:proofErr w:type="spellStart"/>
      <w:r w:rsidR="00D85AB4">
        <w:t>Smlouvy</w:t>
      </w:r>
      <w:proofErr w:type="spellEnd"/>
      <w:r w:rsidR="00D85AB4">
        <w:t xml:space="preserve"> o </w:t>
      </w:r>
      <w:proofErr w:type="spellStart"/>
      <w:r w:rsidR="00D85AB4">
        <w:t>dílo</w:t>
      </w:r>
      <w:proofErr w:type="spellEnd"/>
      <w:r w:rsidR="00D85AB4">
        <w:t>:</w:t>
      </w:r>
    </w:p>
    <w:p w14:paraId="369BAE4A" w14:textId="77777777" w:rsidR="00D85AB4" w:rsidRDefault="00D85AB4">
      <w:pPr>
        <w:pStyle w:val="Zkladntext"/>
        <w:spacing w:before="10"/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7"/>
        <w:gridCol w:w="3233"/>
      </w:tblGrid>
      <w:tr w:rsidR="0052284E" w14:paraId="3E24F4DA" w14:textId="77777777">
        <w:trPr>
          <w:trHeight w:val="571"/>
        </w:trPr>
        <w:tc>
          <w:tcPr>
            <w:tcW w:w="6097" w:type="dxa"/>
            <w:shd w:val="clear" w:color="auto" w:fill="CCCCCC"/>
          </w:tcPr>
          <w:p w14:paraId="4DDBCB45" w14:textId="77777777" w:rsidR="0052284E" w:rsidRDefault="00000000">
            <w:pPr>
              <w:pStyle w:val="TableParagraph"/>
              <w:spacing w:before="119"/>
              <w:ind w:left="107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Celková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cena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díla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dle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Smlouvy</w:t>
            </w:r>
            <w:proofErr w:type="spellEnd"/>
            <w:r>
              <w:rPr>
                <w:b/>
              </w:rPr>
              <w:t xml:space="preserve"> o </w:t>
            </w:r>
            <w:proofErr w:type="spellStart"/>
            <w:r>
              <w:rPr>
                <w:b/>
              </w:rPr>
              <w:t>dílo</w:t>
            </w:r>
            <w:proofErr w:type="spellEnd"/>
            <w:r>
              <w:rPr>
                <w:b/>
              </w:rPr>
              <w:t xml:space="preserve"> bez DPH</w:t>
            </w:r>
          </w:p>
        </w:tc>
        <w:tc>
          <w:tcPr>
            <w:tcW w:w="3233" w:type="dxa"/>
          </w:tcPr>
          <w:p w14:paraId="0411E904" w14:textId="77777777" w:rsidR="0052284E" w:rsidRDefault="00000000">
            <w:pPr>
              <w:pStyle w:val="TableParagraph"/>
              <w:spacing w:before="119"/>
              <w:ind w:right="99"/>
              <w:jc w:val="right"/>
              <w:rPr>
                <w:b/>
              </w:rPr>
            </w:pPr>
            <w:r>
              <w:rPr>
                <w:b/>
              </w:rPr>
              <w:t xml:space="preserve">1 064 403,61 </w:t>
            </w:r>
            <w:proofErr w:type="spellStart"/>
            <w:r>
              <w:rPr>
                <w:b/>
              </w:rPr>
              <w:t>Kč</w:t>
            </w:r>
            <w:proofErr w:type="spellEnd"/>
          </w:p>
        </w:tc>
      </w:tr>
      <w:tr w:rsidR="0052284E" w14:paraId="79B21D27" w14:textId="77777777">
        <w:trPr>
          <w:trHeight w:val="522"/>
        </w:trPr>
        <w:tc>
          <w:tcPr>
            <w:tcW w:w="6097" w:type="dxa"/>
            <w:shd w:val="clear" w:color="auto" w:fill="CCCCCC"/>
          </w:tcPr>
          <w:p w14:paraId="2AD22417" w14:textId="77777777" w:rsidR="0052284E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 xml:space="preserve">Cena </w:t>
            </w:r>
            <w:proofErr w:type="spellStart"/>
            <w:r>
              <w:rPr>
                <w:b/>
              </w:rPr>
              <w:t>víceprací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dle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dodatku</w:t>
            </w:r>
            <w:proofErr w:type="spellEnd"/>
            <w:r>
              <w:rPr>
                <w:b/>
              </w:rPr>
              <w:t xml:space="preserve"> č. 1 bez DPH</w:t>
            </w:r>
          </w:p>
        </w:tc>
        <w:tc>
          <w:tcPr>
            <w:tcW w:w="3233" w:type="dxa"/>
          </w:tcPr>
          <w:p w14:paraId="5ABF587A" w14:textId="77777777" w:rsidR="0052284E" w:rsidRDefault="00000000">
            <w:pPr>
              <w:pStyle w:val="TableParagraph"/>
              <w:ind w:right="100"/>
              <w:jc w:val="right"/>
              <w:rPr>
                <w:b/>
              </w:rPr>
            </w:pPr>
            <w:r>
              <w:rPr>
                <w:b/>
              </w:rPr>
              <w:t xml:space="preserve">115 410,34 </w:t>
            </w:r>
            <w:proofErr w:type="spellStart"/>
            <w:r>
              <w:rPr>
                <w:b/>
              </w:rPr>
              <w:t>Kč</w:t>
            </w:r>
            <w:proofErr w:type="spellEnd"/>
          </w:p>
        </w:tc>
      </w:tr>
      <w:tr w:rsidR="0052284E" w14:paraId="3A90A3DD" w14:textId="77777777">
        <w:trPr>
          <w:trHeight w:val="659"/>
        </w:trPr>
        <w:tc>
          <w:tcPr>
            <w:tcW w:w="6097" w:type="dxa"/>
            <w:shd w:val="clear" w:color="auto" w:fill="CCCCCC"/>
          </w:tcPr>
          <w:p w14:paraId="41156365" w14:textId="77777777" w:rsidR="0052284E" w:rsidRDefault="00000000">
            <w:pPr>
              <w:pStyle w:val="TableParagraph"/>
              <w:spacing w:before="139" w:line="252" w:lineRule="exact"/>
              <w:ind w:left="107" w:right="276"/>
              <w:rPr>
                <w:b/>
              </w:rPr>
            </w:pPr>
            <w:proofErr w:type="spellStart"/>
            <w:r>
              <w:rPr>
                <w:b/>
              </w:rPr>
              <w:t>Celková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cena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díla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dle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Smlouvy</w:t>
            </w:r>
            <w:proofErr w:type="spellEnd"/>
            <w:r>
              <w:rPr>
                <w:b/>
              </w:rPr>
              <w:t xml:space="preserve"> o </w:t>
            </w:r>
            <w:proofErr w:type="spellStart"/>
            <w:r>
              <w:rPr>
                <w:b/>
              </w:rPr>
              <w:t>dílo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včetně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dodatku</w:t>
            </w:r>
            <w:proofErr w:type="spellEnd"/>
            <w:r>
              <w:rPr>
                <w:b/>
              </w:rPr>
              <w:t xml:space="preserve"> č. 1 bez DPH</w:t>
            </w:r>
          </w:p>
        </w:tc>
        <w:tc>
          <w:tcPr>
            <w:tcW w:w="3233" w:type="dxa"/>
          </w:tcPr>
          <w:p w14:paraId="6C92E7D7" w14:textId="77777777" w:rsidR="0052284E" w:rsidRDefault="0052284E">
            <w:pPr>
              <w:pStyle w:val="TableParagraph"/>
              <w:spacing w:before="9"/>
            </w:pPr>
          </w:p>
          <w:p w14:paraId="5AD50E40" w14:textId="77777777" w:rsidR="0052284E" w:rsidRDefault="00000000">
            <w:pPr>
              <w:pStyle w:val="TableParagraph"/>
              <w:spacing w:before="0"/>
              <w:ind w:right="97"/>
              <w:jc w:val="right"/>
              <w:rPr>
                <w:b/>
              </w:rPr>
            </w:pPr>
            <w:r>
              <w:rPr>
                <w:b/>
              </w:rPr>
              <w:t xml:space="preserve">1 179 813,95,- </w:t>
            </w:r>
            <w:proofErr w:type="spellStart"/>
            <w:r>
              <w:rPr>
                <w:b/>
              </w:rPr>
              <w:t>Kč</w:t>
            </w:r>
            <w:proofErr w:type="spellEnd"/>
          </w:p>
        </w:tc>
      </w:tr>
    </w:tbl>
    <w:p w14:paraId="59EB1D5D" w14:textId="77777777" w:rsidR="0052284E" w:rsidRDefault="0052284E">
      <w:pPr>
        <w:pStyle w:val="Zkladntext"/>
        <w:spacing w:before="9"/>
        <w:rPr>
          <w:sz w:val="13"/>
        </w:rPr>
      </w:pPr>
    </w:p>
    <w:p w14:paraId="2BD26EF3" w14:textId="77777777" w:rsidR="0052284E" w:rsidRDefault="00000000">
      <w:pPr>
        <w:pStyle w:val="Zkladntext"/>
        <w:spacing w:before="92" w:line="244" w:lineRule="auto"/>
        <w:ind w:left="476" w:right="1124"/>
      </w:pPr>
      <w:r>
        <w:pict w14:anchorId="4A6269B1">
          <v:group id="_x0000_s2052" style="position:absolute;left:0;text-align:left;margin-left:79.2pt;margin-top:36pt;width:467pt;height:34pt;z-index:-251654144;mso-wrap-distance-left:0;mso-wrap-distance-right:0;mso-position-horizontal-relative:page" coordorigin="1584,720" coordsize="9340,68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4" type="#_x0000_t202" style="position:absolute;left:7686;top:724;width:3234;height:670" filled="f" strokeweight=".48pt">
              <v:textbox inset="0,0,0,0">
                <w:txbxContent>
                  <w:p w14:paraId="5765A9F7" w14:textId="77777777" w:rsidR="0052284E" w:rsidRDefault="0052284E">
                    <w:pPr>
                      <w:spacing w:before="9"/>
                    </w:pPr>
                  </w:p>
                  <w:p w14:paraId="72364111" w14:textId="77777777" w:rsidR="0052284E" w:rsidRDefault="00000000">
                    <w:pPr>
                      <w:ind w:left="1636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1 321 391,62 </w:t>
                    </w:r>
                    <w:proofErr w:type="spellStart"/>
                    <w:r>
                      <w:rPr>
                        <w:b/>
                      </w:rPr>
                      <w:t>Kč</w:t>
                    </w:r>
                    <w:proofErr w:type="spellEnd"/>
                  </w:p>
                </w:txbxContent>
              </v:textbox>
            </v:shape>
            <v:shape id="_x0000_s2053" type="#_x0000_t202" style="position:absolute;left:1589;top:724;width:6097;height:670" fillcolor="#ccc" strokeweight=".48pt">
              <v:textbox inset="0,0,0,0">
                <w:txbxContent>
                  <w:p w14:paraId="790255D7" w14:textId="77777777" w:rsidR="0052284E" w:rsidRDefault="00000000">
                    <w:pPr>
                      <w:spacing w:before="135" w:line="252" w:lineRule="exact"/>
                      <w:ind w:left="103"/>
                      <w:rPr>
                        <w:b/>
                      </w:rPr>
                    </w:pPr>
                    <w:proofErr w:type="spellStart"/>
                    <w:r>
                      <w:rPr>
                        <w:b/>
                      </w:rPr>
                      <w:t>Celková</w:t>
                    </w:r>
                    <w:proofErr w:type="spellEnd"/>
                    <w:r>
                      <w:rPr>
                        <w:b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</w:rPr>
                      <w:t>cena</w:t>
                    </w:r>
                    <w:proofErr w:type="spellEnd"/>
                    <w:r>
                      <w:rPr>
                        <w:b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</w:rPr>
                      <w:t>díla</w:t>
                    </w:r>
                    <w:proofErr w:type="spellEnd"/>
                    <w:r>
                      <w:rPr>
                        <w:b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</w:rPr>
                      <w:t>dle</w:t>
                    </w:r>
                    <w:proofErr w:type="spellEnd"/>
                    <w:r>
                      <w:rPr>
                        <w:b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</w:rPr>
                      <w:t>Smlouvy</w:t>
                    </w:r>
                    <w:proofErr w:type="spellEnd"/>
                    <w:r>
                      <w:rPr>
                        <w:b/>
                      </w:rPr>
                      <w:t xml:space="preserve"> o </w:t>
                    </w:r>
                    <w:proofErr w:type="spellStart"/>
                    <w:r>
                      <w:rPr>
                        <w:b/>
                      </w:rPr>
                      <w:t>dílo</w:t>
                    </w:r>
                    <w:proofErr w:type="spellEnd"/>
                    <w:r>
                      <w:rPr>
                        <w:b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</w:rPr>
                      <w:t>včetně</w:t>
                    </w:r>
                    <w:proofErr w:type="spellEnd"/>
                    <w:r>
                      <w:rPr>
                        <w:b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</w:rPr>
                      <w:t>dodatku</w:t>
                    </w:r>
                    <w:proofErr w:type="spellEnd"/>
                    <w:r>
                      <w:rPr>
                        <w:b/>
                      </w:rPr>
                      <w:t xml:space="preserve"> č. 1</w:t>
                    </w:r>
                  </w:p>
                  <w:p w14:paraId="69A41423" w14:textId="77777777" w:rsidR="0052284E" w:rsidRDefault="00000000">
                    <w:pPr>
                      <w:spacing w:line="252" w:lineRule="exact"/>
                      <w:ind w:left="103"/>
                      <w:rPr>
                        <w:b/>
                      </w:rPr>
                    </w:pPr>
                    <w:proofErr w:type="spellStart"/>
                    <w:r>
                      <w:rPr>
                        <w:b/>
                      </w:rPr>
                      <w:t>včetně</w:t>
                    </w:r>
                    <w:proofErr w:type="spellEnd"/>
                    <w:r>
                      <w:rPr>
                        <w:b/>
                      </w:rPr>
                      <w:t xml:space="preserve"> 12 % DPH</w:t>
                    </w:r>
                  </w:p>
                </w:txbxContent>
              </v:textbox>
            </v:shape>
            <w10:wrap type="topAndBottom" anchorx="page"/>
          </v:group>
        </w:pict>
      </w:r>
      <w:r>
        <w:t xml:space="preserve">DPH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účtována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určené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 </w:t>
      </w:r>
      <w:proofErr w:type="spellStart"/>
      <w:r>
        <w:t>platných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dni</w:t>
      </w:r>
      <w:proofErr w:type="spellEnd"/>
      <w:r>
        <w:t xml:space="preserve"> </w:t>
      </w:r>
      <w:proofErr w:type="spellStart"/>
      <w:r>
        <w:t>uskutečnění</w:t>
      </w:r>
      <w:proofErr w:type="spellEnd"/>
      <w:r>
        <w:t xml:space="preserve"> </w:t>
      </w:r>
      <w:proofErr w:type="spellStart"/>
      <w:r>
        <w:t>zdanitelného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>.</w:t>
      </w:r>
    </w:p>
    <w:p w14:paraId="42F724E9" w14:textId="77777777" w:rsidR="0052284E" w:rsidRDefault="0052284E">
      <w:pPr>
        <w:pStyle w:val="Zkladntext"/>
        <w:rPr>
          <w:sz w:val="20"/>
        </w:rPr>
      </w:pPr>
    </w:p>
    <w:p w14:paraId="1E4FE72C" w14:textId="77777777" w:rsidR="0052284E" w:rsidRDefault="0052284E">
      <w:pPr>
        <w:pStyle w:val="Zkladntext"/>
        <w:rPr>
          <w:sz w:val="20"/>
        </w:rPr>
      </w:pPr>
    </w:p>
    <w:p w14:paraId="7A64455E" w14:textId="77777777" w:rsidR="0052284E" w:rsidRDefault="0052284E">
      <w:pPr>
        <w:pStyle w:val="Zkladntext"/>
        <w:spacing w:before="2"/>
        <w:rPr>
          <w:sz w:val="21"/>
        </w:rPr>
      </w:pPr>
    </w:p>
    <w:p w14:paraId="73C624CD" w14:textId="77777777" w:rsidR="0052284E" w:rsidRDefault="00000000">
      <w:pPr>
        <w:pStyle w:val="Nadpis1"/>
        <w:spacing w:before="1"/>
        <w:ind w:right="2693"/>
      </w:pPr>
      <w:r>
        <w:t>IV.</w:t>
      </w:r>
    </w:p>
    <w:p w14:paraId="137EBDD8" w14:textId="77777777" w:rsidR="0052284E" w:rsidRDefault="00000000">
      <w:pPr>
        <w:pStyle w:val="Odstavecseseznamem"/>
        <w:numPr>
          <w:ilvl w:val="0"/>
          <w:numId w:val="1"/>
        </w:numPr>
        <w:tabs>
          <w:tab w:val="left" w:pos="403"/>
        </w:tabs>
        <w:spacing w:before="123"/>
        <w:ind w:hanging="285"/>
        <w:jc w:val="both"/>
      </w:pPr>
      <w:proofErr w:type="spellStart"/>
      <w:r>
        <w:t>Ostatní</w:t>
      </w:r>
      <w:proofErr w:type="spellEnd"/>
      <w:r>
        <w:t xml:space="preserve"> </w:t>
      </w:r>
      <w:proofErr w:type="spellStart"/>
      <w:r>
        <w:t>články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o </w:t>
      </w:r>
      <w:proofErr w:type="spellStart"/>
      <w:r>
        <w:t>dílo</w:t>
      </w:r>
      <w:proofErr w:type="spellEnd"/>
      <w:r>
        <w:t xml:space="preserve"> </w:t>
      </w:r>
      <w:proofErr w:type="spellStart"/>
      <w:r>
        <w:t>zůstávají</w:t>
      </w:r>
      <w:proofErr w:type="spellEnd"/>
      <w:r>
        <w:t xml:space="preserve"> </w:t>
      </w:r>
      <w:proofErr w:type="spellStart"/>
      <w:r>
        <w:t>beze</w:t>
      </w:r>
      <w:proofErr w:type="spellEnd"/>
      <w:r>
        <w:rPr>
          <w:spacing w:val="-20"/>
        </w:rPr>
        <w:t xml:space="preserve"> </w:t>
      </w:r>
      <w:proofErr w:type="spellStart"/>
      <w:r>
        <w:t>změn</w:t>
      </w:r>
      <w:proofErr w:type="spellEnd"/>
      <w:r>
        <w:t>.</w:t>
      </w:r>
    </w:p>
    <w:p w14:paraId="0045B435" w14:textId="77777777" w:rsidR="0052284E" w:rsidRDefault="00000000">
      <w:pPr>
        <w:pStyle w:val="Odstavecseseznamem"/>
        <w:numPr>
          <w:ilvl w:val="0"/>
          <w:numId w:val="1"/>
        </w:numPr>
        <w:tabs>
          <w:tab w:val="left" w:pos="403"/>
        </w:tabs>
        <w:spacing w:before="124"/>
        <w:ind w:right="559"/>
        <w:jc w:val="both"/>
      </w:pPr>
      <w:proofErr w:type="spellStart"/>
      <w:r>
        <w:t>Tento</w:t>
      </w:r>
      <w:proofErr w:type="spellEnd"/>
      <w:r>
        <w:t xml:space="preserve"> </w:t>
      </w:r>
      <w:proofErr w:type="spellStart"/>
      <w:r>
        <w:t>dodatek</w:t>
      </w:r>
      <w:proofErr w:type="spellEnd"/>
      <w:r>
        <w:t xml:space="preserve"> </w:t>
      </w:r>
      <w:proofErr w:type="spellStart"/>
      <w:r>
        <w:t>nabývá</w:t>
      </w:r>
      <w:proofErr w:type="spellEnd"/>
      <w:r>
        <w:t xml:space="preserve"> </w:t>
      </w:r>
      <w:proofErr w:type="spellStart"/>
      <w:r>
        <w:t>platnosti</w:t>
      </w:r>
      <w:proofErr w:type="spellEnd"/>
      <w:r>
        <w:t xml:space="preserve"> a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oprávněnými</w:t>
      </w:r>
      <w:proofErr w:type="spellEnd"/>
      <w:r>
        <w:t xml:space="preserve"> </w:t>
      </w:r>
      <w:proofErr w:type="spellStart"/>
      <w:r>
        <w:t>zástupci</w:t>
      </w:r>
      <w:proofErr w:type="spellEnd"/>
      <w:r>
        <w:t xml:space="preserve"> </w:t>
      </w:r>
      <w:proofErr w:type="spellStart"/>
      <w:r>
        <w:t>obou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a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uveřejnění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. </w:t>
      </w:r>
      <w:proofErr w:type="spellStart"/>
      <w:r>
        <w:t>Zveřejnění</w:t>
      </w:r>
      <w:proofErr w:type="spellEnd"/>
      <w:r>
        <w:t xml:space="preserve"> </w:t>
      </w:r>
      <w:proofErr w:type="spellStart"/>
      <w:r>
        <w:t>zajistí</w:t>
      </w:r>
      <w:proofErr w:type="spellEnd"/>
      <w:r>
        <w:rPr>
          <w:spacing w:val="-33"/>
        </w:rPr>
        <w:t xml:space="preserve"> </w:t>
      </w:r>
      <w:proofErr w:type="spellStart"/>
      <w:r>
        <w:t>objednatel</w:t>
      </w:r>
      <w:proofErr w:type="spellEnd"/>
      <w:r>
        <w:t>.</w:t>
      </w:r>
    </w:p>
    <w:p w14:paraId="0D1EF33B" w14:textId="77777777" w:rsidR="0052284E" w:rsidRDefault="00000000">
      <w:pPr>
        <w:pStyle w:val="Odstavecseseznamem"/>
        <w:numPr>
          <w:ilvl w:val="0"/>
          <w:numId w:val="1"/>
        </w:numPr>
        <w:tabs>
          <w:tab w:val="left" w:pos="403"/>
        </w:tabs>
        <w:spacing w:before="121"/>
        <w:ind w:right="552"/>
        <w:jc w:val="both"/>
      </w:pPr>
      <w:proofErr w:type="spellStart"/>
      <w:r>
        <w:t>Tento</w:t>
      </w:r>
      <w:proofErr w:type="spellEnd"/>
      <w:r>
        <w:t xml:space="preserve"> </w:t>
      </w:r>
      <w:proofErr w:type="spellStart"/>
      <w:r>
        <w:t>dodatek</w:t>
      </w:r>
      <w:proofErr w:type="spellEnd"/>
      <w:r>
        <w:t xml:space="preserve"> je </w:t>
      </w:r>
      <w:proofErr w:type="spellStart"/>
      <w:r>
        <w:t>vyhotoven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rPr>
          <w:b/>
        </w:rPr>
        <w:t>dvou</w:t>
      </w:r>
      <w:proofErr w:type="spellEnd"/>
      <w:r>
        <w:rPr>
          <w:b/>
        </w:rPr>
        <w:t xml:space="preserve"> (2) </w:t>
      </w:r>
      <w:proofErr w:type="spellStart"/>
      <w:r>
        <w:rPr>
          <w:b/>
        </w:rPr>
        <w:t>stejnopisech</w:t>
      </w:r>
      <w:proofErr w:type="spellEnd"/>
      <w:r>
        <w:rPr>
          <w:b/>
        </w:rPr>
        <w:t xml:space="preserve"> </w:t>
      </w:r>
      <w:r>
        <w:t xml:space="preserve">s </w:t>
      </w:r>
      <w:proofErr w:type="spellStart"/>
      <w:r>
        <w:t>platností</w:t>
      </w:r>
      <w:proofErr w:type="spellEnd"/>
      <w:r>
        <w:t xml:space="preserve"> </w:t>
      </w:r>
      <w:proofErr w:type="spellStart"/>
      <w:r>
        <w:t>originálu</w:t>
      </w:r>
      <w:proofErr w:type="spellEnd"/>
      <w:r>
        <w:t xml:space="preserve">, </w:t>
      </w:r>
      <w:proofErr w:type="spellStart"/>
      <w:r>
        <w:t>přičemž</w:t>
      </w:r>
      <w:proofErr w:type="spellEnd"/>
      <w:r>
        <w:t xml:space="preserve"> </w:t>
      </w:r>
      <w:proofErr w:type="spellStart"/>
      <w:r>
        <w:t>obě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</w:t>
      </w:r>
      <w:proofErr w:type="spellStart"/>
      <w:r>
        <w:t>jedno</w:t>
      </w:r>
      <w:proofErr w:type="spellEnd"/>
      <w:r>
        <w:t xml:space="preserve"> </w:t>
      </w:r>
      <w:proofErr w:type="spellStart"/>
      <w:r>
        <w:t>vyhotovení</w:t>
      </w:r>
      <w:proofErr w:type="spellEnd"/>
      <w:r>
        <w:t>.</w:t>
      </w:r>
    </w:p>
    <w:p w14:paraId="1638CE75" w14:textId="25929300" w:rsidR="0052284E" w:rsidRDefault="00000000" w:rsidP="00D85AB4">
      <w:pPr>
        <w:pStyle w:val="Odstavecseseznamem"/>
        <w:numPr>
          <w:ilvl w:val="0"/>
          <w:numId w:val="1"/>
        </w:numPr>
        <w:tabs>
          <w:tab w:val="left" w:pos="403"/>
        </w:tabs>
        <w:spacing w:before="118"/>
        <w:ind w:right="553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shodně</w:t>
      </w:r>
      <w:proofErr w:type="spellEnd"/>
      <w:r>
        <w:t xml:space="preserve"> </w:t>
      </w:r>
      <w:proofErr w:type="spellStart"/>
      <w:r>
        <w:t>prohlašují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dodatek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podpisem</w:t>
      </w:r>
      <w:proofErr w:type="spellEnd"/>
      <w:r>
        <w:t xml:space="preserve"> </w:t>
      </w:r>
      <w:proofErr w:type="spellStart"/>
      <w:r>
        <w:t>přečetly</w:t>
      </w:r>
      <w:proofErr w:type="spellEnd"/>
      <w:r>
        <w:t xml:space="preserve"> a </w:t>
      </w:r>
      <w:proofErr w:type="spellStart"/>
      <w:r>
        <w:t>že</w:t>
      </w:r>
      <w:proofErr w:type="spellEnd"/>
      <w:r>
        <w:t xml:space="preserve"> </w:t>
      </w:r>
      <w:proofErr w:type="spellStart"/>
      <w:r>
        <w:t>byl</w:t>
      </w:r>
      <w:proofErr w:type="spellEnd"/>
      <w:r>
        <w:t xml:space="preserve"> </w:t>
      </w:r>
      <w:proofErr w:type="spellStart"/>
      <w:r>
        <w:t>uzavřen</w:t>
      </w:r>
      <w:proofErr w:type="spellEnd"/>
      <w:r>
        <w:t xml:space="preserve"> po </w:t>
      </w:r>
      <w:proofErr w:type="spellStart"/>
      <w:r>
        <w:t>vzájemném</w:t>
      </w:r>
      <w:proofErr w:type="spellEnd"/>
      <w:r>
        <w:t xml:space="preserve"> </w:t>
      </w:r>
      <w:proofErr w:type="spellStart"/>
      <w:r>
        <w:t>projednání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pravé</w:t>
      </w:r>
      <w:proofErr w:type="spellEnd"/>
      <w:r>
        <w:t xml:space="preserve"> a </w:t>
      </w:r>
      <w:proofErr w:type="spellStart"/>
      <w:r>
        <w:t>svobodné</w:t>
      </w:r>
      <w:proofErr w:type="spellEnd"/>
      <w:r>
        <w:t xml:space="preserve"> </w:t>
      </w:r>
      <w:proofErr w:type="spellStart"/>
      <w:r>
        <w:t>vůle</w:t>
      </w:r>
      <w:proofErr w:type="spellEnd"/>
      <w:r>
        <w:t xml:space="preserve"> </w:t>
      </w:r>
      <w:proofErr w:type="spellStart"/>
      <w:r>
        <w:t>určitě</w:t>
      </w:r>
      <w:proofErr w:type="spellEnd"/>
      <w:r>
        <w:t xml:space="preserve">, </w:t>
      </w:r>
      <w:proofErr w:type="spellStart"/>
      <w:r>
        <w:t>vážně</w:t>
      </w:r>
      <w:proofErr w:type="spellEnd"/>
      <w:r>
        <w:t xml:space="preserve"> a </w:t>
      </w:r>
      <w:proofErr w:type="spellStart"/>
      <w:r>
        <w:t>srozumitelně</w:t>
      </w:r>
      <w:proofErr w:type="spellEnd"/>
      <w:r>
        <w:t xml:space="preserve">, </w:t>
      </w:r>
      <w:proofErr w:type="spellStart"/>
      <w:r>
        <w:t>nikoliv</w:t>
      </w:r>
      <w:proofErr w:type="spellEnd"/>
      <w:r>
        <w:t xml:space="preserve">      v </w:t>
      </w:r>
      <w:proofErr w:type="spellStart"/>
      <w:r>
        <w:t>tísni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za </w:t>
      </w:r>
      <w:proofErr w:type="spellStart"/>
      <w:r>
        <w:t>nápadně</w:t>
      </w:r>
      <w:proofErr w:type="spellEnd"/>
      <w:r>
        <w:t xml:space="preserve"> </w:t>
      </w:r>
      <w:proofErr w:type="spellStart"/>
      <w:r>
        <w:t>nevýhodných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, a </w:t>
      </w:r>
      <w:proofErr w:type="spellStart"/>
      <w:r>
        <w:t>že</w:t>
      </w:r>
      <w:proofErr w:type="spellEnd"/>
      <w:r>
        <w:t xml:space="preserve"> se </w:t>
      </w:r>
      <w:proofErr w:type="spellStart"/>
      <w:r>
        <w:t>dohodly</w:t>
      </w:r>
      <w:proofErr w:type="spellEnd"/>
      <w:r>
        <w:t xml:space="preserve"> o </w:t>
      </w:r>
      <w:proofErr w:type="spellStart"/>
      <w:r>
        <w:t>celém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obsahu</w:t>
      </w:r>
      <w:proofErr w:type="spellEnd"/>
      <w:r>
        <w:t xml:space="preserve">, </w:t>
      </w:r>
      <w:proofErr w:type="spellStart"/>
      <w:r>
        <w:t>což</w:t>
      </w:r>
      <w:proofErr w:type="spellEnd"/>
      <w:r>
        <w:t xml:space="preserve"> </w:t>
      </w:r>
      <w:proofErr w:type="spellStart"/>
      <w:r>
        <w:t>stvrzují</w:t>
      </w:r>
      <w:proofErr w:type="spellEnd"/>
      <w:r>
        <w:t xml:space="preserve"> </w:t>
      </w:r>
      <w:proofErr w:type="spellStart"/>
      <w:r>
        <w:t>svými</w:t>
      </w:r>
      <w:proofErr w:type="spellEnd"/>
      <w:r>
        <w:t xml:space="preserve"> </w:t>
      </w:r>
      <w:proofErr w:type="spellStart"/>
      <w:r>
        <w:t>podpisy</w:t>
      </w:r>
      <w:proofErr w:type="spellEnd"/>
      <w:r>
        <w:t>.</w:t>
      </w:r>
    </w:p>
    <w:p w14:paraId="3A28EF99" w14:textId="77777777" w:rsidR="00D85AB4" w:rsidRPr="00D85AB4" w:rsidRDefault="00D85AB4" w:rsidP="00D85AB4">
      <w:pPr>
        <w:pStyle w:val="Odstavecseseznamem"/>
        <w:numPr>
          <w:ilvl w:val="0"/>
          <w:numId w:val="1"/>
        </w:numPr>
        <w:tabs>
          <w:tab w:val="left" w:pos="403"/>
        </w:tabs>
        <w:spacing w:before="118"/>
        <w:ind w:right="553"/>
        <w:jc w:val="both"/>
      </w:pPr>
    </w:p>
    <w:p w14:paraId="1C55205E" w14:textId="77777777" w:rsidR="0052284E" w:rsidRDefault="00000000">
      <w:pPr>
        <w:pStyle w:val="Nadpis1"/>
        <w:spacing w:before="205"/>
        <w:ind w:right="2692"/>
      </w:pPr>
      <w:r>
        <w:t>V.</w:t>
      </w:r>
    </w:p>
    <w:p w14:paraId="08C78307" w14:textId="77777777" w:rsidR="0052284E" w:rsidRDefault="00000000">
      <w:pPr>
        <w:spacing w:before="2"/>
        <w:ind w:left="2260" w:right="2693"/>
        <w:jc w:val="center"/>
        <w:rPr>
          <w:b/>
        </w:rPr>
      </w:pPr>
      <w:proofErr w:type="spellStart"/>
      <w:r>
        <w:rPr>
          <w:b/>
        </w:rPr>
        <w:t>Doložka</w:t>
      </w:r>
      <w:proofErr w:type="spellEnd"/>
    </w:p>
    <w:p w14:paraId="6A3956E6" w14:textId="4A68362D" w:rsidR="005D00DC" w:rsidRDefault="00000000" w:rsidP="005D00DC">
      <w:pPr>
        <w:pStyle w:val="Zkladntext"/>
        <w:spacing w:before="123"/>
        <w:ind w:left="118" w:right="550"/>
        <w:jc w:val="both"/>
      </w:pPr>
      <w:proofErr w:type="spellStart"/>
      <w:r>
        <w:t>Doložka</w:t>
      </w:r>
      <w:proofErr w:type="spellEnd"/>
      <w:r>
        <w:t xml:space="preserve"> </w:t>
      </w:r>
      <w:proofErr w:type="spellStart"/>
      <w:r>
        <w:t>platnosti</w:t>
      </w:r>
      <w:proofErr w:type="spellEnd"/>
      <w:r>
        <w:t xml:space="preserve"> </w:t>
      </w:r>
      <w:proofErr w:type="spellStart"/>
      <w:r>
        <w:t>právního</w:t>
      </w:r>
      <w:proofErr w:type="spellEnd"/>
      <w:r>
        <w:t xml:space="preserve"> </w:t>
      </w:r>
      <w:proofErr w:type="spellStart"/>
      <w:r>
        <w:t>jednání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§ 41 </w:t>
      </w:r>
      <w:proofErr w:type="spellStart"/>
      <w:r>
        <w:t>zákona</w:t>
      </w:r>
      <w:proofErr w:type="spellEnd"/>
      <w:r>
        <w:t xml:space="preserve"> č. 128/2000 Sb., o </w:t>
      </w:r>
      <w:proofErr w:type="spellStart"/>
      <w:r>
        <w:t>obcích</w:t>
      </w:r>
      <w:proofErr w:type="spellEnd"/>
      <w:r>
        <w:t xml:space="preserve"> (</w:t>
      </w:r>
      <w:proofErr w:type="spellStart"/>
      <w:r>
        <w:t>obecní</w:t>
      </w:r>
      <w:proofErr w:type="spellEnd"/>
      <w:r>
        <w:t xml:space="preserve"> </w:t>
      </w:r>
      <w:proofErr w:type="spellStart"/>
      <w:r>
        <w:t>zřízení</w:t>
      </w:r>
      <w:proofErr w:type="spellEnd"/>
      <w:r>
        <w:t xml:space="preserve">) </w:t>
      </w:r>
      <w:proofErr w:type="spellStart"/>
      <w:r>
        <w:t>ve</w:t>
      </w:r>
      <w:proofErr w:type="spellEnd"/>
      <w:r>
        <w:t xml:space="preserve"> 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: O </w:t>
      </w:r>
      <w:proofErr w:type="spellStart"/>
      <w:r>
        <w:t>uzavření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dodatku</w:t>
      </w:r>
      <w:proofErr w:type="spellEnd"/>
      <w:r>
        <w:t xml:space="preserve"> č. 2 </w:t>
      </w:r>
      <w:proofErr w:type="spellStart"/>
      <w:r>
        <w:t>ke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o </w:t>
      </w:r>
      <w:proofErr w:type="spellStart"/>
      <w:r>
        <w:t>dílo</w:t>
      </w:r>
      <w:proofErr w:type="spellEnd"/>
      <w:r>
        <w:t xml:space="preserve"> </w:t>
      </w:r>
      <w:proofErr w:type="spellStart"/>
      <w:r>
        <w:t>rozhodla</w:t>
      </w:r>
      <w:proofErr w:type="spellEnd"/>
      <w:r>
        <w:t xml:space="preserve"> Rada </w:t>
      </w:r>
      <w:proofErr w:type="spellStart"/>
      <w:r>
        <w:t>městského</w:t>
      </w:r>
      <w:proofErr w:type="spellEnd"/>
      <w:r>
        <w:t xml:space="preserve"> </w:t>
      </w:r>
      <w:proofErr w:type="spellStart"/>
      <w:r>
        <w:t>obvodu</w:t>
      </w:r>
      <w:proofErr w:type="spellEnd"/>
      <w:r>
        <w:t xml:space="preserve"> </w:t>
      </w:r>
      <w:proofErr w:type="spellStart"/>
      <w:r>
        <w:t>Vítkovice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schůzi</w:t>
      </w:r>
      <w:proofErr w:type="spellEnd"/>
      <w:r>
        <w:t xml:space="preserve"> </w:t>
      </w:r>
      <w:proofErr w:type="spellStart"/>
      <w:r>
        <w:t>konané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22.12.2025 pod  č. </w:t>
      </w:r>
      <w:proofErr w:type="spellStart"/>
      <w:r>
        <w:t>usn</w:t>
      </w:r>
      <w:proofErr w:type="spellEnd"/>
      <w:r>
        <w:t>. 3115/</w:t>
      </w:r>
      <w:proofErr w:type="spellStart"/>
      <w:r>
        <w:t>RMOb</w:t>
      </w:r>
      <w:proofErr w:type="spellEnd"/>
      <w:r>
        <w:t>-Vit/M</w:t>
      </w:r>
      <w:r w:rsidR="005D00DC">
        <w:t>2226/103.</w:t>
      </w:r>
    </w:p>
    <w:p w14:paraId="6B445447" w14:textId="77777777" w:rsidR="005D00DC" w:rsidRDefault="005D00DC" w:rsidP="005D00DC">
      <w:pPr>
        <w:pStyle w:val="Zkladntext"/>
        <w:spacing w:before="123"/>
        <w:ind w:left="118" w:right="550"/>
        <w:jc w:val="both"/>
      </w:pPr>
    </w:p>
    <w:p w14:paraId="4918B0AA" w14:textId="77777777" w:rsidR="005D00DC" w:rsidRDefault="005D00DC" w:rsidP="005D00DC">
      <w:pPr>
        <w:pStyle w:val="Zkladntext"/>
        <w:spacing w:before="123"/>
        <w:ind w:left="118" w:right="550"/>
        <w:jc w:val="both"/>
      </w:pPr>
    </w:p>
    <w:p w14:paraId="28770EBD" w14:textId="76EED0ED" w:rsidR="0052284E" w:rsidRPr="005D00DC" w:rsidRDefault="00000000" w:rsidP="005D00DC">
      <w:pPr>
        <w:pStyle w:val="Zkladntext"/>
        <w:spacing w:before="123"/>
        <w:ind w:left="118" w:right="550"/>
        <w:jc w:val="both"/>
      </w:pPr>
      <w:r w:rsidRPr="005D00DC">
        <w:t>V</w:t>
      </w:r>
      <w:r w:rsidRPr="005D00DC">
        <w:rPr>
          <w:spacing w:val="-1"/>
        </w:rPr>
        <w:t xml:space="preserve"> </w:t>
      </w:r>
      <w:proofErr w:type="spellStart"/>
      <w:r w:rsidRPr="005D00DC">
        <w:t>O</w:t>
      </w:r>
      <w:r w:rsidR="005D00DC" w:rsidRPr="005D00DC">
        <w:t>stravě</w:t>
      </w:r>
      <w:proofErr w:type="spellEnd"/>
      <w:r w:rsidRPr="005D00DC">
        <w:tab/>
      </w:r>
    </w:p>
    <w:p w14:paraId="0D3F3745" w14:textId="77777777" w:rsidR="005D00DC" w:rsidRPr="005D00DC" w:rsidRDefault="005D00DC" w:rsidP="005D00DC">
      <w:pPr>
        <w:ind w:left="180"/>
        <w:rPr>
          <w:sz w:val="21"/>
        </w:rPr>
      </w:pPr>
      <w:r w:rsidRPr="005D00DC">
        <w:rPr>
          <w:sz w:val="21"/>
        </w:rPr>
        <w:t>29.12.2025</w:t>
      </w:r>
    </w:p>
    <w:p w14:paraId="316A45D0" w14:textId="77777777" w:rsidR="005D00DC" w:rsidRDefault="005D00DC" w:rsidP="005D00DC">
      <w:pPr>
        <w:pStyle w:val="Zkladntext"/>
        <w:spacing w:before="123"/>
        <w:ind w:left="118" w:right="550"/>
        <w:jc w:val="both"/>
      </w:pPr>
    </w:p>
    <w:p w14:paraId="3D3F55DA" w14:textId="77777777" w:rsidR="005D00DC" w:rsidRDefault="005D00DC" w:rsidP="005D00DC">
      <w:pPr>
        <w:pStyle w:val="Zkladntext"/>
        <w:spacing w:before="123"/>
        <w:ind w:left="118" w:right="550"/>
        <w:jc w:val="both"/>
      </w:pPr>
    </w:p>
    <w:p w14:paraId="7F34FFEC" w14:textId="77777777" w:rsidR="005D00DC" w:rsidRDefault="005D00DC" w:rsidP="005D00DC">
      <w:pPr>
        <w:pStyle w:val="Zkladntext"/>
        <w:spacing w:before="123"/>
        <w:ind w:left="118" w:right="550"/>
        <w:jc w:val="both"/>
      </w:pPr>
    </w:p>
    <w:p w14:paraId="69B8CD3B" w14:textId="5D9BFF64" w:rsidR="005D00DC" w:rsidRDefault="005D00DC" w:rsidP="005D00DC">
      <w:pPr>
        <w:pStyle w:val="Zkladntext"/>
        <w:spacing w:before="123"/>
        <w:ind w:left="118" w:right="550"/>
        <w:jc w:val="both"/>
        <w:rPr>
          <w:sz w:val="14"/>
        </w:rPr>
        <w:sectPr w:rsidR="005D00DC">
          <w:headerReference w:type="default" r:id="rId7"/>
          <w:footerReference w:type="default" r:id="rId8"/>
          <w:pgSz w:w="11910" w:h="16840"/>
          <w:pgMar w:top="1480" w:right="860" w:bottom="900" w:left="1300" w:header="432" w:footer="707" w:gutter="0"/>
          <w:cols w:space="708"/>
        </w:sectPr>
      </w:pPr>
    </w:p>
    <w:p w14:paraId="42D20F6E" w14:textId="77777777" w:rsidR="005D00DC" w:rsidRDefault="005D00DC">
      <w:pPr>
        <w:ind w:left="180"/>
        <w:rPr>
          <w:rFonts w:ascii="Calibri"/>
          <w:sz w:val="21"/>
        </w:rPr>
      </w:pPr>
    </w:p>
    <w:sectPr w:rsidR="005D00DC">
      <w:type w:val="continuous"/>
      <w:pgSz w:w="11910" w:h="16840"/>
      <w:pgMar w:top="1480" w:right="860" w:bottom="900" w:left="1300" w:header="708" w:footer="708" w:gutter="0"/>
      <w:cols w:num="3" w:space="708" w:equalWidth="0">
        <w:col w:w="2487" w:space="1401"/>
        <w:col w:w="2030" w:space="40"/>
        <w:col w:w="379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AECC3" w14:textId="77777777" w:rsidR="001F08CE" w:rsidRDefault="001F08CE">
      <w:r>
        <w:separator/>
      </w:r>
    </w:p>
  </w:endnote>
  <w:endnote w:type="continuationSeparator" w:id="0">
    <w:p w14:paraId="6EA598A0" w14:textId="77777777" w:rsidR="001F08CE" w:rsidRDefault="001F0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A6E3A" w14:textId="77777777" w:rsidR="0052284E" w:rsidRDefault="00000000">
    <w:pPr>
      <w:pStyle w:val="Zkladntext"/>
      <w:spacing w:line="14" w:lineRule="auto"/>
      <w:rPr>
        <w:sz w:val="20"/>
      </w:rPr>
    </w:pPr>
    <w:r>
      <w:pict w14:anchorId="4492290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9.95pt;margin-top:795.6pt;width:100.4pt;height:11pt;z-index:-251835392;mso-position-horizontal-relative:page;mso-position-vertical-relative:page" filled="f" stroked="f">
          <v:textbox style="mso-next-textbox:#_x0000_s1025" inset="0,0,0,0">
            <w:txbxContent>
              <w:p w14:paraId="0CCC01AB" w14:textId="77777777" w:rsidR="0052284E" w:rsidRDefault="00000000">
                <w:pPr>
                  <w:spacing w:before="15"/>
                  <w:ind w:left="20"/>
                  <w:rPr>
                    <w:rFonts w:ascii="Arial" w:hAnsi="Arial"/>
                    <w:sz w:val="16"/>
                  </w:rPr>
                </w:pPr>
                <w:proofErr w:type="spellStart"/>
                <w:r>
                  <w:rPr>
                    <w:rFonts w:ascii="Arial" w:hAnsi="Arial"/>
                    <w:color w:val="003B69"/>
                    <w:sz w:val="16"/>
                  </w:rPr>
                  <w:t>Dodatek</w:t>
                </w:r>
                <w:proofErr w:type="spellEnd"/>
                <w:r>
                  <w:rPr>
                    <w:rFonts w:ascii="Arial" w:hAnsi="Arial"/>
                    <w:color w:val="003B69"/>
                    <w:sz w:val="16"/>
                  </w:rPr>
                  <w:t xml:space="preserve"> č. 2 </w:t>
                </w:r>
                <w:proofErr w:type="spellStart"/>
                <w:r>
                  <w:rPr>
                    <w:rFonts w:ascii="Arial" w:hAnsi="Arial"/>
                    <w:color w:val="003B69"/>
                    <w:sz w:val="16"/>
                  </w:rPr>
                  <w:t>smlouvy</w:t>
                </w:r>
                <w:proofErr w:type="spellEnd"/>
                <w:r>
                  <w:rPr>
                    <w:rFonts w:ascii="Arial" w:hAnsi="Arial"/>
                    <w:color w:val="003B69"/>
                    <w:sz w:val="16"/>
                  </w:rPr>
                  <w:t xml:space="preserve"> o </w:t>
                </w:r>
                <w:proofErr w:type="spellStart"/>
                <w:r>
                  <w:rPr>
                    <w:rFonts w:ascii="Arial" w:hAnsi="Arial"/>
                    <w:color w:val="003B69"/>
                    <w:sz w:val="16"/>
                  </w:rPr>
                  <w:t>dílo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C22E6" w14:textId="77777777" w:rsidR="001F08CE" w:rsidRDefault="001F08CE">
      <w:r>
        <w:separator/>
      </w:r>
    </w:p>
  </w:footnote>
  <w:footnote w:type="continuationSeparator" w:id="0">
    <w:p w14:paraId="33E89731" w14:textId="77777777" w:rsidR="001F08CE" w:rsidRDefault="001F0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F5F2A" w14:textId="77777777" w:rsidR="0052284E" w:rsidRDefault="00000000">
    <w:pPr>
      <w:pStyle w:val="Zkladntext"/>
      <w:spacing w:line="14" w:lineRule="auto"/>
      <w:rPr>
        <w:sz w:val="20"/>
      </w:rPr>
    </w:pPr>
    <w:r>
      <w:pict w14:anchorId="0AD5F2DC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9.95pt;margin-top:20.6pt;width:131.95pt;height:27.3pt;z-index:-251837440;mso-position-horizontal-relative:page;mso-position-vertical-relative:page" filled="f" stroked="f">
          <v:textbox style="mso-next-textbox:#_x0000_s1027" inset="0,0,0,0">
            <w:txbxContent>
              <w:p w14:paraId="362B80A5" w14:textId="77777777" w:rsidR="0052284E" w:rsidRDefault="00000000">
                <w:pPr>
                  <w:spacing w:before="10" w:line="258" w:lineRule="exact"/>
                  <w:ind w:left="20"/>
                  <w:rPr>
                    <w:b/>
                    <w:sz w:val="24"/>
                  </w:rPr>
                </w:pPr>
                <w:proofErr w:type="spellStart"/>
                <w:r>
                  <w:rPr>
                    <w:b/>
                    <w:sz w:val="24"/>
                  </w:rPr>
                  <w:t>Statutární</w:t>
                </w:r>
                <w:proofErr w:type="spellEnd"/>
                <w:r>
                  <w:rPr>
                    <w:b/>
                    <w:sz w:val="24"/>
                  </w:rPr>
                  <w:t xml:space="preserve"> </w:t>
                </w:r>
                <w:proofErr w:type="spellStart"/>
                <w:r>
                  <w:rPr>
                    <w:b/>
                    <w:sz w:val="24"/>
                  </w:rPr>
                  <w:t>město</w:t>
                </w:r>
                <w:proofErr w:type="spellEnd"/>
                <w:r>
                  <w:rPr>
                    <w:b/>
                    <w:sz w:val="24"/>
                  </w:rPr>
                  <w:t xml:space="preserve"> Ostrava</w:t>
                </w:r>
              </w:p>
              <w:p w14:paraId="3DF31AD3" w14:textId="77777777" w:rsidR="0052284E" w:rsidRDefault="00000000">
                <w:pPr>
                  <w:spacing w:line="258" w:lineRule="exact"/>
                  <w:ind w:left="20"/>
                  <w:rPr>
                    <w:sz w:val="24"/>
                  </w:rPr>
                </w:pPr>
                <w:proofErr w:type="spellStart"/>
                <w:r>
                  <w:rPr>
                    <w:sz w:val="24"/>
                  </w:rPr>
                  <w:t>Městský</w:t>
                </w:r>
                <w:proofErr w:type="spellEnd"/>
                <w:r>
                  <w:rPr>
                    <w:sz w:val="24"/>
                  </w:rPr>
                  <w:t xml:space="preserve"> </w:t>
                </w:r>
                <w:proofErr w:type="spellStart"/>
                <w:r>
                  <w:rPr>
                    <w:sz w:val="24"/>
                  </w:rPr>
                  <w:t>obvod</w:t>
                </w:r>
                <w:proofErr w:type="spellEnd"/>
                <w:r>
                  <w:rPr>
                    <w:sz w:val="24"/>
                  </w:rPr>
                  <w:t xml:space="preserve"> </w:t>
                </w:r>
                <w:proofErr w:type="spellStart"/>
                <w:r>
                  <w:rPr>
                    <w:sz w:val="24"/>
                  </w:rPr>
                  <w:t>Vítkovice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4CD28DAE">
        <v:shape id="_x0000_s1026" type="#_x0000_t202" style="position:absolute;margin-left:442pt;margin-top:26.4pt;width:108.2pt;height:24.2pt;z-index:-251836416;mso-position-horizontal-relative:page;mso-position-vertical-relative:page" filled="f" stroked="f">
          <v:textbox style="mso-next-textbox:#_x0000_s1026" inset="0,0,0,0">
            <w:txbxContent>
              <w:p w14:paraId="175C9EA1" w14:textId="77777777" w:rsidR="0052284E" w:rsidRDefault="00000000">
                <w:pPr>
                  <w:spacing w:before="3"/>
                  <w:ind w:left="20"/>
                  <w:rPr>
                    <w:b/>
                    <w:sz w:val="40"/>
                  </w:rPr>
                </w:pPr>
                <w:proofErr w:type="spellStart"/>
                <w:r>
                  <w:rPr>
                    <w:b/>
                    <w:color w:val="00ACD0"/>
                    <w:sz w:val="40"/>
                  </w:rPr>
                  <w:t>Dodatek</w:t>
                </w:r>
                <w:proofErr w:type="spellEnd"/>
                <w:r>
                  <w:rPr>
                    <w:b/>
                    <w:color w:val="00ACD0"/>
                    <w:sz w:val="40"/>
                  </w:rPr>
                  <w:t xml:space="preserve"> č. 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B43E0"/>
    <w:multiLevelType w:val="hybridMultilevel"/>
    <w:tmpl w:val="61B49D50"/>
    <w:lvl w:ilvl="0" w:tplc="78C6A0BE">
      <w:start w:val="1"/>
      <w:numFmt w:val="decimal"/>
      <w:lvlText w:val="%1."/>
      <w:lvlJc w:val="left"/>
      <w:pPr>
        <w:ind w:left="478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328F856">
      <w:numFmt w:val="bullet"/>
      <w:lvlText w:val=""/>
      <w:lvlJc w:val="left"/>
      <w:pPr>
        <w:ind w:left="826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2" w:tplc="C2D291A2">
      <w:numFmt w:val="bullet"/>
      <w:lvlText w:val="•"/>
      <w:lvlJc w:val="left"/>
      <w:pPr>
        <w:ind w:left="1000" w:hanging="348"/>
      </w:pPr>
      <w:rPr>
        <w:rFonts w:hint="default"/>
      </w:rPr>
    </w:lvl>
    <w:lvl w:ilvl="3" w:tplc="58EA72C6">
      <w:numFmt w:val="bullet"/>
      <w:lvlText w:val="•"/>
      <w:lvlJc w:val="left"/>
      <w:pPr>
        <w:ind w:left="2093" w:hanging="348"/>
      </w:pPr>
      <w:rPr>
        <w:rFonts w:hint="default"/>
      </w:rPr>
    </w:lvl>
    <w:lvl w:ilvl="4" w:tplc="A1C6CC7E">
      <w:numFmt w:val="bullet"/>
      <w:lvlText w:val="•"/>
      <w:lvlJc w:val="left"/>
      <w:pPr>
        <w:ind w:left="3186" w:hanging="348"/>
      </w:pPr>
      <w:rPr>
        <w:rFonts w:hint="default"/>
      </w:rPr>
    </w:lvl>
    <w:lvl w:ilvl="5" w:tplc="B8589B16">
      <w:numFmt w:val="bullet"/>
      <w:lvlText w:val="•"/>
      <w:lvlJc w:val="left"/>
      <w:pPr>
        <w:ind w:left="4279" w:hanging="348"/>
      </w:pPr>
      <w:rPr>
        <w:rFonts w:hint="default"/>
      </w:rPr>
    </w:lvl>
    <w:lvl w:ilvl="6" w:tplc="04664084">
      <w:numFmt w:val="bullet"/>
      <w:lvlText w:val="•"/>
      <w:lvlJc w:val="left"/>
      <w:pPr>
        <w:ind w:left="5373" w:hanging="348"/>
      </w:pPr>
      <w:rPr>
        <w:rFonts w:hint="default"/>
      </w:rPr>
    </w:lvl>
    <w:lvl w:ilvl="7" w:tplc="953A4916">
      <w:numFmt w:val="bullet"/>
      <w:lvlText w:val="•"/>
      <w:lvlJc w:val="left"/>
      <w:pPr>
        <w:ind w:left="6466" w:hanging="348"/>
      </w:pPr>
      <w:rPr>
        <w:rFonts w:hint="default"/>
      </w:rPr>
    </w:lvl>
    <w:lvl w:ilvl="8" w:tplc="640C849E">
      <w:numFmt w:val="bullet"/>
      <w:lvlText w:val="•"/>
      <w:lvlJc w:val="left"/>
      <w:pPr>
        <w:ind w:left="7559" w:hanging="348"/>
      </w:pPr>
      <w:rPr>
        <w:rFonts w:hint="default"/>
      </w:rPr>
    </w:lvl>
  </w:abstractNum>
  <w:abstractNum w:abstractNumId="1" w15:restartNumberingAfterBreak="0">
    <w:nsid w:val="47AB1DFB"/>
    <w:multiLevelType w:val="hybridMultilevel"/>
    <w:tmpl w:val="B922DC2C"/>
    <w:lvl w:ilvl="0" w:tplc="165C2E2E">
      <w:start w:val="1"/>
      <w:numFmt w:val="decimal"/>
      <w:lvlText w:val="%1."/>
      <w:lvlJc w:val="left"/>
      <w:pPr>
        <w:ind w:left="402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16DEA206">
      <w:numFmt w:val="bullet"/>
      <w:lvlText w:val="•"/>
      <w:lvlJc w:val="left"/>
      <w:pPr>
        <w:ind w:left="1334" w:hanging="284"/>
      </w:pPr>
      <w:rPr>
        <w:rFonts w:hint="default"/>
      </w:rPr>
    </w:lvl>
    <w:lvl w:ilvl="2" w:tplc="5ABAFB10">
      <w:numFmt w:val="bullet"/>
      <w:lvlText w:val="•"/>
      <w:lvlJc w:val="left"/>
      <w:pPr>
        <w:ind w:left="2269" w:hanging="284"/>
      </w:pPr>
      <w:rPr>
        <w:rFonts w:hint="default"/>
      </w:rPr>
    </w:lvl>
    <w:lvl w:ilvl="3" w:tplc="4E185024">
      <w:numFmt w:val="bullet"/>
      <w:lvlText w:val="•"/>
      <w:lvlJc w:val="left"/>
      <w:pPr>
        <w:ind w:left="3203" w:hanging="284"/>
      </w:pPr>
      <w:rPr>
        <w:rFonts w:hint="default"/>
      </w:rPr>
    </w:lvl>
    <w:lvl w:ilvl="4" w:tplc="D7683198">
      <w:numFmt w:val="bullet"/>
      <w:lvlText w:val="•"/>
      <w:lvlJc w:val="left"/>
      <w:pPr>
        <w:ind w:left="4138" w:hanging="284"/>
      </w:pPr>
      <w:rPr>
        <w:rFonts w:hint="default"/>
      </w:rPr>
    </w:lvl>
    <w:lvl w:ilvl="5" w:tplc="FFD65B4E">
      <w:numFmt w:val="bullet"/>
      <w:lvlText w:val="•"/>
      <w:lvlJc w:val="left"/>
      <w:pPr>
        <w:ind w:left="5073" w:hanging="284"/>
      </w:pPr>
      <w:rPr>
        <w:rFonts w:hint="default"/>
      </w:rPr>
    </w:lvl>
    <w:lvl w:ilvl="6" w:tplc="567C3758">
      <w:numFmt w:val="bullet"/>
      <w:lvlText w:val="•"/>
      <w:lvlJc w:val="left"/>
      <w:pPr>
        <w:ind w:left="6007" w:hanging="284"/>
      </w:pPr>
      <w:rPr>
        <w:rFonts w:hint="default"/>
      </w:rPr>
    </w:lvl>
    <w:lvl w:ilvl="7" w:tplc="75000238">
      <w:numFmt w:val="bullet"/>
      <w:lvlText w:val="•"/>
      <w:lvlJc w:val="left"/>
      <w:pPr>
        <w:ind w:left="6942" w:hanging="284"/>
      </w:pPr>
      <w:rPr>
        <w:rFonts w:hint="default"/>
      </w:rPr>
    </w:lvl>
    <w:lvl w:ilvl="8" w:tplc="86FE6038">
      <w:numFmt w:val="bullet"/>
      <w:lvlText w:val="•"/>
      <w:lvlJc w:val="left"/>
      <w:pPr>
        <w:ind w:left="7877" w:hanging="284"/>
      </w:pPr>
      <w:rPr>
        <w:rFonts w:hint="default"/>
      </w:rPr>
    </w:lvl>
  </w:abstractNum>
  <w:abstractNum w:abstractNumId="2" w15:restartNumberingAfterBreak="0">
    <w:nsid w:val="72422B65"/>
    <w:multiLevelType w:val="hybridMultilevel"/>
    <w:tmpl w:val="158AA3CA"/>
    <w:lvl w:ilvl="0" w:tplc="174E6FA0">
      <w:start w:val="1"/>
      <w:numFmt w:val="decimal"/>
      <w:lvlText w:val="%1."/>
      <w:lvlJc w:val="left"/>
      <w:pPr>
        <w:ind w:left="402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B1C3F74">
      <w:numFmt w:val="bullet"/>
      <w:lvlText w:val="•"/>
      <w:lvlJc w:val="left"/>
      <w:pPr>
        <w:ind w:left="1334" w:hanging="284"/>
      </w:pPr>
      <w:rPr>
        <w:rFonts w:hint="default"/>
      </w:rPr>
    </w:lvl>
    <w:lvl w:ilvl="2" w:tplc="BC6AC74A">
      <w:numFmt w:val="bullet"/>
      <w:lvlText w:val="•"/>
      <w:lvlJc w:val="left"/>
      <w:pPr>
        <w:ind w:left="2269" w:hanging="284"/>
      </w:pPr>
      <w:rPr>
        <w:rFonts w:hint="default"/>
      </w:rPr>
    </w:lvl>
    <w:lvl w:ilvl="3" w:tplc="EF702FAA">
      <w:numFmt w:val="bullet"/>
      <w:lvlText w:val="•"/>
      <w:lvlJc w:val="left"/>
      <w:pPr>
        <w:ind w:left="3203" w:hanging="284"/>
      </w:pPr>
      <w:rPr>
        <w:rFonts w:hint="default"/>
      </w:rPr>
    </w:lvl>
    <w:lvl w:ilvl="4" w:tplc="E61A2700">
      <w:numFmt w:val="bullet"/>
      <w:lvlText w:val="•"/>
      <w:lvlJc w:val="left"/>
      <w:pPr>
        <w:ind w:left="4138" w:hanging="284"/>
      </w:pPr>
      <w:rPr>
        <w:rFonts w:hint="default"/>
      </w:rPr>
    </w:lvl>
    <w:lvl w:ilvl="5" w:tplc="7A187888">
      <w:numFmt w:val="bullet"/>
      <w:lvlText w:val="•"/>
      <w:lvlJc w:val="left"/>
      <w:pPr>
        <w:ind w:left="5073" w:hanging="284"/>
      </w:pPr>
      <w:rPr>
        <w:rFonts w:hint="default"/>
      </w:rPr>
    </w:lvl>
    <w:lvl w:ilvl="6" w:tplc="8A14C6AC">
      <w:numFmt w:val="bullet"/>
      <w:lvlText w:val="•"/>
      <w:lvlJc w:val="left"/>
      <w:pPr>
        <w:ind w:left="6007" w:hanging="284"/>
      </w:pPr>
      <w:rPr>
        <w:rFonts w:hint="default"/>
      </w:rPr>
    </w:lvl>
    <w:lvl w:ilvl="7" w:tplc="559E2A22">
      <w:numFmt w:val="bullet"/>
      <w:lvlText w:val="•"/>
      <w:lvlJc w:val="left"/>
      <w:pPr>
        <w:ind w:left="6942" w:hanging="284"/>
      </w:pPr>
      <w:rPr>
        <w:rFonts w:hint="default"/>
      </w:rPr>
    </w:lvl>
    <w:lvl w:ilvl="8" w:tplc="C570E216">
      <w:numFmt w:val="bullet"/>
      <w:lvlText w:val="•"/>
      <w:lvlJc w:val="left"/>
      <w:pPr>
        <w:ind w:left="7877" w:hanging="284"/>
      </w:pPr>
      <w:rPr>
        <w:rFonts w:hint="default"/>
      </w:rPr>
    </w:lvl>
  </w:abstractNum>
  <w:num w:numId="1" w16cid:durableId="706833200">
    <w:abstractNumId w:val="2"/>
  </w:num>
  <w:num w:numId="2" w16cid:durableId="2015765425">
    <w:abstractNumId w:val="0"/>
  </w:num>
  <w:num w:numId="3" w16cid:durableId="1255699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84E"/>
    <w:rsid w:val="001F08CE"/>
    <w:rsid w:val="00275322"/>
    <w:rsid w:val="002B4C61"/>
    <w:rsid w:val="0052284E"/>
    <w:rsid w:val="005D00DC"/>
    <w:rsid w:val="00B822A7"/>
    <w:rsid w:val="00D8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073F5635"/>
  <w15:docId w15:val="{1CB720BE-D212-425A-BA8B-9D9A24926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2260"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402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1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437</Words>
  <Characters>2580</Characters>
  <Application>Microsoft Office Word</Application>
  <DocSecurity>0</DocSecurity>
  <Lines>21</Lines>
  <Paragraphs>6</Paragraphs>
  <ScaleCrop>false</ScaleCrop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Točíková Michaela</cp:lastModifiedBy>
  <cp:revision>3</cp:revision>
  <dcterms:created xsi:type="dcterms:W3CDTF">2026-01-05T05:31:00Z</dcterms:created>
  <dcterms:modified xsi:type="dcterms:W3CDTF">2026-01-06T05:27:00Z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2025-12-22T00:00:00Z</vt:filetime>
  </property>
  <property fmtid="{D5CDD505-2E9C-101B-9397-08002B2CF9AE}" pid="3" name="Creator">
    <vt:lpwstr>PDFium</vt:lpwstr>
  </property>
  <property fmtid="{D5CDD505-2E9C-101B-9397-08002B2CF9AE}" pid="4" name="LastSaved">
    <vt:filetime>2026-01-05T00:00:00Z</vt:filetime>
  </property>
</Properties>
</file>