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61C" w:rsidRPr="002E46F7" w:rsidRDefault="006E24E9">
      <w:pPr>
        <w:spacing w:after="486" w:line="265" w:lineRule="auto"/>
        <w:ind w:left="43" w:right="14" w:firstLine="1334"/>
      </w:pPr>
      <w:r w:rsidRPr="002E46F7">
        <w:rPr>
          <w:noProof/>
        </w:rPr>
        <w:drawing>
          <wp:anchor distT="0" distB="0" distL="114300" distR="114300" simplePos="0" relativeHeight="251658240" behindDoc="0" locked="0" layoutInCell="1" allowOverlap="0">
            <wp:simplePos x="0" y="0"/>
            <wp:positionH relativeFrom="column">
              <wp:posOffset>27432</wp:posOffset>
            </wp:positionH>
            <wp:positionV relativeFrom="paragraph">
              <wp:posOffset>-44807</wp:posOffset>
            </wp:positionV>
            <wp:extent cx="1027176" cy="734777"/>
            <wp:effectExtent l="0" t="0" r="0" b="0"/>
            <wp:wrapSquare wrapText="bothSides"/>
            <wp:docPr id="6071" name="Picture 6071"/>
            <wp:cNvGraphicFramePr/>
            <a:graphic xmlns:a="http://schemas.openxmlformats.org/drawingml/2006/main">
              <a:graphicData uri="http://schemas.openxmlformats.org/drawingml/2006/picture">
                <pic:pic xmlns:pic="http://schemas.openxmlformats.org/drawingml/2006/picture">
                  <pic:nvPicPr>
                    <pic:cNvPr id="6071" name="Picture 6071"/>
                    <pic:cNvPicPr/>
                  </pic:nvPicPr>
                  <pic:blipFill>
                    <a:blip r:embed="rId6"/>
                    <a:stretch>
                      <a:fillRect/>
                    </a:stretch>
                  </pic:blipFill>
                  <pic:spPr>
                    <a:xfrm>
                      <a:off x="0" y="0"/>
                      <a:ext cx="1027176" cy="734777"/>
                    </a:xfrm>
                    <a:prstGeom prst="rect">
                      <a:avLst/>
                    </a:prstGeom>
                  </pic:spPr>
                </pic:pic>
              </a:graphicData>
            </a:graphic>
          </wp:anchor>
        </w:drawing>
      </w:r>
      <w:r w:rsidRPr="002E46F7">
        <w:rPr>
          <w:sz w:val="20"/>
        </w:rPr>
        <w:t xml:space="preserve">Odbor kultury a památkové péče Magistrát města Zlína náměstí Míru 12, 761 40 Zlín, pracoviště </w:t>
      </w:r>
      <w:proofErr w:type="spellStart"/>
      <w:r w:rsidRPr="002E46F7">
        <w:rPr>
          <w:sz w:val="20"/>
        </w:rPr>
        <w:t>Zarámí</w:t>
      </w:r>
      <w:proofErr w:type="spellEnd"/>
      <w:r w:rsidRPr="002E46F7">
        <w:rPr>
          <w:sz w:val="20"/>
        </w:rPr>
        <w:t xml:space="preserve"> 4421 tel.: 577 630 324, fax: 577 630 369, </w:t>
      </w:r>
      <w:r w:rsidRPr="002E46F7">
        <w:rPr>
          <w:sz w:val="20"/>
          <w:u w:val="single" w:color="000000"/>
        </w:rPr>
        <w:t>olgagaidosikova@zlin.eu</w:t>
      </w:r>
    </w:p>
    <w:p w:rsidR="006E24E9" w:rsidRPr="002E46F7" w:rsidRDefault="006E24E9">
      <w:pPr>
        <w:spacing w:after="0" w:line="265" w:lineRule="auto"/>
        <w:ind w:left="43" w:right="14" w:firstLine="9"/>
        <w:rPr>
          <w:sz w:val="20"/>
        </w:rPr>
      </w:pPr>
    </w:p>
    <w:p w:rsidR="0069761C" w:rsidRPr="002E46F7" w:rsidRDefault="006E24E9">
      <w:pPr>
        <w:spacing w:after="0" w:line="265" w:lineRule="auto"/>
        <w:ind w:left="43" w:right="14" w:firstLine="9"/>
      </w:pPr>
      <w:r w:rsidRPr="002E46F7">
        <w:rPr>
          <w:sz w:val="20"/>
        </w:rPr>
        <w:t>Sociální služby pro osoby se zdravotním postižením, příspěvková organizace</w:t>
      </w:r>
    </w:p>
    <w:p w:rsidR="0069761C" w:rsidRPr="002E46F7" w:rsidRDefault="006E24E9">
      <w:pPr>
        <w:spacing w:after="0" w:line="265" w:lineRule="auto"/>
        <w:ind w:left="43" w:right="14" w:firstLine="9"/>
      </w:pPr>
      <w:r w:rsidRPr="002E46F7">
        <w:rPr>
          <w:sz w:val="20"/>
        </w:rPr>
        <w:t>Mgr. Ing. Adéla Machalová</w:t>
      </w:r>
    </w:p>
    <w:p w:rsidR="0069761C" w:rsidRPr="002E46F7" w:rsidRDefault="006E24E9">
      <w:pPr>
        <w:spacing w:after="0" w:line="265" w:lineRule="auto"/>
        <w:ind w:left="43" w:right="14" w:firstLine="9"/>
      </w:pPr>
      <w:r w:rsidRPr="002E46F7">
        <w:rPr>
          <w:sz w:val="20"/>
        </w:rPr>
        <w:t>Na Hrádku 100</w:t>
      </w:r>
    </w:p>
    <w:p w:rsidR="0069761C" w:rsidRPr="002E46F7" w:rsidRDefault="006E24E9">
      <w:pPr>
        <w:spacing w:after="469" w:line="265" w:lineRule="auto"/>
        <w:ind w:left="43" w:right="14" w:firstLine="9"/>
      </w:pPr>
      <w:r w:rsidRPr="002E46F7">
        <w:rPr>
          <w:sz w:val="20"/>
        </w:rPr>
        <w:t>763 16 Fryšták</w:t>
      </w:r>
    </w:p>
    <w:p w:rsidR="0069761C" w:rsidRPr="002E46F7" w:rsidRDefault="006E24E9">
      <w:pPr>
        <w:spacing w:after="0" w:line="265" w:lineRule="auto"/>
        <w:ind w:left="43" w:right="14" w:firstLine="9"/>
      </w:pPr>
      <w:r w:rsidRPr="002E46F7">
        <w:rPr>
          <w:sz w:val="20"/>
        </w:rPr>
        <w:t>Spisová značka: OK MMZL 0416671/2015</w:t>
      </w:r>
    </w:p>
    <w:p w:rsidR="0069761C" w:rsidRPr="002E46F7" w:rsidRDefault="006E24E9">
      <w:pPr>
        <w:spacing w:after="0" w:line="265" w:lineRule="auto"/>
        <w:ind w:left="43" w:right="14" w:firstLine="9"/>
      </w:pPr>
      <w:r w:rsidRPr="002E46F7">
        <w:rPr>
          <w:sz w:val="20"/>
        </w:rPr>
        <w:t>Vyřizuje: Gajdošíková Olga 577 630 324</w:t>
      </w:r>
    </w:p>
    <w:p w:rsidR="0069761C" w:rsidRPr="002E46F7" w:rsidRDefault="006E24E9">
      <w:pPr>
        <w:spacing w:after="578" w:line="265" w:lineRule="auto"/>
        <w:ind w:left="43" w:right="14" w:firstLine="9"/>
      </w:pPr>
      <w:r w:rsidRPr="002E46F7">
        <w:rPr>
          <w:sz w:val="20"/>
        </w:rPr>
        <w:t>Datum. 28. 5. 2015</w:t>
      </w:r>
    </w:p>
    <w:p w:rsidR="0069761C" w:rsidRPr="002E46F7" w:rsidRDefault="006E24E9">
      <w:pPr>
        <w:pStyle w:val="Nadpis1"/>
      </w:pPr>
      <w:r w:rsidRPr="002E46F7">
        <w:t>ZÁVAZN É STAN OVIS KO</w:t>
      </w:r>
    </w:p>
    <w:p w:rsidR="0069761C" w:rsidRPr="002E46F7" w:rsidRDefault="006E24E9">
      <w:pPr>
        <w:spacing w:after="197" w:line="265" w:lineRule="auto"/>
        <w:ind w:left="43" w:right="14" w:firstLine="9"/>
      </w:pPr>
      <w:r w:rsidRPr="002E46F7">
        <w:rPr>
          <w:noProof/>
        </w:rPr>
        <w:drawing>
          <wp:anchor distT="0" distB="0" distL="114300" distR="114300" simplePos="0" relativeHeight="251659264" behindDoc="0" locked="0" layoutInCell="1" allowOverlap="0">
            <wp:simplePos x="0" y="0"/>
            <wp:positionH relativeFrom="page">
              <wp:posOffset>582168</wp:posOffset>
            </wp:positionH>
            <wp:positionV relativeFrom="page">
              <wp:posOffset>10390546</wp:posOffset>
            </wp:positionV>
            <wp:extent cx="868680" cy="27439"/>
            <wp:effectExtent l="0" t="0" r="0" b="0"/>
            <wp:wrapTopAndBottom/>
            <wp:docPr id="6072" name="Picture 6072"/>
            <wp:cNvGraphicFramePr/>
            <a:graphic xmlns:a="http://schemas.openxmlformats.org/drawingml/2006/main">
              <a:graphicData uri="http://schemas.openxmlformats.org/drawingml/2006/picture">
                <pic:pic xmlns:pic="http://schemas.openxmlformats.org/drawingml/2006/picture">
                  <pic:nvPicPr>
                    <pic:cNvPr id="6072" name="Picture 6072"/>
                    <pic:cNvPicPr/>
                  </pic:nvPicPr>
                  <pic:blipFill>
                    <a:blip r:embed="rId7"/>
                    <a:stretch>
                      <a:fillRect/>
                    </a:stretch>
                  </pic:blipFill>
                  <pic:spPr>
                    <a:xfrm>
                      <a:off x="0" y="0"/>
                      <a:ext cx="868680" cy="27439"/>
                    </a:xfrm>
                    <a:prstGeom prst="rect">
                      <a:avLst/>
                    </a:prstGeom>
                  </pic:spPr>
                </pic:pic>
              </a:graphicData>
            </a:graphic>
          </wp:anchor>
        </w:drawing>
      </w:r>
      <w:r w:rsidRPr="002E46F7">
        <w:rPr>
          <w:noProof/>
        </w:rPr>
        <w:drawing>
          <wp:anchor distT="0" distB="0" distL="114300" distR="114300" simplePos="0" relativeHeight="251660288" behindDoc="0" locked="0" layoutInCell="1" allowOverlap="0">
            <wp:simplePos x="0" y="0"/>
            <wp:positionH relativeFrom="page">
              <wp:posOffset>2432304</wp:posOffset>
            </wp:positionH>
            <wp:positionV relativeFrom="page">
              <wp:posOffset>10405790</wp:posOffset>
            </wp:positionV>
            <wp:extent cx="408432" cy="9147"/>
            <wp:effectExtent l="0" t="0" r="0" b="0"/>
            <wp:wrapTopAndBottom/>
            <wp:docPr id="6073" name="Picture 6073"/>
            <wp:cNvGraphicFramePr/>
            <a:graphic xmlns:a="http://schemas.openxmlformats.org/drawingml/2006/main">
              <a:graphicData uri="http://schemas.openxmlformats.org/drawingml/2006/picture">
                <pic:pic xmlns:pic="http://schemas.openxmlformats.org/drawingml/2006/picture">
                  <pic:nvPicPr>
                    <pic:cNvPr id="6073" name="Picture 6073"/>
                    <pic:cNvPicPr/>
                  </pic:nvPicPr>
                  <pic:blipFill>
                    <a:blip r:embed="rId8"/>
                    <a:stretch>
                      <a:fillRect/>
                    </a:stretch>
                  </pic:blipFill>
                  <pic:spPr>
                    <a:xfrm>
                      <a:off x="0" y="0"/>
                      <a:ext cx="408432" cy="9147"/>
                    </a:xfrm>
                    <a:prstGeom prst="rect">
                      <a:avLst/>
                    </a:prstGeom>
                  </pic:spPr>
                </pic:pic>
              </a:graphicData>
            </a:graphic>
          </wp:anchor>
        </w:drawing>
      </w:r>
      <w:r w:rsidRPr="002E46F7">
        <w:rPr>
          <w:sz w:val="20"/>
        </w:rPr>
        <w:t xml:space="preserve">Magistrát města Zlína, Odbor kultury a památkové péče, jako místně příslušný orgán státní správy na úseku památkové péče (dále jen „správní orgán”) podle </w:t>
      </w:r>
      <w:proofErr w:type="spellStart"/>
      <w:r w:rsidRPr="002E46F7">
        <w:rPr>
          <w:sz w:val="20"/>
        </w:rPr>
        <w:t>ust</w:t>
      </w:r>
      <w:proofErr w:type="spellEnd"/>
      <w:r w:rsidRPr="002E46F7">
        <w:rPr>
          <w:sz w:val="20"/>
        </w:rPr>
        <w:t xml:space="preserve">. § 11 odst. 1 zákona č. 500/2004 Sb., správní řád, ve znění pozdějších předpisů (dále jen „správní řád”) a jako věcně příslušný orgán podle </w:t>
      </w:r>
      <w:proofErr w:type="spellStart"/>
      <w:r w:rsidRPr="002E46F7">
        <w:rPr>
          <w:sz w:val="20"/>
        </w:rPr>
        <w:t>ust</w:t>
      </w:r>
      <w:proofErr w:type="spellEnd"/>
      <w:r w:rsidRPr="002E46F7">
        <w:rPr>
          <w:sz w:val="20"/>
        </w:rPr>
        <w:t xml:space="preserve">. § 29 odst. 2 </w:t>
      </w:r>
      <w:proofErr w:type="spellStart"/>
      <w:r w:rsidRPr="002E46F7">
        <w:rPr>
          <w:sz w:val="20"/>
        </w:rPr>
        <w:t>pism</w:t>
      </w:r>
      <w:proofErr w:type="spellEnd"/>
      <w:r w:rsidRPr="002E46F7">
        <w:rPr>
          <w:sz w:val="20"/>
        </w:rPr>
        <w:t>.</w:t>
      </w:r>
      <w:r w:rsidR="00EC0362" w:rsidRPr="002E46F7">
        <w:rPr>
          <w:sz w:val="20"/>
        </w:rPr>
        <w:t xml:space="preserve"> </w:t>
      </w:r>
      <w:r w:rsidRPr="002E46F7">
        <w:rPr>
          <w:sz w:val="20"/>
        </w:rPr>
        <w:t xml:space="preserve">e) zákona č. 20/1987 Sb., o státní památkové péči, ve znění pozdějších předpisů (dále jen „památkový zákon”), na základě žádosti, kterou podala dne 7. 4 2015 organizace Sociální služby pro osoby se zdravotním postižením, příspěvková organizace, se sídlem Na Hrádku 100, 763 16 Fryšták (dále jen „žadatel”), zastoupená ředitelkou organizace, Mgr. Ing. Adélou Machalovou, která dále pověřila plnou mocí k zastupování ve věci pana Miroslava Špidlu, narozeného 19. 2. 1955, trvale bytem Na </w:t>
      </w:r>
      <w:proofErr w:type="spellStart"/>
      <w:r w:rsidRPr="002E46F7">
        <w:rPr>
          <w:sz w:val="20"/>
        </w:rPr>
        <w:t>Požáře</w:t>
      </w:r>
      <w:proofErr w:type="spellEnd"/>
      <w:r w:rsidRPr="002E46F7">
        <w:rPr>
          <w:sz w:val="20"/>
        </w:rPr>
        <w:t xml:space="preserve"> 2928, 760 01 Zlín; žadatel je oprávněny na základě zřizovací listiny hospodařit se svěřeným majetkem ve vlastnictví Zlínského kraje, se sídlem tř. Tomáše Bati 21 , 760 01 Zlín, IČ 70891320 (dáte jen „vlastník'), k plánovanému záměru provedení obnovy nátěrů venkovních dřevěných konstrukcí, výměny zasklení světlíku v 2.NP, oplechování krycích desek 5 ks komínů, oplechování horní desky obou balustrád venkovního historického schodiště na západní straně objektu) a doplnění nájezdové rampy na východní straně budovy </w:t>
      </w:r>
      <w:r w:rsidRPr="002E46F7">
        <w:rPr>
          <w:noProof/>
        </w:rPr>
        <w:drawing>
          <wp:inline distT="0" distB="0" distL="0" distR="0">
            <wp:extent cx="27432" cy="15244"/>
            <wp:effectExtent l="0" t="0" r="0" b="0"/>
            <wp:docPr id="5955" name="Picture 5955"/>
            <wp:cNvGraphicFramePr/>
            <a:graphic xmlns:a="http://schemas.openxmlformats.org/drawingml/2006/main">
              <a:graphicData uri="http://schemas.openxmlformats.org/drawingml/2006/picture">
                <pic:pic xmlns:pic="http://schemas.openxmlformats.org/drawingml/2006/picture">
                  <pic:nvPicPr>
                    <pic:cNvPr id="5955" name="Picture 5955"/>
                    <pic:cNvPicPr/>
                  </pic:nvPicPr>
                  <pic:blipFill>
                    <a:blip r:embed="rId9"/>
                    <a:stretch>
                      <a:fillRect/>
                    </a:stretch>
                  </pic:blipFill>
                  <pic:spPr>
                    <a:xfrm>
                      <a:off x="0" y="0"/>
                      <a:ext cx="27432" cy="15244"/>
                    </a:xfrm>
                    <a:prstGeom prst="rect">
                      <a:avLst/>
                    </a:prstGeom>
                  </pic:spPr>
                </pic:pic>
              </a:graphicData>
            </a:graphic>
          </wp:inline>
        </w:drawing>
      </w:r>
      <w:r w:rsidRPr="002E46F7">
        <w:rPr>
          <w:sz w:val="20"/>
        </w:rPr>
        <w:t xml:space="preserve">objekt č. p, 100 </w:t>
      </w:r>
      <w:proofErr w:type="spellStart"/>
      <w:r w:rsidRPr="002E46F7">
        <w:rPr>
          <w:sz w:val="20"/>
        </w:rPr>
        <w:t>Jadrníčkova</w:t>
      </w:r>
      <w:proofErr w:type="spellEnd"/>
      <w:r w:rsidRPr="002E46F7">
        <w:rPr>
          <w:sz w:val="20"/>
        </w:rPr>
        <w:t xml:space="preserve"> vila, Na Hrádku, pozemky </w:t>
      </w:r>
      <w:proofErr w:type="spellStart"/>
      <w:r w:rsidRPr="002E46F7">
        <w:rPr>
          <w:sz w:val="20"/>
        </w:rPr>
        <w:t>parc</w:t>
      </w:r>
      <w:proofErr w:type="spellEnd"/>
      <w:r w:rsidRPr="002E46F7">
        <w:rPr>
          <w:sz w:val="20"/>
        </w:rPr>
        <w:t xml:space="preserve">. č. st. 501 a </w:t>
      </w:r>
      <w:proofErr w:type="spellStart"/>
      <w:r w:rsidRPr="002E46F7">
        <w:rPr>
          <w:sz w:val="20"/>
        </w:rPr>
        <w:t>parc</w:t>
      </w:r>
      <w:proofErr w:type="spellEnd"/>
      <w:r w:rsidRPr="002E46F7">
        <w:rPr>
          <w:sz w:val="20"/>
        </w:rPr>
        <w:t xml:space="preserve">. č. 502/1, k, </w:t>
      </w:r>
      <w:proofErr w:type="spellStart"/>
      <w:r w:rsidRPr="002E46F7">
        <w:rPr>
          <w:sz w:val="20"/>
        </w:rPr>
        <w:t>ú.</w:t>
      </w:r>
      <w:proofErr w:type="spellEnd"/>
      <w:r w:rsidRPr="002E46F7">
        <w:rPr>
          <w:sz w:val="20"/>
        </w:rPr>
        <w:t xml:space="preserve"> a obec Fryšták, Zlínský kraj, vydává jako dotčený orgán státní správy na úseku památkové péče (dále jen ,dotčený orgán') dle </w:t>
      </w:r>
      <w:proofErr w:type="spellStart"/>
      <w:r w:rsidRPr="002E46F7">
        <w:rPr>
          <w:sz w:val="20"/>
        </w:rPr>
        <w:t>ust</w:t>
      </w:r>
      <w:proofErr w:type="spellEnd"/>
      <w:r w:rsidRPr="002E46F7">
        <w:rPr>
          <w:sz w:val="20"/>
        </w:rPr>
        <w:t xml:space="preserve">. § 149 odst. 1 správního řádu a v souladu s </w:t>
      </w:r>
      <w:proofErr w:type="spellStart"/>
      <w:r w:rsidRPr="002E46F7">
        <w:rPr>
          <w:sz w:val="20"/>
        </w:rPr>
        <w:t>ust</w:t>
      </w:r>
      <w:proofErr w:type="spellEnd"/>
      <w:r w:rsidRPr="002E46F7">
        <w:rPr>
          <w:sz w:val="20"/>
        </w:rPr>
        <w:t xml:space="preserve">. § 14 odst. 1 a odst. 2 a </w:t>
      </w:r>
      <w:proofErr w:type="spellStart"/>
      <w:r w:rsidRPr="002E46F7">
        <w:rPr>
          <w:sz w:val="20"/>
        </w:rPr>
        <w:t>ust</w:t>
      </w:r>
      <w:proofErr w:type="spellEnd"/>
      <w:r w:rsidRPr="002E46F7">
        <w:rPr>
          <w:sz w:val="20"/>
        </w:rPr>
        <w:t>. § 44a odst. 3 památkového zákona toto závazné stanovisko:</w:t>
      </w:r>
    </w:p>
    <w:p w:rsidR="0069761C" w:rsidRPr="002E46F7" w:rsidRDefault="006E24E9">
      <w:pPr>
        <w:spacing w:after="206" w:line="265" w:lineRule="auto"/>
        <w:ind w:left="43" w:right="14" w:firstLine="9"/>
      </w:pPr>
      <w:r w:rsidRPr="002E46F7">
        <w:rPr>
          <w:sz w:val="20"/>
        </w:rPr>
        <w:t xml:space="preserve">plánované práce - obnova nátěrů venkovních dřevěných konstrukcí (odstranění nesoudržných nátěrů + 1x základní nátěr </w:t>
      </w:r>
      <w:proofErr w:type="spellStart"/>
      <w:r w:rsidRPr="002E46F7">
        <w:rPr>
          <w:sz w:val="20"/>
        </w:rPr>
        <w:t>Herbol</w:t>
      </w:r>
      <w:proofErr w:type="spellEnd"/>
      <w:r w:rsidRPr="002E46F7">
        <w:rPr>
          <w:sz w:val="20"/>
        </w:rPr>
        <w:t xml:space="preserve">, přebroušení soudržných nátěrů, v místech bez nátěrů odstranění horní vrstvy dřeva + 1x napouštěcí olej + 1x základní nátěr </w:t>
      </w:r>
      <w:proofErr w:type="spellStart"/>
      <w:r w:rsidRPr="002E46F7">
        <w:rPr>
          <w:sz w:val="20"/>
        </w:rPr>
        <w:t>Herbol</w:t>
      </w:r>
      <w:proofErr w:type="spellEnd"/>
      <w:r w:rsidRPr="002E46F7">
        <w:rPr>
          <w:sz w:val="20"/>
        </w:rPr>
        <w:t xml:space="preserve"> + tmel jemný dvousložkový polyesterový PANT SYSTÉM, vše nátěr 2x email nátěr </w:t>
      </w:r>
      <w:proofErr w:type="spellStart"/>
      <w:r w:rsidRPr="002E46F7">
        <w:rPr>
          <w:sz w:val="20"/>
        </w:rPr>
        <w:t>Herbol</w:t>
      </w:r>
      <w:proofErr w:type="spellEnd"/>
      <w:r w:rsidRPr="002E46F7">
        <w:rPr>
          <w:sz w:val="20"/>
        </w:rPr>
        <w:t xml:space="preserve"> barevnost dle původního řešení RAL 301 1 a RAL 1015), výměna zasklení světlíku v 2.NP (z bezpečnostních důvodů náhrada současného běžného zasklení </w:t>
      </w:r>
      <w:proofErr w:type="spellStart"/>
      <w:r w:rsidRPr="002E46F7">
        <w:rPr>
          <w:sz w:val="20"/>
        </w:rPr>
        <w:t>drátosklem</w:t>
      </w:r>
      <w:proofErr w:type="spellEnd"/>
      <w:r w:rsidRPr="002E46F7">
        <w:rPr>
          <w:sz w:val="20"/>
        </w:rPr>
        <w:t xml:space="preserve">), oplechování krycích desek 5 ks komínů a oplechování horních desek obou balustrád venkovního historického schodiště na západní straně objektu (měděný plech kopírující tvar krycí a horní desky), doplnění nájezdové rampy na východní straně budovy (bezbariérový přístup do objektu tvořený lehkou kovovou pozinkovanou konstrukcí) objekt č. p. 100 </w:t>
      </w:r>
      <w:proofErr w:type="spellStart"/>
      <w:r w:rsidRPr="002E46F7">
        <w:rPr>
          <w:sz w:val="20"/>
        </w:rPr>
        <w:t>Jadrníčkova</w:t>
      </w:r>
      <w:proofErr w:type="spellEnd"/>
      <w:r w:rsidRPr="002E46F7">
        <w:rPr>
          <w:sz w:val="20"/>
        </w:rPr>
        <w:t xml:space="preserve"> vila, Na Hrádku, pozemky </w:t>
      </w:r>
      <w:proofErr w:type="spellStart"/>
      <w:r w:rsidRPr="002E46F7">
        <w:rPr>
          <w:sz w:val="20"/>
        </w:rPr>
        <w:t>parc</w:t>
      </w:r>
      <w:proofErr w:type="spellEnd"/>
      <w:r w:rsidRPr="002E46F7">
        <w:rPr>
          <w:sz w:val="20"/>
        </w:rPr>
        <w:t xml:space="preserve">. č. st. 501 a </w:t>
      </w:r>
      <w:proofErr w:type="spellStart"/>
      <w:r w:rsidRPr="002E46F7">
        <w:rPr>
          <w:sz w:val="20"/>
        </w:rPr>
        <w:t>parc</w:t>
      </w:r>
      <w:proofErr w:type="spellEnd"/>
      <w:r w:rsidRPr="002E46F7">
        <w:rPr>
          <w:sz w:val="20"/>
        </w:rPr>
        <w:t xml:space="preserve">. č. 502/1, k, </w:t>
      </w:r>
      <w:proofErr w:type="spellStart"/>
      <w:r w:rsidRPr="002E46F7">
        <w:rPr>
          <w:sz w:val="20"/>
        </w:rPr>
        <w:t>ú.</w:t>
      </w:r>
      <w:proofErr w:type="spellEnd"/>
      <w:r w:rsidRPr="002E46F7">
        <w:rPr>
          <w:sz w:val="20"/>
        </w:rPr>
        <w:t xml:space="preserve"> a obec Fryšták, Zlínský kraj, který je kulturní památkou zapsanou v Ústředním seznamu nemovitých kulturních památek ČR (dále jen „ÚSNKP ČR) pod </w:t>
      </w:r>
      <w:proofErr w:type="spellStart"/>
      <w:r w:rsidRPr="002E46F7">
        <w:rPr>
          <w:sz w:val="20"/>
        </w:rPr>
        <w:t>rejstří</w:t>
      </w:r>
      <w:proofErr w:type="spellEnd"/>
      <w:r w:rsidRPr="002E46F7">
        <w:rPr>
          <w:sz w:val="20"/>
        </w:rPr>
        <w:t xml:space="preserve"> č. 13839/7-8790, umístěnou na území Městské památkové zóny Fryšták (dále jen „MPZ Fryšták”) - vyhláška Ministerstva kultury ze dne 22. září 1995 0 prohlášení území historických jader měst za památkové zóny </w:t>
      </w:r>
      <w:r w:rsidRPr="002E46F7">
        <w:rPr>
          <w:noProof/>
        </w:rPr>
        <w:drawing>
          <wp:inline distT="0" distB="0" distL="0" distR="0">
            <wp:extent cx="60960" cy="12195"/>
            <wp:effectExtent l="0" t="0" r="0" b="0"/>
            <wp:docPr id="5956" name="Picture 5956"/>
            <wp:cNvGraphicFramePr/>
            <a:graphic xmlns:a="http://schemas.openxmlformats.org/drawingml/2006/main">
              <a:graphicData uri="http://schemas.openxmlformats.org/drawingml/2006/picture">
                <pic:pic xmlns:pic="http://schemas.openxmlformats.org/drawingml/2006/picture">
                  <pic:nvPicPr>
                    <pic:cNvPr id="5956" name="Picture 5956"/>
                    <pic:cNvPicPr/>
                  </pic:nvPicPr>
                  <pic:blipFill>
                    <a:blip r:embed="rId10"/>
                    <a:stretch>
                      <a:fillRect/>
                    </a:stretch>
                  </pic:blipFill>
                  <pic:spPr>
                    <a:xfrm>
                      <a:off x="0" y="0"/>
                      <a:ext cx="60960" cy="12195"/>
                    </a:xfrm>
                    <a:prstGeom prst="rect">
                      <a:avLst/>
                    </a:prstGeom>
                  </pic:spPr>
                </pic:pic>
              </a:graphicData>
            </a:graphic>
          </wp:inline>
        </w:drawing>
      </w:r>
      <w:r w:rsidRPr="002E46F7">
        <w:rPr>
          <w:sz w:val="20"/>
        </w:rPr>
        <w:t xml:space="preserve">dále jen „Vyhláška”, provedení prací dle žádosti - část Popis prací j s o u dle </w:t>
      </w:r>
      <w:proofErr w:type="spellStart"/>
      <w:r w:rsidRPr="002E46F7">
        <w:rPr>
          <w:sz w:val="20"/>
        </w:rPr>
        <w:t>ust</w:t>
      </w:r>
      <w:proofErr w:type="spellEnd"/>
      <w:r w:rsidRPr="002E46F7">
        <w:rPr>
          <w:sz w:val="20"/>
        </w:rPr>
        <w:t xml:space="preserve">. § 14 odst. 1 a 3 památkového zákona </w:t>
      </w:r>
      <w:r w:rsidRPr="002E46F7">
        <w:rPr>
          <w:noProof/>
        </w:rPr>
        <w:drawing>
          <wp:inline distT="0" distB="0" distL="0" distR="0">
            <wp:extent cx="27432" cy="18293"/>
            <wp:effectExtent l="0" t="0" r="0" b="0"/>
            <wp:docPr id="33540" name="Picture 33540"/>
            <wp:cNvGraphicFramePr/>
            <a:graphic xmlns:a="http://schemas.openxmlformats.org/drawingml/2006/main">
              <a:graphicData uri="http://schemas.openxmlformats.org/drawingml/2006/picture">
                <pic:pic xmlns:pic="http://schemas.openxmlformats.org/drawingml/2006/picture">
                  <pic:nvPicPr>
                    <pic:cNvPr id="33540" name="Picture 33540"/>
                    <pic:cNvPicPr/>
                  </pic:nvPicPr>
                  <pic:blipFill>
                    <a:blip r:embed="rId11"/>
                    <a:stretch>
                      <a:fillRect/>
                    </a:stretch>
                  </pic:blipFill>
                  <pic:spPr>
                    <a:xfrm>
                      <a:off x="0" y="0"/>
                      <a:ext cx="27432" cy="18293"/>
                    </a:xfrm>
                    <a:prstGeom prst="rect">
                      <a:avLst/>
                    </a:prstGeom>
                  </pic:spPr>
                </pic:pic>
              </a:graphicData>
            </a:graphic>
          </wp:inline>
        </w:drawing>
      </w:r>
      <w:r w:rsidRPr="002E46F7">
        <w:rPr>
          <w:sz w:val="20"/>
        </w:rPr>
        <w:t xml:space="preserve">z hlediska zájmů státní památkové péče přípustné a pro realizaci záměru v </w:t>
      </w:r>
      <w:r w:rsidR="00EC0362" w:rsidRPr="002E46F7">
        <w:rPr>
          <w:sz w:val="20"/>
        </w:rPr>
        <w:t>rozsahu výše uvedeném</w:t>
      </w:r>
      <w:r w:rsidRPr="002E46F7">
        <w:rPr>
          <w:sz w:val="20"/>
        </w:rPr>
        <w:t xml:space="preserve"> v souladu s </w:t>
      </w:r>
      <w:proofErr w:type="spellStart"/>
      <w:r w:rsidRPr="002E46F7">
        <w:rPr>
          <w:sz w:val="20"/>
        </w:rPr>
        <w:t>ust</w:t>
      </w:r>
      <w:proofErr w:type="spellEnd"/>
      <w:r w:rsidRPr="002E46F7">
        <w:rPr>
          <w:sz w:val="20"/>
        </w:rPr>
        <w:t xml:space="preserve">. § 14 odst. 3 památkového zákona a </w:t>
      </w:r>
      <w:proofErr w:type="spellStart"/>
      <w:r w:rsidRPr="002E46F7">
        <w:rPr>
          <w:sz w:val="20"/>
        </w:rPr>
        <w:t>ust</w:t>
      </w:r>
      <w:proofErr w:type="spellEnd"/>
      <w:r w:rsidRPr="002E46F7">
        <w:rPr>
          <w:sz w:val="20"/>
        </w:rPr>
        <w:t>. § 9 odst. 4 prováděcí vyhlášky Ministerstva kultury České republiky č. 66/1986 Sb. (dále jen „prováděcí vyhláška”) se stanovují tyto podmínky:</w:t>
      </w:r>
    </w:p>
    <w:p w:rsidR="0069761C" w:rsidRPr="002E46F7" w:rsidRDefault="006E24E9">
      <w:pPr>
        <w:numPr>
          <w:ilvl w:val="0"/>
          <w:numId w:val="1"/>
        </w:numPr>
        <w:spacing w:after="135" w:line="265" w:lineRule="auto"/>
        <w:ind w:right="45" w:hanging="355"/>
      </w:pPr>
      <w:r w:rsidRPr="002E46F7">
        <w:rPr>
          <w:sz w:val="20"/>
        </w:rPr>
        <w:t>Žadatel zajistí, že bude zachováno stávající secesní lehké kovové zábradlí schodiště na východní straně objektu</w:t>
      </w:r>
      <w:r w:rsidRPr="002E46F7">
        <w:rPr>
          <w:noProof/>
        </w:rPr>
        <w:drawing>
          <wp:inline distT="0" distB="0" distL="0" distR="0">
            <wp:extent cx="6096" cy="12195"/>
            <wp:effectExtent l="0" t="0" r="0" b="0"/>
            <wp:docPr id="5959" name="Picture 5959"/>
            <wp:cNvGraphicFramePr/>
            <a:graphic xmlns:a="http://schemas.openxmlformats.org/drawingml/2006/main">
              <a:graphicData uri="http://schemas.openxmlformats.org/drawingml/2006/picture">
                <pic:pic xmlns:pic="http://schemas.openxmlformats.org/drawingml/2006/picture">
                  <pic:nvPicPr>
                    <pic:cNvPr id="5959" name="Picture 5959"/>
                    <pic:cNvPicPr/>
                  </pic:nvPicPr>
                  <pic:blipFill>
                    <a:blip r:embed="rId12"/>
                    <a:stretch>
                      <a:fillRect/>
                    </a:stretch>
                  </pic:blipFill>
                  <pic:spPr>
                    <a:xfrm>
                      <a:off x="0" y="0"/>
                      <a:ext cx="6096" cy="12195"/>
                    </a:xfrm>
                    <a:prstGeom prst="rect">
                      <a:avLst/>
                    </a:prstGeom>
                  </pic:spPr>
                </pic:pic>
              </a:graphicData>
            </a:graphic>
          </wp:inline>
        </w:drawing>
      </w:r>
    </w:p>
    <w:p w:rsidR="0069761C" w:rsidRPr="002E46F7" w:rsidRDefault="006E24E9">
      <w:pPr>
        <w:numPr>
          <w:ilvl w:val="0"/>
          <w:numId w:val="1"/>
        </w:numPr>
        <w:ind w:right="45" w:hanging="355"/>
      </w:pPr>
      <w:r w:rsidRPr="002E46F7">
        <w:lastRenderedPageBreak/>
        <w:t>Žadatel oznámí dotčenému orgánu zahájeni ka</w:t>
      </w:r>
      <w:r w:rsidR="00EC0362" w:rsidRPr="002E46F7">
        <w:t>ždé části předmětných prací s předs</w:t>
      </w:r>
      <w:r w:rsidRPr="002E46F7">
        <w:t>tihem minimálně 14 dn</w:t>
      </w:r>
      <w:r w:rsidR="00EC0362" w:rsidRPr="002E46F7">
        <w:t>í.</w:t>
      </w:r>
    </w:p>
    <w:p w:rsidR="00EC0362" w:rsidRPr="002E46F7" w:rsidRDefault="00EC0362" w:rsidP="00EC0362">
      <w:pPr>
        <w:ind w:left="590" w:right="45" w:firstLine="0"/>
      </w:pPr>
    </w:p>
    <w:p w:rsidR="00EC0362" w:rsidRPr="002E46F7" w:rsidRDefault="006E24E9" w:rsidP="00EC0362">
      <w:pPr>
        <w:spacing w:after="284" w:line="259" w:lineRule="auto"/>
        <w:ind w:left="82" w:firstLine="0"/>
        <w:jc w:val="left"/>
        <w:rPr>
          <w:rFonts w:ascii="Times New Roman" w:eastAsia="Times New Roman" w:hAnsi="Times New Roman" w:cs="Times New Roman"/>
          <w:sz w:val="20"/>
        </w:rPr>
      </w:pPr>
      <w:r w:rsidRPr="002E46F7">
        <w:rPr>
          <w:rFonts w:ascii="Times New Roman" w:eastAsia="Times New Roman" w:hAnsi="Times New Roman" w:cs="Times New Roman"/>
          <w:sz w:val="20"/>
        </w:rPr>
        <w:t>Odůvodnění:</w:t>
      </w:r>
    </w:p>
    <w:p w:rsidR="0069761C" w:rsidRPr="002E46F7" w:rsidRDefault="006E24E9" w:rsidP="00EC0362">
      <w:pPr>
        <w:spacing w:after="284" w:line="259" w:lineRule="auto"/>
        <w:ind w:left="82" w:firstLine="0"/>
        <w:jc w:val="left"/>
      </w:pPr>
      <w:r w:rsidRPr="002E46F7">
        <w:t xml:space="preserve">Objekt č. p. 100 </w:t>
      </w:r>
      <w:proofErr w:type="spellStart"/>
      <w:r w:rsidRPr="002E46F7">
        <w:t>Jadrníčkova</w:t>
      </w:r>
      <w:proofErr w:type="spellEnd"/>
      <w:r w:rsidRPr="002E46F7">
        <w:t xml:space="preserve"> vila, Na Hrádku, </w:t>
      </w:r>
      <w:proofErr w:type="spellStart"/>
      <w:r w:rsidRPr="002E46F7">
        <w:t>parc</w:t>
      </w:r>
      <w:proofErr w:type="spellEnd"/>
      <w:r w:rsidRPr="002E46F7">
        <w:t xml:space="preserve">. č. st. 501 a </w:t>
      </w:r>
      <w:proofErr w:type="spellStart"/>
      <w:r w:rsidRPr="002E46F7">
        <w:t>parc</w:t>
      </w:r>
      <w:proofErr w:type="spellEnd"/>
      <w:r w:rsidRPr="002E46F7">
        <w:t xml:space="preserve">. č. 502/1, k. </w:t>
      </w:r>
      <w:proofErr w:type="spellStart"/>
      <w:r w:rsidRPr="002E46F7">
        <w:t>ú.</w:t>
      </w:r>
      <w:proofErr w:type="spellEnd"/>
      <w:r w:rsidRPr="002E46F7">
        <w:t xml:space="preserve"> a obec Fryšták, Zlínský kraj kulturní památka zapsaná v ÚSNKP pod </w:t>
      </w:r>
      <w:proofErr w:type="spellStart"/>
      <w:r w:rsidRPr="002E46F7">
        <w:t>rejstř</w:t>
      </w:r>
      <w:proofErr w:type="spellEnd"/>
      <w:r w:rsidRPr="002E46F7">
        <w:t>. č. 13839/7-8790, objekt na území MPZ Fryšták - vyhláška Ministerstva kultury ze dne 22</w:t>
      </w:r>
      <w:r w:rsidR="00EC0362" w:rsidRPr="002E46F7">
        <w:t>. září 1995 o</w:t>
      </w:r>
      <w:r w:rsidRPr="002E46F7">
        <w:t xml:space="preserve"> prohlášení území historických jader měst za pamá</w:t>
      </w:r>
      <w:r w:rsidR="00EC0362" w:rsidRPr="002E46F7">
        <w:t>tkové zóny - dále jen „Vyhláška“</w:t>
      </w:r>
    </w:p>
    <w:p w:rsidR="0069761C" w:rsidRPr="002E46F7" w:rsidRDefault="006E24E9">
      <w:pPr>
        <w:spacing w:after="26" w:line="259" w:lineRule="auto"/>
        <w:ind w:left="8146" w:firstLine="0"/>
        <w:jc w:val="left"/>
      </w:pPr>
      <w:r w:rsidRPr="002E46F7">
        <w:rPr>
          <w:noProof/>
        </w:rPr>
        <w:drawing>
          <wp:inline distT="0" distB="0" distL="0" distR="0">
            <wp:extent cx="6097" cy="6098"/>
            <wp:effectExtent l="0" t="0" r="0" b="0"/>
            <wp:docPr id="11373" name="Picture 11373"/>
            <wp:cNvGraphicFramePr/>
            <a:graphic xmlns:a="http://schemas.openxmlformats.org/drawingml/2006/main">
              <a:graphicData uri="http://schemas.openxmlformats.org/drawingml/2006/picture">
                <pic:pic xmlns:pic="http://schemas.openxmlformats.org/drawingml/2006/picture">
                  <pic:nvPicPr>
                    <pic:cNvPr id="11373" name="Picture 11373"/>
                    <pic:cNvPicPr/>
                  </pic:nvPicPr>
                  <pic:blipFill>
                    <a:blip r:embed="rId13"/>
                    <a:stretch>
                      <a:fillRect/>
                    </a:stretch>
                  </pic:blipFill>
                  <pic:spPr>
                    <a:xfrm>
                      <a:off x="0" y="0"/>
                      <a:ext cx="6097" cy="6098"/>
                    </a:xfrm>
                    <a:prstGeom prst="rect">
                      <a:avLst/>
                    </a:prstGeom>
                  </pic:spPr>
                </pic:pic>
              </a:graphicData>
            </a:graphic>
          </wp:inline>
        </w:drawing>
      </w:r>
    </w:p>
    <w:p w:rsidR="0069761C" w:rsidRPr="002E46F7" w:rsidRDefault="00EC0362">
      <w:pPr>
        <w:spacing w:after="278" w:line="270" w:lineRule="auto"/>
        <w:ind w:left="62" w:right="29" w:firstLine="0"/>
      </w:pPr>
      <w:r w:rsidRPr="002E46F7">
        <w:rPr>
          <w:sz w:val="20"/>
          <w:u w:val="single" w:color="000000"/>
        </w:rPr>
        <w:t>obnova nátěrů venkovních dřevěných konstrukcí, výměna zasklení</w:t>
      </w:r>
      <w:r w:rsidR="006E24E9" w:rsidRPr="002E46F7">
        <w:rPr>
          <w:sz w:val="20"/>
          <w:u w:val="single" w:color="000000"/>
        </w:rPr>
        <w:t xml:space="preserve"> světlíku v 2.NP.</w:t>
      </w:r>
      <w:r w:rsidRPr="002E46F7">
        <w:rPr>
          <w:sz w:val="20"/>
          <w:u w:val="single" w:color="000000"/>
        </w:rPr>
        <w:t>,</w:t>
      </w:r>
      <w:r w:rsidR="006E24E9" w:rsidRPr="002E46F7">
        <w:rPr>
          <w:sz w:val="20"/>
          <w:u w:val="single" w:color="000000"/>
        </w:rPr>
        <w:t xml:space="preserve"> oplechováni krycích desek 5 ks kom</w:t>
      </w:r>
      <w:r w:rsidRPr="002E46F7">
        <w:rPr>
          <w:sz w:val="20"/>
          <w:u w:val="single" w:color="000000"/>
        </w:rPr>
        <w:t>ínů</w:t>
      </w:r>
      <w:r w:rsidR="006E24E9" w:rsidRPr="002E46F7">
        <w:rPr>
          <w:sz w:val="20"/>
          <w:u w:val="single" w:color="000000"/>
        </w:rPr>
        <w:t xml:space="preserve"> a oplechování horní</w:t>
      </w:r>
      <w:r w:rsidRPr="002E46F7">
        <w:rPr>
          <w:sz w:val="20"/>
          <w:u w:val="single" w:color="000000"/>
        </w:rPr>
        <w:t>ch desek obou balustrád venkovního schodiště na západní straně objektu. D</w:t>
      </w:r>
      <w:r w:rsidR="006E24E9" w:rsidRPr="002E46F7">
        <w:rPr>
          <w:sz w:val="20"/>
          <w:u w:val="single" w:color="000000"/>
        </w:rPr>
        <w:t>oplněn</w:t>
      </w:r>
      <w:r w:rsidRPr="002E46F7">
        <w:rPr>
          <w:sz w:val="20"/>
          <w:u w:val="single" w:color="000000"/>
        </w:rPr>
        <w:t>i náj</w:t>
      </w:r>
      <w:r w:rsidR="006E24E9" w:rsidRPr="002E46F7">
        <w:rPr>
          <w:sz w:val="20"/>
          <w:u w:val="single" w:color="000000"/>
        </w:rPr>
        <w:t>ezdové ra</w:t>
      </w:r>
      <w:r w:rsidRPr="002E46F7">
        <w:rPr>
          <w:sz w:val="20"/>
          <w:u w:val="single" w:color="000000"/>
        </w:rPr>
        <w:t>mpy (bezbariérový přístup) na vý</w:t>
      </w:r>
      <w:r w:rsidR="006E24E9" w:rsidRPr="002E46F7">
        <w:rPr>
          <w:sz w:val="20"/>
          <w:u w:val="single" w:color="000000"/>
        </w:rPr>
        <w:t>chodní straně budovy</w:t>
      </w:r>
    </w:p>
    <w:p w:rsidR="0069761C" w:rsidRPr="002E46F7" w:rsidRDefault="006E24E9">
      <w:pPr>
        <w:spacing w:after="229"/>
        <w:ind w:left="28" w:right="76"/>
      </w:pPr>
      <w:r w:rsidRPr="002E46F7">
        <w:rPr>
          <w:noProof/>
        </w:rPr>
        <w:drawing>
          <wp:anchor distT="0" distB="0" distL="114300" distR="114300" simplePos="0" relativeHeight="251661312" behindDoc="0" locked="0" layoutInCell="1" allowOverlap="0">
            <wp:simplePos x="0" y="0"/>
            <wp:positionH relativeFrom="page">
              <wp:posOffset>890016</wp:posOffset>
            </wp:positionH>
            <wp:positionV relativeFrom="page">
              <wp:posOffset>1573217</wp:posOffset>
            </wp:positionV>
            <wp:extent cx="6096" cy="6098"/>
            <wp:effectExtent l="0" t="0" r="0" b="0"/>
            <wp:wrapTopAndBottom/>
            <wp:docPr id="11374" name="Picture 11374"/>
            <wp:cNvGraphicFramePr/>
            <a:graphic xmlns:a="http://schemas.openxmlformats.org/drawingml/2006/main">
              <a:graphicData uri="http://schemas.openxmlformats.org/drawingml/2006/picture">
                <pic:pic xmlns:pic="http://schemas.openxmlformats.org/drawingml/2006/picture">
                  <pic:nvPicPr>
                    <pic:cNvPr id="11374" name="Picture 11374"/>
                    <pic:cNvPicPr/>
                  </pic:nvPicPr>
                  <pic:blipFill>
                    <a:blip r:embed="rId13"/>
                    <a:stretch>
                      <a:fillRect/>
                    </a:stretch>
                  </pic:blipFill>
                  <pic:spPr>
                    <a:xfrm>
                      <a:off x="0" y="0"/>
                      <a:ext cx="6096" cy="6098"/>
                    </a:xfrm>
                    <a:prstGeom prst="rect">
                      <a:avLst/>
                    </a:prstGeom>
                  </pic:spPr>
                </pic:pic>
              </a:graphicData>
            </a:graphic>
          </wp:anchor>
        </w:drawing>
      </w:r>
      <w:r w:rsidRPr="002E46F7">
        <w:rPr>
          <w:noProof/>
        </w:rPr>
        <w:drawing>
          <wp:anchor distT="0" distB="0" distL="114300" distR="114300" simplePos="0" relativeHeight="251662336" behindDoc="0" locked="0" layoutInCell="1" allowOverlap="0">
            <wp:simplePos x="0" y="0"/>
            <wp:positionH relativeFrom="page">
              <wp:posOffset>920496</wp:posOffset>
            </wp:positionH>
            <wp:positionV relativeFrom="page">
              <wp:posOffset>9640524</wp:posOffset>
            </wp:positionV>
            <wp:extent cx="6041137" cy="246959"/>
            <wp:effectExtent l="0" t="0" r="0" b="0"/>
            <wp:wrapTopAndBottom/>
            <wp:docPr id="33543" name="Picture 33543"/>
            <wp:cNvGraphicFramePr/>
            <a:graphic xmlns:a="http://schemas.openxmlformats.org/drawingml/2006/main">
              <a:graphicData uri="http://schemas.openxmlformats.org/drawingml/2006/picture">
                <pic:pic xmlns:pic="http://schemas.openxmlformats.org/drawingml/2006/picture">
                  <pic:nvPicPr>
                    <pic:cNvPr id="33543" name="Picture 33543"/>
                    <pic:cNvPicPr/>
                  </pic:nvPicPr>
                  <pic:blipFill>
                    <a:blip r:embed="rId14"/>
                    <a:stretch>
                      <a:fillRect/>
                    </a:stretch>
                  </pic:blipFill>
                  <pic:spPr>
                    <a:xfrm>
                      <a:off x="0" y="0"/>
                      <a:ext cx="6041137" cy="246959"/>
                    </a:xfrm>
                    <a:prstGeom prst="rect">
                      <a:avLst/>
                    </a:prstGeom>
                  </pic:spPr>
                </pic:pic>
              </a:graphicData>
            </a:graphic>
          </wp:anchor>
        </w:drawing>
      </w:r>
      <w:r w:rsidRPr="002E46F7">
        <w:t>Žadatel předložil dne 7. 4. 2015 žádost o vydání závazného stanoviska k provedení výše uvedených prací, které zamýšlí provést na objektu „</w:t>
      </w:r>
      <w:proofErr w:type="spellStart"/>
      <w:r w:rsidRPr="002E46F7">
        <w:t>Jadrníčkovy</w:t>
      </w:r>
      <w:proofErr w:type="spellEnd"/>
      <w:r w:rsidRPr="002E46F7">
        <w:t xml:space="preserve"> vily” ve Fryšták, Žádost specifikuje podrobně navrhované práce v části Popis prací, současný stav dokumentují přílohy žádosti, fot</w:t>
      </w:r>
      <w:r w:rsidR="00EC0362" w:rsidRPr="002E46F7">
        <w:t xml:space="preserve">odokumentace jednotlivých částí </w:t>
      </w:r>
      <w:r w:rsidRPr="002E46F7">
        <w:t xml:space="preserve">této kulturní památky, na nichž mají být předmětné práce prováděny, včetně vizualizace navrhované nájezdové rampy. Dnem podání žádosti bylo zahájeno řízení, dotčený orgán doplnil dokumenty prokazující právní vztah k předmětné nemovitosti, list vlastnický a snímek z katastrální mapy. Dle LV č. 1496, okres: 3705 Zlín, obec 58521 1 Fryšták, kat. území 635359 Fryšták je vlastníkem předmětného objektu č. p. 1 00 </w:t>
      </w:r>
      <w:r w:rsidRPr="002E46F7">
        <w:rPr>
          <w:noProof/>
        </w:rPr>
        <w:drawing>
          <wp:inline distT="0" distB="0" distL="0" distR="0">
            <wp:extent cx="9144" cy="33537"/>
            <wp:effectExtent l="0" t="0" r="0" b="0"/>
            <wp:docPr id="11375" name="Picture 11375"/>
            <wp:cNvGraphicFramePr/>
            <a:graphic xmlns:a="http://schemas.openxmlformats.org/drawingml/2006/main">
              <a:graphicData uri="http://schemas.openxmlformats.org/drawingml/2006/picture">
                <pic:pic xmlns:pic="http://schemas.openxmlformats.org/drawingml/2006/picture">
                  <pic:nvPicPr>
                    <pic:cNvPr id="11375" name="Picture 11375"/>
                    <pic:cNvPicPr/>
                  </pic:nvPicPr>
                  <pic:blipFill>
                    <a:blip r:embed="rId15"/>
                    <a:stretch>
                      <a:fillRect/>
                    </a:stretch>
                  </pic:blipFill>
                  <pic:spPr>
                    <a:xfrm>
                      <a:off x="0" y="0"/>
                      <a:ext cx="9144" cy="33537"/>
                    </a:xfrm>
                    <a:prstGeom prst="rect">
                      <a:avLst/>
                    </a:prstGeom>
                  </pic:spPr>
                </pic:pic>
              </a:graphicData>
            </a:graphic>
          </wp:inline>
        </w:drawing>
      </w:r>
      <w:r w:rsidRPr="002E46F7">
        <w:t xml:space="preserve">pozemku </w:t>
      </w:r>
      <w:proofErr w:type="spellStart"/>
      <w:r w:rsidRPr="002E46F7">
        <w:t>parc</w:t>
      </w:r>
      <w:proofErr w:type="spellEnd"/>
      <w:r w:rsidRPr="002E46F7">
        <w:t xml:space="preserve">. č. st, 501 a </w:t>
      </w:r>
      <w:proofErr w:type="spellStart"/>
      <w:r w:rsidRPr="002E46F7">
        <w:t>parc</w:t>
      </w:r>
      <w:proofErr w:type="spellEnd"/>
      <w:r w:rsidRPr="002E46F7">
        <w:t xml:space="preserve">, č. 502/1 Zlínský kraj) se sídlem tř. Tomáše Bati 21 , 760 01 Zlín, IČ 70891320; žadatel (Sociální služby pro osoby se zdravotním postižením, příspěvková organizace, se sídlem Na Hrádku 1 00, 763 16 Fryšták) je oprávněný na základě zřizovací listiny hospodařit se svěřeným majetkem. Žadatel je v řízení zastupován ředitelkou organizace Mgr. Ing. Adélou Machalovou, která dále pověřila plnou mocí k zastupování ve věci pana Miroslava Špidlu, narozeného 19, 2 1955, trvale bytem Na </w:t>
      </w:r>
      <w:proofErr w:type="spellStart"/>
      <w:r w:rsidRPr="002E46F7">
        <w:t>Požáře</w:t>
      </w:r>
      <w:proofErr w:type="spellEnd"/>
      <w:r w:rsidRPr="002E46F7">
        <w:t xml:space="preserve"> 2928, 760 01 </w:t>
      </w:r>
      <w:proofErr w:type="spellStart"/>
      <w:r w:rsidRPr="002E46F7">
        <w:t>Zlin</w:t>
      </w:r>
      <w:proofErr w:type="spellEnd"/>
      <w:r w:rsidRPr="002E46F7">
        <w:t xml:space="preserve"> - podrobněji plné moci a kopie zřizovací listiny.</w:t>
      </w:r>
      <w:r w:rsidR="00EC0362" w:rsidRPr="002E46F7">
        <w:t xml:space="preserve"> Dále požádal v souladu s </w:t>
      </w:r>
      <w:proofErr w:type="spellStart"/>
      <w:r w:rsidR="00EC0362" w:rsidRPr="002E46F7">
        <w:t>ust</w:t>
      </w:r>
      <w:proofErr w:type="spellEnd"/>
      <w:r w:rsidR="00EC0362" w:rsidRPr="002E46F7">
        <w:t>. §</w:t>
      </w:r>
      <w:r w:rsidRPr="002E46F7">
        <w:t xml:space="preserve"> 14 odst. 6 památkového zákona Národní památkový ústav územní odborné pracovi</w:t>
      </w:r>
      <w:r w:rsidR="00EC0362" w:rsidRPr="002E46F7">
        <w:t xml:space="preserve">ště v Kroměříži (dále jen </w:t>
      </w:r>
      <w:r w:rsidR="00EC0362" w:rsidRPr="002E46F7">
        <w:t>„</w:t>
      </w:r>
      <w:r w:rsidR="00EC0362" w:rsidRPr="002E46F7">
        <w:t>NPÚ“</w:t>
      </w:r>
      <w:r w:rsidRPr="002E46F7">
        <w:t>) o odborné vyjádření k předmětu žádosti. Dne 27. 4. 2015 bylo dotčenému orgá</w:t>
      </w:r>
      <w:r w:rsidR="00EC0362" w:rsidRPr="002E46F7">
        <w:t>nu doručeno odborné vyjádření č. j. NPÚ</w:t>
      </w:r>
      <w:r w:rsidRPr="002E46F7">
        <w:t xml:space="preserve"> - 373/12641/2015 ze dne 23. 4. 2015 Žadatel byt informován o možnosti seznámit se s podklady </w:t>
      </w:r>
      <w:r w:rsidRPr="002E46F7">
        <w:rPr>
          <w:noProof/>
        </w:rPr>
        <w:drawing>
          <wp:inline distT="0" distB="0" distL="0" distR="0">
            <wp:extent cx="6096" cy="27440"/>
            <wp:effectExtent l="0" t="0" r="0" b="0"/>
            <wp:docPr id="11376" name="Picture 11376"/>
            <wp:cNvGraphicFramePr/>
            <a:graphic xmlns:a="http://schemas.openxmlformats.org/drawingml/2006/main">
              <a:graphicData uri="http://schemas.openxmlformats.org/drawingml/2006/picture">
                <pic:pic xmlns:pic="http://schemas.openxmlformats.org/drawingml/2006/picture">
                  <pic:nvPicPr>
                    <pic:cNvPr id="11376" name="Picture 11376"/>
                    <pic:cNvPicPr/>
                  </pic:nvPicPr>
                  <pic:blipFill>
                    <a:blip r:embed="rId16"/>
                    <a:stretch>
                      <a:fillRect/>
                    </a:stretch>
                  </pic:blipFill>
                  <pic:spPr>
                    <a:xfrm>
                      <a:off x="0" y="0"/>
                      <a:ext cx="6096" cy="27440"/>
                    </a:xfrm>
                    <a:prstGeom prst="rect">
                      <a:avLst/>
                    </a:prstGeom>
                  </pic:spPr>
                </pic:pic>
              </a:graphicData>
            </a:graphic>
          </wp:inline>
        </w:drawing>
      </w:r>
      <w:r w:rsidRPr="002E46F7">
        <w:t>nashromážděnými před vydáním závaz</w:t>
      </w:r>
      <w:r w:rsidR="00EC0362" w:rsidRPr="002E46F7">
        <w:t>ného stanoviska v souladu s </w:t>
      </w:r>
      <w:proofErr w:type="spellStart"/>
      <w:r w:rsidR="00EC0362" w:rsidRPr="002E46F7">
        <w:t>ust</w:t>
      </w:r>
      <w:proofErr w:type="spellEnd"/>
      <w:r w:rsidR="00EC0362" w:rsidRPr="002E46F7">
        <w:t>. §</w:t>
      </w:r>
      <w:r w:rsidRPr="002E46F7">
        <w:t xml:space="preserve"> 36 odst. 3 správního řádu, i o právu vyjádřit se k tě</w:t>
      </w:r>
      <w:r w:rsidR="00EC0362" w:rsidRPr="002E46F7">
        <w:t xml:space="preserve">mto podkladům v souladu s </w:t>
      </w:r>
      <w:proofErr w:type="spellStart"/>
      <w:r w:rsidR="00EC0362" w:rsidRPr="002E46F7">
        <w:t>ust</w:t>
      </w:r>
      <w:proofErr w:type="spellEnd"/>
      <w:r w:rsidR="00EC0362" w:rsidRPr="002E46F7">
        <w:t>. §</w:t>
      </w:r>
      <w:r w:rsidRPr="002E46F7">
        <w:t xml:space="preserve"> 36 odst. 2 správního řádu. Ve dnech 12 5, až 20. 5. 201 6 byla referentka, zpracovávající toto řízení z důvodu nemoci v pracovní neschopnosti, další úkony byly proto provedeny následně. Dne 25 5. 2015 žadatel (po seznámení s podklady, nashromážděnými před vydáním závazn</w:t>
      </w:r>
      <w:r w:rsidR="00EC0362" w:rsidRPr="002E46F7">
        <w:t>ého stanoviska v souladu s </w:t>
      </w:r>
      <w:proofErr w:type="spellStart"/>
      <w:r w:rsidR="00EC0362" w:rsidRPr="002E46F7">
        <w:t>ust</w:t>
      </w:r>
      <w:proofErr w:type="spellEnd"/>
      <w:r w:rsidR="00EC0362" w:rsidRPr="002E46F7">
        <w:t>. §</w:t>
      </w:r>
      <w:r w:rsidRPr="002E46F7">
        <w:t xml:space="preserve"> 36 odst</w:t>
      </w:r>
      <w:r w:rsidR="00EC0362" w:rsidRPr="002E46F7">
        <w:t>.</w:t>
      </w:r>
      <w:r w:rsidRPr="002E46F7">
        <w:t xml:space="preserve"> 3 správního řádu) uvedl do protokolu, že se vzdává svého práva vyjádřit se k těmto podkladům</w:t>
      </w:r>
      <w:r w:rsidRPr="002E46F7">
        <w:rPr>
          <w:noProof/>
        </w:rPr>
        <w:drawing>
          <wp:inline distT="0" distB="0" distL="0" distR="0">
            <wp:extent cx="18288" cy="18293"/>
            <wp:effectExtent l="0" t="0" r="0" b="0"/>
            <wp:docPr id="11377" name="Picture 11377"/>
            <wp:cNvGraphicFramePr/>
            <a:graphic xmlns:a="http://schemas.openxmlformats.org/drawingml/2006/main">
              <a:graphicData uri="http://schemas.openxmlformats.org/drawingml/2006/picture">
                <pic:pic xmlns:pic="http://schemas.openxmlformats.org/drawingml/2006/picture">
                  <pic:nvPicPr>
                    <pic:cNvPr id="11377" name="Picture 11377"/>
                    <pic:cNvPicPr/>
                  </pic:nvPicPr>
                  <pic:blipFill>
                    <a:blip r:embed="rId17"/>
                    <a:stretch>
                      <a:fillRect/>
                    </a:stretch>
                  </pic:blipFill>
                  <pic:spPr>
                    <a:xfrm>
                      <a:off x="0" y="0"/>
                      <a:ext cx="18288" cy="18293"/>
                    </a:xfrm>
                    <a:prstGeom prst="rect">
                      <a:avLst/>
                    </a:prstGeom>
                  </pic:spPr>
                </pic:pic>
              </a:graphicData>
            </a:graphic>
          </wp:inline>
        </w:drawing>
      </w:r>
    </w:p>
    <w:p w:rsidR="0069761C" w:rsidRPr="002E46F7" w:rsidRDefault="006E24E9">
      <w:pPr>
        <w:ind w:left="28" w:right="76"/>
      </w:pPr>
      <w:r w:rsidRPr="002E46F7">
        <w:t xml:space="preserve">Rozložitá hmota dvoupodlažní vily leží na jižní části svažitého pozemku zahrady, v současnosti již pouze částečně dochované. Základní čtvercový půdorys je rozčleněn rizality a přístavky. Sokl domu je šedě omítnut, fasády původně omítnuty hladce, později poškozeny hrubým nástřikem, nyní renovováno včetně štukové výzdoby fasád v barvách žluté, zelené a červené. Základní barevnost byla světle šedivá na plochách fasád, doplněna bílou na aktivních článcích fasád Dominantou stavby byla věž s otevřenou vyhlídkou. Ze statických důvodů byla v roce 1 946 odstraněna. Fasády i rizality jsou prolomeny' segmentově zaklenutými okny v šambráně s ušima a klenákem ve vrcholu a s plastickým rostlinným dekorem v </w:t>
      </w:r>
      <w:proofErr w:type="spellStart"/>
      <w:r w:rsidRPr="002E46F7">
        <w:t>suprafenestře</w:t>
      </w:r>
      <w:proofErr w:type="spellEnd"/>
      <w:r w:rsidRPr="002E46F7">
        <w:t xml:space="preserve">. Podokenní </w:t>
      </w:r>
      <w:r w:rsidR="00EC0362" w:rsidRPr="002E46F7">
        <w:t>římsa tvoří celek s přesahující</w:t>
      </w:r>
      <w:r w:rsidRPr="002E46F7">
        <w:t xml:space="preserve"> šambránou. Kordónová římsa je subtilní. Vysazená korunní římsa nese nově pokrytou valbovou střechu, původně krytou keramickou zelené glazovanou bobrovkou. Vystupující dřevěné prvky krovů ve štítech byly původně červené. Na fasádě vročení "</w:t>
      </w:r>
      <w:proofErr w:type="spellStart"/>
      <w:r w:rsidRPr="002E46F7">
        <w:t>ViIa</w:t>
      </w:r>
      <w:proofErr w:type="spellEnd"/>
      <w:r w:rsidRPr="002E46F7">
        <w:t xml:space="preserve"> Růžena 191 2”, Interiér byl uspořádán kolem dvoupodlažní obytné haly s horním osvětlením skleněnou rastrovou plochou, Kolem haly vedl dřevěný ochoz k místnostem do patra, přístupný dřevěným schodištěm. Hala byla v roce 1946 přepažena stropem, v přízemí o rok později doplněna krbem. V té době se také změnila poloha hlavního vchodu, původní byl změněn v zimní zahradu, kde se zachoval reliéf páva. Z původní dispozice je zachována horní hala se světlíkem. Téměř v původním stavu je zachován hostinský pokoj (pokoj vychovatelky), zařízený ve stylu </w:t>
      </w:r>
      <w:r w:rsidR="00EC0362" w:rsidRPr="002E46F7">
        <w:rPr>
          <w:vertAlign w:val="superscript"/>
        </w:rPr>
        <w:t>„</w:t>
      </w:r>
      <w:r w:rsidRPr="002E46F7">
        <w:t>selské jizby”, a knihovna, jež je ukázkou stylově vytříbené geometrické secese. Obě místnosti jsou celé obloženy světlým dřevem, v knihovně zachováno původní kování, vestavěný otvor pro hodiny</w:t>
      </w:r>
      <w:r w:rsidRPr="002E46F7">
        <w:rPr>
          <w:noProof/>
        </w:rPr>
        <w:drawing>
          <wp:inline distT="0" distB="0" distL="0" distR="0">
            <wp:extent cx="12192" cy="18293"/>
            <wp:effectExtent l="0" t="0" r="0" b="0"/>
            <wp:docPr id="11378" name="Picture 11378"/>
            <wp:cNvGraphicFramePr/>
            <a:graphic xmlns:a="http://schemas.openxmlformats.org/drawingml/2006/main">
              <a:graphicData uri="http://schemas.openxmlformats.org/drawingml/2006/picture">
                <pic:pic xmlns:pic="http://schemas.openxmlformats.org/drawingml/2006/picture">
                  <pic:nvPicPr>
                    <pic:cNvPr id="11378" name="Picture 11378"/>
                    <pic:cNvPicPr/>
                  </pic:nvPicPr>
                  <pic:blipFill>
                    <a:blip r:embed="rId18"/>
                    <a:stretch>
                      <a:fillRect/>
                    </a:stretch>
                  </pic:blipFill>
                  <pic:spPr>
                    <a:xfrm>
                      <a:off x="0" y="0"/>
                      <a:ext cx="12192" cy="18293"/>
                    </a:xfrm>
                    <a:prstGeom prst="rect">
                      <a:avLst/>
                    </a:prstGeom>
                  </pic:spPr>
                </pic:pic>
              </a:graphicData>
            </a:graphic>
          </wp:inline>
        </w:drawing>
      </w:r>
    </w:p>
    <w:p w:rsidR="0069761C" w:rsidRPr="002E46F7" w:rsidRDefault="006E24E9">
      <w:pPr>
        <w:spacing w:after="219"/>
        <w:ind w:left="28" w:right="76"/>
      </w:pPr>
      <w:r w:rsidRPr="002E46F7">
        <w:t>Architektonicky i výtvarně hodnotná vila se secesními prvky: jejíž exteriér i interiér byl bohužel poznamenán značnými stavebními zásahy (přístavky,</w:t>
      </w:r>
      <w:r w:rsidR="00EC0362" w:rsidRPr="002E46F7">
        <w:t xml:space="preserve"> zbourání věže, zastropení haly,</w:t>
      </w:r>
      <w:r w:rsidRPr="002E46F7">
        <w:t xml:space="preserve"> výměna některých oken) je dokladem a</w:t>
      </w:r>
      <w:r w:rsidR="00EC0362" w:rsidRPr="002E46F7">
        <w:t>rchitektonického vývoje stavební</w:t>
      </w:r>
      <w:r w:rsidRPr="002E46F7">
        <w:t xml:space="preserve"> vyspělosti, řemeslné zručnosti a vkusu </w:t>
      </w:r>
      <w:r w:rsidR="00EC0362" w:rsidRPr="002E46F7">
        <w:t xml:space="preserve">doby svého vzniku, Objekt </w:t>
      </w:r>
      <w:proofErr w:type="spellStart"/>
      <w:r w:rsidR="00EC0362" w:rsidRPr="002E46F7">
        <w:t>Jadrní</w:t>
      </w:r>
      <w:r w:rsidRPr="002E46F7">
        <w:t>čkovy</w:t>
      </w:r>
      <w:proofErr w:type="spellEnd"/>
      <w:r w:rsidRPr="002E46F7">
        <w:t xml:space="preserve"> vily je, i přes výše zmíněné negativní zásahy, jednou z architektonicky nejcennějších staveb v rámci MPZ Fryšták.</w:t>
      </w:r>
    </w:p>
    <w:p w:rsidR="0069761C" w:rsidRPr="002E46F7" w:rsidRDefault="006E24E9">
      <w:pPr>
        <w:spacing w:after="199"/>
        <w:ind w:left="28" w:right="76"/>
      </w:pPr>
      <w:r w:rsidRPr="002E46F7">
        <w:t>Předmětem žádosti jsou především udržovací práce, dále také doplnění vyrovnávací přístupové rampy, zajišťující alespoň jeden bezbari</w:t>
      </w:r>
      <w:r w:rsidR="00EC0362" w:rsidRPr="002E46F7">
        <w:t>érový přístup do objektu, pro vý</w:t>
      </w:r>
      <w:r w:rsidRPr="002E46F7">
        <w:t>znamné usnadn</w:t>
      </w:r>
      <w:r w:rsidR="00EC0362" w:rsidRPr="002E46F7">
        <w:t>ění přepravy zdravotně postižený</w:t>
      </w:r>
      <w:r w:rsidR="000D3200" w:rsidRPr="002E46F7">
        <w:t>ch uživatelů zařízení. Součástí</w:t>
      </w:r>
      <w:r w:rsidRPr="002E46F7">
        <w:t xml:space="preserve"> žádosti je Popis prací, přílohou fotografická dokumentace a návrh nájezdové rampy. Předmětné práce jsou zde členěny takto</w:t>
      </w:r>
      <w:r w:rsidRPr="002E46F7">
        <w:rPr>
          <w:noProof/>
        </w:rPr>
        <w:drawing>
          <wp:inline distT="0" distB="0" distL="0" distR="0">
            <wp:extent cx="9144" cy="70124"/>
            <wp:effectExtent l="0" t="0" r="0" b="0"/>
            <wp:docPr id="33545" name="Picture 33545"/>
            <wp:cNvGraphicFramePr/>
            <a:graphic xmlns:a="http://schemas.openxmlformats.org/drawingml/2006/main">
              <a:graphicData uri="http://schemas.openxmlformats.org/drawingml/2006/picture">
                <pic:pic xmlns:pic="http://schemas.openxmlformats.org/drawingml/2006/picture">
                  <pic:nvPicPr>
                    <pic:cNvPr id="33545" name="Picture 33545"/>
                    <pic:cNvPicPr/>
                  </pic:nvPicPr>
                  <pic:blipFill>
                    <a:blip r:embed="rId19"/>
                    <a:stretch>
                      <a:fillRect/>
                    </a:stretch>
                  </pic:blipFill>
                  <pic:spPr>
                    <a:xfrm>
                      <a:off x="0" y="0"/>
                      <a:ext cx="9144" cy="70124"/>
                    </a:xfrm>
                    <a:prstGeom prst="rect">
                      <a:avLst/>
                    </a:prstGeom>
                  </pic:spPr>
                </pic:pic>
              </a:graphicData>
            </a:graphic>
          </wp:inline>
        </w:drawing>
      </w:r>
    </w:p>
    <w:p w:rsidR="0069761C" w:rsidRPr="002E46F7" w:rsidRDefault="006E24E9">
      <w:pPr>
        <w:ind w:left="28" w:right="76"/>
      </w:pPr>
      <w:r w:rsidRPr="002E46F7">
        <w:rPr>
          <w:u w:val="single" w:color="000000"/>
        </w:rPr>
        <w:t>oprava nátěrů dřevěných venkovních prvků</w:t>
      </w:r>
      <w:r w:rsidRPr="002E46F7">
        <w:t xml:space="preserve">: odstraněni nesoudržných nátěrů + 1x základní nátěr </w:t>
      </w:r>
      <w:proofErr w:type="spellStart"/>
      <w:r w:rsidRPr="002E46F7">
        <w:t>Herbol</w:t>
      </w:r>
      <w:proofErr w:type="spellEnd"/>
      <w:r w:rsidRPr="002E46F7">
        <w:t xml:space="preserve"> přebroušeni soudržných nátěrů, v místech bez nátěrů odstranění horní vrstvy dřeva 1x napouštěcí </w:t>
      </w:r>
      <w:proofErr w:type="spellStart"/>
      <w:r w:rsidRPr="002E46F7">
        <w:t>otcj</w:t>
      </w:r>
      <w:proofErr w:type="spellEnd"/>
      <w:r w:rsidRPr="002E46F7">
        <w:t xml:space="preserve"> + 1x základní nátěr </w:t>
      </w:r>
      <w:proofErr w:type="spellStart"/>
      <w:r w:rsidRPr="002E46F7">
        <w:t>Hlbol</w:t>
      </w:r>
      <w:proofErr w:type="spellEnd"/>
      <w:r w:rsidRPr="002E46F7">
        <w:t xml:space="preserve"> </w:t>
      </w:r>
      <w:r w:rsidRPr="002E46F7">
        <w:rPr>
          <w:noProof/>
        </w:rPr>
        <w:drawing>
          <wp:inline distT="0" distB="0" distL="0" distR="0">
            <wp:extent cx="48768" cy="60978"/>
            <wp:effectExtent l="0" t="0" r="0" b="0"/>
            <wp:docPr id="11381" name="Picture 11381"/>
            <wp:cNvGraphicFramePr/>
            <a:graphic xmlns:a="http://schemas.openxmlformats.org/drawingml/2006/main">
              <a:graphicData uri="http://schemas.openxmlformats.org/drawingml/2006/picture">
                <pic:pic xmlns:pic="http://schemas.openxmlformats.org/drawingml/2006/picture">
                  <pic:nvPicPr>
                    <pic:cNvPr id="11381" name="Picture 11381"/>
                    <pic:cNvPicPr/>
                  </pic:nvPicPr>
                  <pic:blipFill>
                    <a:blip r:embed="rId20"/>
                    <a:stretch>
                      <a:fillRect/>
                    </a:stretch>
                  </pic:blipFill>
                  <pic:spPr>
                    <a:xfrm>
                      <a:off x="0" y="0"/>
                      <a:ext cx="48768" cy="60978"/>
                    </a:xfrm>
                    <a:prstGeom prst="rect">
                      <a:avLst/>
                    </a:prstGeom>
                  </pic:spPr>
                </pic:pic>
              </a:graphicData>
            </a:graphic>
          </wp:inline>
        </w:drawing>
      </w:r>
      <w:r w:rsidRPr="002E46F7">
        <w:t xml:space="preserve">vysprávka tmelem (jemný dvousložkový polyesterový PANT SYSTEM]. závěrečný nátěr připravených </w:t>
      </w:r>
      <w:proofErr w:type="spellStart"/>
      <w:r w:rsidRPr="002E46F7">
        <w:t>prvkl!J</w:t>
      </w:r>
      <w:proofErr w:type="spellEnd"/>
      <w:r w:rsidRPr="002E46F7">
        <w:t xml:space="preserve"> (2x </w:t>
      </w:r>
      <w:proofErr w:type="spellStart"/>
      <w:r w:rsidRPr="002E46F7">
        <w:t>emei</w:t>
      </w:r>
      <w:proofErr w:type="spellEnd"/>
      <w:r w:rsidRPr="002E46F7">
        <w:t xml:space="preserve">! </w:t>
      </w:r>
      <w:proofErr w:type="spellStart"/>
      <w:r w:rsidRPr="002E46F7">
        <w:t>náté,</w:t>
      </w:r>
      <w:r w:rsidRPr="002E46F7">
        <w:rPr>
          <w:vertAlign w:val="superscript"/>
        </w:rPr>
        <w:t>r</w:t>
      </w:r>
      <w:proofErr w:type="spellEnd"/>
      <w:r w:rsidRPr="002E46F7">
        <w:rPr>
          <w:vertAlign w:val="superscript"/>
        </w:rPr>
        <w:t xml:space="preserve"> </w:t>
      </w:r>
      <w:proofErr w:type="spellStart"/>
      <w:r w:rsidRPr="002E46F7">
        <w:t>He</w:t>
      </w:r>
      <w:r w:rsidR="000D3200" w:rsidRPr="002E46F7">
        <w:t>rboi</w:t>
      </w:r>
      <w:proofErr w:type="spellEnd"/>
      <w:r w:rsidR="000D3200" w:rsidRPr="002E46F7">
        <w:t xml:space="preserve"> </w:t>
      </w:r>
      <w:proofErr w:type="spellStart"/>
      <w:r w:rsidR="000D3200" w:rsidRPr="002E46F7">
        <w:t>Venti</w:t>
      </w:r>
      <w:proofErr w:type="spellEnd"/>
      <w:r w:rsidR="000D3200" w:rsidRPr="002E46F7">
        <w:t xml:space="preserve"> 3 Pius - barevnost dle původní</w:t>
      </w:r>
      <w:r w:rsidRPr="002E46F7">
        <w:t>ho řešeni RAL 301 1 a RAL 1 015)</w:t>
      </w:r>
      <w:bookmarkStart w:id="0" w:name="_GoBack"/>
      <w:bookmarkEnd w:id="0"/>
    </w:p>
    <w:p w:rsidR="0069761C" w:rsidRPr="002E46F7" w:rsidRDefault="000D3200">
      <w:pPr>
        <w:spacing w:after="209" w:line="265" w:lineRule="auto"/>
        <w:ind w:left="43" w:right="14" w:firstLine="9"/>
      </w:pPr>
      <w:r w:rsidRPr="002E46F7">
        <w:rPr>
          <w:sz w:val="20"/>
          <w:u w:val="single" w:color="000000"/>
        </w:rPr>
        <w:lastRenderedPageBreak/>
        <w:t>oplechování</w:t>
      </w:r>
      <w:r w:rsidR="006E24E9" w:rsidRPr="002E46F7">
        <w:rPr>
          <w:sz w:val="20"/>
          <w:u w:val="single" w:color="000000"/>
        </w:rPr>
        <w:t xml:space="preserve"> krycích desek 5 ks komínů</w:t>
      </w:r>
      <w:r w:rsidR="006E24E9" w:rsidRPr="002E46F7">
        <w:rPr>
          <w:sz w:val="20"/>
        </w:rPr>
        <w:t xml:space="preserve"> -navržen měděný plech kopírující tvar krycí desky; cílem úpravy je zabránit zatékání do narušených komínových krycích desek a komínového tělesa bez nutnosti použití lešení v případě použití mokrého procesu</w:t>
      </w:r>
    </w:p>
    <w:p w:rsidR="0069761C" w:rsidRPr="002E46F7" w:rsidRDefault="006E24E9">
      <w:pPr>
        <w:spacing w:after="234"/>
        <w:ind w:left="28" w:right="76"/>
      </w:pPr>
      <w:r w:rsidRPr="002E46F7">
        <w:rPr>
          <w:u w:val="single" w:color="000000"/>
        </w:rPr>
        <w:t>oplechováni horní desky obou</w:t>
      </w:r>
      <w:r w:rsidR="000D3200" w:rsidRPr="002E46F7">
        <w:rPr>
          <w:u w:val="single" w:color="000000"/>
        </w:rPr>
        <w:t xml:space="preserve"> balustrád venkovního historické</w:t>
      </w:r>
      <w:r w:rsidRPr="002E46F7">
        <w:rPr>
          <w:u w:val="single" w:color="000000"/>
        </w:rPr>
        <w:t>ho schodi</w:t>
      </w:r>
      <w:r w:rsidR="000D3200" w:rsidRPr="002E46F7">
        <w:rPr>
          <w:u w:val="single" w:color="000000"/>
        </w:rPr>
        <w:t>ště na západní straně obj</w:t>
      </w:r>
      <w:r w:rsidRPr="002E46F7">
        <w:rPr>
          <w:u w:val="single" w:color="000000"/>
        </w:rPr>
        <w:t>ektu</w:t>
      </w:r>
      <w:r w:rsidRPr="002E46F7">
        <w:t xml:space="preserve"> - navržen je měděný plech, kopírující tvar horní betonové desky balustrády, která je vlivem povětrnostních vlivů zvětralá, nevhodná dle popisu pro další opravy.</w:t>
      </w:r>
    </w:p>
    <w:p w:rsidR="0069761C" w:rsidRPr="002E46F7" w:rsidRDefault="006E24E9">
      <w:pPr>
        <w:spacing w:after="466" w:line="265" w:lineRule="auto"/>
        <w:ind w:left="43" w:right="14" w:firstLine="9"/>
      </w:pPr>
      <w:r w:rsidRPr="002E46F7">
        <w:rPr>
          <w:noProof/>
        </w:rPr>
        <w:drawing>
          <wp:inline distT="0" distB="0" distL="0" distR="0">
            <wp:extent cx="3048" cy="51831"/>
            <wp:effectExtent l="0" t="0" r="0" b="0"/>
            <wp:docPr id="33550" name="Picture 33550"/>
            <wp:cNvGraphicFramePr/>
            <a:graphic xmlns:a="http://schemas.openxmlformats.org/drawingml/2006/main">
              <a:graphicData uri="http://schemas.openxmlformats.org/drawingml/2006/picture">
                <pic:pic xmlns:pic="http://schemas.openxmlformats.org/drawingml/2006/picture">
                  <pic:nvPicPr>
                    <pic:cNvPr id="33550" name="Picture 33550"/>
                    <pic:cNvPicPr/>
                  </pic:nvPicPr>
                  <pic:blipFill>
                    <a:blip r:embed="rId21"/>
                    <a:stretch>
                      <a:fillRect/>
                    </a:stretch>
                  </pic:blipFill>
                  <pic:spPr>
                    <a:xfrm>
                      <a:off x="0" y="0"/>
                      <a:ext cx="3048" cy="51831"/>
                    </a:xfrm>
                    <a:prstGeom prst="rect">
                      <a:avLst/>
                    </a:prstGeom>
                  </pic:spPr>
                </pic:pic>
              </a:graphicData>
            </a:graphic>
          </wp:inline>
        </w:drawing>
      </w:r>
      <w:r w:rsidRPr="002E46F7">
        <w:rPr>
          <w:sz w:val="20"/>
          <w:u w:val="single" w:color="000000"/>
        </w:rPr>
        <w:t>dopl</w:t>
      </w:r>
      <w:r w:rsidR="000D3200" w:rsidRPr="002E46F7">
        <w:rPr>
          <w:sz w:val="20"/>
          <w:u w:val="single" w:color="000000"/>
        </w:rPr>
        <w:t>nění nájezdové rampy na východní</w:t>
      </w:r>
      <w:r w:rsidRPr="002E46F7">
        <w:rPr>
          <w:sz w:val="20"/>
          <w:u w:val="single" w:color="000000"/>
        </w:rPr>
        <w:t xml:space="preserve"> straně budovy</w:t>
      </w:r>
      <w:r w:rsidRPr="002E46F7">
        <w:rPr>
          <w:sz w:val="20"/>
        </w:rPr>
        <w:t xml:space="preserve"> - rampa navržena jako lehká kovová pozink</w:t>
      </w:r>
      <w:r w:rsidR="000D3200" w:rsidRPr="002E46F7">
        <w:rPr>
          <w:sz w:val="20"/>
        </w:rPr>
        <w:t>ovaná konstrukce, zajištující al</w:t>
      </w:r>
      <w:r w:rsidRPr="002E46F7">
        <w:rPr>
          <w:sz w:val="20"/>
        </w:rPr>
        <w:t>espoň jeden bezbariérový přístup do objektu pro významné usnadnění přepravy zdravotně postižených uživatelů zařízení.</w:t>
      </w:r>
    </w:p>
    <w:p w:rsidR="0069761C" w:rsidRPr="002E46F7" w:rsidRDefault="006E24E9">
      <w:pPr>
        <w:ind w:left="28" w:right="-5"/>
      </w:pPr>
      <w:r w:rsidRPr="002E46F7">
        <w:rPr>
          <w:noProof/>
        </w:rPr>
        <w:drawing>
          <wp:anchor distT="0" distB="0" distL="114300" distR="114300" simplePos="0" relativeHeight="251663360" behindDoc="0" locked="0" layoutInCell="1" allowOverlap="0">
            <wp:simplePos x="0" y="0"/>
            <wp:positionH relativeFrom="page">
              <wp:posOffset>868680</wp:posOffset>
            </wp:positionH>
            <wp:positionV relativeFrom="page">
              <wp:posOffset>1603705</wp:posOffset>
            </wp:positionV>
            <wp:extent cx="15240" cy="21342"/>
            <wp:effectExtent l="0" t="0" r="0" b="0"/>
            <wp:wrapSquare wrapText="bothSides"/>
            <wp:docPr id="17114" name="Picture 17114"/>
            <wp:cNvGraphicFramePr/>
            <a:graphic xmlns:a="http://schemas.openxmlformats.org/drawingml/2006/main">
              <a:graphicData uri="http://schemas.openxmlformats.org/drawingml/2006/picture">
                <pic:pic xmlns:pic="http://schemas.openxmlformats.org/drawingml/2006/picture">
                  <pic:nvPicPr>
                    <pic:cNvPr id="17114" name="Picture 17114"/>
                    <pic:cNvPicPr/>
                  </pic:nvPicPr>
                  <pic:blipFill>
                    <a:blip r:embed="rId22"/>
                    <a:stretch>
                      <a:fillRect/>
                    </a:stretch>
                  </pic:blipFill>
                  <pic:spPr>
                    <a:xfrm>
                      <a:off x="0" y="0"/>
                      <a:ext cx="15240" cy="21342"/>
                    </a:xfrm>
                    <a:prstGeom prst="rect">
                      <a:avLst/>
                    </a:prstGeom>
                  </pic:spPr>
                </pic:pic>
              </a:graphicData>
            </a:graphic>
          </wp:anchor>
        </w:drawing>
      </w:r>
      <w:r w:rsidRPr="002E46F7">
        <w:rPr>
          <w:noProof/>
        </w:rPr>
        <w:drawing>
          <wp:anchor distT="0" distB="0" distL="114300" distR="114300" simplePos="0" relativeHeight="251664384" behindDoc="0" locked="0" layoutInCell="1" allowOverlap="0">
            <wp:simplePos x="0" y="0"/>
            <wp:positionH relativeFrom="page">
              <wp:posOffset>1524000</wp:posOffset>
            </wp:positionH>
            <wp:positionV relativeFrom="page">
              <wp:posOffset>10445425</wp:posOffset>
            </wp:positionV>
            <wp:extent cx="396240" cy="12195"/>
            <wp:effectExtent l="0" t="0" r="0" b="0"/>
            <wp:wrapTopAndBottom/>
            <wp:docPr id="17314" name="Picture 17314"/>
            <wp:cNvGraphicFramePr/>
            <a:graphic xmlns:a="http://schemas.openxmlformats.org/drawingml/2006/main">
              <a:graphicData uri="http://schemas.openxmlformats.org/drawingml/2006/picture">
                <pic:pic xmlns:pic="http://schemas.openxmlformats.org/drawingml/2006/picture">
                  <pic:nvPicPr>
                    <pic:cNvPr id="17314" name="Picture 17314"/>
                    <pic:cNvPicPr/>
                  </pic:nvPicPr>
                  <pic:blipFill>
                    <a:blip r:embed="rId23"/>
                    <a:stretch>
                      <a:fillRect/>
                    </a:stretch>
                  </pic:blipFill>
                  <pic:spPr>
                    <a:xfrm>
                      <a:off x="0" y="0"/>
                      <a:ext cx="396240" cy="12195"/>
                    </a:xfrm>
                    <a:prstGeom prst="rect">
                      <a:avLst/>
                    </a:prstGeom>
                  </pic:spPr>
                </pic:pic>
              </a:graphicData>
            </a:graphic>
          </wp:anchor>
        </w:drawing>
      </w:r>
      <w:r w:rsidRPr="002E46F7">
        <w:rPr>
          <w:noProof/>
        </w:rPr>
        <w:drawing>
          <wp:anchor distT="0" distB="0" distL="114300" distR="114300" simplePos="0" relativeHeight="251665408" behindDoc="0" locked="0" layoutInCell="1" allowOverlap="0">
            <wp:simplePos x="0" y="0"/>
            <wp:positionH relativeFrom="page">
              <wp:posOffset>883920</wp:posOffset>
            </wp:positionH>
            <wp:positionV relativeFrom="page">
              <wp:posOffset>2198235</wp:posOffset>
            </wp:positionV>
            <wp:extent cx="6096" cy="3049"/>
            <wp:effectExtent l="0" t="0" r="0" b="0"/>
            <wp:wrapSquare wrapText="bothSides"/>
            <wp:docPr id="17117" name="Picture 17117"/>
            <wp:cNvGraphicFramePr/>
            <a:graphic xmlns:a="http://schemas.openxmlformats.org/drawingml/2006/main">
              <a:graphicData uri="http://schemas.openxmlformats.org/drawingml/2006/picture">
                <pic:pic xmlns:pic="http://schemas.openxmlformats.org/drawingml/2006/picture">
                  <pic:nvPicPr>
                    <pic:cNvPr id="17117" name="Picture 17117"/>
                    <pic:cNvPicPr/>
                  </pic:nvPicPr>
                  <pic:blipFill>
                    <a:blip r:embed="rId24"/>
                    <a:stretch>
                      <a:fillRect/>
                    </a:stretch>
                  </pic:blipFill>
                  <pic:spPr>
                    <a:xfrm>
                      <a:off x="0" y="0"/>
                      <a:ext cx="6096" cy="3049"/>
                    </a:xfrm>
                    <a:prstGeom prst="rect">
                      <a:avLst/>
                    </a:prstGeom>
                  </pic:spPr>
                </pic:pic>
              </a:graphicData>
            </a:graphic>
          </wp:anchor>
        </w:drawing>
      </w:r>
      <w:r w:rsidRPr="002E46F7">
        <w:rPr>
          <w:noProof/>
        </w:rPr>
        <w:drawing>
          <wp:anchor distT="0" distB="0" distL="114300" distR="114300" simplePos="0" relativeHeight="251666432" behindDoc="0" locked="0" layoutInCell="1" allowOverlap="0">
            <wp:simplePos x="0" y="0"/>
            <wp:positionH relativeFrom="page">
              <wp:posOffset>886968</wp:posOffset>
            </wp:positionH>
            <wp:positionV relativeFrom="page">
              <wp:posOffset>2222626</wp:posOffset>
            </wp:positionV>
            <wp:extent cx="3048" cy="3049"/>
            <wp:effectExtent l="0" t="0" r="0" b="0"/>
            <wp:wrapSquare wrapText="bothSides"/>
            <wp:docPr id="17118" name="Picture 17118"/>
            <wp:cNvGraphicFramePr/>
            <a:graphic xmlns:a="http://schemas.openxmlformats.org/drawingml/2006/main">
              <a:graphicData uri="http://schemas.openxmlformats.org/drawingml/2006/picture">
                <pic:pic xmlns:pic="http://schemas.openxmlformats.org/drawingml/2006/picture">
                  <pic:nvPicPr>
                    <pic:cNvPr id="17118" name="Picture 17118"/>
                    <pic:cNvPicPr/>
                  </pic:nvPicPr>
                  <pic:blipFill>
                    <a:blip r:embed="rId25"/>
                    <a:stretch>
                      <a:fillRect/>
                    </a:stretch>
                  </pic:blipFill>
                  <pic:spPr>
                    <a:xfrm>
                      <a:off x="0" y="0"/>
                      <a:ext cx="3048" cy="3049"/>
                    </a:xfrm>
                    <a:prstGeom prst="rect">
                      <a:avLst/>
                    </a:prstGeom>
                  </pic:spPr>
                </pic:pic>
              </a:graphicData>
            </a:graphic>
          </wp:anchor>
        </w:drawing>
      </w:r>
      <w:r w:rsidRPr="002E46F7">
        <w:rPr>
          <w:noProof/>
        </w:rPr>
        <w:drawing>
          <wp:anchor distT="0" distB="0" distL="114300" distR="114300" simplePos="0" relativeHeight="251667456" behindDoc="0" locked="0" layoutInCell="1" allowOverlap="0">
            <wp:simplePos x="0" y="0"/>
            <wp:positionH relativeFrom="page">
              <wp:posOffset>886968</wp:posOffset>
            </wp:positionH>
            <wp:positionV relativeFrom="page">
              <wp:posOffset>2247016</wp:posOffset>
            </wp:positionV>
            <wp:extent cx="3048" cy="6098"/>
            <wp:effectExtent l="0" t="0" r="0" b="0"/>
            <wp:wrapSquare wrapText="bothSides"/>
            <wp:docPr id="17119" name="Picture 17119"/>
            <wp:cNvGraphicFramePr/>
            <a:graphic xmlns:a="http://schemas.openxmlformats.org/drawingml/2006/main">
              <a:graphicData uri="http://schemas.openxmlformats.org/drawingml/2006/picture">
                <pic:pic xmlns:pic="http://schemas.openxmlformats.org/drawingml/2006/picture">
                  <pic:nvPicPr>
                    <pic:cNvPr id="17119" name="Picture 17119"/>
                    <pic:cNvPicPr/>
                  </pic:nvPicPr>
                  <pic:blipFill>
                    <a:blip r:embed="rId26"/>
                    <a:stretch>
                      <a:fillRect/>
                    </a:stretch>
                  </pic:blipFill>
                  <pic:spPr>
                    <a:xfrm>
                      <a:off x="0" y="0"/>
                      <a:ext cx="3048" cy="6098"/>
                    </a:xfrm>
                    <a:prstGeom prst="rect">
                      <a:avLst/>
                    </a:prstGeom>
                  </pic:spPr>
                </pic:pic>
              </a:graphicData>
            </a:graphic>
          </wp:anchor>
        </w:drawing>
      </w:r>
      <w:r w:rsidRPr="002E46F7">
        <w:rPr>
          <w:noProof/>
        </w:rPr>
        <w:drawing>
          <wp:anchor distT="0" distB="0" distL="114300" distR="114300" simplePos="0" relativeHeight="251668480" behindDoc="0" locked="0" layoutInCell="1" allowOverlap="0">
            <wp:simplePos x="0" y="0"/>
            <wp:positionH relativeFrom="page">
              <wp:posOffset>893064</wp:posOffset>
            </wp:positionH>
            <wp:positionV relativeFrom="page">
              <wp:posOffset>2265310</wp:posOffset>
            </wp:positionV>
            <wp:extent cx="3048" cy="3049"/>
            <wp:effectExtent l="0" t="0" r="0" b="0"/>
            <wp:wrapSquare wrapText="bothSides"/>
            <wp:docPr id="17120" name="Picture 17120"/>
            <wp:cNvGraphicFramePr/>
            <a:graphic xmlns:a="http://schemas.openxmlformats.org/drawingml/2006/main">
              <a:graphicData uri="http://schemas.openxmlformats.org/drawingml/2006/picture">
                <pic:pic xmlns:pic="http://schemas.openxmlformats.org/drawingml/2006/picture">
                  <pic:nvPicPr>
                    <pic:cNvPr id="17120" name="Picture 17120"/>
                    <pic:cNvPicPr/>
                  </pic:nvPicPr>
                  <pic:blipFill>
                    <a:blip r:embed="rId27"/>
                    <a:stretch>
                      <a:fillRect/>
                    </a:stretch>
                  </pic:blipFill>
                  <pic:spPr>
                    <a:xfrm>
                      <a:off x="0" y="0"/>
                      <a:ext cx="3048" cy="3049"/>
                    </a:xfrm>
                    <a:prstGeom prst="rect">
                      <a:avLst/>
                    </a:prstGeom>
                  </pic:spPr>
                </pic:pic>
              </a:graphicData>
            </a:graphic>
          </wp:anchor>
        </w:drawing>
      </w:r>
      <w:r w:rsidRPr="002E46F7">
        <w:rPr>
          <w:noProof/>
        </w:rPr>
        <w:drawing>
          <wp:anchor distT="0" distB="0" distL="114300" distR="114300" simplePos="0" relativeHeight="251669504" behindDoc="0" locked="0" layoutInCell="1" allowOverlap="0">
            <wp:simplePos x="0" y="0"/>
            <wp:positionH relativeFrom="page">
              <wp:posOffset>7043928</wp:posOffset>
            </wp:positionH>
            <wp:positionV relativeFrom="page">
              <wp:posOffset>4054996</wp:posOffset>
            </wp:positionV>
            <wp:extent cx="3048" cy="3049"/>
            <wp:effectExtent l="0" t="0" r="0" b="0"/>
            <wp:wrapSquare wrapText="bothSides"/>
            <wp:docPr id="17122" name="Picture 17122"/>
            <wp:cNvGraphicFramePr/>
            <a:graphic xmlns:a="http://schemas.openxmlformats.org/drawingml/2006/main">
              <a:graphicData uri="http://schemas.openxmlformats.org/drawingml/2006/picture">
                <pic:pic xmlns:pic="http://schemas.openxmlformats.org/drawingml/2006/picture">
                  <pic:nvPicPr>
                    <pic:cNvPr id="17122" name="Picture 17122"/>
                    <pic:cNvPicPr/>
                  </pic:nvPicPr>
                  <pic:blipFill>
                    <a:blip r:embed="rId28"/>
                    <a:stretch>
                      <a:fillRect/>
                    </a:stretch>
                  </pic:blipFill>
                  <pic:spPr>
                    <a:xfrm>
                      <a:off x="0" y="0"/>
                      <a:ext cx="3048" cy="3049"/>
                    </a:xfrm>
                    <a:prstGeom prst="rect">
                      <a:avLst/>
                    </a:prstGeom>
                  </pic:spPr>
                </pic:pic>
              </a:graphicData>
            </a:graphic>
          </wp:anchor>
        </w:drawing>
      </w:r>
      <w:r w:rsidRPr="002E46F7">
        <w:rPr>
          <w:noProof/>
        </w:rPr>
        <w:drawing>
          <wp:anchor distT="0" distB="0" distL="114300" distR="114300" simplePos="0" relativeHeight="251670528" behindDoc="0" locked="0" layoutInCell="1" allowOverlap="0">
            <wp:simplePos x="0" y="0"/>
            <wp:positionH relativeFrom="page">
              <wp:posOffset>7050024</wp:posOffset>
            </wp:positionH>
            <wp:positionV relativeFrom="page">
              <wp:posOffset>4073289</wp:posOffset>
            </wp:positionV>
            <wp:extent cx="3049" cy="3049"/>
            <wp:effectExtent l="0" t="0" r="0" b="0"/>
            <wp:wrapSquare wrapText="bothSides"/>
            <wp:docPr id="17123" name="Picture 17123"/>
            <wp:cNvGraphicFramePr/>
            <a:graphic xmlns:a="http://schemas.openxmlformats.org/drawingml/2006/main">
              <a:graphicData uri="http://schemas.openxmlformats.org/drawingml/2006/picture">
                <pic:pic xmlns:pic="http://schemas.openxmlformats.org/drawingml/2006/picture">
                  <pic:nvPicPr>
                    <pic:cNvPr id="17123" name="Picture 17123"/>
                    <pic:cNvPicPr/>
                  </pic:nvPicPr>
                  <pic:blipFill>
                    <a:blip r:embed="rId25"/>
                    <a:stretch>
                      <a:fillRect/>
                    </a:stretch>
                  </pic:blipFill>
                  <pic:spPr>
                    <a:xfrm>
                      <a:off x="0" y="0"/>
                      <a:ext cx="3049" cy="3049"/>
                    </a:xfrm>
                    <a:prstGeom prst="rect">
                      <a:avLst/>
                    </a:prstGeom>
                  </pic:spPr>
                </pic:pic>
              </a:graphicData>
            </a:graphic>
          </wp:anchor>
        </w:drawing>
      </w:r>
      <w:r w:rsidRPr="002E46F7">
        <w:rPr>
          <w:noProof/>
        </w:rPr>
        <w:drawing>
          <wp:anchor distT="0" distB="0" distL="114300" distR="114300" simplePos="0" relativeHeight="251671552" behindDoc="0" locked="0" layoutInCell="1" allowOverlap="0">
            <wp:simplePos x="0" y="0"/>
            <wp:positionH relativeFrom="page">
              <wp:posOffset>3511296</wp:posOffset>
            </wp:positionH>
            <wp:positionV relativeFrom="page">
              <wp:posOffset>10338715</wp:posOffset>
            </wp:positionV>
            <wp:extent cx="3916680" cy="115856"/>
            <wp:effectExtent l="0" t="0" r="0" b="0"/>
            <wp:wrapTopAndBottom/>
            <wp:docPr id="33552" name="Picture 33552"/>
            <wp:cNvGraphicFramePr/>
            <a:graphic xmlns:a="http://schemas.openxmlformats.org/drawingml/2006/main">
              <a:graphicData uri="http://schemas.openxmlformats.org/drawingml/2006/picture">
                <pic:pic xmlns:pic="http://schemas.openxmlformats.org/drawingml/2006/picture">
                  <pic:nvPicPr>
                    <pic:cNvPr id="33552" name="Picture 33552"/>
                    <pic:cNvPicPr/>
                  </pic:nvPicPr>
                  <pic:blipFill>
                    <a:blip r:embed="rId29"/>
                    <a:stretch>
                      <a:fillRect/>
                    </a:stretch>
                  </pic:blipFill>
                  <pic:spPr>
                    <a:xfrm>
                      <a:off x="0" y="0"/>
                      <a:ext cx="3916680" cy="115856"/>
                    </a:xfrm>
                    <a:prstGeom prst="rect">
                      <a:avLst/>
                    </a:prstGeom>
                  </pic:spPr>
                </pic:pic>
              </a:graphicData>
            </a:graphic>
          </wp:anchor>
        </w:drawing>
      </w:r>
      <w:r w:rsidRPr="002E46F7">
        <w:t xml:space="preserve">NPU v odborném vyjádření uvedl v kapitole IV - Dopad navrhovaných prací na zjištěné památkové hodnoty, že „při návrhu nových stavebních úprav u objektů kulturních památek je třeba postupovat se zvýšenou citlivostí a se snahou negativně nezasahovat do jejich hmotové podstaty, architektonického výrazu, či jejich historického prostředí. Objekt je nositelem památkových hodnot spočívajících mj. právě v materiálovém a tvarovém řešení jednotlivých stavebních prvků a konstrukcí, včetně detailů, jako je střešní krytina. Oprava nátěrů venkovních dřevěných konstrukcí dle předloženého postupu a navržené barevnosti lze realizovat, jelikož jejich aplikací nejsou ohroženy památkově chráněné hodnoty na objektu, mezi něž náleží barevné, hmotové, tvarové i materiálové řešení jednotlivých stavebních prvků a konstrukcí. Navržené opravy nátěrů mají charakter udržovacích pracích, které mají být prováděny v pravidelném intervalu, aby bylo zabráněno nevratné degradaci </w:t>
      </w:r>
      <w:r w:rsidRPr="002E46F7">
        <w:rPr>
          <w:noProof/>
        </w:rPr>
        <w:drawing>
          <wp:inline distT="0" distB="0" distL="0" distR="0">
            <wp:extent cx="3048" cy="3049"/>
            <wp:effectExtent l="0" t="0" r="0" b="0"/>
            <wp:docPr id="17121" name="Picture 17121"/>
            <wp:cNvGraphicFramePr/>
            <a:graphic xmlns:a="http://schemas.openxmlformats.org/drawingml/2006/main">
              <a:graphicData uri="http://schemas.openxmlformats.org/drawingml/2006/picture">
                <pic:pic xmlns:pic="http://schemas.openxmlformats.org/drawingml/2006/picture">
                  <pic:nvPicPr>
                    <pic:cNvPr id="17121" name="Picture 17121"/>
                    <pic:cNvPicPr/>
                  </pic:nvPicPr>
                  <pic:blipFill>
                    <a:blip r:embed="rId30"/>
                    <a:stretch>
                      <a:fillRect/>
                    </a:stretch>
                  </pic:blipFill>
                  <pic:spPr>
                    <a:xfrm>
                      <a:off x="0" y="0"/>
                      <a:ext cx="3048" cy="3049"/>
                    </a:xfrm>
                    <a:prstGeom prst="rect">
                      <a:avLst/>
                    </a:prstGeom>
                  </pic:spPr>
                </pic:pic>
              </a:graphicData>
            </a:graphic>
          </wp:inline>
        </w:drawing>
      </w:r>
      <w:r w:rsidRPr="002E46F7">
        <w:t>dřevěných prvků, které jsou podstatné pro charakter dotčené památky. Výměnu zasklení světlíku ve 2NPje možné realizovat, Výměnou by nemělo dojít k poškození kulturních a umělecko-historických hodnot památky. Oplechování krycích betonových desek komínů měděním plechem nedojde k narušení vnímání kulturní památky v dálkových pohledech. Tvarové řešeni zůstává zachováno při odstranění konstrukčních nedostatků a materiálovém zkvalitnění věci. Oplechování krycí desky balustrády zábradlí schodiště při zachování tvaru nedojde k narušení vnímáni architektonického detailu. Dojde k sjednocení úpravy konstrukce (oplechování je provedeno měděním plechem na pravém zábradlí). Zabrání se v dlouhodobém horizontu další materiálové destrukci desky zábradlí za užití hodnotného materiálu. Instalací lehké konstrukce nájezdové rampy z východní strany (podél nepůvodního přístavku bez výrazného architektonického detailu), lze s o</w:t>
      </w:r>
      <w:r w:rsidR="000D3200" w:rsidRPr="002E46F7">
        <w:t>hledem na umístění mimo nejcennější čá</w:t>
      </w:r>
      <w:r w:rsidRPr="002E46F7">
        <w:t>sti s umělecko-historickými prvky akceptovat. Instalací subtilní nájezdové rampy jednoduchého materiálového provedení o mírném sklonu podél východní fasády nebudou narušeny dálkové pohledy a celkové vnímání hodnotných částí hmoty objektu. Požadavkem památkové péče (není v dokumentaci specifikováno) je zachování stávajícího secesního lehkého kovového zábradlí schodiště ve stávajícím umístění. Novodobé konstrukce užité při realizaci záměru nesmí znamenat narušení autenticity a jednotného výrazu nemovité kulturní památky. Při splnění níže uvedených realizačních podmínek nedojde k narušeni chráněných hodnot reprezentovaných kulturní památkou. Na základě výše uvedeného hodnoceni konstatujeme: Z hlediska státní památkové péče navrhované práce lze realizovat při dodržení následujících podmínek:</w:t>
      </w:r>
    </w:p>
    <w:p w:rsidR="0069761C" w:rsidRPr="002E46F7" w:rsidRDefault="006E24E9">
      <w:pPr>
        <w:spacing w:after="443" w:line="265" w:lineRule="auto"/>
        <w:ind w:left="43" w:right="14" w:firstLine="9"/>
      </w:pPr>
      <w:r w:rsidRPr="002E46F7">
        <w:rPr>
          <w:noProof/>
        </w:rPr>
        <w:drawing>
          <wp:inline distT="0" distB="0" distL="0" distR="0">
            <wp:extent cx="103632" cy="109760"/>
            <wp:effectExtent l="0" t="0" r="0" b="0"/>
            <wp:docPr id="33554" name="Picture 33554"/>
            <wp:cNvGraphicFramePr/>
            <a:graphic xmlns:a="http://schemas.openxmlformats.org/drawingml/2006/main">
              <a:graphicData uri="http://schemas.openxmlformats.org/drawingml/2006/picture">
                <pic:pic xmlns:pic="http://schemas.openxmlformats.org/drawingml/2006/picture">
                  <pic:nvPicPr>
                    <pic:cNvPr id="33554" name="Picture 33554"/>
                    <pic:cNvPicPr/>
                  </pic:nvPicPr>
                  <pic:blipFill>
                    <a:blip r:embed="rId31"/>
                    <a:stretch>
                      <a:fillRect/>
                    </a:stretch>
                  </pic:blipFill>
                  <pic:spPr>
                    <a:xfrm>
                      <a:off x="0" y="0"/>
                      <a:ext cx="103632" cy="109760"/>
                    </a:xfrm>
                    <a:prstGeom prst="rect">
                      <a:avLst/>
                    </a:prstGeom>
                  </pic:spPr>
                </pic:pic>
              </a:graphicData>
            </a:graphic>
          </wp:inline>
        </w:drawing>
      </w:r>
      <w:r w:rsidR="000D3200" w:rsidRPr="002E46F7">
        <w:rPr>
          <w:sz w:val="20"/>
        </w:rPr>
        <w:t>Bude zachová</w:t>
      </w:r>
      <w:r w:rsidRPr="002E46F7">
        <w:rPr>
          <w:sz w:val="20"/>
        </w:rPr>
        <w:t>no stávající secesní lehké kovové zábradlí schodiště na východní straně. Z pohledu památkové péče upozorňujeme, že veškeré navrhované úpravy by měly být prováděny kvalitní řemeslnickou prací, Žádáme, aby před jejich započetím, v průběhu i při jejich dokončení byty svolávány pravidelné kontrolní dny za účasti zástupce p</w:t>
      </w:r>
      <w:r w:rsidR="000D3200" w:rsidRPr="002E46F7">
        <w:rPr>
          <w:sz w:val="20"/>
        </w:rPr>
        <w:t>rováděcí firmy a pracovníka NPÚ ÚOP v Kroměříži</w:t>
      </w:r>
      <w:r w:rsidRPr="002E46F7">
        <w:rPr>
          <w:sz w:val="20"/>
        </w:rPr>
        <w:t>.</w:t>
      </w:r>
      <w:r w:rsidRPr="002E46F7">
        <w:rPr>
          <w:noProof/>
        </w:rPr>
        <w:drawing>
          <wp:inline distT="0" distB="0" distL="0" distR="0">
            <wp:extent cx="33528" cy="42684"/>
            <wp:effectExtent l="0" t="0" r="0" b="0"/>
            <wp:docPr id="17127" name="Picture 17127"/>
            <wp:cNvGraphicFramePr/>
            <a:graphic xmlns:a="http://schemas.openxmlformats.org/drawingml/2006/main">
              <a:graphicData uri="http://schemas.openxmlformats.org/drawingml/2006/picture">
                <pic:pic xmlns:pic="http://schemas.openxmlformats.org/drawingml/2006/picture">
                  <pic:nvPicPr>
                    <pic:cNvPr id="17127" name="Picture 17127"/>
                    <pic:cNvPicPr/>
                  </pic:nvPicPr>
                  <pic:blipFill>
                    <a:blip r:embed="rId32"/>
                    <a:stretch>
                      <a:fillRect/>
                    </a:stretch>
                  </pic:blipFill>
                  <pic:spPr>
                    <a:xfrm>
                      <a:off x="0" y="0"/>
                      <a:ext cx="33528" cy="42684"/>
                    </a:xfrm>
                    <a:prstGeom prst="rect">
                      <a:avLst/>
                    </a:prstGeom>
                  </pic:spPr>
                </pic:pic>
              </a:graphicData>
            </a:graphic>
          </wp:inline>
        </w:drawing>
      </w:r>
    </w:p>
    <w:p w:rsidR="0069761C" w:rsidRPr="002E46F7" w:rsidRDefault="006E24E9">
      <w:pPr>
        <w:ind w:left="28" w:right="5"/>
      </w:pPr>
      <w:r w:rsidRPr="002E46F7">
        <w:t>Dotčený orgán posoudil jednotlivě i vzájemně výše uvedené sh</w:t>
      </w:r>
      <w:r w:rsidR="000D3200" w:rsidRPr="002E46F7">
        <w:t>romážděné podklady pro vydání zá</w:t>
      </w:r>
      <w:r w:rsidRPr="002E46F7">
        <w:t xml:space="preserve">vazného stanoviska, S odborným vyjádřením a jeho zdůvodněním, které vyhodnotilo předložený záměr jako akceptovatelný při dodržení jediné podmínky (zachování stávajícího secesního lehkého kovového zábradlí schodiště na východní straně, v prostoru nově navrhované nájezdové rampy) se ztotožnil; proto dospěl k závěru, že je možno vydat souhlasné závazné stanovisko s jedinou podmínkou Podmínka má za cíl umožnit provedení lehce demontovatelné nájezdové rampy pro usnadnění manipulace s ohledem na současné využití objektu a současně zajistit, že nedojde ke zbytečnému zásahu do hmotné podstaty památky (secesní zábradlí). Dotčený orgán ve výrokové části stanovil </w:t>
      </w:r>
      <w:r w:rsidR="000D3200" w:rsidRPr="002E46F7">
        <w:t>dále podmínku 2 - povinnost ozná</w:t>
      </w:r>
      <w:r w:rsidRPr="002E46F7">
        <w:t>mit mu zahájení každé části předmětných prací (nátěry venkovních dřevěných konstrukcí. výměna zasklení světlíku v 2 NP, oplechování krycích desek 5 ks komínů a oplechování horních desek obou balustrád venkovního schodiště, doplnění nájezdové rampy) s předstihem minimálně 14 dni, která má za cíl vytvořit předpoklady pro kontrolní činnost spr</w:t>
      </w:r>
      <w:r w:rsidR="000D3200" w:rsidRPr="002E46F7">
        <w:t xml:space="preserve">ávního orgánu v souladu s </w:t>
      </w:r>
      <w:proofErr w:type="spellStart"/>
      <w:r w:rsidR="000D3200" w:rsidRPr="002E46F7">
        <w:t>ust</w:t>
      </w:r>
      <w:proofErr w:type="spellEnd"/>
      <w:r w:rsidR="000D3200" w:rsidRPr="002E46F7">
        <w:t>. §</w:t>
      </w:r>
      <w:r w:rsidRPr="002E46F7">
        <w:t xml:space="preserve"> 29 odst. 2 </w:t>
      </w:r>
      <w:proofErr w:type="spellStart"/>
      <w:r w:rsidRPr="002E46F7">
        <w:t>pism</w:t>
      </w:r>
      <w:proofErr w:type="spellEnd"/>
      <w:r w:rsidRPr="002E46F7">
        <w:t>. g) památkového zákona. Dalším důvodem je to, že žadatel neuvedl v žádosti termín prováděn</w:t>
      </w:r>
      <w:r w:rsidR="000D3200" w:rsidRPr="002E46F7">
        <w:t xml:space="preserve">í jednotlivých prací (dle </w:t>
      </w:r>
      <w:proofErr w:type="spellStart"/>
      <w:r w:rsidR="000D3200" w:rsidRPr="002E46F7">
        <w:t>ust</w:t>
      </w:r>
      <w:proofErr w:type="spellEnd"/>
      <w:r w:rsidR="000D3200" w:rsidRPr="002E46F7">
        <w:t>. §</w:t>
      </w:r>
      <w:r w:rsidRPr="002E46F7">
        <w:t xml:space="preserve"> 9 odst. 3 písm. e) prováděcí vyhlášky) a v případě méně pružné součinnosti příslušného stavebního úřadu s dotčeným orgánem by mohlo případně dojít k nevhodným zásahům do podstaty kulturní památky dříve, než by byla </w:t>
      </w:r>
      <w:r w:rsidR="000D3200" w:rsidRPr="002E46F7">
        <w:t>dotčenému orgánu předána inform</w:t>
      </w:r>
      <w:r w:rsidRPr="002E46F7">
        <w:t>ace o zahájení pra</w:t>
      </w:r>
      <w:r w:rsidR="000D3200" w:rsidRPr="002E46F7">
        <w:t>cí. Dotčený orgán dospěl na základě vý</w:t>
      </w:r>
      <w:r w:rsidRPr="002E46F7">
        <w:t>še uvedeného k závěra. že záva</w:t>
      </w:r>
      <w:r w:rsidR="000D3200" w:rsidRPr="002E46F7">
        <w:t>zné stanovisko je vydáno v souladu s </w:t>
      </w:r>
      <w:proofErr w:type="spellStart"/>
      <w:r w:rsidR="000D3200" w:rsidRPr="002E46F7">
        <w:t>ust</w:t>
      </w:r>
      <w:proofErr w:type="spellEnd"/>
      <w:r w:rsidR="000D3200" w:rsidRPr="002E46F7">
        <w:t>. §</w:t>
      </w:r>
      <w:r w:rsidRPr="002E46F7">
        <w:t xml:space="preserve"> 14 odst</w:t>
      </w:r>
      <w:r w:rsidR="000D3200" w:rsidRPr="002E46F7">
        <w:t xml:space="preserve">. 3 památkového zákona, vychází ze současného stavu poznání kulturně  historických </w:t>
      </w:r>
      <w:r w:rsidRPr="002E46F7">
        <w:rPr>
          <w:vertAlign w:val="superscript"/>
        </w:rPr>
        <w:t xml:space="preserve"> </w:t>
      </w:r>
      <w:r w:rsidR="000D3200" w:rsidRPr="002E46F7">
        <w:t>hodnot té</w:t>
      </w:r>
      <w:r w:rsidRPr="002E46F7">
        <w:t xml:space="preserve">to kulturní </w:t>
      </w:r>
      <w:r w:rsidR="000D3200" w:rsidRPr="002E46F7">
        <w:rPr>
          <w:noProof/>
        </w:rPr>
        <w:t>památky.</w:t>
      </w:r>
    </w:p>
    <w:p w:rsidR="0069761C" w:rsidRPr="002E46F7" w:rsidRDefault="006E24E9">
      <w:pPr>
        <w:spacing w:after="421" w:line="265" w:lineRule="auto"/>
        <w:ind w:left="43" w:right="14" w:firstLine="9"/>
      </w:pPr>
      <w:r w:rsidRPr="002E46F7">
        <w:rPr>
          <w:sz w:val="20"/>
        </w:rPr>
        <w:t xml:space="preserve">Dotčený orgán upozorňuje na povinnost vlastníka (správce, uživatele) všechny další případné úpravy, umístění </w:t>
      </w:r>
      <w:r w:rsidRPr="002E46F7">
        <w:rPr>
          <w:noProof/>
        </w:rPr>
        <w:drawing>
          <wp:inline distT="0" distB="0" distL="0" distR="0">
            <wp:extent cx="6096" cy="3049"/>
            <wp:effectExtent l="0" t="0" r="0" b="0"/>
            <wp:docPr id="20160" name="Picture 20160"/>
            <wp:cNvGraphicFramePr/>
            <a:graphic xmlns:a="http://schemas.openxmlformats.org/drawingml/2006/main">
              <a:graphicData uri="http://schemas.openxmlformats.org/drawingml/2006/picture">
                <pic:pic xmlns:pic="http://schemas.openxmlformats.org/drawingml/2006/picture">
                  <pic:nvPicPr>
                    <pic:cNvPr id="20160" name="Picture 20160"/>
                    <pic:cNvPicPr/>
                  </pic:nvPicPr>
                  <pic:blipFill>
                    <a:blip r:embed="rId33"/>
                    <a:stretch>
                      <a:fillRect/>
                    </a:stretch>
                  </pic:blipFill>
                  <pic:spPr>
                    <a:xfrm>
                      <a:off x="0" y="0"/>
                      <a:ext cx="6096" cy="3049"/>
                    </a:xfrm>
                    <a:prstGeom prst="rect">
                      <a:avLst/>
                    </a:prstGeom>
                  </pic:spPr>
                </pic:pic>
              </a:graphicData>
            </a:graphic>
          </wp:inline>
        </w:drawing>
      </w:r>
      <w:r w:rsidRPr="002E46F7">
        <w:rPr>
          <w:sz w:val="20"/>
        </w:rPr>
        <w:t>zařízení apod. předložit správnímu orgá</w:t>
      </w:r>
      <w:r w:rsidR="000D3200" w:rsidRPr="002E46F7">
        <w:rPr>
          <w:sz w:val="20"/>
        </w:rPr>
        <w:t>nu k posouzení (v souladu s </w:t>
      </w:r>
      <w:proofErr w:type="spellStart"/>
      <w:r w:rsidR="000D3200" w:rsidRPr="002E46F7">
        <w:rPr>
          <w:sz w:val="20"/>
        </w:rPr>
        <w:t>ust</w:t>
      </w:r>
      <w:proofErr w:type="spellEnd"/>
      <w:r w:rsidR="000D3200" w:rsidRPr="002E46F7">
        <w:rPr>
          <w:sz w:val="20"/>
        </w:rPr>
        <w:t>. §</w:t>
      </w:r>
      <w:r w:rsidRPr="002E46F7">
        <w:rPr>
          <w:sz w:val="20"/>
        </w:rPr>
        <w:t xml:space="preserve"> 14 odst. 1 památkového zákona), jejich provádění je </w:t>
      </w:r>
      <w:r w:rsidRPr="002E46F7">
        <w:rPr>
          <w:sz w:val="20"/>
        </w:rPr>
        <w:lastRenderedPageBreak/>
        <w:t>možné až na základě souhlasného stanoviska výkonného orgánu státní pa</w:t>
      </w:r>
      <w:r w:rsidR="006B5CA9" w:rsidRPr="002E46F7">
        <w:rPr>
          <w:sz w:val="20"/>
        </w:rPr>
        <w:t xml:space="preserve">mátkové péče (v souladu s </w:t>
      </w:r>
      <w:proofErr w:type="spellStart"/>
      <w:r w:rsidR="006B5CA9" w:rsidRPr="002E46F7">
        <w:rPr>
          <w:sz w:val="20"/>
        </w:rPr>
        <w:t>ust</w:t>
      </w:r>
      <w:proofErr w:type="spellEnd"/>
      <w:r w:rsidR="006B5CA9" w:rsidRPr="002E46F7">
        <w:rPr>
          <w:sz w:val="20"/>
        </w:rPr>
        <w:t>. §</w:t>
      </w:r>
      <w:r w:rsidRPr="002E46F7">
        <w:rPr>
          <w:sz w:val="20"/>
        </w:rPr>
        <w:t xml:space="preserve"> 14 odst. 3 památkového zákona).</w:t>
      </w:r>
    </w:p>
    <w:p w:rsidR="0069761C" w:rsidRPr="002E46F7" w:rsidRDefault="006E24E9">
      <w:pPr>
        <w:spacing w:after="444" w:line="265" w:lineRule="auto"/>
        <w:ind w:left="43" w:right="14" w:firstLine="9"/>
      </w:pPr>
      <w:r w:rsidRPr="002E46F7">
        <w:rPr>
          <w:noProof/>
        </w:rPr>
        <w:drawing>
          <wp:anchor distT="0" distB="0" distL="114300" distR="114300" simplePos="0" relativeHeight="251672576" behindDoc="0" locked="0" layoutInCell="1" allowOverlap="0">
            <wp:simplePos x="0" y="0"/>
            <wp:positionH relativeFrom="page">
              <wp:posOffset>893064</wp:posOffset>
            </wp:positionH>
            <wp:positionV relativeFrom="page">
              <wp:posOffset>2740933</wp:posOffset>
            </wp:positionV>
            <wp:extent cx="3048" cy="6098"/>
            <wp:effectExtent l="0" t="0" r="0" b="0"/>
            <wp:wrapSquare wrapText="bothSides"/>
            <wp:docPr id="20171" name="Picture 20171"/>
            <wp:cNvGraphicFramePr/>
            <a:graphic xmlns:a="http://schemas.openxmlformats.org/drawingml/2006/main">
              <a:graphicData uri="http://schemas.openxmlformats.org/drawingml/2006/picture">
                <pic:pic xmlns:pic="http://schemas.openxmlformats.org/drawingml/2006/picture">
                  <pic:nvPicPr>
                    <pic:cNvPr id="20171" name="Picture 20171"/>
                    <pic:cNvPicPr/>
                  </pic:nvPicPr>
                  <pic:blipFill>
                    <a:blip r:embed="rId34"/>
                    <a:stretch>
                      <a:fillRect/>
                    </a:stretch>
                  </pic:blipFill>
                  <pic:spPr>
                    <a:xfrm>
                      <a:off x="0" y="0"/>
                      <a:ext cx="3048" cy="6098"/>
                    </a:xfrm>
                    <a:prstGeom prst="rect">
                      <a:avLst/>
                    </a:prstGeom>
                  </pic:spPr>
                </pic:pic>
              </a:graphicData>
            </a:graphic>
          </wp:anchor>
        </w:drawing>
      </w:r>
      <w:r w:rsidRPr="002E46F7">
        <w:rPr>
          <w:noProof/>
        </w:rPr>
        <w:drawing>
          <wp:anchor distT="0" distB="0" distL="114300" distR="114300" simplePos="0" relativeHeight="251673600" behindDoc="0" locked="0" layoutInCell="1" allowOverlap="0">
            <wp:simplePos x="0" y="0"/>
            <wp:positionH relativeFrom="page">
              <wp:posOffset>880872</wp:posOffset>
            </wp:positionH>
            <wp:positionV relativeFrom="page">
              <wp:posOffset>2399460</wp:posOffset>
            </wp:positionV>
            <wp:extent cx="9144" cy="6098"/>
            <wp:effectExtent l="0" t="0" r="0" b="0"/>
            <wp:wrapSquare wrapText="bothSides"/>
            <wp:docPr id="20166" name="Picture 20166"/>
            <wp:cNvGraphicFramePr/>
            <a:graphic xmlns:a="http://schemas.openxmlformats.org/drawingml/2006/main">
              <a:graphicData uri="http://schemas.openxmlformats.org/drawingml/2006/picture">
                <pic:pic xmlns:pic="http://schemas.openxmlformats.org/drawingml/2006/picture">
                  <pic:nvPicPr>
                    <pic:cNvPr id="20166" name="Picture 20166"/>
                    <pic:cNvPicPr/>
                  </pic:nvPicPr>
                  <pic:blipFill>
                    <a:blip r:embed="rId35"/>
                    <a:stretch>
                      <a:fillRect/>
                    </a:stretch>
                  </pic:blipFill>
                  <pic:spPr>
                    <a:xfrm>
                      <a:off x="0" y="0"/>
                      <a:ext cx="9144" cy="6098"/>
                    </a:xfrm>
                    <a:prstGeom prst="rect">
                      <a:avLst/>
                    </a:prstGeom>
                  </pic:spPr>
                </pic:pic>
              </a:graphicData>
            </a:graphic>
          </wp:anchor>
        </w:drawing>
      </w:r>
      <w:r w:rsidRPr="002E46F7">
        <w:rPr>
          <w:noProof/>
        </w:rPr>
        <w:drawing>
          <wp:anchor distT="0" distB="0" distL="114300" distR="114300" simplePos="0" relativeHeight="251674624" behindDoc="0" locked="0" layoutInCell="1" allowOverlap="0">
            <wp:simplePos x="0" y="0"/>
            <wp:positionH relativeFrom="page">
              <wp:posOffset>880872</wp:posOffset>
            </wp:positionH>
            <wp:positionV relativeFrom="page">
              <wp:posOffset>2411655</wp:posOffset>
            </wp:positionV>
            <wp:extent cx="6096" cy="6098"/>
            <wp:effectExtent l="0" t="0" r="0" b="0"/>
            <wp:wrapSquare wrapText="bothSides"/>
            <wp:docPr id="20167" name="Picture 20167"/>
            <wp:cNvGraphicFramePr/>
            <a:graphic xmlns:a="http://schemas.openxmlformats.org/drawingml/2006/main">
              <a:graphicData uri="http://schemas.openxmlformats.org/drawingml/2006/picture">
                <pic:pic xmlns:pic="http://schemas.openxmlformats.org/drawingml/2006/picture">
                  <pic:nvPicPr>
                    <pic:cNvPr id="20167" name="Picture 20167"/>
                    <pic:cNvPicPr/>
                  </pic:nvPicPr>
                  <pic:blipFill>
                    <a:blip r:embed="rId36"/>
                    <a:stretch>
                      <a:fillRect/>
                    </a:stretch>
                  </pic:blipFill>
                  <pic:spPr>
                    <a:xfrm>
                      <a:off x="0" y="0"/>
                      <a:ext cx="6096" cy="6098"/>
                    </a:xfrm>
                    <a:prstGeom prst="rect">
                      <a:avLst/>
                    </a:prstGeom>
                  </pic:spPr>
                </pic:pic>
              </a:graphicData>
            </a:graphic>
          </wp:anchor>
        </w:drawing>
      </w:r>
      <w:r w:rsidRPr="002E46F7">
        <w:rPr>
          <w:noProof/>
        </w:rPr>
        <w:drawing>
          <wp:anchor distT="0" distB="0" distL="114300" distR="114300" simplePos="0" relativeHeight="251675648" behindDoc="0" locked="0" layoutInCell="1" allowOverlap="0">
            <wp:simplePos x="0" y="0"/>
            <wp:positionH relativeFrom="page">
              <wp:posOffset>893064</wp:posOffset>
            </wp:positionH>
            <wp:positionV relativeFrom="page">
              <wp:posOffset>2423851</wp:posOffset>
            </wp:positionV>
            <wp:extent cx="3048" cy="3049"/>
            <wp:effectExtent l="0" t="0" r="0" b="0"/>
            <wp:wrapSquare wrapText="bothSides"/>
            <wp:docPr id="20168" name="Picture 20168"/>
            <wp:cNvGraphicFramePr/>
            <a:graphic xmlns:a="http://schemas.openxmlformats.org/drawingml/2006/main">
              <a:graphicData uri="http://schemas.openxmlformats.org/drawingml/2006/picture">
                <pic:pic xmlns:pic="http://schemas.openxmlformats.org/drawingml/2006/picture">
                  <pic:nvPicPr>
                    <pic:cNvPr id="20168" name="Picture 20168"/>
                    <pic:cNvPicPr/>
                  </pic:nvPicPr>
                  <pic:blipFill>
                    <a:blip r:embed="rId37"/>
                    <a:stretch>
                      <a:fillRect/>
                    </a:stretch>
                  </pic:blipFill>
                  <pic:spPr>
                    <a:xfrm>
                      <a:off x="0" y="0"/>
                      <a:ext cx="3048" cy="3049"/>
                    </a:xfrm>
                    <a:prstGeom prst="rect">
                      <a:avLst/>
                    </a:prstGeom>
                  </pic:spPr>
                </pic:pic>
              </a:graphicData>
            </a:graphic>
          </wp:anchor>
        </w:drawing>
      </w:r>
      <w:r w:rsidRPr="002E46F7">
        <w:rPr>
          <w:noProof/>
        </w:rPr>
        <w:drawing>
          <wp:anchor distT="0" distB="0" distL="114300" distR="114300" simplePos="0" relativeHeight="251676672" behindDoc="0" locked="0" layoutInCell="1" allowOverlap="0">
            <wp:simplePos x="0" y="0"/>
            <wp:positionH relativeFrom="page">
              <wp:posOffset>893064</wp:posOffset>
            </wp:positionH>
            <wp:positionV relativeFrom="page">
              <wp:posOffset>2454340</wp:posOffset>
            </wp:positionV>
            <wp:extent cx="3048" cy="6098"/>
            <wp:effectExtent l="0" t="0" r="0" b="0"/>
            <wp:wrapSquare wrapText="bothSides"/>
            <wp:docPr id="20169" name="Picture 20169"/>
            <wp:cNvGraphicFramePr/>
            <a:graphic xmlns:a="http://schemas.openxmlformats.org/drawingml/2006/main">
              <a:graphicData uri="http://schemas.openxmlformats.org/drawingml/2006/picture">
                <pic:pic xmlns:pic="http://schemas.openxmlformats.org/drawingml/2006/picture">
                  <pic:nvPicPr>
                    <pic:cNvPr id="20169" name="Picture 20169"/>
                    <pic:cNvPicPr/>
                  </pic:nvPicPr>
                  <pic:blipFill>
                    <a:blip r:embed="rId38"/>
                    <a:stretch>
                      <a:fillRect/>
                    </a:stretch>
                  </pic:blipFill>
                  <pic:spPr>
                    <a:xfrm>
                      <a:off x="0" y="0"/>
                      <a:ext cx="3048" cy="6098"/>
                    </a:xfrm>
                    <a:prstGeom prst="rect">
                      <a:avLst/>
                    </a:prstGeom>
                  </pic:spPr>
                </pic:pic>
              </a:graphicData>
            </a:graphic>
          </wp:anchor>
        </w:drawing>
      </w:r>
      <w:r w:rsidRPr="002E46F7">
        <w:rPr>
          <w:noProof/>
        </w:rPr>
        <w:drawing>
          <wp:anchor distT="0" distB="0" distL="114300" distR="114300" simplePos="0" relativeHeight="251677696" behindDoc="0" locked="0" layoutInCell="1" allowOverlap="0">
            <wp:simplePos x="0" y="0"/>
            <wp:positionH relativeFrom="column">
              <wp:posOffset>6092953</wp:posOffset>
            </wp:positionH>
            <wp:positionV relativeFrom="paragraph">
              <wp:posOffset>152405</wp:posOffset>
            </wp:positionV>
            <wp:extent cx="12192" cy="39636"/>
            <wp:effectExtent l="0" t="0" r="0" b="0"/>
            <wp:wrapSquare wrapText="bothSides"/>
            <wp:docPr id="33560" name="Picture 33560"/>
            <wp:cNvGraphicFramePr/>
            <a:graphic xmlns:a="http://schemas.openxmlformats.org/drawingml/2006/main">
              <a:graphicData uri="http://schemas.openxmlformats.org/drawingml/2006/picture">
                <pic:pic xmlns:pic="http://schemas.openxmlformats.org/drawingml/2006/picture">
                  <pic:nvPicPr>
                    <pic:cNvPr id="33560" name="Picture 33560"/>
                    <pic:cNvPicPr/>
                  </pic:nvPicPr>
                  <pic:blipFill>
                    <a:blip r:embed="rId39"/>
                    <a:stretch>
                      <a:fillRect/>
                    </a:stretch>
                  </pic:blipFill>
                  <pic:spPr>
                    <a:xfrm>
                      <a:off x="0" y="0"/>
                      <a:ext cx="12192" cy="39636"/>
                    </a:xfrm>
                    <a:prstGeom prst="rect">
                      <a:avLst/>
                    </a:prstGeom>
                  </pic:spPr>
                </pic:pic>
              </a:graphicData>
            </a:graphic>
          </wp:anchor>
        </w:drawing>
      </w:r>
      <w:r w:rsidRPr="002E46F7">
        <w:rPr>
          <w:noProof/>
        </w:rPr>
        <w:drawing>
          <wp:anchor distT="0" distB="0" distL="114300" distR="114300" simplePos="0" relativeHeight="251678720" behindDoc="0" locked="0" layoutInCell="1" allowOverlap="0">
            <wp:simplePos x="0" y="0"/>
            <wp:positionH relativeFrom="column">
              <wp:posOffset>-18287</wp:posOffset>
            </wp:positionH>
            <wp:positionV relativeFrom="paragraph">
              <wp:posOffset>292653</wp:posOffset>
            </wp:positionV>
            <wp:extent cx="21336" cy="45733"/>
            <wp:effectExtent l="0" t="0" r="0" b="0"/>
            <wp:wrapSquare wrapText="bothSides"/>
            <wp:docPr id="33562" name="Picture 33562"/>
            <wp:cNvGraphicFramePr/>
            <a:graphic xmlns:a="http://schemas.openxmlformats.org/drawingml/2006/main">
              <a:graphicData uri="http://schemas.openxmlformats.org/drawingml/2006/picture">
                <pic:pic xmlns:pic="http://schemas.openxmlformats.org/drawingml/2006/picture">
                  <pic:nvPicPr>
                    <pic:cNvPr id="33562" name="Picture 33562"/>
                    <pic:cNvPicPr/>
                  </pic:nvPicPr>
                  <pic:blipFill>
                    <a:blip r:embed="rId40"/>
                    <a:stretch>
                      <a:fillRect/>
                    </a:stretch>
                  </pic:blipFill>
                  <pic:spPr>
                    <a:xfrm>
                      <a:off x="0" y="0"/>
                      <a:ext cx="21336" cy="45733"/>
                    </a:xfrm>
                    <a:prstGeom prst="rect">
                      <a:avLst/>
                    </a:prstGeom>
                  </pic:spPr>
                </pic:pic>
              </a:graphicData>
            </a:graphic>
          </wp:anchor>
        </w:drawing>
      </w:r>
      <w:r w:rsidRPr="002E46F7">
        <w:rPr>
          <w:sz w:val="20"/>
        </w:rPr>
        <w:t>Dotčený orgán postupoval při řízení podle správního řádu. Závazné st</w:t>
      </w:r>
      <w:r w:rsidR="006B5CA9" w:rsidRPr="002E46F7">
        <w:rPr>
          <w:sz w:val="20"/>
        </w:rPr>
        <w:t>anovisko dotčeného orgánu státní</w:t>
      </w:r>
      <w:r w:rsidRPr="002E46F7">
        <w:rPr>
          <w:sz w:val="20"/>
        </w:rPr>
        <w:t xml:space="preserve"> správy na úseku památ</w:t>
      </w:r>
      <w:r w:rsidR="00801283" w:rsidRPr="002E46F7">
        <w:rPr>
          <w:sz w:val="20"/>
        </w:rPr>
        <w:t xml:space="preserve">kové péče je vydané podle </w:t>
      </w:r>
      <w:proofErr w:type="spellStart"/>
      <w:r w:rsidR="00801283" w:rsidRPr="002E46F7">
        <w:rPr>
          <w:sz w:val="20"/>
        </w:rPr>
        <w:t>ust</w:t>
      </w:r>
      <w:proofErr w:type="spellEnd"/>
      <w:r w:rsidR="00801283" w:rsidRPr="002E46F7">
        <w:rPr>
          <w:sz w:val="20"/>
        </w:rPr>
        <w:t xml:space="preserve">. </w:t>
      </w:r>
      <w:r w:rsidRPr="002E46F7">
        <w:rPr>
          <w:sz w:val="20"/>
        </w:rPr>
        <w:t xml:space="preserve"> </w:t>
      </w:r>
      <w:r w:rsidR="00801283" w:rsidRPr="002E46F7">
        <w:rPr>
          <w:sz w:val="20"/>
        </w:rPr>
        <w:t xml:space="preserve">§ </w:t>
      </w:r>
      <w:r w:rsidRPr="002E46F7">
        <w:rPr>
          <w:sz w:val="20"/>
        </w:rPr>
        <w:t>14 odst</w:t>
      </w:r>
      <w:r w:rsidR="00801283" w:rsidRPr="002E46F7">
        <w:rPr>
          <w:sz w:val="20"/>
        </w:rPr>
        <w:t>.</w:t>
      </w:r>
      <w:r w:rsidRPr="002E46F7">
        <w:rPr>
          <w:sz w:val="20"/>
        </w:rPr>
        <w:t xml:space="preserve"> 1 památkového zákona, protože se jedná o prác</w:t>
      </w:r>
      <w:r w:rsidR="00801283" w:rsidRPr="002E46F7">
        <w:rPr>
          <w:sz w:val="20"/>
        </w:rPr>
        <w:t xml:space="preserve">e na objektu, který je kulturní památkou zapsanou ÚSKP ČR, současně podle </w:t>
      </w:r>
      <w:proofErr w:type="spellStart"/>
      <w:r w:rsidR="00801283" w:rsidRPr="002E46F7">
        <w:rPr>
          <w:sz w:val="20"/>
        </w:rPr>
        <w:t>ust</w:t>
      </w:r>
      <w:proofErr w:type="spellEnd"/>
      <w:r w:rsidR="00801283" w:rsidRPr="002E46F7">
        <w:rPr>
          <w:sz w:val="20"/>
        </w:rPr>
        <w:t>. § 14 odst.</w:t>
      </w:r>
      <w:r w:rsidRPr="002E46F7">
        <w:rPr>
          <w:sz w:val="20"/>
        </w:rPr>
        <w:t xml:space="preserve"> 2 památkového zákona, protože se jedná o práce na objektu, který je součástí městské památkové zóny, a v souladu s</w:t>
      </w:r>
      <w:r w:rsidR="00801283" w:rsidRPr="002E46F7">
        <w:rPr>
          <w:sz w:val="20"/>
        </w:rPr>
        <w:t> </w:t>
      </w:r>
      <w:proofErr w:type="spellStart"/>
      <w:r w:rsidRPr="002E46F7">
        <w:rPr>
          <w:sz w:val="20"/>
        </w:rPr>
        <w:t>ust</w:t>
      </w:r>
      <w:proofErr w:type="spellEnd"/>
      <w:r w:rsidR="00801283" w:rsidRPr="002E46F7">
        <w:rPr>
          <w:sz w:val="20"/>
        </w:rPr>
        <w:t>. §</w:t>
      </w:r>
      <w:r w:rsidRPr="002E46F7">
        <w:rPr>
          <w:sz w:val="20"/>
        </w:rPr>
        <w:t xml:space="preserve"> 44a odst. 3 památkového zákona, protože pro řízení vedená stavebním úřad</w:t>
      </w:r>
      <w:r w:rsidR="00801283" w:rsidRPr="002E46F7">
        <w:rPr>
          <w:sz w:val="20"/>
        </w:rPr>
        <w:t>em podle zákona č, 183/2006 SB.,</w:t>
      </w:r>
      <w:r w:rsidRPr="002E46F7">
        <w:rPr>
          <w:sz w:val="20"/>
        </w:rPr>
        <w:t xml:space="preserve"> o územním plánováni a stavebním řádu (stavební zákon) je </w:t>
      </w:r>
      <w:proofErr w:type="spellStart"/>
      <w:r w:rsidRPr="002E46F7">
        <w:rPr>
          <w:sz w:val="20"/>
        </w:rPr>
        <w:t>stavebnik</w:t>
      </w:r>
      <w:proofErr w:type="spellEnd"/>
      <w:r w:rsidRPr="002E46F7">
        <w:rPr>
          <w:sz w:val="20"/>
        </w:rPr>
        <w:t xml:space="preserve"> povinen doložit závazné stanovisko orgánu státní památkové péče. Dotčený orgán si před vydáním závazného stanoviska </w:t>
      </w:r>
      <w:r w:rsidRPr="002E46F7">
        <w:rPr>
          <w:noProof/>
        </w:rPr>
        <w:drawing>
          <wp:inline distT="0" distB="0" distL="0" distR="0">
            <wp:extent cx="18288" cy="12196"/>
            <wp:effectExtent l="0" t="0" r="0" b="0"/>
            <wp:docPr id="20170" name="Picture 20170"/>
            <wp:cNvGraphicFramePr/>
            <a:graphic xmlns:a="http://schemas.openxmlformats.org/drawingml/2006/main">
              <a:graphicData uri="http://schemas.openxmlformats.org/drawingml/2006/picture">
                <pic:pic xmlns:pic="http://schemas.openxmlformats.org/drawingml/2006/picture">
                  <pic:nvPicPr>
                    <pic:cNvPr id="20170" name="Picture 20170"/>
                    <pic:cNvPicPr/>
                  </pic:nvPicPr>
                  <pic:blipFill>
                    <a:blip r:embed="rId41"/>
                    <a:stretch>
                      <a:fillRect/>
                    </a:stretch>
                  </pic:blipFill>
                  <pic:spPr>
                    <a:xfrm>
                      <a:off x="0" y="0"/>
                      <a:ext cx="18288" cy="12196"/>
                    </a:xfrm>
                    <a:prstGeom prst="rect">
                      <a:avLst/>
                    </a:prstGeom>
                  </pic:spPr>
                </pic:pic>
              </a:graphicData>
            </a:graphic>
          </wp:inline>
        </w:drawing>
      </w:r>
      <w:r w:rsidRPr="002E46F7">
        <w:rPr>
          <w:sz w:val="20"/>
        </w:rPr>
        <w:t>vyžádal písemné odborné vyjádření NPU, zvážil v průběhu řízení všechny zjištěné, výše uvedené skutečnosti. Vzhledem k tomu, že je se současným stavem předmětné kulturní památky ze své předchozí správní činnosti dostatečně obeznámen, je také dostatečně dokumentován přílohami žádosti, fotodokumentacemi současného stavu jednotlivých části, upusti</w:t>
      </w:r>
      <w:r w:rsidR="00801283" w:rsidRPr="002E46F7">
        <w:rPr>
          <w:sz w:val="20"/>
        </w:rPr>
        <w:t>l od provedeni místního šetření. Na tomto zákla</w:t>
      </w:r>
      <w:r w:rsidRPr="002E46F7">
        <w:rPr>
          <w:sz w:val="20"/>
        </w:rPr>
        <w:t>dě dotčený orgán rozhodl tak, jak je uvedeno ve výrokové části tohoto závazného stanoviska</w:t>
      </w:r>
      <w:r w:rsidRPr="002E46F7">
        <w:rPr>
          <w:noProof/>
        </w:rPr>
        <w:drawing>
          <wp:inline distT="0" distB="0" distL="0" distR="0">
            <wp:extent cx="12192" cy="24391"/>
            <wp:effectExtent l="0" t="0" r="0" b="0"/>
            <wp:docPr id="20172" name="Picture 20172"/>
            <wp:cNvGraphicFramePr/>
            <a:graphic xmlns:a="http://schemas.openxmlformats.org/drawingml/2006/main">
              <a:graphicData uri="http://schemas.openxmlformats.org/drawingml/2006/picture">
                <pic:pic xmlns:pic="http://schemas.openxmlformats.org/drawingml/2006/picture">
                  <pic:nvPicPr>
                    <pic:cNvPr id="20172" name="Picture 20172"/>
                    <pic:cNvPicPr/>
                  </pic:nvPicPr>
                  <pic:blipFill>
                    <a:blip r:embed="rId42"/>
                    <a:stretch>
                      <a:fillRect/>
                    </a:stretch>
                  </pic:blipFill>
                  <pic:spPr>
                    <a:xfrm>
                      <a:off x="0" y="0"/>
                      <a:ext cx="12192" cy="24391"/>
                    </a:xfrm>
                    <a:prstGeom prst="rect">
                      <a:avLst/>
                    </a:prstGeom>
                  </pic:spPr>
                </pic:pic>
              </a:graphicData>
            </a:graphic>
          </wp:inline>
        </w:drawing>
      </w:r>
    </w:p>
    <w:p w:rsidR="0069761C" w:rsidRPr="002E46F7" w:rsidRDefault="006E24E9">
      <w:pPr>
        <w:spacing w:after="139" w:line="259" w:lineRule="auto"/>
        <w:ind w:left="10" w:firstLine="0"/>
        <w:jc w:val="left"/>
      </w:pPr>
      <w:r w:rsidRPr="002E46F7">
        <w:rPr>
          <w:rFonts w:ascii="Times New Roman" w:eastAsia="Times New Roman" w:hAnsi="Times New Roman" w:cs="Times New Roman"/>
          <w:sz w:val="28"/>
          <w:u w:val="single" w:color="000000"/>
        </w:rPr>
        <w:t>P o u č e n í.</w:t>
      </w:r>
      <w:r w:rsidRPr="002E46F7">
        <w:rPr>
          <w:noProof/>
        </w:rPr>
        <w:drawing>
          <wp:inline distT="0" distB="0" distL="0" distR="0">
            <wp:extent cx="3048" cy="15244"/>
            <wp:effectExtent l="0" t="0" r="0" b="0"/>
            <wp:docPr id="20173" name="Picture 20173"/>
            <wp:cNvGraphicFramePr/>
            <a:graphic xmlns:a="http://schemas.openxmlformats.org/drawingml/2006/main">
              <a:graphicData uri="http://schemas.openxmlformats.org/drawingml/2006/picture">
                <pic:pic xmlns:pic="http://schemas.openxmlformats.org/drawingml/2006/picture">
                  <pic:nvPicPr>
                    <pic:cNvPr id="20173" name="Picture 20173"/>
                    <pic:cNvPicPr/>
                  </pic:nvPicPr>
                  <pic:blipFill>
                    <a:blip r:embed="rId43"/>
                    <a:stretch>
                      <a:fillRect/>
                    </a:stretch>
                  </pic:blipFill>
                  <pic:spPr>
                    <a:xfrm>
                      <a:off x="0" y="0"/>
                      <a:ext cx="3048" cy="15244"/>
                    </a:xfrm>
                    <a:prstGeom prst="rect">
                      <a:avLst/>
                    </a:prstGeom>
                  </pic:spPr>
                </pic:pic>
              </a:graphicData>
            </a:graphic>
          </wp:inline>
        </w:drawing>
      </w:r>
    </w:p>
    <w:p w:rsidR="0069761C" w:rsidRPr="002E46F7" w:rsidRDefault="006E24E9">
      <w:pPr>
        <w:spacing w:after="996" w:line="265" w:lineRule="auto"/>
        <w:ind w:left="43" w:right="106" w:firstLine="9"/>
      </w:pPr>
      <w:r w:rsidRPr="002E46F7">
        <w:rPr>
          <w:sz w:val="20"/>
        </w:rPr>
        <w:t xml:space="preserve">Toto závazné stanovisko dotčeného orgánu státní správy na úseku památkové péče není samostatným rozhodnutím ve věci a proto </w:t>
      </w:r>
      <w:r w:rsidR="00801283" w:rsidRPr="002E46F7">
        <w:rPr>
          <w:sz w:val="20"/>
        </w:rPr>
        <w:t xml:space="preserve">se nelze proti němu podle </w:t>
      </w:r>
      <w:proofErr w:type="spellStart"/>
      <w:r w:rsidR="00801283" w:rsidRPr="002E46F7">
        <w:rPr>
          <w:sz w:val="20"/>
        </w:rPr>
        <w:t>ust</w:t>
      </w:r>
      <w:proofErr w:type="spellEnd"/>
      <w:r w:rsidR="00801283" w:rsidRPr="002E46F7">
        <w:rPr>
          <w:sz w:val="20"/>
        </w:rPr>
        <w:t>. §</w:t>
      </w:r>
      <w:r w:rsidRPr="002E46F7">
        <w:rPr>
          <w:sz w:val="20"/>
        </w:rPr>
        <w:t xml:space="preserve"> 149 odst. 4 správního řádu samostatně odvolat. Dle </w:t>
      </w:r>
      <w:proofErr w:type="spellStart"/>
      <w:r w:rsidRPr="002E46F7">
        <w:rPr>
          <w:sz w:val="20"/>
        </w:rPr>
        <w:t>ust</w:t>
      </w:r>
      <w:proofErr w:type="spellEnd"/>
      <w:r w:rsidRPr="002E46F7">
        <w:rPr>
          <w:sz w:val="20"/>
        </w:rPr>
        <w:t xml:space="preserve"> S 149 odst. 5 správního řádu lze nezákonné závaz</w:t>
      </w:r>
      <w:r w:rsidR="00801283" w:rsidRPr="002E46F7">
        <w:rPr>
          <w:sz w:val="20"/>
        </w:rPr>
        <w:t>né stanovisko zrušit nebo změnit</w:t>
      </w:r>
      <w:r w:rsidRPr="002E46F7">
        <w:rPr>
          <w:sz w:val="20"/>
        </w:rPr>
        <w:t xml:space="preserve"> v přezkumném řízení, k čemuž je příslušný Krajský úřad Zlínského</w:t>
      </w:r>
    </w:p>
    <w:p w:rsidR="0069761C" w:rsidRPr="002E46F7" w:rsidRDefault="006E24E9">
      <w:pPr>
        <w:tabs>
          <w:tab w:val="center" w:pos="4200"/>
          <w:tab w:val="center" w:pos="5338"/>
        </w:tabs>
        <w:spacing w:after="199"/>
        <w:ind w:left="0" w:firstLine="0"/>
        <w:jc w:val="left"/>
      </w:pPr>
      <w:r w:rsidRPr="002E46F7">
        <w:tab/>
      </w:r>
      <w:r w:rsidRPr="002E46F7">
        <w:rPr>
          <w:noProof/>
        </w:rPr>
        <w:drawing>
          <wp:inline distT="0" distB="0" distL="0" distR="0">
            <wp:extent cx="6096" cy="3049"/>
            <wp:effectExtent l="0" t="0" r="0" b="0"/>
            <wp:docPr id="20174" name="Picture 20174"/>
            <wp:cNvGraphicFramePr/>
            <a:graphic xmlns:a="http://schemas.openxmlformats.org/drawingml/2006/main">
              <a:graphicData uri="http://schemas.openxmlformats.org/drawingml/2006/picture">
                <pic:pic xmlns:pic="http://schemas.openxmlformats.org/drawingml/2006/picture">
                  <pic:nvPicPr>
                    <pic:cNvPr id="20174" name="Picture 20174"/>
                    <pic:cNvPicPr/>
                  </pic:nvPicPr>
                  <pic:blipFill>
                    <a:blip r:embed="rId44"/>
                    <a:stretch>
                      <a:fillRect/>
                    </a:stretch>
                  </pic:blipFill>
                  <pic:spPr>
                    <a:xfrm>
                      <a:off x="0" y="0"/>
                      <a:ext cx="6096" cy="3049"/>
                    </a:xfrm>
                    <a:prstGeom prst="rect">
                      <a:avLst/>
                    </a:prstGeom>
                  </pic:spPr>
                </pic:pic>
              </a:graphicData>
            </a:graphic>
          </wp:inline>
        </w:drawing>
      </w:r>
    </w:p>
    <w:p w:rsidR="0069761C" w:rsidRPr="002E46F7" w:rsidRDefault="006E24E9">
      <w:pPr>
        <w:ind w:left="28" w:right="7176"/>
      </w:pPr>
      <w:r w:rsidRPr="002E46F7">
        <w:t>Ing. Olga Gajdošíková oprávněná úřední osoba</w:t>
      </w:r>
    </w:p>
    <w:p w:rsidR="0069761C" w:rsidRPr="002E46F7" w:rsidRDefault="0069761C">
      <w:pPr>
        <w:sectPr w:rsidR="0069761C" w:rsidRPr="002E46F7">
          <w:pgSz w:w="11904" w:h="16838"/>
          <w:pgMar w:top="1189" w:right="816" w:bottom="1704" w:left="1416" w:header="708" w:footer="708" w:gutter="0"/>
          <w:cols w:space="708"/>
        </w:sectPr>
      </w:pPr>
    </w:p>
    <w:tbl>
      <w:tblPr>
        <w:tblStyle w:val="TableGrid"/>
        <w:tblW w:w="8222" w:type="dxa"/>
        <w:tblInd w:w="-1406" w:type="dxa"/>
        <w:tblLook w:val="04A0" w:firstRow="1" w:lastRow="0" w:firstColumn="1" w:lastColumn="0" w:noHBand="0" w:noVBand="1"/>
      </w:tblPr>
      <w:tblGrid>
        <w:gridCol w:w="1402"/>
        <w:gridCol w:w="6820"/>
      </w:tblGrid>
      <w:tr w:rsidR="0069761C" w:rsidRPr="002E46F7">
        <w:trPr>
          <w:trHeight w:val="456"/>
        </w:trPr>
        <w:tc>
          <w:tcPr>
            <w:tcW w:w="1402" w:type="dxa"/>
            <w:tcBorders>
              <w:top w:val="nil"/>
              <w:left w:val="nil"/>
              <w:bottom w:val="nil"/>
              <w:right w:val="nil"/>
            </w:tcBorders>
          </w:tcPr>
          <w:p w:rsidR="00801283" w:rsidRPr="002E46F7" w:rsidRDefault="006E24E9">
            <w:pPr>
              <w:spacing w:after="0" w:line="259" w:lineRule="auto"/>
              <w:ind w:left="5" w:right="552" w:hanging="5"/>
              <w:jc w:val="left"/>
            </w:pPr>
            <w:r w:rsidRPr="002E46F7">
              <w:t xml:space="preserve">Obdrží: </w:t>
            </w:r>
          </w:p>
          <w:p w:rsidR="0069761C" w:rsidRPr="002E46F7" w:rsidRDefault="0069761C">
            <w:pPr>
              <w:spacing w:after="0" w:line="259" w:lineRule="auto"/>
              <w:ind w:left="5" w:right="552" w:hanging="5"/>
              <w:jc w:val="left"/>
            </w:pPr>
          </w:p>
        </w:tc>
        <w:tc>
          <w:tcPr>
            <w:tcW w:w="6821" w:type="dxa"/>
            <w:tcBorders>
              <w:top w:val="nil"/>
              <w:left w:val="nil"/>
              <w:bottom w:val="nil"/>
              <w:right w:val="nil"/>
            </w:tcBorders>
          </w:tcPr>
          <w:p w:rsidR="00801283" w:rsidRPr="002E46F7" w:rsidRDefault="006E24E9" w:rsidP="00801283">
            <w:pPr>
              <w:spacing w:after="0" w:line="259" w:lineRule="auto"/>
              <w:ind w:left="0" w:firstLine="5"/>
              <w:rPr>
                <w:sz w:val="20"/>
              </w:rPr>
            </w:pPr>
            <w:r w:rsidRPr="002E46F7">
              <w:rPr>
                <w:sz w:val="20"/>
              </w:rPr>
              <w:t>Sociální služby pro osoby se zdravotním p</w:t>
            </w:r>
            <w:r w:rsidR="00801283" w:rsidRPr="002E46F7">
              <w:rPr>
                <w:sz w:val="20"/>
              </w:rPr>
              <w:t>ostižením, p, o., Na Hrádku 100,</w:t>
            </w:r>
            <w:r w:rsidRPr="002E46F7">
              <w:rPr>
                <w:sz w:val="20"/>
              </w:rPr>
              <w:t xml:space="preserve"> 763 16 Fryšták</w:t>
            </w:r>
          </w:p>
          <w:p w:rsidR="00801283" w:rsidRPr="002E46F7" w:rsidRDefault="00801283" w:rsidP="00801283">
            <w:pPr>
              <w:spacing w:after="0" w:line="259" w:lineRule="auto"/>
              <w:ind w:left="0" w:firstLine="5"/>
              <w:jc w:val="left"/>
              <w:rPr>
                <w:sz w:val="20"/>
              </w:rPr>
            </w:pPr>
          </w:p>
          <w:p w:rsidR="00801283" w:rsidRPr="002E46F7" w:rsidRDefault="00801283" w:rsidP="00801283">
            <w:pPr>
              <w:spacing w:after="0" w:line="259" w:lineRule="auto"/>
              <w:ind w:left="0" w:firstLine="5"/>
              <w:rPr>
                <w:sz w:val="20"/>
              </w:rPr>
            </w:pPr>
          </w:p>
          <w:p w:rsidR="00801283" w:rsidRPr="002E46F7" w:rsidRDefault="00801283" w:rsidP="00801283">
            <w:pPr>
              <w:spacing w:after="0" w:line="259" w:lineRule="auto"/>
              <w:ind w:left="0" w:firstLine="5"/>
              <w:rPr>
                <w:sz w:val="20"/>
              </w:rPr>
            </w:pPr>
          </w:p>
          <w:p w:rsidR="00801283" w:rsidRPr="002E46F7" w:rsidRDefault="00801283" w:rsidP="00801283">
            <w:pPr>
              <w:spacing w:after="0" w:line="259" w:lineRule="auto"/>
              <w:ind w:left="0" w:firstLine="5"/>
              <w:rPr>
                <w:sz w:val="20"/>
              </w:rPr>
            </w:pPr>
          </w:p>
          <w:p w:rsidR="00801283" w:rsidRPr="002E46F7" w:rsidRDefault="00801283" w:rsidP="00801283">
            <w:pPr>
              <w:spacing w:after="0" w:line="259" w:lineRule="auto"/>
              <w:ind w:left="0" w:firstLine="5"/>
              <w:rPr>
                <w:sz w:val="20"/>
              </w:rPr>
            </w:pPr>
          </w:p>
          <w:p w:rsidR="0069761C" w:rsidRPr="002E46F7" w:rsidRDefault="006E24E9">
            <w:pPr>
              <w:spacing w:after="0" w:line="259" w:lineRule="auto"/>
              <w:ind w:left="0" w:firstLine="5"/>
            </w:pPr>
            <w:r w:rsidRPr="002E46F7">
              <w:rPr>
                <w:sz w:val="20"/>
              </w:rPr>
              <w:t xml:space="preserve"> </w:t>
            </w:r>
            <w:r w:rsidR="00801283" w:rsidRPr="002E46F7">
              <w:rPr>
                <w:sz w:val="20"/>
              </w:rPr>
              <w:t>Na Vědomí: Zlínský kraj, tř. Tomáše Bati 21,</w:t>
            </w:r>
            <w:r w:rsidRPr="002E46F7">
              <w:rPr>
                <w:sz w:val="20"/>
              </w:rPr>
              <w:t xml:space="preserve"> 760 01 Zlín</w:t>
            </w:r>
          </w:p>
        </w:tc>
      </w:tr>
    </w:tbl>
    <w:p w:rsidR="0069761C" w:rsidRDefault="006E24E9" w:rsidP="00801283">
      <w:pPr>
        <w:ind w:left="28" w:right="76"/>
      </w:pPr>
      <w:r w:rsidRPr="002E46F7">
        <w:t>Městský úřad Fryšták — stavební úřad. nám, Míru 43, 763 16 Fryšták, ID: mvbbeg5</w:t>
      </w:r>
      <w:r w:rsidRPr="002E46F7">
        <w:rPr>
          <w:sz w:val="20"/>
        </w:rPr>
        <w:t>Národní památkový ústav (JOP v Kroměříž</w:t>
      </w:r>
      <w:r w:rsidR="002E46F7" w:rsidRPr="002E46F7">
        <w:rPr>
          <w:sz w:val="20"/>
        </w:rPr>
        <w:t>i, Na Sl</w:t>
      </w:r>
      <w:r w:rsidRPr="002E46F7">
        <w:rPr>
          <w:sz w:val="20"/>
        </w:rPr>
        <w:t>adovnách 1491 , 76101 Kroměříž. ID: 2cv8h6t</w:t>
      </w:r>
    </w:p>
    <w:sectPr w:rsidR="0069761C">
      <w:type w:val="continuous"/>
      <w:pgSz w:w="11904" w:h="16838"/>
      <w:pgMar w:top="1189" w:right="1858" w:bottom="3343" w:left="285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E3184"/>
    <w:multiLevelType w:val="hybridMultilevel"/>
    <w:tmpl w:val="879AC998"/>
    <w:lvl w:ilvl="0" w:tplc="471EA994">
      <w:start w:val="1"/>
      <w:numFmt w:val="decimal"/>
      <w:lvlText w:val="%1"/>
      <w:lvlJc w:val="left"/>
      <w:pPr>
        <w:ind w:left="5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0C078C2">
      <w:start w:val="1"/>
      <w:numFmt w:val="lowerLetter"/>
      <w:lvlText w:val="%2"/>
      <w:lvlJc w:val="left"/>
      <w:pPr>
        <w:ind w:left="12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E32D21A">
      <w:start w:val="1"/>
      <w:numFmt w:val="lowerRoman"/>
      <w:lvlText w:val="%3"/>
      <w:lvlJc w:val="left"/>
      <w:pPr>
        <w:ind w:left="20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6BE515A">
      <w:start w:val="1"/>
      <w:numFmt w:val="decimal"/>
      <w:lvlText w:val="%4"/>
      <w:lvlJc w:val="left"/>
      <w:pPr>
        <w:ind w:left="27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9023642">
      <w:start w:val="1"/>
      <w:numFmt w:val="lowerLetter"/>
      <w:lvlText w:val="%5"/>
      <w:lvlJc w:val="left"/>
      <w:pPr>
        <w:ind w:left="34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06EB39A">
      <w:start w:val="1"/>
      <w:numFmt w:val="lowerRoman"/>
      <w:lvlText w:val="%6"/>
      <w:lvlJc w:val="left"/>
      <w:pPr>
        <w:ind w:left="41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4FADF48">
      <w:start w:val="1"/>
      <w:numFmt w:val="decimal"/>
      <w:lvlText w:val="%7"/>
      <w:lvlJc w:val="left"/>
      <w:pPr>
        <w:ind w:left="48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C06EE64">
      <w:start w:val="1"/>
      <w:numFmt w:val="lowerLetter"/>
      <w:lvlText w:val="%8"/>
      <w:lvlJc w:val="left"/>
      <w:pPr>
        <w:ind w:left="56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314E194">
      <w:start w:val="1"/>
      <w:numFmt w:val="lowerRoman"/>
      <w:lvlText w:val="%9"/>
      <w:lvlJc w:val="left"/>
      <w:pPr>
        <w:ind w:left="63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61C"/>
    <w:rsid w:val="000D3200"/>
    <w:rsid w:val="002E46F7"/>
    <w:rsid w:val="0069761C"/>
    <w:rsid w:val="006B5CA9"/>
    <w:rsid w:val="006E24E9"/>
    <w:rsid w:val="00801283"/>
    <w:rsid w:val="00EC03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BF9F9"/>
  <w15:docId w15:val="{984EB721-A7F1-4647-86BD-68DE93B7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pPr>
      <w:spacing w:after="11" w:line="247" w:lineRule="auto"/>
      <w:ind w:left="235" w:firstLine="4"/>
      <w:jc w:val="both"/>
    </w:pPr>
    <w:rPr>
      <w:rFonts w:ascii="Calibri" w:eastAsia="Calibri" w:hAnsi="Calibri" w:cs="Calibri"/>
      <w:color w:val="000000"/>
      <w:sz w:val="18"/>
    </w:rPr>
  </w:style>
  <w:style w:type="paragraph" w:styleId="Nadpis1">
    <w:name w:val="heading 1"/>
    <w:next w:val="Normln"/>
    <w:link w:val="Nadpis1Char"/>
    <w:uiPriority w:val="9"/>
    <w:unhideWhenUsed/>
    <w:qFormat/>
    <w:pPr>
      <w:keepNext/>
      <w:keepLines/>
      <w:spacing w:after="339"/>
      <w:ind w:left="14"/>
      <w:jc w:val="center"/>
      <w:outlineLvl w:val="0"/>
    </w:pPr>
    <w:rPr>
      <w:rFonts w:ascii="Calibri" w:eastAsia="Calibri" w:hAnsi="Calibri" w:cs="Calibri"/>
      <w:color w:val="000000"/>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image" Target="media/image21.jpg"/><Relationship Id="rId39" Type="http://schemas.openxmlformats.org/officeDocument/2006/relationships/image" Target="media/image34.jpg"/><Relationship Id="rId3" Type="http://schemas.openxmlformats.org/officeDocument/2006/relationships/styles" Target="styles.xml"/><Relationship Id="rId21" Type="http://schemas.openxmlformats.org/officeDocument/2006/relationships/image" Target="media/image16.jpg"/><Relationship Id="rId34" Type="http://schemas.openxmlformats.org/officeDocument/2006/relationships/image" Target="media/image29.jpg"/><Relationship Id="rId42" Type="http://schemas.openxmlformats.org/officeDocument/2006/relationships/image" Target="media/image37.jpg"/><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33" Type="http://schemas.openxmlformats.org/officeDocument/2006/relationships/image" Target="media/image28.jpg"/><Relationship Id="rId38" Type="http://schemas.openxmlformats.org/officeDocument/2006/relationships/image" Target="media/image33.jp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jpg"/><Relationship Id="rId20" Type="http://schemas.openxmlformats.org/officeDocument/2006/relationships/image" Target="media/image15.jpg"/><Relationship Id="rId29" Type="http://schemas.openxmlformats.org/officeDocument/2006/relationships/image" Target="media/image24.jpg"/><Relationship Id="rId41" Type="http://schemas.openxmlformats.org/officeDocument/2006/relationships/image" Target="media/image36.jp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24" Type="http://schemas.openxmlformats.org/officeDocument/2006/relationships/image" Target="media/image19.jpg"/><Relationship Id="rId32" Type="http://schemas.openxmlformats.org/officeDocument/2006/relationships/image" Target="media/image27.jpg"/><Relationship Id="rId37" Type="http://schemas.openxmlformats.org/officeDocument/2006/relationships/image" Target="media/image32.jpg"/><Relationship Id="rId40" Type="http://schemas.openxmlformats.org/officeDocument/2006/relationships/image" Target="media/image35.jp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image" Target="media/image23.jpg"/><Relationship Id="rId36" Type="http://schemas.openxmlformats.org/officeDocument/2006/relationships/image" Target="media/image31.jpg"/><Relationship Id="rId10" Type="http://schemas.openxmlformats.org/officeDocument/2006/relationships/image" Target="media/image5.jpg"/><Relationship Id="rId19" Type="http://schemas.openxmlformats.org/officeDocument/2006/relationships/image" Target="media/image14.jpg"/><Relationship Id="rId31" Type="http://schemas.openxmlformats.org/officeDocument/2006/relationships/image" Target="media/image26.jpg"/><Relationship Id="rId44" Type="http://schemas.openxmlformats.org/officeDocument/2006/relationships/image" Target="media/image39.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jpg"/><Relationship Id="rId30" Type="http://schemas.openxmlformats.org/officeDocument/2006/relationships/image" Target="media/image25.jpg"/><Relationship Id="rId35" Type="http://schemas.openxmlformats.org/officeDocument/2006/relationships/image" Target="media/image30.jpg"/><Relationship Id="rId43" Type="http://schemas.openxmlformats.org/officeDocument/2006/relationships/image" Target="media/image38.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F2A7E-63EE-473C-BAB6-83B6126E0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2584</Words>
  <Characters>15250</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Adéla Machalová</dc:creator>
  <cp:keywords/>
  <cp:lastModifiedBy>Adéla Machalová</cp:lastModifiedBy>
  <cp:revision>3</cp:revision>
  <dcterms:created xsi:type="dcterms:W3CDTF">2017-03-27T11:07:00Z</dcterms:created>
  <dcterms:modified xsi:type="dcterms:W3CDTF">2017-03-27T11:53:00Z</dcterms:modified>
</cp:coreProperties>
</file>