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6467" w14:textId="755A8226" w:rsidR="006A2CB7" w:rsidRPr="00A37B07" w:rsidRDefault="00A37B07" w:rsidP="00A37B07">
      <w:pPr>
        <w:pStyle w:val="KiNETTitle"/>
      </w:pPr>
      <w:r w:rsidRPr="00A37B07">
        <w:t>SMLOUVA O POSKYTOVÁNÍ SERVISNÍCH SLUŽEB V OBLASTI IT</w:t>
      </w:r>
    </w:p>
    <w:p w14:paraId="6E942A89" w14:textId="77777777" w:rsidR="006A2CB7" w:rsidRPr="008C6317" w:rsidRDefault="006A2CB7">
      <w:pPr>
        <w:spacing w:before="57" w:after="0"/>
        <w:ind w:left="57"/>
        <w:rPr>
          <w:rFonts w:cs="Times New Roman"/>
          <w:color w:val="000000"/>
          <w:sz w:val="20"/>
          <w:szCs w:val="20"/>
        </w:rPr>
      </w:pPr>
    </w:p>
    <w:p w14:paraId="2FC1EDE6" w14:textId="77777777" w:rsidR="00CC1DBA" w:rsidRPr="001148D1" w:rsidRDefault="00CC1DBA" w:rsidP="00CC1DBA">
      <w:pPr>
        <w:spacing w:before="57" w:after="0" w:line="240" w:lineRule="auto"/>
        <w:rPr>
          <w:rFonts w:cs="Times New Roman"/>
          <w:b/>
          <w:bCs/>
          <w:sz w:val="18"/>
          <w:szCs w:val="18"/>
        </w:rPr>
      </w:pPr>
      <w:r w:rsidRPr="001148D1">
        <w:rPr>
          <w:rFonts w:cs="Times New Roman"/>
          <w:b/>
          <w:bCs/>
          <w:sz w:val="18"/>
          <w:szCs w:val="18"/>
        </w:rPr>
        <w:t>KINET TECH s.r.o.</w:t>
      </w:r>
    </w:p>
    <w:p w14:paraId="3DD055B7" w14:textId="77777777" w:rsidR="00CC1DBA" w:rsidRPr="001148D1" w:rsidRDefault="00CC1DBA" w:rsidP="00CC1DBA">
      <w:pPr>
        <w:spacing w:before="57" w:after="0" w:line="240" w:lineRule="auto"/>
        <w:rPr>
          <w:rFonts w:cs="Times New Roman"/>
          <w:sz w:val="18"/>
          <w:szCs w:val="18"/>
        </w:rPr>
      </w:pPr>
      <w:r w:rsidRPr="001148D1">
        <w:rPr>
          <w:rFonts w:cs="Times New Roman"/>
          <w:sz w:val="18"/>
          <w:szCs w:val="18"/>
        </w:rPr>
        <w:t>se sídlem V Lukách 253, 267 01 Králův Dvůr</w:t>
      </w:r>
    </w:p>
    <w:p w14:paraId="7C751A0E" w14:textId="77777777" w:rsidR="00CC1DBA" w:rsidRPr="001148D1" w:rsidRDefault="00CC1DBA" w:rsidP="00CC1DBA">
      <w:pPr>
        <w:spacing w:before="57" w:after="0" w:line="240" w:lineRule="auto"/>
        <w:rPr>
          <w:rFonts w:cs="Times New Roman"/>
          <w:sz w:val="18"/>
          <w:szCs w:val="18"/>
        </w:rPr>
      </w:pPr>
      <w:r w:rsidRPr="001148D1">
        <w:rPr>
          <w:rFonts w:cs="Times New Roman"/>
          <w:sz w:val="18"/>
          <w:szCs w:val="18"/>
        </w:rPr>
        <w:t>IČ: 07787936</w:t>
      </w:r>
    </w:p>
    <w:p w14:paraId="33757D5A" w14:textId="58951E4C" w:rsidR="00CC1DBA" w:rsidRPr="001148D1" w:rsidRDefault="00CC1DBA" w:rsidP="00CC1DBA">
      <w:pPr>
        <w:spacing w:before="57" w:after="0" w:line="240" w:lineRule="auto"/>
        <w:jc w:val="both"/>
        <w:rPr>
          <w:bCs/>
          <w:sz w:val="18"/>
          <w:szCs w:val="18"/>
        </w:rPr>
      </w:pPr>
      <w:r w:rsidRPr="001148D1">
        <w:rPr>
          <w:bCs/>
          <w:sz w:val="18"/>
          <w:szCs w:val="18"/>
        </w:rPr>
        <w:t>Společnost zapsaná v obchodním rejstříku Městského soudu v Praze, sp. zn. C 307598</w:t>
      </w:r>
    </w:p>
    <w:p w14:paraId="60B3DADE" w14:textId="13BE8CFF" w:rsidR="00EE1DDF" w:rsidRPr="001148D1" w:rsidRDefault="004F7F3F" w:rsidP="00B235E2">
      <w:pPr>
        <w:spacing w:before="57" w:after="0" w:line="240" w:lineRule="auto"/>
        <w:rPr>
          <w:rFonts w:cs="Times New Roman"/>
          <w:sz w:val="18"/>
          <w:szCs w:val="18"/>
        </w:rPr>
      </w:pPr>
      <w:r w:rsidRPr="001148D1">
        <w:rPr>
          <w:bCs/>
          <w:sz w:val="18"/>
          <w:szCs w:val="18"/>
        </w:rPr>
        <w:t xml:space="preserve">kterou zastupuje </w:t>
      </w:r>
      <w:r w:rsidRPr="001148D1">
        <w:rPr>
          <w:rFonts w:cs="Times New Roman"/>
          <w:sz w:val="18"/>
          <w:szCs w:val="18"/>
        </w:rPr>
        <w:t>Ing. J</w:t>
      </w:r>
      <w:r w:rsidR="00841CDD" w:rsidRPr="001148D1">
        <w:rPr>
          <w:rFonts w:cs="Times New Roman"/>
          <w:sz w:val="18"/>
          <w:szCs w:val="18"/>
        </w:rPr>
        <w:t>an Kovařík</w:t>
      </w:r>
      <w:r w:rsidRPr="001148D1">
        <w:rPr>
          <w:rFonts w:cs="Times New Roman"/>
          <w:sz w:val="18"/>
          <w:szCs w:val="18"/>
        </w:rPr>
        <w:t>, jednatel</w:t>
      </w:r>
    </w:p>
    <w:p w14:paraId="2B6BF3B4" w14:textId="01F2F529" w:rsidR="004F7F3F" w:rsidRPr="001148D1" w:rsidRDefault="004F7F3F" w:rsidP="00351579">
      <w:pPr>
        <w:spacing w:before="57" w:after="0" w:line="240" w:lineRule="auto"/>
        <w:rPr>
          <w:rFonts w:cs="Times New Roman"/>
          <w:sz w:val="18"/>
          <w:szCs w:val="18"/>
        </w:rPr>
      </w:pPr>
      <w:r w:rsidRPr="001148D1">
        <w:rPr>
          <w:sz w:val="18"/>
          <w:szCs w:val="18"/>
        </w:rPr>
        <w:t>(dále jen „</w:t>
      </w:r>
      <w:r w:rsidRPr="001148D1">
        <w:rPr>
          <w:b/>
          <w:sz w:val="18"/>
          <w:szCs w:val="18"/>
        </w:rPr>
        <w:t>Poskytovatel</w:t>
      </w:r>
      <w:r w:rsidRPr="001148D1">
        <w:rPr>
          <w:sz w:val="18"/>
          <w:szCs w:val="18"/>
        </w:rPr>
        <w:t>“)</w:t>
      </w:r>
      <w:r w:rsidR="006F7AC3" w:rsidRPr="001148D1">
        <w:rPr>
          <w:rFonts w:cs="Times New Roman"/>
          <w:b/>
          <w:bCs/>
          <w:sz w:val="18"/>
          <w:szCs w:val="18"/>
        </w:rPr>
        <w:br/>
      </w:r>
    </w:p>
    <w:p w14:paraId="6771167B" w14:textId="77777777" w:rsidR="004F7F3F" w:rsidRPr="001148D1" w:rsidRDefault="004F7F3F" w:rsidP="00351579">
      <w:pPr>
        <w:spacing w:before="57" w:after="0"/>
        <w:rPr>
          <w:rFonts w:cs="Times New Roman"/>
          <w:sz w:val="18"/>
          <w:szCs w:val="18"/>
        </w:rPr>
      </w:pPr>
      <w:r w:rsidRPr="001148D1">
        <w:rPr>
          <w:rFonts w:cs="Times New Roman"/>
          <w:sz w:val="18"/>
          <w:szCs w:val="18"/>
        </w:rPr>
        <w:t>a</w:t>
      </w:r>
    </w:p>
    <w:p w14:paraId="78786192" w14:textId="77777777" w:rsidR="004F7F3F" w:rsidRPr="001148D1" w:rsidRDefault="004F7F3F" w:rsidP="004F7F3F">
      <w:pPr>
        <w:spacing w:before="57" w:after="0"/>
        <w:ind w:left="57"/>
        <w:rPr>
          <w:rFonts w:cs="Times New Roman"/>
          <w:sz w:val="18"/>
          <w:szCs w:val="18"/>
        </w:rPr>
      </w:pPr>
    </w:p>
    <w:p w14:paraId="0D756B63" w14:textId="218D5E40" w:rsidR="00166D0C" w:rsidRDefault="00166D0C" w:rsidP="00602AF4">
      <w:pPr>
        <w:spacing w:before="57" w:after="0" w:line="240" w:lineRule="auto"/>
        <w:rPr>
          <w:rFonts w:cs="Times New Roman"/>
          <w:b/>
          <w:sz w:val="18"/>
          <w:szCs w:val="18"/>
        </w:rPr>
      </w:pPr>
      <w:r w:rsidRPr="00166D0C">
        <w:rPr>
          <w:rFonts w:cs="Times New Roman"/>
          <w:b/>
          <w:sz w:val="18"/>
          <w:szCs w:val="18"/>
        </w:rPr>
        <w:t xml:space="preserve">Střední odborná škola a Střední odborné učiliště, Beroun </w:t>
      </w:r>
      <w:r>
        <w:rPr>
          <w:rFonts w:cs="Times New Roman"/>
          <w:b/>
          <w:sz w:val="18"/>
          <w:szCs w:val="18"/>
        </w:rPr>
        <w:t>–</w:t>
      </w:r>
      <w:r w:rsidRPr="00166D0C">
        <w:rPr>
          <w:rFonts w:cs="Times New Roman"/>
          <w:b/>
          <w:sz w:val="18"/>
          <w:szCs w:val="18"/>
        </w:rPr>
        <w:t xml:space="preserve"> Hlinky</w:t>
      </w:r>
    </w:p>
    <w:p w14:paraId="7D799934" w14:textId="59041A65" w:rsidR="00602AF4" w:rsidRPr="00602AF4" w:rsidRDefault="00602AF4" w:rsidP="00602AF4">
      <w:pPr>
        <w:spacing w:before="57" w:after="0" w:line="240" w:lineRule="auto"/>
        <w:rPr>
          <w:rFonts w:cs="Times New Roman"/>
          <w:bCs/>
          <w:sz w:val="18"/>
          <w:szCs w:val="18"/>
        </w:rPr>
      </w:pPr>
      <w:r w:rsidRPr="00602AF4">
        <w:rPr>
          <w:rFonts w:cs="Times New Roman"/>
          <w:bCs/>
          <w:sz w:val="18"/>
          <w:szCs w:val="18"/>
        </w:rPr>
        <w:t>se sídlem Okružní 1404</w:t>
      </w:r>
      <w:r>
        <w:rPr>
          <w:rFonts w:cs="Times New Roman"/>
          <w:bCs/>
          <w:sz w:val="18"/>
          <w:szCs w:val="18"/>
        </w:rPr>
        <w:t xml:space="preserve">, </w:t>
      </w:r>
      <w:r w:rsidRPr="00602AF4">
        <w:rPr>
          <w:rFonts w:cs="Times New Roman"/>
          <w:bCs/>
          <w:sz w:val="18"/>
          <w:szCs w:val="18"/>
        </w:rPr>
        <w:t>266 73 Beroun</w:t>
      </w:r>
    </w:p>
    <w:p w14:paraId="530454FB" w14:textId="437334C8" w:rsidR="00CC1DBA" w:rsidRPr="00A457E3" w:rsidRDefault="00602AF4" w:rsidP="002D7FCA">
      <w:pPr>
        <w:spacing w:before="57" w:after="0" w:line="240" w:lineRule="auto"/>
        <w:rPr>
          <w:rFonts w:cs="Times New Roman"/>
          <w:bCs/>
          <w:sz w:val="18"/>
          <w:szCs w:val="18"/>
        </w:rPr>
      </w:pPr>
      <w:r w:rsidRPr="00A457E3">
        <w:rPr>
          <w:rFonts w:cs="Times New Roman"/>
          <w:bCs/>
          <w:sz w:val="18"/>
          <w:szCs w:val="18"/>
        </w:rPr>
        <w:t>IČ: 00664740</w:t>
      </w:r>
      <w:r w:rsidR="00CC1DBA" w:rsidRPr="001148D1">
        <w:rPr>
          <w:rFonts w:cs="Times New Roman"/>
          <w:sz w:val="18"/>
          <w:szCs w:val="18"/>
        </w:rPr>
        <w:t xml:space="preserve"> </w:t>
      </w:r>
    </w:p>
    <w:p w14:paraId="44B4694D" w14:textId="5482AF6F" w:rsidR="00B235E2" w:rsidRPr="001148D1" w:rsidRDefault="00B235E2" w:rsidP="002D7FCA">
      <w:pPr>
        <w:spacing w:before="57" w:after="0" w:line="240" w:lineRule="auto"/>
        <w:rPr>
          <w:rFonts w:cs="Times New Roman"/>
          <w:sz w:val="18"/>
          <w:szCs w:val="18"/>
        </w:rPr>
      </w:pPr>
      <w:r w:rsidRPr="001148D1">
        <w:rPr>
          <w:bCs/>
          <w:sz w:val="18"/>
          <w:szCs w:val="18"/>
        </w:rPr>
        <w:t>kterou zastupuje</w:t>
      </w:r>
      <w:r w:rsidR="00B03FD8" w:rsidRPr="001148D1">
        <w:rPr>
          <w:bCs/>
          <w:sz w:val="18"/>
          <w:szCs w:val="18"/>
        </w:rPr>
        <w:t xml:space="preserve"> </w:t>
      </w:r>
      <w:r w:rsidR="00541F89" w:rsidRPr="00541F89">
        <w:rPr>
          <w:bCs/>
          <w:sz w:val="18"/>
          <w:szCs w:val="18"/>
        </w:rPr>
        <w:t xml:space="preserve">Mgr. Jiří Perlinger, ředitel školy  </w:t>
      </w:r>
    </w:p>
    <w:p w14:paraId="0E74C90F" w14:textId="58387FF8" w:rsidR="006A2CB7" w:rsidRPr="001148D1" w:rsidRDefault="006F7AC3" w:rsidP="00351579">
      <w:pPr>
        <w:spacing w:before="57" w:after="0" w:line="240" w:lineRule="auto"/>
        <w:rPr>
          <w:sz w:val="18"/>
          <w:szCs w:val="18"/>
        </w:rPr>
      </w:pPr>
      <w:r w:rsidRPr="001148D1">
        <w:rPr>
          <w:sz w:val="18"/>
          <w:szCs w:val="18"/>
        </w:rPr>
        <w:t>(dále jen „</w:t>
      </w:r>
      <w:r w:rsidRPr="001148D1">
        <w:rPr>
          <w:b/>
          <w:sz w:val="18"/>
          <w:szCs w:val="18"/>
        </w:rPr>
        <w:t>Objednatel</w:t>
      </w:r>
      <w:r w:rsidRPr="001148D1">
        <w:rPr>
          <w:sz w:val="18"/>
          <w:szCs w:val="18"/>
        </w:rPr>
        <w:t>“)</w:t>
      </w:r>
    </w:p>
    <w:p w14:paraId="0CFB915F" w14:textId="61F470B8" w:rsidR="007E7838" w:rsidRPr="001148D1" w:rsidRDefault="007E7838" w:rsidP="00507241">
      <w:pPr>
        <w:spacing w:before="57" w:after="0" w:line="240" w:lineRule="auto"/>
        <w:rPr>
          <w:rFonts w:cs="Times New Roman"/>
          <w:sz w:val="18"/>
          <w:szCs w:val="18"/>
        </w:rPr>
      </w:pPr>
    </w:p>
    <w:p w14:paraId="79952290" w14:textId="120DBFE5" w:rsidR="00A64F2F" w:rsidRPr="001148D1" w:rsidRDefault="00A64F2F" w:rsidP="00507241">
      <w:pPr>
        <w:spacing w:before="57" w:after="0" w:line="240" w:lineRule="auto"/>
        <w:rPr>
          <w:rFonts w:cs="Times New Roman"/>
          <w:sz w:val="18"/>
          <w:szCs w:val="18"/>
        </w:rPr>
      </w:pPr>
      <w:r w:rsidRPr="001148D1">
        <w:rPr>
          <w:rFonts w:cs="Times New Roman"/>
          <w:sz w:val="18"/>
          <w:szCs w:val="18"/>
        </w:rPr>
        <w:t>(společně též jako „</w:t>
      </w:r>
      <w:r w:rsidRPr="001148D1">
        <w:rPr>
          <w:rFonts w:cs="Times New Roman"/>
          <w:b/>
          <w:sz w:val="18"/>
          <w:szCs w:val="18"/>
        </w:rPr>
        <w:t>smluvní strany</w:t>
      </w:r>
      <w:r w:rsidRPr="001148D1">
        <w:rPr>
          <w:rFonts w:cs="Times New Roman"/>
          <w:sz w:val="18"/>
          <w:szCs w:val="18"/>
        </w:rPr>
        <w:t>“ nebo jednotlivě jako „</w:t>
      </w:r>
      <w:r w:rsidRPr="001148D1">
        <w:rPr>
          <w:rFonts w:cs="Times New Roman"/>
          <w:b/>
          <w:sz w:val="18"/>
          <w:szCs w:val="18"/>
        </w:rPr>
        <w:t>smluvní strana</w:t>
      </w:r>
      <w:r w:rsidRPr="001148D1">
        <w:rPr>
          <w:rFonts w:cs="Times New Roman"/>
          <w:sz w:val="18"/>
          <w:szCs w:val="18"/>
        </w:rPr>
        <w:t>“)</w:t>
      </w:r>
    </w:p>
    <w:p w14:paraId="34877EBF" w14:textId="77777777" w:rsidR="00A64F2F" w:rsidRPr="001148D1" w:rsidRDefault="00A64F2F" w:rsidP="00507241">
      <w:pPr>
        <w:spacing w:before="57" w:after="0" w:line="240" w:lineRule="auto"/>
        <w:rPr>
          <w:rFonts w:cs="Times New Roman"/>
          <w:sz w:val="18"/>
          <w:szCs w:val="18"/>
        </w:rPr>
      </w:pPr>
    </w:p>
    <w:p w14:paraId="7604F278" w14:textId="77777777" w:rsidR="006A2CB7" w:rsidRPr="001148D1" w:rsidRDefault="006F7AC3" w:rsidP="00B235E2">
      <w:pPr>
        <w:pBdr>
          <w:bottom w:val="single" w:sz="4" w:space="1" w:color="auto"/>
        </w:pBdr>
        <w:spacing w:before="57" w:after="0" w:line="240" w:lineRule="auto"/>
        <w:rPr>
          <w:sz w:val="18"/>
          <w:szCs w:val="18"/>
        </w:rPr>
      </w:pPr>
      <w:r w:rsidRPr="001148D1">
        <w:rPr>
          <w:rFonts w:cs="Times New Roman"/>
          <w:sz w:val="18"/>
          <w:szCs w:val="18"/>
        </w:rPr>
        <w:t xml:space="preserve">uzavřely níže uvedeného dne, měsíce a roku tuto servisní smlouvu: </w:t>
      </w:r>
    </w:p>
    <w:p w14:paraId="1EF330F8" w14:textId="7622DEBF" w:rsidR="007E7838" w:rsidRPr="001148D1" w:rsidRDefault="007E7838" w:rsidP="00A37B07">
      <w:pPr>
        <w:pStyle w:val="KiNETHeading"/>
        <w:rPr>
          <w:sz w:val="18"/>
          <w:szCs w:val="18"/>
        </w:rPr>
      </w:pPr>
    </w:p>
    <w:p w14:paraId="32C82D63" w14:textId="77777777" w:rsidR="00A64F2F" w:rsidRPr="001148D1" w:rsidRDefault="00A64F2F" w:rsidP="00A37B07">
      <w:pPr>
        <w:pStyle w:val="KiNETHeading"/>
        <w:rPr>
          <w:sz w:val="18"/>
          <w:szCs w:val="18"/>
        </w:rPr>
      </w:pPr>
    </w:p>
    <w:p w14:paraId="6A7774AB" w14:textId="3A385A76" w:rsidR="006A2CB7" w:rsidRPr="001148D1" w:rsidRDefault="006F7AC3" w:rsidP="00A37B07">
      <w:pPr>
        <w:pStyle w:val="KiNETHeading"/>
        <w:rPr>
          <w:sz w:val="18"/>
          <w:szCs w:val="18"/>
        </w:rPr>
      </w:pPr>
      <w:r w:rsidRPr="001148D1">
        <w:rPr>
          <w:sz w:val="18"/>
          <w:szCs w:val="18"/>
        </w:rPr>
        <w:t>I. PŘEDMĚT SMLOUVY</w:t>
      </w:r>
    </w:p>
    <w:p w14:paraId="07BD5AD6" w14:textId="77777777" w:rsidR="00385B1F" w:rsidRPr="001148D1" w:rsidRDefault="00385B1F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</w:p>
    <w:p w14:paraId="05FC7099" w14:textId="57FF4939" w:rsidR="006A2CB7" w:rsidRPr="001148D1" w:rsidRDefault="00747252" w:rsidP="000636CD">
      <w:pPr>
        <w:pStyle w:val="KiNETbody"/>
        <w:ind w:left="702" w:hanging="645"/>
        <w:rPr>
          <w:sz w:val="18"/>
          <w:szCs w:val="18"/>
        </w:rPr>
      </w:pPr>
      <w:r w:rsidRPr="001148D1">
        <w:rPr>
          <w:sz w:val="18"/>
          <w:szCs w:val="18"/>
        </w:rPr>
        <w:t>1.1</w:t>
      </w:r>
      <w:r w:rsidRPr="001148D1">
        <w:rPr>
          <w:sz w:val="18"/>
          <w:szCs w:val="18"/>
        </w:rPr>
        <w:tab/>
      </w:r>
      <w:r w:rsidR="006F7AC3" w:rsidRPr="001148D1">
        <w:rPr>
          <w:sz w:val="18"/>
          <w:szCs w:val="18"/>
        </w:rPr>
        <w:t xml:space="preserve">Poskytovatel se zavazuje poskytovat Objednateli po dobu platnosti této smlouvy </w:t>
      </w:r>
      <w:r w:rsidR="004F7F3F" w:rsidRPr="001148D1">
        <w:rPr>
          <w:sz w:val="18"/>
          <w:szCs w:val="18"/>
        </w:rPr>
        <w:t xml:space="preserve">servisní a konzultační </w:t>
      </w:r>
      <w:r w:rsidR="006F7AC3" w:rsidRPr="001148D1">
        <w:rPr>
          <w:sz w:val="18"/>
          <w:szCs w:val="18"/>
        </w:rPr>
        <w:t>služby v oblasti ICT</w:t>
      </w:r>
      <w:r w:rsidR="000A1C7D" w:rsidRPr="001148D1">
        <w:rPr>
          <w:sz w:val="18"/>
          <w:szCs w:val="18"/>
        </w:rPr>
        <w:t xml:space="preserve"> blíže specifikované</w:t>
      </w:r>
      <w:r w:rsidR="006F7AC3" w:rsidRPr="001148D1">
        <w:rPr>
          <w:sz w:val="18"/>
          <w:szCs w:val="18"/>
        </w:rPr>
        <w:t xml:space="preserve"> v Příloze č. </w:t>
      </w:r>
      <w:r w:rsidR="005F7291" w:rsidRPr="001148D1">
        <w:rPr>
          <w:sz w:val="18"/>
          <w:szCs w:val="18"/>
        </w:rPr>
        <w:t>2</w:t>
      </w:r>
      <w:r w:rsidR="006F7AC3" w:rsidRPr="001148D1">
        <w:rPr>
          <w:sz w:val="18"/>
          <w:szCs w:val="18"/>
        </w:rPr>
        <w:t xml:space="preserve"> této smlouvy („Nabídka služeb a ceník“).</w:t>
      </w:r>
    </w:p>
    <w:p w14:paraId="62F380D9" w14:textId="2906DD45" w:rsidR="008450CF" w:rsidRPr="001148D1" w:rsidRDefault="00747252" w:rsidP="000636CD">
      <w:pPr>
        <w:pStyle w:val="KiNETbody"/>
        <w:ind w:left="702" w:hanging="645"/>
        <w:rPr>
          <w:sz w:val="18"/>
          <w:szCs w:val="18"/>
        </w:rPr>
      </w:pPr>
      <w:r w:rsidRPr="001148D1">
        <w:rPr>
          <w:sz w:val="18"/>
          <w:szCs w:val="18"/>
        </w:rPr>
        <w:t>1.2</w:t>
      </w:r>
      <w:r w:rsidRPr="001148D1">
        <w:rPr>
          <w:sz w:val="18"/>
          <w:szCs w:val="18"/>
        </w:rPr>
        <w:tab/>
      </w:r>
      <w:r w:rsidR="008450CF" w:rsidRPr="001148D1">
        <w:rPr>
          <w:sz w:val="18"/>
          <w:szCs w:val="18"/>
        </w:rPr>
        <w:t xml:space="preserve">Objednatel se zavazuje </w:t>
      </w:r>
      <w:r w:rsidR="00CE41F5" w:rsidRPr="001148D1">
        <w:rPr>
          <w:sz w:val="18"/>
          <w:szCs w:val="18"/>
        </w:rPr>
        <w:t xml:space="preserve">za poskytování služeb </w:t>
      </w:r>
      <w:r w:rsidR="008450CF" w:rsidRPr="001148D1">
        <w:rPr>
          <w:sz w:val="18"/>
          <w:szCs w:val="18"/>
        </w:rPr>
        <w:t xml:space="preserve">platit Poskytovateli odměnu </w:t>
      </w:r>
      <w:r w:rsidR="00CE41F5" w:rsidRPr="001148D1">
        <w:rPr>
          <w:sz w:val="18"/>
          <w:szCs w:val="18"/>
        </w:rPr>
        <w:t>stanovenou v souladu</w:t>
      </w:r>
      <w:r w:rsidR="008450CF" w:rsidRPr="001148D1">
        <w:rPr>
          <w:sz w:val="18"/>
          <w:szCs w:val="18"/>
        </w:rPr>
        <w:t xml:space="preserve"> </w:t>
      </w:r>
      <w:r w:rsidR="00CE41F5" w:rsidRPr="001148D1">
        <w:rPr>
          <w:sz w:val="18"/>
          <w:szCs w:val="18"/>
        </w:rPr>
        <w:t>s</w:t>
      </w:r>
      <w:r w:rsidR="008450CF" w:rsidRPr="001148D1">
        <w:rPr>
          <w:sz w:val="18"/>
          <w:szCs w:val="18"/>
        </w:rPr>
        <w:t xml:space="preserve"> čl. VI této smlouvy. </w:t>
      </w:r>
    </w:p>
    <w:p w14:paraId="1F2D436A" w14:textId="44820D4D" w:rsidR="00CD5E3E" w:rsidRPr="001148D1" w:rsidRDefault="00CD5E3E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</w:p>
    <w:p w14:paraId="64150F3F" w14:textId="785D44EA" w:rsidR="006A2CB7" w:rsidRPr="001148D1" w:rsidRDefault="006F7AC3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  <w:r w:rsidRPr="001148D1">
        <w:rPr>
          <w:rFonts w:cs="Times New Roman"/>
          <w:b/>
          <w:sz w:val="18"/>
          <w:szCs w:val="18"/>
        </w:rPr>
        <w:t xml:space="preserve">II. </w:t>
      </w:r>
      <w:r w:rsidR="007B1B26" w:rsidRPr="001148D1">
        <w:rPr>
          <w:rFonts w:cs="Times New Roman"/>
          <w:b/>
          <w:sz w:val="18"/>
          <w:szCs w:val="18"/>
        </w:rPr>
        <w:t xml:space="preserve">POSKYTOVÁNÍ </w:t>
      </w:r>
      <w:r w:rsidRPr="001148D1">
        <w:rPr>
          <w:rFonts w:cs="Times New Roman"/>
          <w:b/>
          <w:sz w:val="18"/>
          <w:szCs w:val="18"/>
        </w:rPr>
        <w:t>SLUŽ</w:t>
      </w:r>
      <w:r w:rsidR="007B1B26" w:rsidRPr="001148D1">
        <w:rPr>
          <w:rFonts w:cs="Times New Roman"/>
          <w:b/>
          <w:sz w:val="18"/>
          <w:szCs w:val="18"/>
        </w:rPr>
        <w:t>EB</w:t>
      </w:r>
    </w:p>
    <w:p w14:paraId="2735742E" w14:textId="77777777" w:rsidR="00385B1F" w:rsidRPr="001148D1" w:rsidRDefault="00385B1F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sz w:val="18"/>
          <w:szCs w:val="18"/>
        </w:rPr>
      </w:pPr>
    </w:p>
    <w:p w14:paraId="16F6D615" w14:textId="42D12E2A" w:rsidR="00E73AD7" w:rsidRPr="001148D1" w:rsidRDefault="00747252" w:rsidP="000636CD">
      <w:pPr>
        <w:pStyle w:val="KiNETbody"/>
        <w:ind w:left="702" w:hanging="645"/>
        <w:rPr>
          <w:sz w:val="18"/>
          <w:szCs w:val="18"/>
        </w:rPr>
      </w:pPr>
      <w:r w:rsidRPr="001148D1">
        <w:rPr>
          <w:sz w:val="18"/>
          <w:szCs w:val="18"/>
        </w:rPr>
        <w:t>2.1</w:t>
      </w:r>
      <w:r w:rsidR="006F7AC3" w:rsidRPr="001148D1">
        <w:rPr>
          <w:sz w:val="18"/>
          <w:szCs w:val="18"/>
        </w:rPr>
        <w:t xml:space="preserve"> </w:t>
      </w:r>
      <w:r w:rsidR="00385B1F" w:rsidRPr="001148D1">
        <w:rPr>
          <w:sz w:val="18"/>
          <w:szCs w:val="18"/>
        </w:rPr>
        <w:tab/>
      </w:r>
      <w:r w:rsidR="006F7AC3" w:rsidRPr="001148D1">
        <w:rPr>
          <w:sz w:val="18"/>
          <w:szCs w:val="18"/>
        </w:rPr>
        <w:t>Poskytovatel bude provádět údržbu</w:t>
      </w:r>
      <w:r w:rsidR="000900E7" w:rsidRPr="001148D1">
        <w:rPr>
          <w:sz w:val="18"/>
          <w:szCs w:val="18"/>
        </w:rPr>
        <w:t xml:space="preserve"> a správu</w:t>
      </w:r>
      <w:r w:rsidR="006F7AC3" w:rsidRPr="001148D1">
        <w:rPr>
          <w:sz w:val="18"/>
          <w:szCs w:val="18"/>
        </w:rPr>
        <w:t xml:space="preserve"> IT systémů Objednatele, pravidelně sledovat</w:t>
      </w:r>
      <w:r w:rsidR="007D1BA5" w:rsidRPr="001148D1">
        <w:rPr>
          <w:sz w:val="18"/>
          <w:szCs w:val="18"/>
        </w:rPr>
        <w:t xml:space="preserve"> jejich</w:t>
      </w:r>
      <w:r w:rsidR="006F7AC3" w:rsidRPr="001148D1">
        <w:rPr>
          <w:sz w:val="18"/>
          <w:szCs w:val="18"/>
        </w:rPr>
        <w:t xml:space="preserve"> stav a podnikat kroky pro zajištění</w:t>
      </w:r>
      <w:r w:rsidR="007D1BA5" w:rsidRPr="001148D1">
        <w:rPr>
          <w:sz w:val="18"/>
          <w:szCs w:val="18"/>
        </w:rPr>
        <w:t xml:space="preserve"> jejich</w:t>
      </w:r>
      <w:r w:rsidR="006F7AC3" w:rsidRPr="001148D1">
        <w:rPr>
          <w:sz w:val="18"/>
          <w:szCs w:val="18"/>
        </w:rPr>
        <w:t xml:space="preserve"> spolehlivého provozu a optimálního výkonu</w:t>
      </w:r>
      <w:r w:rsidR="000900E7" w:rsidRPr="001148D1">
        <w:rPr>
          <w:sz w:val="18"/>
          <w:szCs w:val="18"/>
        </w:rPr>
        <w:t xml:space="preserve"> a bude Objednateli poskytovat veškerou požadovanou podporu pro řádné užívání IT systémů</w:t>
      </w:r>
      <w:r w:rsidR="006F7AC3" w:rsidRPr="001148D1">
        <w:rPr>
          <w:sz w:val="18"/>
          <w:szCs w:val="18"/>
        </w:rPr>
        <w:t>.</w:t>
      </w:r>
      <w:r w:rsidR="00941207" w:rsidRPr="001148D1">
        <w:rPr>
          <w:sz w:val="18"/>
          <w:szCs w:val="18"/>
        </w:rPr>
        <w:t xml:space="preserve"> </w:t>
      </w:r>
    </w:p>
    <w:p w14:paraId="167F9037" w14:textId="25B883AD" w:rsidR="006A2CB7" w:rsidRPr="001148D1" w:rsidRDefault="00DC3B43" w:rsidP="000636CD">
      <w:pPr>
        <w:pStyle w:val="Zkladntext"/>
        <w:spacing w:before="57"/>
        <w:ind w:left="702" w:hanging="645"/>
        <w:rPr>
          <w:sz w:val="18"/>
          <w:szCs w:val="18"/>
        </w:rPr>
      </w:pPr>
      <w:r w:rsidRPr="001148D1">
        <w:rPr>
          <w:rFonts w:asciiTheme="minorHAnsi" w:hAnsiTheme="minorHAnsi" w:cstheme="minorHAnsi"/>
          <w:sz w:val="18"/>
          <w:szCs w:val="18"/>
        </w:rPr>
        <w:t>2.</w:t>
      </w:r>
      <w:r w:rsidR="00E73AD7" w:rsidRPr="001148D1">
        <w:rPr>
          <w:rFonts w:asciiTheme="minorHAnsi" w:hAnsiTheme="minorHAnsi" w:cstheme="minorHAnsi"/>
          <w:sz w:val="18"/>
          <w:szCs w:val="18"/>
        </w:rPr>
        <w:t>2</w:t>
      </w:r>
      <w:r w:rsidR="00385B1F" w:rsidRPr="001148D1">
        <w:rPr>
          <w:rFonts w:asciiTheme="minorHAnsi" w:hAnsiTheme="minorHAnsi" w:cstheme="minorHAnsi"/>
          <w:sz w:val="18"/>
          <w:szCs w:val="18"/>
        </w:rPr>
        <w:tab/>
      </w:r>
      <w:r w:rsidR="006F7AC3" w:rsidRPr="001148D1">
        <w:rPr>
          <w:rFonts w:asciiTheme="minorHAnsi" w:hAnsiTheme="minorHAnsi" w:cstheme="minorHAnsi"/>
          <w:sz w:val="18"/>
          <w:szCs w:val="18"/>
        </w:rPr>
        <w:t>Poskytovatel bude zodpovídat dotazy oprávněných pracovníků Objednatele a poskytovat poradenství týkající se využití a ovládání IT systémů.</w:t>
      </w:r>
    </w:p>
    <w:p w14:paraId="36CC4461" w14:textId="4C5C8470" w:rsidR="006A2CB7" w:rsidRPr="001148D1" w:rsidRDefault="00747252" w:rsidP="000636CD">
      <w:pPr>
        <w:pStyle w:val="Zkladntext"/>
        <w:spacing w:before="57"/>
        <w:ind w:left="702" w:hanging="645"/>
        <w:rPr>
          <w:rFonts w:asciiTheme="minorHAnsi" w:hAnsiTheme="minorHAnsi" w:cstheme="minorHAnsi"/>
          <w:sz w:val="18"/>
          <w:szCs w:val="18"/>
        </w:rPr>
      </w:pPr>
      <w:r w:rsidRPr="001148D1">
        <w:rPr>
          <w:rFonts w:asciiTheme="minorHAnsi" w:hAnsiTheme="minorHAnsi" w:cstheme="minorHAnsi"/>
          <w:sz w:val="18"/>
          <w:szCs w:val="18"/>
        </w:rPr>
        <w:t>2.</w:t>
      </w:r>
      <w:r w:rsidR="00E73AD7" w:rsidRPr="001148D1">
        <w:rPr>
          <w:rFonts w:asciiTheme="minorHAnsi" w:hAnsiTheme="minorHAnsi" w:cstheme="minorHAnsi"/>
          <w:sz w:val="18"/>
          <w:szCs w:val="18"/>
        </w:rPr>
        <w:t>3</w:t>
      </w:r>
      <w:r w:rsidR="006F7AC3" w:rsidRPr="001148D1">
        <w:rPr>
          <w:rFonts w:asciiTheme="minorHAnsi" w:hAnsiTheme="minorHAnsi" w:cstheme="minorHAnsi"/>
          <w:sz w:val="18"/>
          <w:szCs w:val="18"/>
        </w:rPr>
        <w:t xml:space="preserve"> </w:t>
      </w:r>
      <w:r w:rsidR="00385B1F" w:rsidRPr="001148D1">
        <w:rPr>
          <w:rFonts w:asciiTheme="minorHAnsi" w:hAnsiTheme="minorHAnsi" w:cstheme="minorHAnsi"/>
          <w:sz w:val="18"/>
          <w:szCs w:val="18"/>
        </w:rPr>
        <w:tab/>
      </w:r>
      <w:r w:rsidR="006F7AC3" w:rsidRPr="001148D1">
        <w:rPr>
          <w:rFonts w:asciiTheme="minorHAnsi" w:hAnsiTheme="minorHAnsi" w:cstheme="minorHAnsi"/>
          <w:sz w:val="18"/>
          <w:szCs w:val="18"/>
        </w:rPr>
        <w:t>Telefonické konzultace budou poskytovány neomezeně a účtovány hodinovými sazbami uvedenými v této smlouvě. Dostupnost kvalifikovaného odborníka bude garantována v době stanovené v článku III této smlouvy.</w:t>
      </w:r>
    </w:p>
    <w:p w14:paraId="7D0FBE45" w14:textId="735BDF7B" w:rsidR="00E73AD7" w:rsidRPr="001148D1" w:rsidRDefault="00E73AD7" w:rsidP="000636CD">
      <w:pPr>
        <w:pStyle w:val="Zkladntext"/>
        <w:spacing w:before="57"/>
        <w:ind w:left="702" w:hanging="645"/>
        <w:rPr>
          <w:sz w:val="18"/>
          <w:szCs w:val="18"/>
          <w:highlight w:val="yellow"/>
        </w:rPr>
      </w:pPr>
      <w:r w:rsidRPr="001148D1">
        <w:rPr>
          <w:rFonts w:asciiTheme="minorHAnsi" w:hAnsiTheme="minorHAnsi" w:cstheme="minorHAnsi"/>
          <w:sz w:val="18"/>
          <w:szCs w:val="18"/>
        </w:rPr>
        <w:t>2.4</w:t>
      </w:r>
      <w:r w:rsidRPr="001148D1">
        <w:rPr>
          <w:rFonts w:asciiTheme="minorHAnsi" w:hAnsiTheme="minorHAnsi" w:cstheme="minorHAnsi"/>
          <w:sz w:val="18"/>
          <w:szCs w:val="18"/>
        </w:rPr>
        <w:tab/>
        <w:t>Poskytovatel bude vykonávat správu IT systémů Objednatele prostřednictvím vzdáleného přístupu nebo při osobní návštěvě v příslušné provozovně Objednatele podle povahy a požadavků konkrétního úkonu správy IT systémů. Termín, četnost a rozsah pravidelných návštěv bude stanoven vždy po dohodě smluvních stran.</w:t>
      </w:r>
    </w:p>
    <w:p w14:paraId="2B2BB3CD" w14:textId="76CC2B8E" w:rsidR="00385B1F" w:rsidRPr="001148D1" w:rsidRDefault="00747252" w:rsidP="000636CD">
      <w:pPr>
        <w:pStyle w:val="Zkladntext"/>
        <w:spacing w:before="57"/>
        <w:ind w:left="702" w:hanging="645"/>
        <w:rPr>
          <w:rFonts w:asciiTheme="minorHAnsi" w:hAnsiTheme="minorHAnsi" w:cstheme="minorHAnsi"/>
          <w:sz w:val="18"/>
          <w:szCs w:val="18"/>
        </w:rPr>
      </w:pPr>
      <w:r w:rsidRPr="001148D1">
        <w:rPr>
          <w:rFonts w:asciiTheme="minorHAnsi" w:hAnsiTheme="minorHAnsi" w:cstheme="minorHAnsi"/>
          <w:sz w:val="18"/>
          <w:szCs w:val="18"/>
        </w:rPr>
        <w:t>2.</w:t>
      </w:r>
      <w:r w:rsidR="00E73AD7" w:rsidRPr="001148D1">
        <w:rPr>
          <w:rFonts w:asciiTheme="minorHAnsi" w:hAnsiTheme="minorHAnsi" w:cstheme="minorHAnsi"/>
          <w:sz w:val="18"/>
          <w:szCs w:val="18"/>
        </w:rPr>
        <w:t>5</w:t>
      </w:r>
      <w:r w:rsidR="006F7AC3" w:rsidRPr="001148D1">
        <w:rPr>
          <w:rFonts w:asciiTheme="minorHAnsi" w:hAnsiTheme="minorHAnsi" w:cstheme="minorHAnsi"/>
          <w:sz w:val="18"/>
          <w:szCs w:val="18"/>
        </w:rPr>
        <w:t xml:space="preserve"> </w:t>
      </w:r>
      <w:r w:rsidR="00385B1F" w:rsidRPr="001148D1">
        <w:rPr>
          <w:rFonts w:asciiTheme="minorHAnsi" w:hAnsiTheme="minorHAnsi" w:cstheme="minorHAnsi"/>
          <w:sz w:val="18"/>
          <w:szCs w:val="18"/>
        </w:rPr>
        <w:tab/>
      </w:r>
      <w:r w:rsidR="006F7AC3" w:rsidRPr="001148D1">
        <w:rPr>
          <w:rFonts w:asciiTheme="minorHAnsi" w:hAnsiTheme="minorHAnsi" w:cstheme="minorHAnsi"/>
          <w:sz w:val="18"/>
          <w:szCs w:val="18"/>
        </w:rPr>
        <w:t>Poskytovatel je povinen upozornit Objednatele na případy protiprávního užívání softwaru. Pokračuje-li Objednatel v nelegálním užívání i po upozornění Poskytovatelem, nenese Poskytovatel žádnou odpovědnost za případné následky.</w:t>
      </w:r>
    </w:p>
    <w:p w14:paraId="506F4D6E" w14:textId="58FA6128" w:rsidR="001148D1" w:rsidRDefault="001148D1" w:rsidP="00114089">
      <w:pPr>
        <w:keepNext/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</w:p>
    <w:p w14:paraId="186E2076" w14:textId="77777777" w:rsidR="001148D1" w:rsidRDefault="001148D1" w:rsidP="00114089">
      <w:pPr>
        <w:keepNext/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</w:p>
    <w:p w14:paraId="52A0ABD2" w14:textId="41B824F9" w:rsidR="006A2CB7" w:rsidRPr="001148D1" w:rsidRDefault="006F7AC3" w:rsidP="00114089">
      <w:pPr>
        <w:keepNext/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  <w:r w:rsidRPr="001148D1">
        <w:rPr>
          <w:rFonts w:cs="Times New Roman"/>
          <w:b/>
          <w:sz w:val="18"/>
          <w:szCs w:val="18"/>
        </w:rPr>
        <w:t>III. ROZSAH PRACÍ</w:t>
      </w:r>
    </w:p>
    <w:p w14:paraId="1865BBFD" w14:textId="77777777" w:rsidR="00385B1F" w:rsidRPr="001148D1" w:rsidRDefault="00385B1F" w:rsidP="00114089">
      <w:pPr>
        <w:keepNext/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</w:p>
    <w:p w14:paraId="78EC8282" w14:textId="299A13AA" w:rsidR="006A2CB7" w:rsidRPr="001148D1" w:rsidRDefault="00747252" w:rsidP="000636CD">
      <w:pPr>
        <w:pStyle w:val="Zkladntext"/>
        <w:spacing w:before="57"/>
        <w:ind w:left="702" w:hanging="645"/>
        <w:rPr>
          <w:sz w:val="18"/>
          <w:szCs w:val="18"/>
        </w:rPr>
      </w:pPr>
      <w:r w:rsidRPr="001148D1">
        <w:rPr>
          <w:rFonts w:asciiTheme="minorHAnsi" w:hAnsiTheme="minorHAnsi" w:cstheme="minorHAnsi"/>
          <w:sz w:val="18"/>
          <w:szCs w:val="18"/>
        </w:rPr>
        <w:t>3.</w:t>
      </w:r>
      <w:r w:rsidR="006F7AC3" w:rsidRPr="001148D1">
        <w:rPr>
          <w:rFonts w:asciiTheme="minorHAnsi" w:hAnsiTheme="minorHAnsi" w:cstheme="minorHAnsi"/>
          <w:sz w:val="18"/>
          <w:szCs w:val="18"/>
        </w:rPr>
        <w:t xml:space="preserve">1 </w:t>
      </w:r>
      <w:r w:rsidR="00385B1F" w:rsidRPr="001148D1">
        <w:rPr>
          <w:rFonts w:asciiTheme="minorHAnsi" w:hAnsiTheme="minorHAnsi" w:cstheme="minorHAnsi"/>
          <w:sz w:val="18"/>
          <w:szCs w:val="18"/>
        </w:rPr>
        <w:tab/>
      </w:r>
      <w:r w:rsidR="006F7AC3" w:rsidRPr="001148D1">
        <w:rPr>
          <w:rFonts w:asciiTheme="minorHAnsi" w:hAnsiTheme="minorHAnsi" w:cstheme="minorHAnsi"/>
          <w:sz w:val="18"/>
          <w:szCs w:val="18"/>
        </w:rPr>
        <w:t>Rozsah prací krytých paušální částkou dle čl. VI této smlouvy j</w:t>
      </w:r>
      <w:r w:rsidR="00351579" w:rsidRPr="001148D1">
        <w:rPr>
          <w:rFonts w:asciiTheme="minorHAnsi" w:hAnsiTheme="minorHAnsi" w:cstheme="minorHAnsi"/>
          <w:sz w:val="18"/>
          <w:szCs w:val="18"/>
        </w:rPr>
        <w:t>e</w:t>
      </w:r>
      <w:r w:rsidR="006F7AC3" w:rsidRPr="001148D1">
        <w:rPr>
          <w:rFonts w:asciiTheme="minorHAnsi" w:hAnsiTheme="minorHAnsi" w:cstheme="minorHAnsi"/>
          <w:sz w:val="18"/>
          <w:szCs w:val="18"/>
        </w:rPr>
        <w:t xml:space="preserve"> </w:t>
      </w:r>
      <w:r w:rsidR="000B4B47" w:rsidRPr="001148D1">
        <w:rPr>
          <w:rFonts w:asciiTheme="minorHAnsi" w:hAnsiTheme="minorHAnsi" w:cstheme="minorHAnsi"/>
          <w:sz w:val="18"/>
          <w:szCs w:val="18"/>
        </w:rPr>
        <w:t>uveden v Příloze č. 2 této smlouvy</w:t>
      </w:r>
      <w:r w:rsidR="00E73AD7" w:rsidRPr="001148D1">
        <w:rPr>
          <w:rFonts w:asciiTheme="minorHAnsi" w:hAnsiTheme="minorHAnsi" w:cstheme="minorHAnsi"/>
          <w:sz w:val="18"/>
          <w:szCs w:val="18"/>
        </w:rPr>
        <w:t xml:space="preserve">. </w:t>
      </w:r>
      <w:r w:rsidR="000B4B47" w:rsidRPr="001148D1">
        <w:rPr>
          <w:rFonts w:asciiTheme="minorHAnsi" w:hAnsiTheme="minorHAnsi" w:cstheme="minorHAnsi"/>
          <w:sz w:val="18"/>
          <w:szCs w:val="18"/>
        </w:rPr>
        <w:t>Práce budou prováděny</w:t>
      </w:r>
      <w:r w:rsidR="006F7AC3" w:rsidRPr="001148D1">
        <w:rPr>
          <w:rFonts w:asciiTheme="minorHAnsi" w:hAnsiTheme="minorHAnsi" w:cstheme="minorHAnsi"/>
          <w:sz w:val="18"/>
          <w:szCs w:val="18"/>
        </w:rPr>
        <w:t xml:space="preserve"> v pracovní dny </w:t>
      </w:r>
      <w:r w:rsidR="006F7AC3" w:rsidRPr="001148D1">
        <w:rPr>
          <w:rFonts w:asciiTheme="minorHAnsi" w:hAnsiTheme="minorHAnsi" w:cstheme="minorHAnsi"/>
          <w:b/>
          <w:sz w:val="18"/>
          <w:szCs w:val="18"/>
        </w:rPr>
        <w:t xml:space="preserve">od </w:t>
      </w:r>
      <w:r w:rsidR="006F7AC3" w:rsidRPr="001148D1">
        <w:rPr>
          <w:rFonts w:asciiTheme="minorHAnsi" w:hAnsiTheme="minorHAnsi" w:cstheme="minorHAnsi"/>
          <w:b/>
          <w:bCs/>
          <w:sz w:val="18"/>
          <w:szCs w:val="18"/>
        </w:rPr>
        <w:t xml:space="preserve">8:00 </w:t>
      </w:r>
      <w:r w:rsidR="00C94653" w:rsidRPr="001148D1">
        <w:rPr>
          <w:rFonts w:asciiTheme="minorHAnsi" w:hAnsiTheme="minorHAnsi" w:cstheme="minorHAnsi"/>
          <w:b/>
          <w:bCs/>
          <w:sz w:val="18"/>
          <w:szCs w:val="18"/>
        </w:rPr>
        <w:t>do</w:t>
      </w:r>
      <w:r w:rsidR="006F7AC3" w:rsidRPr="001148D1">
        <w:rPr>
          <w:rFonts w:asciiTheme="minorHAnsi" w:hAnsiTheme="minorHAnsi" w:cstheme="minorHAnsi"/>
          <w:b/>
          <w:bCs/>
          <w:sz w:val="18"/>
          <w:szCs w:val="18"/>
        </w:rPr>
        <w:t xml:space="preserve"> 17:00 hod.</w:t>
      </w:r>
    </w:p>
    <w:p w14:paraId="2457B2A9" w14:textId="2C711FC6" w:rsidR="006A2CB7" w:rsidRPr="001148D1" w:rsidRDefault="00747252" w:rsidP="00385B1F">
      <w:pPr>
        <w:pStyle w:val="Zkladntext"/>
        <w:spacing w:before="57"/>
        <w:ind w:left="57"/>
        <w:rPr>
          <w:sz w:val="18"/>
          <w:szCs w:val="18"/>
        </w:rPr>
      </w:pPr>
      <w:r w:rsidRPr="001148D1">
        <w:rPr>
          <w:rFonts w:asciiTheme="minorHAnsi" w:hAnsiTheme="minorHAnsi" w:cstheme="minorHAnsi"/>
          <w:sz w:val="18"/>
          <w:szCs w:val="18"/>
        </w:rPr>
        <w:t>3.</w:t>
      </w:r>
      <w:r w:rsidR="006F7AC3" w:rsidRPr="001148D1">
        <w:rPr>
          <w:rFonts w:asciiTheme="minorHAnsi" w:hAnsiTheme="minorHAnsi" w:cstheme="minorHAnsi"/>
          <w:sz w:val="18"/>
          <w:szCs w:val="18"/>
        </w:rPr>
        <w:t xml:space="preserve">2 </w:t>
      </w:r>
      <w:r w:rsidR="00385B1F" w:rsidRPr="001148D1">
        <w:rPr>
          <w:rFonts w:asciiTheme="minorHAnsi" w:hAnsiTheme="minorHAnsi" w:cstheme="minorHAnsi"/>
          <w:sz w:val="18"/>
          <w:szCs w:val="18"/>
        </w:rPr>
        <w:tab/>
      </w:r>
      <w:r w:rsidR="006F7AC3" w:rsidRPr="001148D1">
        <w:rPr>
          <w:rFonts w:asciiTheme="minorHAnsi" w:hAnsiTheme="minorHAnsi" w:cstheme="minorHAnsi"/>
          <w:sz w:val="18"/>
          <w:szCs w:val="18"/>
        </w:rPr>
        <w:t>Nevyužité hodiny nelze převádět do dalšího období. Hodiny nelze čerpat z budoucích měsíčních paušálů.</w:t>
      </w:r>
    </w:p>
    <w:p w14:paraId="536DB391" w14:textId="753677A3" w:rsidR="006A2CB7" w:rsidRPr="001148D1" w:rsidRDefault="00747252" w:rsidP="000636CD">
      <w:pPr>
        <w:pStyle w:val="Zkladntext"/>
        <w:spacing w:before="57"/>
        <w:ind w:left="702" w:hanging="645"/>
        <w:rPr>
          <w:rFonts w:asciiTheme="minorHAnsi" w:hAnsiTheme="minorHAnsi" w:cstheme="minorHAnsi"/>
          <w:sz w:val="18"/>
          <w:szCs w:val="18"/>
        </w:rPr>
      </w:pPr>
      <w:r w:rsidRPr="001148D1">
        <w:rPr>
          <w:rFonts w:asciiTheme="minorHAnsi" w:hAnsiTheme="minorHAnsi" w:cstheme="minorHAnsi"/>
          <w:sz w:val="18"/>
          <w:szCs w:val="18"/>
        </w:rPr>
        <w:t>3.</w:t>
      </w:r>
      <w:r w:rsidR="006F7AC3" w:rsidRPr="001148D1">
        <w:rPr>
          <w:rFonts w:asciiTheme="minorHAnsi" w:hAnsiTheme="minorHAnsi" w:cstheme="minorHAnsi"/>
          <w:sz w:val="18"/>
          <w:szCs w:val="18"/>
        </w:rPr>
        <w:t xml:space="preserve">3 </w:t>
      </w:r>
      <w:r w:rsidR="00385B1F" w:rsidRPr="001148D1">
        <w:rPr>
          <w:rFonts w:asciiTheme="minorHAnsi" w:hAnsiTheme="minorHAnsi" w:cstheme="minorHAnsi"/>
          <w:sz w:val="18"/>
          <w:szCs w:val="18"/>
        </w:rPr>
        <w:tab/>
      </w:r>
      <w:r w:rsidR="006F7AC3" w:rsidRPr="001148D1">
        <w:rPr>
          <w:rFonts w:asciiTheme="minorHAnsi" w:hAnsiTheme="minorHAnsi" w:cstheme="minorHAnsi"/>
          <w:sz w:val="18"/>
          <w:szCs w:val="18"/>
        </w:rPr>
        <w:t xml:space="preserve">Veškerá činnost </w:t>
      </w:r>
      <w:r w:rsidR="00B24B27" w:rsidRPr="001148D1">
        <w:rPr>
          <w:rFonts w:asciiTheme="minorHAnsi" w:hAnsiTheme="minorHAnsi" w:cstheme="minorHAnsi"/>
          <w:sz w:val="18"/>
          <w:szCs w:val="18"/>
        </w:rPr>
        <w:t xml:space="preserve">nad rámec paušálních prací </w:t>
      </w:r>
      <w:r w:rsidR="006F7AC3" w:rsidRPr="001148D1">
        <w:rPr>
          <w:rFonts w:asciiTheme="minorHAnsi" w:hAnsiTheme="minorHAnsi" w:cstheme="minorHAnsi"/>
          <w:sz w:val="18"/>
          <w:szCs w:val="18"/>
        </w:rPr>
        <w:t xml:space="preserve">musí být předem písemně objednána </w:t>
      </w:r>
      <w:r w:rsidR="00844CEB" w:rsidRPr="001148D1">
        <w:rPr>
          <w:rFonts w:asciiTheme="minorHAnsi" w:hAnsiTheme="minorHAnsi" w:cstheme="minorHAnsi"/>
          <w:sz w:val="18"/>
          <w:szCs w:val="18"/>
        </w:rPr>
        <w:t xml:space="preserve">oprávněným </w:t>
      </w:r>
      <w:r w:rsidR="006F7AC3" w:rsidRPr="001148D1">
        <w:rPr>
          <w:rFonts w:asciiTheme="minorHAnsi" w:hAnsiTheme="minorHAnsi" w:cstheme="minorHAnsi"/>
          <w:sz w:val="18"/>
          <w:szCs w:val="18"/>
        </w:rPr>
        <w:t>zástupcem Objednatele a bude účtována hodinovou sazbou</w:t>
      </w:r>
      <w:r w:rsidR="00B20098" w:rsidRPr="001148D1">
        <w:rPr>
          <w:rFonts w:asciiTheme="minorHAnsi" w:hAnsiTheme="minorHAnsi" w:cstheme="minorHAnsi"/>
          <w:sz w:val="18"/>
          <w:szCs w:val="18"/>
        </w:rPr>
        <w:t xml:space="preserve"> uvedenou v Příloze č. 2 této smlouvy</w:t>
      </w:r>
      <w:r w:rsidR="00B24B27" w:rsidRPr="001148D1">
        <w:rPr>
          <w:rFonts w:asciiTheme="minorHAnsi" w:hAnsiTheme="minorHAnsi" w:cstheme="minorHAnsi"/>
          <w:sz w:val="18"/>
          <w:szCs w:val="18"/>
        </w:rPr>
        <w:t>.</w:t>
      </w:r>
    </w:p>
    <w:p w14:paraId="19D21640" w14:textId="6E5E78BD" w:rsidR="00CD5E3E" w:rsidRPr="001148D1" w:rsidRDefault="00CD5E3E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</w:p>
    <w:p w14:paraId="25D0F308" w14:textId="4B8AE96E" w:rsidR="006A2CB7" w:rsidRPr="001148D1" w:rsidRDefault="006F7AC3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  <w:r w:rsidRPr="001148D1">
        <w:rPr>
          <w:rFonts w:cs="Times New Roman"/>
          <w:b/>
          <w:sz w:val="18"/>
          <w:szCs w:val="18"/>
        </w:rPr>
        <w:t xml:space="preserve">IV. </w:t>
      </w:r>
      <w:r w:rsidR="006D5B57" w:rsidRPr="001148D1">
        <w:rPr>
          <w:rFonts w:cs="Times New Roman"/>
          <w:b/>
          <w:sz w:val="18"/>
          <w:szCs w:val="18"/>
        </w:rPr>
        <w:t xml:space="preserve">POVINNOSTI </w:t>
      </w:r>
      <w:r w:rsidRPr="001148D1">
        <w:rPr>
          <w:rFonts w:cs="Times New Roman"/>
          <w:b/>
          <w:sz w:val="18"/>
          <w:szCs w:val="18"/>
        </w:rPr>
        <w:t>POSKYTOVATELE</w:t>
      </w:r>
    </w:p>
    <w:p w14:paraId="4825EA5A" w14:textId="77777777" w:rsidR="00385B1F" w:rsidRPr="001148D1" w:rsidRDefault="00385B1F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</w:p>
    <w:p w14:paraId="335FA768" w14:textId="6B982B35" w:rsidR="00E73AD7" w:rsidRPr="001148D1" w:rsidRDefault="00E73AD7" w:rsidP="000636CD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cstheme="minorHAnsi"/>
          <w:sz w:val="18"/>
          <w:szCs w:val="18"/>
        </w:rPr>
        <w:t xml:space="preserve">4.1 </w:t>
      </w:r>
      <w:r w:rsidRPr="001148D1">
        <w:rPr>
          <w:rFonts w:cstheme="minorHAnsi"/>
          <w:sz w:val="18"/>
          <w:szCs w:val="18"/>
        </w:rPr>
        <w:tab/>
        <w:t>Poskytovatel se zavazuje učinit taková opatření, která znemožní zneužití uložených dat třetí osobou. Poskytovatel se zavazuje zajistit utajení získaných důvěrných či osobních informací způsobem obvyklým pro utajování takových informací, nebude-li výslovně sjednáno jinak. Tato povinnost platí bez ohledu na ukončení účinnosti této smlouvy. Poskytovatel je povinen zajistit utajení důvěrných informací i u svých zaměstnanců, zástupců, jakož i jiných spolupracujících třetích stran, pokud jim takové informace byly poskytnuty. Osoby Poskytovatele vykonávající činnost pro Objednatele jsou ve vztahu k Poskytovateli vždy ve smluvním vztahu, který obsahuje i povinnost o mlčenlivosti ohledně skutečností, které se dozví v souvislosti s plněním dle této smlouvy.</w:t>
      </w:r>
    </w:p>
    <w:p w14:paraId="77A622C9" w14:textId="7F283207" w:rsidR="00E73AD7" w:rsidRPr="001148D1" w:rsidRDefault="00E73AD7" w:rsidP="000636CD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cstheme="minorHAnsi"/>
          <w:sz w:val="18"/>
          <w:szCs w:val="18"/>
        </w:rPr>
        <w:t xml:space="preserve">4.2 </w:t>
      </w:r>
      <w:r w:rsidRPr="001148D1">
        <w:rPr>
          <w:rFonts w:cstheme="minorHAnsi"/>
          <w:sz w:val="18"/>
          <w:szCs w:val="18"/>
        </w:rPr>
        <w:tab/>
        <w:t xml:space="preserve">Poskytovatel garantuje dostupnost alespoň jednoho přiměřeně kvalifikovaného pracovníka pro telefonické podávání informací v době uvedené v článku III. s maximální reakční dobou </w:t>
      </w:r>
      <w:r w:rsidR="00D85CAD">
        <w:rPr>
          <w:rFonts w:cstheme="minorHAnsi"/>
          <w:b/>
          <w:sz w:val="18"/>
          <w:szCs w:val="18"/>
        </w:rPr>
        <w:t>4</w:t>
      </w:r>
      <w:r w:rsidRPr="001148D1">
        <w:rPr>
          <w:rFonts w:cstheme="minorHAnsi"/>
          <w:b/>
          <w:sz w:val="18"/>
          <w:szCs w:val="18"/>
        </w:rPr>
        <w:t> hodin</w:t>
      </w:r>
      <w:r w:rsidRPr="001148D1">
        <w:rPr>
          <w:rFonts w:cstheme="minorHAnsi"/>
          <w:sz w:val="18"/>
          <w:szCs w:val="18"/>
        </w:rPr>
        <w:t>. Reakční dobou se rozumí doba mezi předáním požadavku Objednatelem Poskytovateli a okamžikem, kdy Poskytovatel uskuteční první krok související s řešením daného požadavku. Čas mimo uvedenou pracovní dobu se do reakční doby nezapočítává.</w:t>
      </w:r>
    </w:p>
    <w:p w14:paraId="3B916956" w14:textId="2ABAE08A" w:rsidR="00E73AD7" w:rsidRPr="001148D1" w:rsidRDefault="00E73AD7" w:rsidP="000636CD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cstheme="minorHAnsi"/>
          <w:sz w:val="18"/>
          <w:szCs w:val="18"/>
        </w:rPr>
        <w:t xml:space="preserve">4.3 </w:t>
      </w:r>
      <w:r w:rsidRPr="001148D1">
        <w:rPr>
          <w:rFonts w:cstheme="minorHAnsi"/>
          <w:sz w:val="18"/>
          <w:szCs w:val="18"/>
        </w:rPr>
        <w:tab/>
        <w:t>Poskytovatel se zavazuje postupovat při plnění smlouvy tak, aby nedošlo ke ztrátě uložených dat na serveru či cloudovém uložišti a jednotlivých počítačích. Poskytovatel neodpovídá za ztrátu a poškození dat či hardware, která by byla způsobena okolnostmi či osobami odlišnými od Poskytovatele.</w:t>
      </w:r>
    </w:p>
    <w:p w14:paraId="5482ECDF" w14:textId="5F32724D" w:rsidR="00E73AD7" w:rsidRPr="001148D1" w:rsidRDefault="00E73AD7" w:rsidP="000636CD">
      <w:pPr>
        <w:spacing w:before="57" w:after="0" w:line="240" w:lineRule="auto"/>
        <w:ind w:left="702" w:hanging="645"/>
        <w:jc w:val="both"/>
        <w:rPr>
          <w:rFonts w:cstheme="minorHAnsi"/>
          <w:sz w:val="18"/>
          <w:szCs w:val="18"/>
        </w:rPr>
      </w:pPr>
      <w:r w:rsidRPr="001148D1">
        <w:rPr>
          <w:rFonts w:cstheme="minorHAnsi"/>
          <w:sz w:val="18"/>
          <w:szCs w:val="18"/>
        </w:rPr>
        <w:t xml:space="preserve">4.4 </w:t>
      </w:r>
      <w:r w:rsidRPr="001148D1">
        <w:rPr>
          <w:rFonts w:cstheme="minorHAnsi"/>
          <w:sz w:val="18"/>
          <w:szCs w:val="18"/>
        </w:rPr>
        <w:tab/>
        <w:t>Za funkci systémů implementovaných třetími stranami je zodpovědný jejich dodavatel či správce, Poskytovatel se však zavazuje poskytnout maximální součinnost a podporu pro zajištění jejich bezproblémového provozu.</w:t>
      </w:r>
    </w:p>
    <w:p w14:paraId="0B7498FD" w14:textId="67EA5D48" w:rsidR="00CD5E3E" w:rsidRPr="001148D1" w:rsidRDefault="00CD5E3E" w:rsidP="00385B1F">
      <w:pPr>
        <w:spacing w:before="57" w:after="0" w:line="240" w:lineRule="auto"/>
        <w:ind w:left="57"/>
        <w:jc w:val="center"/>
        <w:rPr>
          <w:rFonts w:cs="Times New Roman"/>
          <w:b/>
          <w:bCs/>
          <w:sz w:val="18"/>
          <w:szCs w:val="18"/>
          <w:highlight w:val="white"/>
        </w:rPr>
      </w:pPr>
    </w:p>
    <w:p w14:paraId="25097038" w14:textId="77777777" w:rsidR="00A64F2F" w:rsidRPr="001148D1" w:rsidRDefault="00A64F2F" w:rsidP="00385B1F">
      <w:pPr>
        <w:spacing w:before="57" w:after="0" w:line="240" w:lineRule="auto"/>
        <w:ind w:left="57"/>
        <w:jc w:val="center"/>
        <w:rPr>
          <w:rFonts w:cs="Times New Roman"/>
          <w:b/>
          <w:bCs/>
          <w:sz w:val="18"/>
          <w:szCs w:val="18"/>
          <w:highlight w:val="white"/>
        </w:rPr>
      </w:pPr>
    </w:p>
    <w:p w14:paraId="02B20425" w14:textId="2BAC48E1" w:rsidR="00385B1F" w:rsidRPr="001148D1" w:rsidRDefault="006F7AC3" w:rsidP="00385B1F">
      <w:pPr>
        <w:spacing w:before="57" w:after="0" w:line="240" w:lineRule="auto"/>
        <w:ind w:left="57"/>
        <w:jc w:val="center"/>
        <w:rPr>
          <w:rFonts w:cs="Times New Roman"/>
          <w:b/>
          <w:bCs/>
          <w:sz w:val="18"/>
          <w:szCs w:val="18"/>
          <w:highlight w:val="white"/>
        </w:rPr>
      </w:pPr>
      <w:r w:rsidRPr="001148D1">
        <w:rPr>
          <w:rFonts w:cs="Times New Roman"/>
          <w:b/>
          <w:bCs/>
          <w:sz w:val="18"/>
          <w:szCs w:val="18"/>
          <w:highlight w:val="white"/>
        </w:rPr>
        <w:t>V. POVINNOSTI OBJEDNATELE</w:t>
      </w:r>
    </w:p>
    <w:p w14:paraId="18436738" w14:textId="77777777" w:rsidR="00385B1F" w:rsidRPr="001148D1" w:rsidRDefault="00385B1F" w:rsidP="00385B1F">
      <w:pPr>
        <w:spacing w:before="57" w:after="0" w:line="240" w:lineRule="auto"/>
        <w:ind w:left="57"/>
        <w:jc w:val="center"/>
        <w:rPr>
          <w:rFonts w:cs="Times New Roman"/>
          <w:b/>
          <w:bCs/>
          <w:sz w:val="18"/>
          <w:szCs w:val="18"/>
          <w:highlight w:val="white"/>
        </w:rPr>
      </w:pPr>
    </w:p>
    <w:p w14:paraId="24250786" w14:textId="5AD4039F" w:rsidR="006A2CB7" w:rsidRPr="001148D1" w:rsidRDefault="00747252" w:rsidP="000636CD">
      <w:pPr>
        <w:spacing w:before="57" w:after="0" w:line="240" w:lineRule="auto"/>
        <w:ind w:left="702" w:hanging="645"/>
        <w:rPr>
          <w:sz w:val="18"/>
          <w:szCs w:val="18"/>
        </w:rPr>
      </w:pPr>
      <w:r w:rsidRPr="001148D1">
        <w:rPr>
          <w:rFonts w:cs="Times New Roman"/>
          <w:sz w:val="18"/>
          <w:szCs w:val="18"/>
          <w:highlight w:val="white"/>
        </w:rPr>
        <w:t>5.1</w:t>
      </w:r>
      <w:r w:rsidR="006F7AC3" w:rsidRPr="001148D1">
        <w:rPr>
          <w:rFonts w:cs="Times New Roman"/>
          <w:sz w:val="18"/>
          <w:szCs w:val="18"/>
          <w:highlight w:val="white"/>
        </w:rPr>
        <w:t xml:space="preserve"> </w:t>
      </w:r>
      <w:r w:rsidR="00385B1F" w:rsidRPr="001148D1">
        <w:rPr>
          <w:rFonts w:cs="Times New Roman"/>
          <w:sz w:val="18"/>
          <w:szCs w:val="18"/>
          <w:highlight w:val="white"/>
        </w:rPr>
        <w:tab/>
      </w:r>
      <w:r w:rsidR="006F7AC3" w:rsidRPr="001148D1">
        <w:rPr>
          <w:rFonts w:cs="Times New Roman"/>
          <w:sz w:val="18"/>
          <w:szCs w:val="18"/>
          <w:highlight w:val="white"/>
        </w:rPr>
        <w:t>Objednatel zajistí Poskytovateli podmínky tak, aby mohl vykonávat činnost sjednanou v článku I. této smlouvy</w:t>
      </w:r>
      <w:r w:rsidR="00BE1A5D" w:rsidRPr="001148D1">
        <w:rPr>
          <w:rFonts w:cs="Times New Roman"/>
          <w:sz w:val="18"/>
          <w:szCs w:val="18"/>
          <w:highlight w:val="white"/>
        </w:rPr>
        <w:t>,</w:t>
      </w:r>
      <w:r w:rsidR="006F7AC3" w:rsidRPr="001148D1">
        <w:rPr>
          <w:rFonts w:cs="Times New Roman"/>
          <w:sz w:val="18"/>
          <w:szCs w:val="18"/>
          <w:highlight w:val="white"/>
        </w:rPr>
        <w:t xml:space="preserve"> a za objednané služby a zboží se zavazuje uhradit sjednanou cenu.</w:t>
      </w:r>
    </w:p>
    <w:p w14:paraId="483E8548" w14:textId="1777B384" w:rsidR="006A2CB7" w:rsidRPr="001148D1" w:rsidRDefault="00747252" w:rsidP="000636CD">
      <w:pPr>
        <w:spacing w:before="57" w:after="0" w:line="240" w:lineRule="auto"/>
        <w:ind w:left="702" w:hanging="645"/>
        <w:jc w:val="both"/>
        <w:rPr>
          <w:rFonts w:cs="Times New Roman"/>
          <w:sz w:val="18"/>
          <w:szCs w:val="18"/>
          <w:highlight w:val="yellow"/>
        </w:rPr>
      </w:pPr>
      <w:r w:rsidRPr="001148D1">
        <w:rPr>
          <w:rFonts w:cs="Times New Roman"/>
          <w:sz w:val="18"/>
          <w:szCs w:val="18"/>
          <w:highlight w:val="white"/>
        </w:rPr>
        <w:t>5.2</w:t>
      </w:r>
      <w:r w:rsidR="006F7AC3" w:rsidRPr="001148D1">
        <w:rPr>
          <w:rFonts w:cs="Times New Roman"/>
          <w:sz w:val="18"/>
          <w:szCs w:val="18"/>
          <w:highlight w:val="white"/>
        </w:rPr>
        <w:t xml:space="preserve"> </w:t>
      </w:r>
      <w:r w:rsidR="00385B1F" w:rsidRPr="001148D1">
        <w:rPr>
          <w:rFonts w:cs="Times New Roman"/>
          <w:sz w:val="18"/>
          <w:szCs w:val="18"/>
          <w:highlight w:val="white"/>
        </w:rPr>
        <w:tab/>
      </w:r>
      <w:r w:rsidR="000636CD">
        <w:rPr>
          <w:rFonts w:cs="Times New Roman"/>
          <w:sz w:val="18"/>
          <w:szCs w:val="18"/>
        </w:rPr>
        <w:tab/>
      </w:r>
      <w:r w:rsidR="006F7AC3" w:rsidRPr="001148D1">
        <w:rPr>
          <w:rFonts w:cs="Times New Roman"/>
          <w:sz w:val="18"/>
          <w:szCs w:val="18"/>
        </w:rPr>
        <w:t>Při zjištění závady nebo poruchy vyrozumí Objednatel neprodleně Poskytovatele, a to</w:t>
      </w:r>
      <w:r w:rsidR="0068077B" w:rsidRPr="001148D1">
        <w:rPr>
          <w:rFonts w:cs="Times New Roman"/>
          <w:sz w:val="18"/>
          <w:szCs w:val="18"/>
        </w:rPr>
        <w:t xml:space="preserve"> </w:t>
      </w:r>
      <w:r w:rsidR="006F7AC3" w:rsidRPr="001148D1">
        <w:rPr>
          <w:rFonts w:cs="Times New Roman"/>
          <w:sz w:val="18"/>
          <w:szCs w:val="18"/>
        </w:rPr>
        <w:t>některým z následujících způsobů:</w:t>
      </w:r>
    </w:p>
    <w:p w14:paraId="218C0914" w14:textId="30E6B848" w:rsidR="006A2CB7" w:rsidRPr="001148D1" w:rsidRDefault="006F7AC3" w:rsidP="00385B1F">
      <w:pPr>
        <w:pStyle w:val="Odstavecseseznamem"/>
        <w:numPr>
          <w:ilvl w:val="0"/>
          <w:numId w:val="1"/>
        </w:numPr>
        <w:spacing w:before="57" w:after="0" w:line="240" w:lineRule="auto"/>
        <w:jc w:val="both"/>
        <w:rPr>
          <w:sz w:val="18"/>
          <w:szCs w:val="18"/>
        </w:rPr>
      </w:pPr>
      <w:r w:rsidRPr="001148D1">
        <w:rPr>
          <w:rFonts w:cs="Times New Roman"/>
          <w:sz w:val="18"/>
          <w:szCs w:val="18"/>
        </w:rPr>
        <w:t xml:space="preserve">zasláním upozornění na email společnosti: </w:t>
      </w:r>
      <w:r w:rsidRPr="001148D1">
        <w:rPr>
          <w:b/>
          <w:sz w:val="18"/>
          <w:szCs w:val="18"/>
        </w:rPr>
        <w:t>helpdesk@kinet.cz</w:t>
      </w:r>
    </w:p>
    <w:p w14:paraId="05F74D1A" w14:textId="77777777" w:rsidR="00F561BB" w:rsidRPr="001148D1" w:rsidRDefault="00F561BB" w:rsidP="00385B1F">
      <w:pPr>
        <w:pStyle w:val="Odstavecseseznamem"/>
        <w:numPr>
          <w:ilvl w:val="0"/>
          <w:numId w:val="1"/>
        </w:numPr>
        <w:spacing w:before="57" w:after="0" w:line="240" w:lineRule="auto"/>
        <w:jc w:val="both"/>
        <w:rPr>
          <w:sz w:val="18"/>
          <w:szCs w:val="18"/>
        </w:rPr>
      </w:pPr>
      <w:r w:rsidRPr="001148D1">
        <w:rPr>
          <w:sz w:val="18"/>
          <w:szCs w:val="18"/>
        </w:rPr>
        <w:t xml:space="preserve">užitím webového formuláře </w:t>
      </w:r>
      <w:hyperlink r:id="rId7" w:history="1">
        <w:r w:rsidRPr="001148D1">
          <w:rPr>
            <w:b/>
            <w:sz w:val="18"/>
            <w:szCs w:val="18"/>
          </w:rPr>
          <w:t>https://helpdesk.kinet.cz</w:t>
        </w:r>
      </w:hyperlink>
      <w:r w:rsidRPr="001148D1">
        <w:rPr>
          <w:sz w:val="18"/>
          <w:szCs w:val="18"/>
        </w:rPr>
        <w:t xml:space="preserve"> </w:t>
      </w:r>
    </w:p>
    <w:p w14:paraId="7B101A79" w14:textId="77777777" w:rsidR="00F561BB" w:rsidRPr="001148D1" w:rsidRDefault="006F7AC3" w:rsidP="00385B1F">
      <w:pPr>
        <w:pStyle w:val="Odstavecseseznamem"/>
        <w:numPr>
          <w:ilvl w:val="0"/>
          <w:numId w:val="1"/>
        </w:numPr>
        <w:spacing w:before="57" w:after="0" w:line="240" w:lineRule="auto"/>
        <w:jc w:val="both"/>
        <w:rPr>
          <w:sz w:val="18"/>
          <w:szCs w:val="18"/>
        </w:rPr>
      </w:pPr>
      <w:r w:rsidRPr="001148D1">
        <w:rPr>
          <w:rFonts w:cs="Times New Roman"/>
          <w:sz w:val="18"/>
          <w:szCs w:val="18"/>
        </w:rPr>
        <w:t xml:space="preserve">kontaktováním přiděleného servisního technika: </w:t>
      </w:r>
      <w:r w:rsidRPr="001148D1">
        <w:rPr>
          <w:rFonts w:cs="Times New Roman"/>
          <w:b/>
          <w:bCs/>
          <w:sz w:val="18"/>
          <w:szCs w:val="18"/>
        </w:rPr>
        <w:t>viz Příloha č. 1</w:t>
      </w:r>
    </w:p>
    <w:p w14:paraId="379006CA" w14:textId="2EE699B5" w:rsidR="006A2CB7" w:rsidRPr="001148D1" w:rsidRDefault="006F7AC3" w:rsidP="00385B1F">
      <w:pPr>
        <w:pStyle w:val="Odstavecseseznamem"/>
        <w:numPr>
          <w:ilvl w:val="0"/>
          <w:numId w:val="1"/>
        </w:numPr>
        <w:spacing w:before="57" w:after="0" w:line="240" w:lineRule="auto"/>
        <w:jc w:val="both"/>
        <w:rPr>
          <w:sz w:val="18"/>
          <w:szCs w:val="18"/>
        </w:rPr>
      </w:pPr>
      <w:r w:rsidRPr="001148D1">
        <w:rPr>
          <w:rFonts w:cs="Times New Roman"/>
          <w:sz w:val="18"/>
          <w:szCs w:val="18"/>
        </w:rPr>
        <w:t xml:space="preserve">telefonicky na číslech společnosti: </w:t>
      </w:r>
      <w:r w:rsidRPr="001148D1">
        <w:rPr>
          <w:rFonts w:cs="Times New Roman"/>
          <w:b/>
          <w:bCs/>
          <w:sz w:val="18"/>
          <w:szCs w:val="18"/>
        </w:rPr>
        <w:t>311 000</w:t>
      </w:r>
      <w:r w:rsidR="00D07020" w:rsidRPr="001148D1">
        <w:rPr>
          <w:rFonts w:cs="Times New Roman"/>
          <w:b/>
          <w:bCs/>
          <w:sz w:val="18"/>
          <w:szCs w:val="18"/>
        </w:rPr>
        <w:t> </w:t>
      </w:r>
      <w:r w:rsidRPr="001148D1">
        <w:rPr>
          <w:rFonts w:cs="Times New Roman"/>
          <w:b/>
          <w:bCs/>
          <w:sz w:val="18"/>
          <w:szCs w:val="18"/>
        </w:rPr>
        <w:t>311</w:t>
      </w:r>
    </w:p>
    <w:p w14:paraId="5F839FA9" w14:textId="523ACE11" w:rsidR="00A10E45" w:rsidRPr="001148D1" w:rsidRDefault="00747252" w:rsidP="000636CD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cstheme="minorHAnsi"/>
          <w:sz w:val="18"/>
          <w:szCs w:val="18"/>
        </w:rPr>
        <w:t>5.</w:t>
      </w:r>
      <w:r w:rsidR="00A10E45" w:rsidRPr="001148D1">
        <w:rPr>
          <w:rFonts w:cstheme="minorHAnsi"/>
          <w:sz w:val="18"/>
          <w:szCs w:val="18"/>
        </w:rPr>
        <w:t xml:space="preserve">3 </w:t>
      </w:r>
      <w:r w:rsidR="000636CD">
        <w:rPr>
          <w:rFonts w:cstheme="minorHAnsi"/>
          <w:sz w:val="18"/>
          <w:szCs w:val="18"/>
        </w:rPr>
        <w:tab/>
      </w:r>
      <w:r w:rsidR="000636CD">
        <w:rPr>
          <w:rFonts w:cstheme="minorHAnsi"/>
          <w:sz w:val="18"/>
          <w:szCs w:val="18"/>
        </w:rPr>
        <w:tab/>
      </w:r>
      <w:r w:rsidR="00A10E45" w:rsidRPr="001148D1">
        <w:rPr>
          <w:rFonts w:cstheme="minorHAnsi"/>
          <w:sz w:val="18"/>
          <w:szCs w:val="18"/>
        </w:rPr>
        <w:t>Objednatel je povinen umožnit Poskytovateli přístup do prostor, kde má Poskytovatel práce fyzicky vykonávat. K tomu účelu bude stanoven časový plán, podle kterého bude Poskytovatel postupovat, nedohodnou-li se smluvní strany jinak.</w:t>
      </w:r>
    </w:p>
    <w:p w14:paraId="5791061D" w14:textId="0D30DC6F" w:rsidR="00A10E45" w:rsidRPr="001148D1" w:rsidRDefault="00747252" w:rsidP="000636CD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cstheme="minorHAnsi"/>
          <w:sz w:val="18"/>
          <w:szCs w:val="18"/>
        </w:rPr>
        <w:t>5.4</w:t>
      </w:r>
      <w:r w:rsidR="00A10E45" w:rsidRPr="001148D1">
        <w:rPr>
          <w:rFonts w:cstheme="minorHAnsi"/>
          <w:sz w:val="18"/>
          <w:szCs w:val="18"/>
        </w:rPr>
        <w:t xml:space="preserve"> </w:t>
      </w:r>
      <w:r w:rsidR="00A10E45" w:rsidRPr="001148D1">
        <w:rPr>
          <w:rFonts w:cstheme="minorHAnsi"/>
          <w:sz w:val="18"/>
          <w:szCs w:val="18"/>
        </w:rPr>
        <w:tab/>
        <w:t>Objednatel zpřístupní Poskytovateli potřebná přístupová hesla do svých systémů, případně umožní vhodným způsobem vzdálený přístup.</w:t>
      </w:r>
    </w:p>
    <w:p w14:paraId="71A459B4" w14:textId="096700C0" w:rsidR="00A10E45" w:rsidRPr="001148D1" w:rsidRDefault="00747252" w:rsidP="00A10E45">
      <w:pPr>
        <w:spacing w:before="57" w:after="0" w:line="240" w:lineRule="auto"/>
        <w:ind w:left="57"/>
        <w:jc w:val="both"/>
        <w:rPr>
          <w:rFonts w:cs="Times New Roman"/>
          <w:b/>
          <w:sz w:val="18"/>
          <w:szCs w:val="18"/>
        </w:rPr>
      </w:pPr>
      <w:r w:rsidRPr="001148D1">
        <w:rPr>
          <w:rFonts w:cstheme="minorHAnsi"/>
          <w:sz w:val="18"/>
          <w:szCs w:val="18"/>
        </w:rPr>
        <w:t>5.</w:t>
      </w:r>
      <w:r w:rsidR="00A10E45" w:rsidRPr="001148D1">
        <w:rPr>
          <w:rFonts w:cstheme="minorHAnsi"/>
          <w:sz w:val="18"/>
          <w:szCs w:val="18"/>
        </w:rPr>
        <w:t xml:space="preserve">5 </w:t>
      </w:r>
      <w:r w:rsidR="00A10E45" w:rsidRPr="001148D1">
        <w:rPr>
          <w:rFonts w:cstheme="minorHAnsi"/>
          <w:sz w:val="18"/>
          <w:szCs w:val="18"/>
        </w:rPr>
        <w:tab/>
        <w:t>Objednatel souhlasí s uvedením jména a loga své společnosti v referencích Poskytovatele.</w:t>
      </w:r>
    </w:p>
    <w:p w14:paraId="3A974A97" w14:textId="7DF32341" w:rsidR="00EA11A2" w:rsidRPr="001148D1" w:rsidRDefault="00EA11A2" w:rsidP="00385B1F">
      <w:pPr>
        <w:tabs>
          <w:tab w:val="left" w:pos="426"/>
        </w:tabs>
        <w:spacing w:before="57" w:after="0" w:line="240" w:lineRule="auto"/>
        <w:ind w:firstLine="57"/>
        <w:jc w:val="center"/>
        <w:rPr>
          <w:rFonts w:cs="Times New Roman"/>
          <w:b/>
          <w:sz w:val="18"/>
          <w:szCs w:val="18"/>
        </w:rPr>
      </w:pPr>
    </w:p>
    <w:p w14:paraId="739C7D48" w14:textId="77777777" w:rsidR="00205AED" w:rsidRPr="001148D1" w:rsidRDefault="00205AED" w:rsidP="00385B1F">
      <w:pPr>
        <w:tabs>
          <w:tab w:val="left" w:pos="426"/>
        </w:tabs>
        <w:spacing w:before="57" w:after="0" w:line="240" w:lineRule="auto"/>
        <w:ind w:firstLine="57"/>
        <w:jc w:val="center"/>
        <w:rPr>
          <w:rFonts w:cs="Times New Roman"/>
          <w:b/>
          <w:sz w:val="18"/>
          <w:szCs w:val="18"/>
        </w:rPr>
      </w:pPr>
    </w:p>
    <w:p w14:paraId="7FC14E8A" w14:textId="79512F7A" w:rsidR="006A2CB7" w:rsidRPr="001148D1" w:rsidRDefault="006F7AC3" w:rsidP="00385B1F">
      <w:pPr>
        <w:tabs>
          <w:tab w:val="left" w:pos="426"/>
        </w:tabs>
        <w:spacing w:before="57" w:after="0" w:line="240" w:lineRule="auto"/>
        <w:ind w:firstLine="57"/>
        <w:jc w:val="center"/>
        <w:rPr>
          <w:rFonts w:cs="Times New Roman"/>
          <w:b/>
          <w:sz w:val="18"/>
          <w:szCs w:val="18"/>
        </w:rPr>
      </w:pPr>
      <w:r w:rsidRPr="001148D1">
        <w:rPr>
          <w:rFonts w:cs="Times New Roman"/>
          <w:b/>
          <w:sz w:val="18"/>
          <w:szCs w:val="18"/>
        </w:rPr>
        <w:t>VI. CENA A PLATEBNÍ PODMÍNKY</w:t>
      </w:r>
    </w:p>
    <w:p w14:paraId="3D10FA22" w14:textId="77777777" w:rsidR="00385B1F" w:rsidRPr="001148D1" w:rsidRDefault="00385B1F" w:rsidP="00385B1F">
      <w:pPr>
        <w:tabs>
          <w:tab w:val="left" w:pos="426"/>
        </w:tabs>
        <w:spacing w:before="57" w:after="0" w:line="240" w:lineRule="auto"/>
        <w:ind w:firstLine="57"/>
        <w:jc w:val="center"/>
        <w:rPr>
          <w:rFonts w:cs="Times New Roman"/>
          <w:b/>
          <w:sz w:val="18"/>
          <w:szCs w:val="18"/>
        </w:rPr>
      </w:pPr>
    </w:p>
    <w:p w14:paraId="35EEFEB7" w14:textId="6CC8E2A9" w:rsidR="006A2CB7" w:rsidRPr="001148D1" w:rsidRDefault="00D31936" w:rsidP="000636CD">
      <w:pPr>
        <w:spacing w:before="57" w:after="0" w:line="240" w:lineRule="auto"/>
        <w:ind w:left="702" w:hanging="645"/>
        <w:jc w:val="both"/>
        <w:rPr>
          <w:rFonts w:cstheme="minorHAnsi"/>
          <w:sz w:val="18"/>
          <w:szCs w:val="18"/>
        </w:rPr>
      </w:pPr>
      <w:r w:rsidRPr="001148D1">
        <w:rPr>
          <w:rFonts w:cstheme="minorHAnsi"/>
          <w:sz w:val="18"/>
          <w:szCs w:val="18"/>
        </w:rPr>
        <w:t>6.</w:t>
      </w:r>
      <w:r w:rsidR="006F7AC3" w:rsidRPr="001148D1">
        <w:rPr>
          <w:rFonts w:cstheme="minorHAnsi"/>
          <w:sz w:val="18"/>
          <w:szCs w:val="18"/>
        </w:rPr>
        <w:t xml:space="preserve">1 </w:t>
      </w:r>
      <w:r w:rsidR="00385B1F" w:rsidRPr="001148D1">
        <w:rPr>
          <w:rFonts w:cstheme="minorHAnsi"/>
          <w:sz w:val="18"/>
          <w:szCs w:val="18"/>
        </w:rPr>
        <w:tab/>
      </w:r>
      <w:r w:rsidR="006F7AC3" w:rsidRPr="001148D1">
        <w:rPr>
          <w:rFonts w:cstheme="minorHAnsi"/>
          <w:sz w:val="18"/>
          <w:szCs w:val="18"/>
        </w:rPr>
        <w:t xml:space="preserve">Cena za technickou správu, údržbu a servis zařízení a další činnosti dle čl. II této smlouvy je cenou smluvní, kdy cena je sjednána ve výši aktuální Nabídky služeb a ceníku, který je v době uzavření této smlouvy přiložen jako </w:t>
      </w:r>
      <w:r w:rsidR="0007519B" w:rsidRPr="001148D1">
        <w:rPr>
          <w:rFonts w:cstheme="minorHAnsi"/>
          <w:sz w:val="18"/>
          <w:szCs w:val="18"/>
        </w:rPr>
        <w:t>Příloha č. 2</w:t>
      </w:r>
      <w:r w:rsidR="006F7AC3" w:rsidRPr="001148D1">
        <w:rPr>
          <w:rFonts w:cstheme="minorHAnsi"/>
          <w:sz w:val="18"/>
          <w:szCs w:val="18"/>
        </w:rPr>
        <w:t xml:space="preserve">. </w:t>
      </w:r>
    </w:p>
    <w:p w14:paraId="41C995A1" w14:textId="74E9AEE9" w:rsidR="005C0F77" w:rsidRPr="001148D1" w:rsidRDefault="00D31936" w:rsidP="000636CD">
      <w:pPr>
        <w:spacing w:before="57" w:after="0" w:line="240" w:lineRule="auto"/>
        <w:ind w:left="702" w:hanging="645"/>
        <w:jc w:val="both"/>
        <w:rPr>
          <w:rFonts w:cstheme="minorHAnsi"/>
          <w:sz w:val="18"/>
          <w:szCs w:val="18"/>
        </w:rPr>
      </w:pPr>
      <w:r w:rsidRPr="001148D1">
        <w:rPr>
          <w:rFonts w:cstheme="minorHAnsi"/>
          <w:sz w:val="18"/>
          <w:szCs w:val="18"/>
        </w:rPr>
        <w:t>6.</w:t>
      </w:r>
      <w:r w:rsidR="005C0F77" w:rsidRPr="001148D1">
        <w:rPr>
          <w:rFonts w:cstheme="minorHAnsi"/>
          <w:sz w:val="18"/>
          <w:szCs w:val="18"/>
        </w:rPr>
        <w:t>2</w:t>
      </w:r>
      <w:r w:rsidR="005C0F77" w:rsidRPr="001148D1">
        <w:rPr>
          <w:rFonts w:cstheme="minorHAnsi"/>
          <w:sz w:val="18"/>
          <w:szCs w:val="18"/>
        </w:rPr>
        <w:tab/>
        <w:t xml:space="preserve">Smluvní strany si sjednávají inflační doložku, na jejímž základě je Poskytovatel každoročně vždy k 1. </w:t>
      </w:r>
      <w:r w:rsidR="0018571D" w:rsidRPr="001148D1">
        <w:rPr>
          <w:rFonts w:cstheme="minorHAnsi"/>
          <w:sz w:val="18"/>
          <w:szCs w:val="18"/>
        </w:rPr>
        <w:t>lednu</w:t>
      </w:r>
      <w:r w:rsidR="005C0F77" w:rsidRPr="001148D1">
        <w:rPr>
          <w:rFonts w:cstheme="minorHAnsi"/>
          <w:sz w:val="18"/>
          <w:szCs w:val="18"/>
        </w:rPr>
        <w:t xml:space="preserve"> příslušného roku oprávněn jednostranně zvýšit sjednané ceny za poskytování služeb dle této smlouvy o míru inflace vyjádřenou přírůstkem průměrného ročního indexu spotřebitelských cen za uplynulý kalendářní rok, vyhlášenou Českým statistickým úřadem</w:t>
      </w:r>
      <w:r w:rsidR="00E876D6" w:rsidRPr="001148D1">
        <w:rPr>
          <w:rFonts w:cstheme="minorHAnsi"/>
          <w:sz w:val="18"/>
          <w:szCs w:val="18"/>
        </w:rPr>
        <w:t xml:space="preserve">. </w:t>
      </w:r>
      <w:r w:rsidR="005172EC" w:rsidRPr="001148D1">
        <w:rPr>
          <w:rFonts w:cstheme="minorHAnsi"/>
          <w:sz w:val="18"/>
          <w:szCs w:val="18"/>
        </w:rPr>
        <w:t xml:space="preserve">Nové ceny budou </w:t>
      </w:r>
      <w:r w:rsidR="002208C9" w:rsidRPr="001148D1">
        <w:rPr>
          <w:rFonts w:cstheme="minorHAnsi"/>
          <w:sz w:val="18"/>
          <w:szCs w:val="18"/>
        </w:rPr>
        <w:t>zaokrouhlen</w:t>
      </w:r>
      <w:r w:rsidR="005172EC" w:rsidRPr="001148D1">
        <w:rPr>
          <w:rFonts w:cstheme="minorHAnsi"/>
          <w:sz w:val="18"/>
          <w:szCs w:val="18"/>
        </w:rPr>
        <w:t>y</w:t>
      </w:r>
      <w:r w:rsidR="002208C9" w:rsidRPr="001148D1">
        <w:rPr>
          <w:rFonts w:cstheme="minorHAnsi"/>
          <w:sz w:val="18"/>
          <w:szCs w:val="18"/>
        </w:rPr>
        <w:t xml:space="preserve"> na celé desetikoruny směrem nahoru.</w:t>
      </w:r>
      <w:r w:rsidR="00F45CDC" w:rsidRPr="001148D1">
        <w:rPr>
          <w:rFonts w:cstheme="minorHAnsi"/>
          <w:sz w:val="18"/>
          <w:szCs w:val="18"/>
        </w:rPr>
        <w:t xml:space="preserve"> </w:t>
      </w:r>
    </w:p>
    <w:p w14:paraId="2CAE929D" w14:textId="7579608C" w:rsidR="006A2CB7" w:rsidRPr="001148D1" w:rsidRDefault="00D31936" w:rsidP="000636CD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cstheme="minorHAnsi"/>
          <w:sz w:val="18"/>
          <w:szCs w:val="18"/>
        </w:rPr>
        <w:t>6.</w:t>
      </w:r>
      <w:r w:rsidR="005C0F77" w:rsidRPr="001148D1">
        <w:rPr>
          <w:rFonts w:cstheme="minorHAnsi"/>
          <w:sz w:val="18"/>
          <w:szCs w:val="18"/>
        </w:rPr>
        <w:t>3</w:t>
      </w:r>
      <w:r w:rsidR="006F7AC3" w:rsidRPr="001148D1">
        <w:rPr>
          <w:rFonts w:cstheme="minorHAnsi"/>
          <w:sz w:val="18"/>
          <w:szCs w:val="18"/>
        </w:rPr>
        <w:t xml:space="preserve"> </w:t>
      </w:r>
      <w:r w:rsidR="00385B1F" w:rsidRPr="001148D1">
        <w:rPr>
          <w:rFonts w:cstheme="minorHAnsi"/>
          <w:sz w:val="18"/>
          <w:szCs w:val="18"/>
        </w:rPr>
        <w:tab/>
      </w:r>
      <w:r w:rsidR="006F7AC3" w:rsidRPr="001148D1">
        <w:rPr>
          <w:rFonts w:cstheme="minorHAnsi"/>
          <w:sz w:val="18"/>
          <w:szCs w:val="18"/>
        </w:rPr>
        <w:t xml:space="preserve">V uvedené Nabídce služeb a ceníku mohou být uvedeny i náhrady nákladů, jako je cestovné apod., které se </w:t>
      </w:r>
      <w:r w:rsidR="00F561BB" w:rsidRPr="001148D1">
        <w:rPr>
          <w:rFonts w:cstheme="minorHAnsi"/>
          <w:sz w:val="18"/>
          <w:szCs w:val="18"/>
        </w:rPr>
        <w:t>O</w:t>
      </w:r>
      <w:r w:rsidR="006F7AC3" w:rsidRPr="001148D1">
        <w:rPr>
          <w:rFonts w:cstheme="minorHAnsi"/>
          <w:sz w:val="18"/>
          <w:szCs w:val="18"/>
        </w:rPr>
        <w:t xml:space="preserve">bjednatel též zavazuje uhradit. </w:t>
      </w:r>
    </w:p>
    <w:p w14:paraId="2C659F90" w14:textId="5D2E1D06" w:rsidR="00324B00" w:rsidRPr="001148D1" w:rsidRDefault="00D31936" w:rsidP="000636CD">
      <w:pPr>
        <w:spacing w:before="57" w:after="0" w:line="240" w:lineRule="auto"/>
        <w:ind w:left="702" w:hanging="645"/>
        <w:jc w:val="both"/>
        <w:rPr>
          <w:rFonts w:cstheme="minorHAnsi"/>
          <w:color w:val="000000"/>
          <w:sz w:val="18"/>
          <w:szCs w:val="18"/>
        </w:rPr>
      </w:pPr>
      <w:r w:rsidRPr="001148D1">
        <w:rPr>
          <w:rFonts w:cstheme="minorHAnsi"/>
          <w:sz w:val="18"/>
          <w:szCs w:val="18"/>
        </w:rPr>
        <w:t>6.</w:t>
      </w:r>
      <w:r w:rsidR="005C0F77" w:rsidRPr="001148D1">
        <w:rPr>
          <w:rFonts w:cstheme="minorHAnsi"/>
          <w:sz w:val="18"/>
          <w:szCs w:val="18"/>
        </w:rPr>
        <w:t>4</w:t>
      </w:r>
      <w:r w:rsidR="006F7AC3" w:rsidRPr="001148D1">
        <w:rPr>
          <w:rFonts w:cstheme="minorHAnsi"/>
          <w:sz w:val="18"/>
          <w:szCs w:val="18"/>
        </w:rPr>
        <w:t xml:space="preserve"> </w:t>
      </w:r>
      <w:r w:rsidR="00385B1F" w:rsidRPr="001148D1">
        <w:rPr>
          <w:rFonts w:cstheme="minorHAnsi"/>
          <w:sz w:val="18"/>
          <w:szCs w:val="18"/>
        </w:rPr>
        <w:tab/>
      </w:r>
      <w:r w:rsidR="006F7AC3" w:rsidRPr="001148D1">
        <w:rPr>
          <w:rFonts w:cstheme="minorHAnsi"/>
          <w:color w:val="000000"/>
          <w:sz w:val="18"/>
          <w:szCs w:val="18"/>
        </w:rPr>
        <w:t>Fakturaci provedené práce podle této smlouvy bude Poskytovatel provádět</w:t>
      </w:r>
      <w:r w:rsidR="00D800AE" w:rsidRPr="001148D1">
        <w:rPr>
          <w:rFonts w:cstheme="minorHAnsi"/>
          <w:color w:val="000000"/>
          <w:sz w:val="18"/>
          <w:szCs w:val="18"/>
        </w:rPr>
        <w:t xml:space="preserve"> </w:t>
      </w:r>
      <w:r w:rsidR="005A7DA1" w:rsidRPr="001148D1">
        <w:rPr>
          <w:rFonts w:cstheme="minorHAnsi"/>
          <w:color w:val="000000"/>
          <w:sz w:val="18"/>
          <w:szCs w:val="18"/>
        </w:rPr>
        <w:t xml:space="preserve">vždy </w:t>
      </w:r>
      <w:r w:rsidR="00D800AE" w:rsidRPr="001148D1">
        <w:rPr>
          <w:rFonts w:cstheme="minorHAnsi"/>
          <w:color w:val="000000"/>
          <w:sz w:val="18"/>
          <w:szCs w:val="18"/>
        </w:rPr>
        <w:t>následující měsíc po provedení prací, a to</w:t>
      </w:r>
      <w:r w:rsidR="006F7AC3" w:rsidRPr="001148D1">
        <w:rPr>
          <w:rFonts w:cstheme="minorHAnsi"/>
          <w:color w:val="000000"/>
          <w:sz w:val="18"/>
          <w:szCs w:val="18"/>
        </w:rPr>
        <w:t xml:space="preserve"> </w:t>
      </w:r>
      <w:r w:rsidR="00FF022D" w:rsidRPr="001148D1">
        <w:rPr>
          <w:rFonts w:cstheme="minorHAnsi"/>
          <w:color w:val="000000"/>
          <w:sz w:val="18"/>
          <w:szCs w:val="18"/>
        </w:rPr>
        <w:t>nejpozději</w:t>
      </w:r>
      <w:r w:rsidR="006F7AC3" w:rsidRPr="001148D1">
        <w:rPr>
          <w:rFonts w:cstheme="minorHAnsi"/>
          <w:color w:val="000000"/>
          <w:sz w:val="18"/>
          <w:szCs w:val="18"/>
        </w:rPr>
        <w:t xml:space="preserve"> k 15. dni následujícího měsíce. Splatnost faktur je 14 dní.</w:t>
      </w:r>
    </w:p>
    <w:p w14:paraId="1B36ACCA" w14:textId="4C8A61AD" w:rsidR="002208C9" w:rsidRPr="001148D1" w:rsidRDefault="00D31936" w:rsidP="000636CD">
      <w:pPr>
        <w:spacing w:before="57" w:after="0" w:line="240" w:lineRule="auto"/>
        <w:ind w:left="702" w:hanging="645"/>
        <w:jc w:val="both"/>
        <w:rPr>
          <w:rFonts w:cstheme="minorHAnsi"/>
          <w:sz w:val="18"/>
          <w:szCs w:val="18"/>
        </w:rPr>
      </w:pPr>
      <w:r w:rsidRPr="001148D1">
        <w:rPr>
          <w:rFonts w:cstheme="minorHAnsi"/>
          <w:color w:val="000000"/>
          <w:sz w:val="18"/>
          <w:szCs w:val="18"/>
        </w:rPr>
        <w:t>6.</w:t>
      </w:r>
      <w:r w:rsidR="001D4799" w:rsidRPr="001148D1">
        <w:rPr>
          <w:rFonts w:cstheme="minorHAnsi"/>
          <w:color w:val="000000"/>
          <w:sz w:val="18"/>
          <w:szCs w:val="18"/>
        </w:rPr>
        <w:t>5</w:t>
      </w:r>
      <w:r w:rsidR="002208C9" w:rsidRPr="001148D1">
        <w:rPr>
          <w:rFonts w:cstheme="minorHAnsi"/>
          <w:color w:val="000000"/>
          <w:sz w:val="18"/>
          <w:szCs w:val="18"/>
        </w:rPr>
        <w:tab/>
      </w:r>
      <w:r w:rsidR="002208C9" w:rsidRPr="001148D1">
        <w:rPr>
          <w:rFonts w:cstheme="minorHAnsi"/>
          <w:sz w:val="18"/>
          <w:szCs w:val="18"/>
        </w:rPr>
        <w:t>V případě prodlení Objednatele s úhradou dohodnuté odměny se sjednává úrok z prodlení ve výši 0,05 % z dlužné částky za každý den prodlení.</w:t>
      </w:r>
    </w:p>
    <w:p w14:paraId="6F87831C" w14:textId="03C01760" w:rsidR="000B3677" w:rsidRPr="001148D1" w:rsidRDefault="00D31936" w:rsidP="000636CD">
      <w:pPr>
        <w:spacing w:before="57" w:after="0" w:line="240" w:lineRule="auto"/>
        <w:ind w:left="702" w:hanging="645"/>
        <w:jc w:val="both"/>
        <w:rPr>
          <w:rFonts w:cstheme="minorHAnsi"/>
          <w:color w:val="000000"/>
          <w:sz w:val="18"/>
          <w:szCs w:val="18"/>
        </w:rPr>
      </w:pPr>
      <w:r w:rsidRPr="001148D1">
        <w:rPr>
          <w:rFonts w:cstheme="minorHAnsi"/>
          <w:color w:val="000000"/>
          <w:sz w:val="18"/>
          <w:szCs w:val="18"/>
        </w:rPr>
        <w:t>6.</w:t>
      </w:r>
      <w:r w:rsidR="002208C9" w:rsidRPr="001148D1">
        <w:rPr>
          <w:rFonts w:cstheme="minorHAnsi"/>
          <w:color w:val="000000"/>
          <w:sz w:val="18"/>
          <w:szCs w:val="18"/>
        </w:rPr>
        <w:t>6</w:t>
      </w:r>
      <w:r w:rsidR="000B3677" w:rsidRPr="001148D1">
        <w:rPr>
          <w:rFonts w:cstheme="minorHAnsi"/>
          <w:color w:val="000000"/>
          <w:sz w:val="18"/>
          <w:szCs w:val="18"/>
        </w:rPr>
        <w:t xml:space="preserve"> </w:t>
      </w:r>
      <w:r w:rsidR="000B3677" w:rsidRPr="001148D1">
        <w:rPr>
          <w:rFonts w:cstheme="minorHAnsi"/>
          <w:color w:val="000000"/>
          <w:sz w:val="18"/>
          <w:szCs w:val="18"/>
        </w:rPr>
        <w:tab/>
      </w:r>
      <w:r w:rsidR="003F41E5" w:rsidRPr="001148D1">
        <w:rPr>
          <w:rFonts w:cstheme="minorHAnsi"/>
          <w:color w:val="000000"/>
          <w:sz w:val="18"/>
          <w:szCs w:val="18"/>
        </w:rPr>
        <w:t>V</w:t>
      </w:r>
      <w:r w:rsidR="006B16F6" w:rsidRPr="001148D1">
        <w:rPr>
          <w:rFonts w:cstheme="minorHAnsi"/>
          <w:color w:val="000000"/>
          <w:sz w:val="18"/>
          <w:szCs w:val="18"/>
        </w:rPr>
        <w:t> </w:t>
      </w:r>
      <w:r w:rsidR="003F41E5" w:rsidRPr="001148D1">
        <w:rPr>
          <w:rFonts w:cstheme="minorHAnsi"/>
          <w:color w:val="000000"/>
          <w:sz w:val="18"/>
          <w:szCs w:val="18"/>
        </w:rPr>
        <w:t>případě</w:t>
      </w:r>
      <w:r w:rsidR="006B16F6" w:rsidRPr="001148D1">
        <w:rPr>
          <w:rFonts w:cstheme="minorHAnsi"/>
          <w:color w:val="000000"/>
          <w:sz w:val="18"/>
          <w:szCs w:val="18"/>
        </w:rPr>
        <w:t xml:space="preserve">, že </w:t>
      </w:r>
      <w:r w:rsidR="00AD0D1B" w:rsidRPr="001148D1">
        <w:rPr>
          <w:rFonts w:cstheme="minorHAnsi"/>
          <w:color w:val="000000"/>
          <w:sz w:val="18"/>
          <w:szCs w:val="18"/>
        </w:rPr>
        <w:t xml:space="preserve">(i) </w:t>
      </w:r>
      <w:r w:rsidR="006B16F6" w:rsidRPr="001148D1">
        <w:rPr>
          <w:rFonts w:cstheme="minorHAnsi"/>
          <w:color w:val="000000"/>
          <w:sz w:val="18"/>
          <w:szCs w:val="18"/>
        </w:rPr>
        <w:t>Objednatel</w:t>
      </w:r>
      <w:r w:rsidR="00AD0D1B" w:rsidRPr="001148D1">
        <w:rPr>
          <w:rFonts w:cstheme="minorHAnsi"/>
          <w:color w:val="000000"/>
          <w:sz w:val="18"/>
          <w:szCs w:val="18"/>
        </w:rPr>
        <w:t xml:space="preserve"> se dostane do</w:t>
      </w:r>
      <w:r w:rsidR="000B3677" w:rsidRPr="001148D1">
        <w:rPr>
          <w:rFonts w:cstheme="minorHAnsi"/>
          <w:color w:val="000000"/>
          <w:sz w:val="18"/>
          <w:szCs w:val="18"/>
        </w:rPr>
        <w:t xml:space="preserve"> prodlení s</w:t>
      </w:r>
      <w:r w:rsidR="003F41E5" w:rsidRPr="001148D1">
        <w:rPr>
          <w:rFonts w:cstheme="minorHAnsi"/>
          <w:color w:val="000000"/>
          <w:sz w:val="18"/>
          <w:szCs w:val="18"/>
        </w:rPr>
        <w:t>e</w:t>
      </w:r>
      <w:r w:rsidR="000B3677" w:rsidRPr="001148D1">
        <w:rPr>
          <w:rFonts w:cstheme="minorHAnsi"/>
          <w:color w:val="000000"/>
          <w:sz w:val="18"/>
          <w:szCs w:val="18"/>
        </w:rPr>
        <w:t xml:space="preserve"> </w:t>
      </w:r>
      <w:r w:rsidR="003F41E5" w:rsidRPr="001148D1">
        <w:rPr>
          <w:rFonts w:cstheme="minorHAnsi"/>
          <w:color w:val="000000"/>
          <w:sz w:val="18"/>
          <w:szCs w:val="18"/>
        </w:rPr>
        <w:t>za</w:t>
      </w:r>
      <w:r w:rsidR="000B3677" w:rsidRPr="001148D1">
        <w:rPr>
          <w:rFonts w:cstheme="minorHAnsi"/>
          <w:color w:val="000000"/>
          <w:sz w:val="18"/>
          <w:szCs w:val="18"/>
        </w:rPr>
        <w:t xml:space="preserve">placením </w:t>
      </w:r>
      <w:r w:rsidR="003F41E5" w:rsidRPr="001148D1">
        <w:rPr>
          <w:rFonts w:cstheme="minorHAnsi"/>
          <w:color w:val="000000"/>
          <w:sz w:val="18"/>
          <w:szCs w:val="18"/>
        </w:rPr>
        <w:t>jakéhokoliv finančního plnění</w:t>
      </w:r>
      <w:r w:rsidR="000B3677" w:rsidRPr="001148D1">
        <w:rPr>
          <w:rFonts w:cstheme="minorHAnsi"/>
          <w:color w:val="000000"/>
          <w:sz w:val="18"/>
          <w:szCs w:val="18"/>
        </w:rPr>
        <w:t xml:space="preserve"> </w:t>
      </w:r>
      <w:r w:rsidR="00EF622A" w:rsidRPr="001148D1">
        <w:rPr>
          <w:rFonts w:cstheme="minorHAnsi"/>
          <w:color w:val="000000"/>
          <w:sz w:val="18"/>
          <w:szCs w:val="18"/>
        </w:rPr>
        <w:t xml:space="preserve">dle této smlouvy </w:t>
      </w:r>
      <w:r w:rsidR="00AF0AA0" w:rsidRPr="001148D1">
        <w:rPr>
          <w:rFonts w:cstheme="minorHAnsi"/>
          <w:color w:val="000000"/>
          <w:sz w:val="18"/>
          <w:szCs w:val="18"/>
        </w:rPr>
        <w:t xml:space="preserve">přesahujícího </w:t>
      </w:r>
      <w:r w:rsidR="00E876D6" w:rsidRPr="001148D1">
        <w:rPr>
          <w:rFonts w:cstheme="minorHAnsi"/>
          <w:color w:val="000000"/>
          <w:sz w:val="18"/>
          <w:szCs w:val="18"/>
        </w:rPr>
        <w:t>5</w:t>
      </w:r>
      <w:r w:rsidR="00A25E76" w:rsidRPr="001148D1">
        <w:rPr>
          <w:color w:val="000000"/>
          <w:sz w:val="18"/>
          <w:szCs w:val="18"/>
        </w:rPr>
        <w:t>000</w:t>
      </w:r>
      <w:r w:rsidR="00414699" w:rsidRPr="001148D1">
        <w:rPr>
          <w:color w:val="000000"/>
          <w:sz w:val="18"/>
          <w:szCs w:val="18"/>
        </w:rPr>
        <w:t xml:space="preserve"> Kč</w:t>
      </w:r>
      <w:r w:rsidR="00EF622A" w:rsidRPr="001148D1">
        <w:rPr>
          <w:rFonts w:cstheme="minorHAnsi"/>
          <w:color w:val="000000"/>
          <w:sz w:val="18"/>
          <w:szCs w:val="18"/>
        </w:rPr>
        <w:t>, (ii) prodlení Objednatele</w:t>
      </w:r>
      <w:r w:rsidR="003E6AF4" w:rsidRPr="001148D1">
        <w:rPr>
          <w:rFonts w:cstheme="minorHAnsi"/>
          <w:color w:val="000000"/>
          <w:sz w:val="18"/>
          <w:szCs w:val="18"/>
        </w:rPr>
        <w:t xml:space="preserve"> se zaplacením</w:t>
      </w:r>
      <w:r w:rsidR="00EF622A" w:rsidRPr="001148D1">
        <w:rPr>
          <w:rFonts w:cstheme="minorHAnsi"/>
          <w:color w:val="000000"/>
          <w:sz w:val="18"/>
          <w:szCs w:val="18"/>
        </w:rPr>
        <w:t xml:space="preserve"> je delší </w:t>
      </w:r>
      <w:r w:rsidR="00C57685" w:rsidRPr="001148D1">
        <w:rPr>
          <w:rFonts w:cstheme="minorHAnsi"/>
          <w:color w:val="000000"/>
          <w:sz w:val="18"/>
          <w:szCs w:val="18"/>
        </w:rPr>
        <w:t>než 1 měsíc a současně (iii) Objednatel dané finanční plnění neuhradil</w:t>
      </w:r>
      <w:r w:rsidR="00414699" w:rsidRPr="001148D1">
        <w:rPr>
          <w:color w:val="000000"/>
          <w:sz w:val="18"/>
          <w:szCs w:val="18"/>
        </w:rPr>
        <w:t xml:space="preserve"> </w:t>
      </w:r>
      <w:r w:rsidR="000B3677" w:rsidRPr="001148D1">
        <w:rPr>
          <w:rFonts w:cstheme="minorHAnsi"/>
          <w:color w:val="000000"/>
          <w:sz w:val="18"/>
          <w:szCs w:val="18"/>
        </w:rPr>
        <w:t>Poskytovatel</w:t>
      </w:r>
      <w:r w:rsidR="003F41E5" w:rsidRPr="001148D1">
        <w:rPr>
          <w:rFonts w:cstheme="minorHAnsi"/>
          <w:color w:val="000000"/>
          <w:sz w:val="18"/>
          <w:szCs w:val="18"/>
        </w:rPr>
        <w:t xml:space="preserve">i </w:t>
      </w:r>
      <w:r w:rsidR="00C57685" w:rsidRPr="001148D1">
        <w:rPr>
          <w:rFonts w:cstheme="minorHAnsi"/>
          <w:color w:val="000000"/>
          <w:sz w:val="18"/>
          <w:szCs w:val="18"/>
        </w:rPr>
        <w:t xml:space="preserve">ani po obdržení písemné výzvy Poskytovatele </w:t>
      </w:r>
      <w:r w:rsidR="00B94D2B" w:rsidRPr="001148D1">
        <w:rPr>
          <w:rFonts w:cstheme="minorHAnsi"/>
          <w:color w:val="000000"/>
          <w:sz w:val="18"/>
          <w:szCs w:val="18"/>
        </w:rPr>
        <w:t xml:space="preserve">k úhradě </w:t>
      </w:r>
      <w:r w:rsidR="00FF443A" w:rsidRPr="001148D1">
        <w:rPr>
          <w:rFonts w:cstheme="minorHAnsi"/>
          <w:color w:val="000000"/>
          <w:sz w:val="18"/>
          <w:szCs w:val="18"/>
        </w:rPr>
        <w:t xml:space="preserve">splatného </w:t>
      </w:r>
      <w:r w:rsidR="00B94D2B" w:rsidRPr="001148D1">
        <w:rPr>
          <w:rFonts w:cstheme="minorHAnsi"/>
          <w:color w:val="000000"/>
          <w:sz w:val="18"/>
          <w:szCs w:val="18"/>
        </w:rPr>
        <w:t>finančního plnění,</w:t>
      </w:r>
      <w:r w:rsidR="003F41E5" w:rsidRPr="001148D1">
        <w:rPr>
          <w:rFonts w:cstheme="minorHAnsi"/>
          <w:color w:val="000000"/>
          <w:sz w:val="18"/>
          <w:szCs w:val="18"/>
        </w:rPr>
        <w:t xml:space="preserve"> má</w:t>
      </w:r>
      <w:r w:rsidR="000B3677" w:rsidRPr="001148D1">
        <w:rPr>
          <w:rFonts w:cstheme="minorHAnsi"/>
          <w:color w:val="000000"/>
          <w:sz w:val="18"/>
          <w:szCs w:val="18"/>
        </w:rPr>
        <w:t xml:space="preserve"> Poskytovatel</w:t>
      </w:r>
      <w:r w:rsidR="003F41E5" w:rsidRPr="001148D1">
        <w:rPr>
          <w:rFonts w:cstheme="minorHAnsi"/>
          <w:color w:val="000000"/>
          <w:sz w:val="18"/>
          <w:szCs w:val="18"/>
        </w:rPr>
        <w:t xml:space="preserve"> právo přerušit poskytování služeb do</w:t>
      </w:r>
      <w:r w:rsidR="003F22FD" w:rsidRPr="001148D1">
        <w:rPr>
          <w:rFonts w:cstheme="minorHAnsi"/>
          <w:color w:val="000000"/>
          <w:sz w:val="18"/>
          <w:szCs w:val="18"/>
        </w:rPr>
        <w:t> </w:t>
      </w:r>
      <w:r w:rsidR="003F41E5" w:rsidRPr="001148D1">
        <w:rPr>
          <w:rFonts w:cstheme="minorHAnsi"/>
          <w:color w:val="000000"/>
          <w:sz w:val="18"/>
          <w:szCs w:val="18"/>
        </w:rPr>
        <w:t>zaplacení daného finančního plnění</w:t>
      </w:r>
      <w:r w:rsidR="000B3677" w:rsidRPr="001148D1">
        <w:rPr>
          <w:rFonts w:cstheme="minorHAnsi"/>
          <w:color w:val="000000"/>
          <w:sz w:val="18"/>
          <w:szCs w:val="18"/>
        </w:rPr>
        <w:t>.</w:t>
      </w:r>
    </w:p>
    <w:p w14:paraId="44E94E67" w14:textId="07FECA9C" w:rsidR="00CD5E3E" w:rsidRPr="001148D1" w:rsidRDefault="00CD5E3E" w:rsidP="00385B1F">
      <w:pPr>
        <w:spacing w:before="57" w:after="0" w:line="240" w:lineRule="auto"/>
        <w:jc w:val="center"/>
        <w:rPr>
          <w:rFonts w:cs="Times New Roman"/>
          <w:b/>
          <w:bCs/>
          <w:sz w:val="18"/>
          <w:szCs w:val="18"/>
        </w:rPr>
      </w:pPr>
    </w:p>
    <w:p w14:paraId="54AF6609" w14:textId="77777777" w:rsidR="00A64F2F" w:rsidRPr="001148D1" w:rsidRDefault="00A64F2F" w:rsidP="00385B1F">
      <w:pPr>
        <w:spacing w:before="57" w:after="0" w:line="240" w:lineRule="auto"/>
        <w:jc w:val="center"/>
        <w:rPr>
          <w:rFonts w:cs="Times New Roman"/>
          <w:b/>
          <w:bCs/>
          <w:sz w:val="18"/>
          <w:szCs w:val="18"/>
        </w:rPr>
      </w:pPr>
    </w:p>
    <w:p w14:paraId="655086A3" w14:textId="73D9D420" w:rsidR="006A2CB7" w:rsidRPr="001148D1" w:rsidRDefault="006F7AC3" w:rsidP="00385B1F">
      <w:pPr>
        <w:spacing w:before="57" w:after="0" w:line="240" w:lineRule="auto"/>
        <w:jc w:val="center"/>
        <w:rPr>
          <w:rFonts w:cs="Times New Roman"/>
          <w:b/>
          <w:bCs/>
          <w:sz w:val="18"/>
          <w:szCs w:val="18"/>
        </w:rPr>
      </w:pPr>
      <w:r w:rsidRPr="001148D1">
        <w:rPr>
          <w:rFonts w:cs="Times New Roman"/>
          <w:b/>
          <w:bCs/>
          <w:sz w:val="18"/>
          <w:szCs w:val="18"/>
        </w:rPr>
        <w:t>VII. OCHRANA OSOBNÍCH ÚDAJŮ</w:t>
      </w:r>
    </w:p>
    <w:p w14:paraId="4C8F36A9" w14:textId="77777777" w:rsidR="00385B1F" w:rsidRPr="001148D1" w:rsidRDefault="00385B1F" w:rsidP="00385B1F">
      <w:pPr>
        <w:spacing w:before="57" w:after="0" w:line="240" w:lineRule="auto"/>
        <w:jc w:val="center"/>
        <w:rPr>
          <w:rFonts w:cs="Times New Roman"/>
          <w:b/>
          <w:bCs/>
          <w:sz w:val="18"/>
          <w:szCs w:val="18"/>
        </w:rPr>
      </w:pPr>
    </w:p>
    <w:p w14:paraId="07DE4C97" w14:textId="77777777" w:rsidR="008C6317" w:rsidRPr="001148D1" w:rsidRDefault="006F7AC3" w:rsidP="00385B1F">
      <w:pPr>
        <w:spacing w:after="0" w:line="240" w:lineRule="auto"/>
        <w:ind w:left="57"/>
        <w:jc w:val="both"/>
        <w:rPr>
          <w:rFonts w:eastAsia="Times New Roman"/>
          <w:color w:val="000000"/>
          <w:sz w:val="18"/>
          <w:szCs w:val="18"/>
          <w:lang w:eastAsia="cs-CZ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 xml:space="preserve">Vzhledem k tomu, že Poskytovatel bude v rámci své činnosti pro Objednatele jakožto správce údajů zpracovávat osobní údaje nebo k dané činnosti zpracování osobních údajů může při plnění smlouvy dojít, dohodly se smluvní strany na následující úpravě práv a povinností. </w:t>
      </w:r>
    </w:p>
    <w:p w14:paraId="7C4A6939" w14:textId="084D666B" w:rsidR="006A2CB7" w:rsidRPr="001148D1" w:rsidRDefault="00045BCF" w:rsidP="00C3708A">
      <w:pPr>
        <w:spacing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7.1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1E6197" w:rsidRPr="001148D1">
        <w:rPr>
          <w:rFonts w:eastAsia="Times New Roman"/>
          <w:color w:val="000000"/>
          <w:sz w:val="18"/>
          <w:szCs w:val="18"/>
          <w:lang w:eastAsia="cs-CZ"/>
        </w:rPr>
        <w:t>Poskyto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vatel bude zpracovávat osobní údaje výhradně za sděleným účelem, způsobem a na základě doložených pokynů a podmínek Objednatele a v souladu s nimi. Rozsah zpracovávaných osobních údajů a účel zpracování je Objednatel Poskytovateli povinen včas sdělit.</w:t>
      </w:r>
    </w:p>
    <w:p w14:paraId="4DB3BBAC" w14:textId="5E68608A" w:rsidR="006A2CB7" w:rsidRPr="001148D1" w:rsidRDefault="00045BCF" w:rsidP="00C3708A">
      <w:pPr>
        <w:spacing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2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Poskytovatel se zavazuje přijmout vhodná technická a organizační opatření podle Nařízení Evropského parlamentu a Rady (EU) 2016/679 ze dne 27. dubna 2016 o ochraně fyzických osob v souvislosti se zpracováním osobních údajů a o volném pohybu těchto údajů a o zrušení směrnice 95/46ES (obecné nařízení o ochraně osobních údajů) („</w:t>
      </w:r>
      <w:r w:rsidR="006F7AC3" w:rsidRPr="001148D1">
        <w:rPr>
          <w:rFonts w:eastAsia="Times New Roman"/>
          <w:bCs/>
          <w:color w:val="000000"/>
          <w:sz w:val="18"/>
          <w:szCs w:val="18"/>
          <w:lang w:eastAsia="cs-CZ"/>
        </w:rPr>
        <w:t>GDPR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“), které se na něj jako na zpracovatele vztahují a plnění těchto povinností na vyžádání doložit Objednateli.</w:t>
      </w:r>
    </w:p>
    <w:p w14:paraId="03339B04" w14:textId="2AF9C324" w:rsidR="006A2CB7" w:rsidRPr="001148D1" w:rsidRDefault="00045BCF" w:rsidP="00C3708A">
      <w:pPr>
        <w:spacing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3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Poskytovatel neprodleně informuje Objednatele, pokud jsou podle jeho názoru určité pokyny Objednatele v rozporu s účinnými právními předpisy či v rozporu s rozumnou mírou technického zajištění datových souborů.</w:t>
      </w:r>
    </w:p>
    <w:p w14:paraId="6DCEA0A6" w14:textId="1F208616" w:rsidR="006A2CB7" w:rsidRPr="001148D1" w:rsidRDefault="00045BCF" w:rsidP="00C3708A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4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Poskytovatel může předávat osobní údaje do třetí země nebo mezinárodní organizaci ve smyslu GDPR pouze na základě zvláštního pokynu Objednatele, jinak k tomu není v žádném případě oprávněn, ledaže je mu to uloženo orgánem veřejné moci či právním předpisem. Je-li takovéto předání založeno na povinnosti vyplývající z práva Unie nebo členského státu, které se na Objednatele vztahuje, informuje Objednatel Poskytovatele o tomto požadavku před předáním, ledaže by tyto právní předpisy toto informování zakazovaly z důležitých důvodů veřejného zájmu.</w:t>
      </w:r>
    </w:p>
    <w:p w14:paraId="2AF5E2FD" w14:textId="55B42290" w:rsidR="006A2CB7" w:rsidRPr="001148D1" w:rsidRDefault="00045BCF" w:rsidP="00C3708A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5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Poskytovatel je povinen zajistit, aby se osoby oprávněné zpracovávat osobní údaje zavázaly zachovávat mlčenlivost ve vztahu ke všem osobním údajům, které zpracovává na základě této smlouvy, a rovněž tak o bezpečnostních opatřeních, jejichž zveřejnění by ohrozilo zabezpečení osobních údajů.</w:t>
      </w:r>
    </w:p>
    <w:p w14:paraId="3611D6DB" w14:textId="50FC55DD" w:rsidR="006A2CB7" w:rsidRPr="001148D1" w:rsidRDefault="00045BCF" w:rsidP="00C3708A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6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Poskytovatel je povinen přijmout proveditelná opatření dle čl. 32 GDPR tak, aby byla zajištěna odpovídající bezpečnost osobních údajů.</w:t>
      </w:r>
    </w:p>
    <w:p w14:paraId="656C6C51" w14:textId="6831FE57" w:rsidR="006A2CB7" w:rsidRPr="001148D1" w:rsidRDefault="00045BCF" w:rsidP="00C3708A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7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Poskytovatel může do zpracování zapojit subdodavatele pouze na základě předchozího písemného souhlasu Objednatele. </w:t>
      </w:r>
    </w:p>
    <w:p w14:paraId="0B845AB0" w14:textId="3ADF507E" w:rsidR="006A2CB7" w:rsidRPr="001148D1" w:rsidRDefault="00045BCF" w:rsidP="00C3708A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8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Poskytovatel se zavazuje s těmito subdodavateli uzavřít smlouvu zajištující dodržování práv a povinností stanovených touto smlouvou, zvláště pak povinnosti mlčenlivosti a zajištění bezpečnosti osobních údajů a poskytnutí dostatečných záruk pro zavedení stejných technických a organizačních opatření subdodavatelem, jaké poskytuje a garantuje Poskytovatel.</w:t>
      </w:r>
    </w:p>
    <w:p w14:paraId="2B553280" w14:textId="134382A7" w:rsidR="006A2CB7" w:rsidRPr="001148D1" w:rsidRDefault="00045BCF" w:rsidP="00C3708A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9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Poskytovatel je dále povinen zohlednit povahu zpracování, být Objednateli nápomocen prostřednictvím vhodných technických a organizačních opatření pro splnění Objednatelov</w:t>
      </w:r>
      <w:r w:rsidR="00244AAD" w:rsidRPr="001148D1">
        <w:rPr>
          <w:rFonts w:eastAsia="Times New Roman"/>
          <w:color w:val="000000"/>
          <w:sz w:val="18"/>
          <w:szCs w:val="18"/>
          <w:lang w:eastAsia="cs-CZ"/>
        </w:rPr>
        <w:t>y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 povinnosti reagovat na žádost o výkon práv subjektu údajů dle GDPR. </w:t>
      </w:r>
    </w:p>
    <w:p w14:paraId="7E7F346F" w14:textId="1838FC47" w:rsidR="006A2CB7" w:rsidRPr="001148D1" w:rsidRDefault="00045BCF" w:rsidP="00C3708A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10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Poskytovatel je povinen být Objednateli nápomocen při zajišťování souladu s povinnostmi podle článku 32 až 36 GDPR, a to při zohlednění povahy zpracování informací, jež má Poskytovatel k dispozici. V případech, kdy povaha věci vyžaduje informování Objednatele ze strany Poskytovatele, informuje Poskytovatel Objednatele bez zbytečného odkladu.</w:t>
      </w:r>
    </w:p>
    <w:p w14:paraId="710B81A7" w14:textId="48E12CB9" w:rsidR="006A2CB7" w:rsidRPr="001148D1" w:rsidRDefault="00045BCF" w:rsidP="00C3708A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11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Poskytovatel je povinen umožnit Objednateli a jím pověřené osobě, během běžné pracovní doby Poskytovatele, provést v sídle Poskytovatele kontrolu dodržování povinností týkajících se zpracování osobních údajů vyplývajících z této smlouvy, a to i po ukončení stanovené doby zpracování, tj. po ukončení této smlouvy, a to do 3 měsíců od jejího ukončení. V rámci takovéto kontroly je však Objednatel povinen respektovat omezení a ochranu práv a údajů zejména dalších třetích osob.</w:t>
      </w:r>
    </w:p>
    <w:p w14:paraId="6179E345" w14:textId="5B77D09A" w:rsidR="006A2CB7" w:rsidRPr="001148D1" w:rsidRDefault="00045BCF" w:rsidP="00C3708A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12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>Po ukončení zpracování osobních údajů podle této smlouvy je Poskytovatel povinen poskytnout Objednateli všechna zařízení obsahující osobní údaje, pokud je to možné, a vymazat všechny zpracovávané osobní údaje ze všech svých systémů nebo databází, včetně vymazání všech záložních kopií, s výjimkou případu, kdy uchovávání vyžadují právní předpisy, jsou nutné pro plnění smlouvy vč. archivace po dobu promlčecích, nebo k tomu dal písemný souhlas Objednatel.</w:t>
      </w:r>
    </w:p>
    <w:p w14:paraId="1045CF3A" w14:textId="09F6E57D" w:rsidR="006A2CB7" w:rsidRPr="001148D1" w:rsidRDefault="00045BCF" w:rsidP="00C3708A">
      <w:pPr>
        <w:spacing w:before="57" w:after="0" w:line="240" w:lineRule="auto"/>
        <w:ind w:left="702" w:hanging="645"/>
        <w:jc w:val="both"/>
        <w:rPr>
          <w:rFonts w:eastAsia="Times New Roman"/>
          <w:color w:val="000000"/>
          <w:sz w:val="18"/>
          <w:szCs w:val="18"/>
          <w:lang w:eastAsia="cs-CZ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7.</w:t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13 </w:t>
      </w:r>
      <w:r w:rsidR="00385B1F" w:rsidRPr="001148D1">
        <w:rPr>
          <w:rFonts w:eastAsia="Times New Roman"/>
          <w:color w:val="000000"/>
          <w:sz w:val="18"/>
          <w:szCs w:val="18"/>
          <w:lang w:eastAsia="cs-CZ"/>
        </w:rPr>
        <w:tab/>
      </w:r>
      <w:r w:rsidR="006F7AC3" w:rsidRPr="001148D1">
        <w:rPr>
          <w:rFonts w:eastAsia="Times New Roman"/>
          <w:color w:val="000000"/>
          <w:sz w:val="18"/>
          <w:szCs w:val="18"/>
          <w:lang w:eastAsia="cs-CZ"/>
        </w:rPr>
        <w:t xml:space="preserve">V případě, že Poskytovatel zpracuje osobní údaje nad rámec vymezený touto smlouvou/doloženými pokyny Objednatele, považuje se ve vztahu k takovému zpracování za správce. </w:t>
      </w:r>
    </w:p>
    <w:p w14:paraId="7D3B2BE0" w14:textId="77777777" w:rsidR="003257BE" w:rsidRPr="001148D1" w:rsidRDefault="003257BE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</w:p>
    <w:p w14:paraId="71873ACE" w14:textId="77777777" w:rsidR="00FE05E9" w:rsidRPr="001148D1" w:rsidRDefault="00FE05E9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</w:p>
    <w:p w14:paraId="7C84975D" w14:textId="299FC64D" w:rsidR="00B27619" w:rsidRPr="001148D1" w:rsidRDefault="002208C9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  <w:r w:rsidRPr="001148D1">
        <w:rPr>
          <w:rFonts w:cs="Times New Roman"/>
          <w:b/>
          <w:sz w:val="18"/>
          <w:szCs w:val="18"/>
        </w:rPr>
        <w:t>VIII</w:t>
      </w:r>
      <w:r w:rsidR="006F7AC3" w:rsidRPr="001148D1">
        <w:rPr>
          <w:rFonts w:cs="Times New Roman"/>
          <w:b/>
          <w:sz w:val="18"/>
          <w:szCs w:val="18"/>
        </w:rPr>
        <w:t xml:space="preserve">. </w:t>
      </w:r>
      <w:r w:rsidR="00B40393" w:rsidRPr="001148D1">
        <w:rPr>
          <w:rFonts w:cs="Times New Roman"/>
          <w:b/>
          <w:sz w:val="18"/>
          <w:szCs w:val="18"/>
        </w:rPr>
        <w:t>POVINNOST MLČENLIVOSTI A OCHRANY INFORMACÍ</w:t>
      </w:r>
    </w:p>
    <w:p w14:paraId="52D1ED17" w14:textId="77777777" w:rsidR="00B40393" w:rsidRPr="001148D1" w:rsidRDefault="00B40393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</w:p>
    <w:p w14:paraId="5A9E7C0A" w14:textId="3F408926" w:rsidR="00DB03BD" w:rsidRPr="001148D1" w:rsidRDefault="00241711" w:rsidP="00C3708A">
      <w:pPr>
        <w:spacing w:before="57" w:after="0" w:line="240" w:lineRule="auto"/>
        <w:ind w:left="702" w:hanging="645"/>
        <w:jc w:val="both"/>
        <w:rPr>
          <w:rFonts w:eastAsia="Times New Roman"/>
          <w:color w:val="000000"/>
          <w:sz w:val="18"/>
          <w:szCs w:val="18"/>
          <w:lang w:eastAsia="cs-CZ"/>
        </w:rPr>
      </w:pPr>
      <w:r w:rsidRPr="001148D1">
        <w:rPr>
          <w:rFonts w:cs="Times New Roman"/>
          <w:bCs/>
          <w:sz w:val="18"/>
          <w:szCs w:val="18"/>
        </w:rPr>
        <w:t>8.1</w:t>
      </w:r>
      <w:r w:rsidRPr="001148D1">
        <w:rPr>
          <w:rFonts w:cs="Times New Roman"/>
          <w:bCs/>
          <w:sz w:val="18"/>
          <w:szCs w:val="18"/>
        </w:rPr>
        <w:tab/>
      </w:r>
      <w:r w:rsidR="00DB03BD" w:rsidRPr="001148D1">
        <w:rPr>
          <w:rFonts w:cs="Times New Roman"/>
          <w:bCs/>
          <w:sz w:val="18"/>
          <w:szCs w:val="18"/>
        </w:rPr>
        <w:t xml:space="preserve">Smluvní strany sjednávají, že obsah této </w:t>
      </w:r>
      <w:r w:rsidR="004052C2" w:rsidRPr="001148D1">
        <w:rPr>
          <w:rFonts w:cs="Times New Roman"/>
          <w:bCs/>
          <w:sz w:val="18"/>
          <w:szCs w:val="18"/>
        </w:rPr>
        <w:t>s</w:t>
      </w:r>
      <w:r w:rsidR="00DB03BD" w:rsidRPr="001148D1">
        <w:rPr>
          <w:rFonts w:cs="Times New Roman"/>
          <w:bCs/>
          <w:sz w:val="18"/>
          <w:szCs w:val="18"/>
        </w:rPr>
        <w:t>mlouvy</w:t>
      </w:r>
      <w:r w:rsidR="00735FB5" w:rsidRPr="001148D1">
        <w:rPr>
          <w:rFonts w:cs="Times New Roman"/>
          <w:bCs/>
          <w:sz w:val="18"/>
          <w:szCs w:val="18"/>
        </w:rPr>
        <w:t xml:space="preserve"> i veškeré </w:t>
      </w:r>
      <w:r w:rsidR="00DB03BD" w:rsidRPr="001148D1">
        <w:rPr>
          <w:rFonts w:cs="Times New Roman"/>
          <w:bCs/>
          <w:sz w:val="18"/>
          <w:szCs w:val="18"/>
        </w:rPr>
        <w:t>informace</w:t>
      </w:r>
      <w:r w:rsidR="00735FB5" w:rsidRPr="001148D1">
        <w:rPr>
          <w:rFonts w:cs="Times New Roman"/>
          <w:bCs/>
          <w:sz w:val="18"/>
          <w:szCs w:val="18"/>
        </w:rPr>
        <w:t xml:space="preserve"> týkající se Objednatele</w:t>
      </w:r>
      <w:r w:rsidR="00DB03BD" w:rsidRPr="001148D1">
        <w:rPr>
          <w:rFonts w:cs="Times New Roman"/>
          <w:bCs/>
          <w:sz w:val="18"/>
          <w:szCs w:val="18"/>
        </w:rPr>
        <w:t xml:space="preserve">, které budou Poskytovateli sděleny či zpřístupněny ze strany Objednatele v souvislosti s touto </w:t>
      </w:r>
      <w:r w:rsidR="00735FB5" w:rsidRPr="001148D1">
        <w:rPr>
          <w:rFonts w:cs="Times New Roman"/>
          <w:bCs/>
          <w:sz w:val="18"/>
          <w:szCs w:val="18"/>
        </w:rPr>
        <w:t>s</w:t>
      </w:r>
      <w:r w:rsidR="00DB03BD" w:rsidRPr="001148D1">
        <w:rPr>
          <w:rFonts w:cs="Times New Roman"/>
          <w:bCs/>
          <w:sz w:val="18"/>
          <w:szCs w:val="18"/>
        </w:rPr>
        <w:t>mlouvou</w:t>
      </w:r>
      <w:r w:rsidR="00735FB5" w:rsidRPr="001148D1">
        <w:rPr>
          <w:rFonts w:cs="Times New Roman"/>
          <w:bCs/>
          <w:sz w:val="18"/>
          <w:szCs w:val="18"/>
        </w:rPr>
        <w:t xml:space="preserve"> nebo při</w:t>
      </w:r>
      <w:r w:rsidR="001B0AEA" w:rsidRPr="001148D1">
        <w:rPr>
          <w:rFonts w:cs="Times New Roman"/>
          <w:bCs/>
          <w:sz w:val="18"/>
          <w:szCs w:val="18"/>
        </w:rPr>
        <w:t> </w:t>
      </w:r>
      <w:r w:rsidR="00735FB5" w:rsidRPr="001148D1">
        <w:rPr>
          <w:rFonts w:cs="Times New Roman"/>
          <w:bCs/>
          <w:sz w:val="18"/>
          <w:szCs w:val="18"/>
        </w:rPr>
        <w:t>plnění povinností smluvních stran dle této smlouvy</w:t>
      </w:r>
      <w:r w:rsidR="00DB03BD" w:rsidRPr="001148D1">
        <w:rPr>
          <w:rFonts w:cs="Times New Roman"/>
          <w:bCs/>
          <w:sz w:val="18"/>
          <w:szCs w:val="18"/>
        </w:rPr>
        <w:t xml:space="preserve">, jakož i další dokumenty, informace, výrobní </w:t>
      </w:r>
      <w:r w:rsidR="00CA3B3C" w:rsidRPr="001148D1">
        <w:rPr>
          <w:rFonts w:cs="Times New Roman"/>
          <w:bCs/>
          <w:sz w:val="18"/>
          <w:szCs w:val="18"/>
        </w:rPr>
        <w:t xml:space="preserve">a obchodní </w:t>
      </w:r>
      <w:r w:rsidR="00DB03BD" w:rsidRPr="001148D1">
        <w:rPr>
          <w:rFonts w:cs="Times New Roman"/>
          <w:bCs/>
          <w:sz w:val="18"/>
          <w:szCs w:val="18"/>
        </w:rPr>
        <w:t>postupy, know-how či obchodní tajemství Objednatele, jeho obchodních partnerů a klientů zpřístupněné Poskytovateli, ať již v</w:t>
      </w:r>
      <w:r w:rsidR="00CA3B3C" w:rsidRPr="001148D1">
        <w:rPr>
          <w:rFonts w:cs="Times New Roman"/>
          <w:bCs/>
          <w:sz w:val="18"/>
          <w:szCs w:val="18"/>
        </w:rPr>
        <w:t> </w:t>
      </w:r>
      <w:r w:rsidR="00DB03BD" w:rsidRPr="001148D1">
        <w:rPr>
          <w:rFonts w:cs="Times New Roman"/>
          <w:bCs/>
          <w:sz w:val="18"/>
          <w:szCs w:val="18"/>
        </w:rPr>
        <w:t>písemné</w:t>
      </w:r>
      <w:r w:rsidR="00CA3B3C" w:rsidRPr="001148D1">
        <w:rPr>
          <w:rFonts w:cs="Times New Roman"/>
          <w:bCs/>
          <w:sz w:val="18"/>
          <w:szCs w:val="18"/>
        </w:rPr>
        <w:t>, elektronické</w:t>
      </w:r>
      <w:r w:rsidR="00DB03BD" w:rsidRPr="001148D1">
        <w:rPr>
          <w:rFonts w:cs="Times New Roman"/>
          <w:bCs/>
          <w:sz w:val="18"/>
          <w:szCs w:val="18"/>
        </w:rPr>
        <w:t xml:space="preserve"> nebo ústní formě, a ať již poskytnuté před či po uzavření této </w:t>
      </w:r>
      <w:r w:rsidR="00CA3B3C" w:rsidRPr="001148D1">
        <w:rPr>
          <w:rFonts w:cs="Times New Roman"/>
          <w:bCs/>
          <w:sz w:val="18"/>
          <w:szCs w:val="18"/>
        </w:rPr>
        <w:t>s</w:t>
      </w:r>
      <w:r w:rsidR="00DB03BD" w:rsidRPr="001148D1">
        <w:rPr>
          <w:rFonts w:cs="Times New Roman"/>
          <w:bCs/>
          <w:sz w:val="18"/>
          <w:szCs w:val="18"/>
        </w:rPr>
        <w:t xml:space="preserve">mlouvy, jsou důvěrnými informacemi (dále </w:t>
      </w:r>
      <w:r w:rsidR="00CA3B3C" w:rsidRPr="001148D1">
        <w:rPr>
          <w:rFonts w:cs="Times New Roman"/>
          <w:bCs/>
          <w:sz w:val="18"/>
          <w:szCs w:val="18"/>
        </w:rPr>
        <w:t>jen</w:t>
      </w:r>
      <w:r w:rsidR="00DB03BD" w:rsidRPr="001148D1">
        <w:rPr>
          <w:rFonts w:cs="Times New Roman"/>
          <w:bCs/>
          <w:sz w:val="18"/>
          <w:szCs w:val="18"/>
        </w:rPr>
        <w:t xml:space="preserve"> „</w:t>
      </w:r>
      <w:r w:rsidR="00DB03BD" w:rsidRPr="001148D1">
        <w:rPr>
          <w:rFonts w:cs="Times New Roman"/>
          <w:b/>
          <w:sz w:val="18"/>
          <w:szCs w:val="18"/>
        </w:rPr>
        <w:t>Důvěrné informace</w:t>
      </w:r>
      <w:r w:rsidR="00DB03BD" w:rsidRPr="001148D1">
        <w:rPr>
          <w:rFonts w:cs="Times New Roman"/>
          <w:bCs/>
          <w:sz w:val="18"/>
          <w:szCs w:val="18"/>
        </w:rPr>
        <w:t>“).</w:t>
      </w:r>
    </w:p>
    <w:p w14:paraId="478279E1" w14:textId="7C71F4B2" w:rsidR="003554BC" w:rsidRPr="001148D1" w:rsidRDefault="003554BC" w:rsidP="00241711">
      <w:pPr>
        <w:spacing w:before="57" w:after="0" w:line="240" w:lineRule="auto"/>
        <w:ind w:left="57"/>
        <w:jc w:val="both"/>
        <w:rPr>
          <w:rFonts w:eastAsia="Times New Roman"/>
          <w:color w:val="000000"/>
          <w:sz w:val="18"/>
          <w:szCs w:val="18"/>
          <w:lang w:eastAsia="cs-CZ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8.2</w:t>
      </w:r>
      <w:r w:rsidRPr="001148D1">
        <w:rPr>
          <w:rFonts w:eastAsia="Times New Roman"/>
          <w:color w:val="000000"/>
          <w:sz w:val="18"/>
          <w:szCs w:val="18"/>
          <w:lang w:eastAsia="cs-CZ"/>
        </w:rPr>
        <w:tab/>
        <w:t>Poskytovatel se zavazuje:</w:t>
      </w:r>
    </w:p>
    <w:p w14:paraId="480A6A53" w14:textId="35DA7B1E" w:rsidR="003554BC" w:rsidRPr="001148D1" w:rsidRDefault="00414323" w:rsidP="0047259D">
      <w:pPr>
        <w:pStyle w:val="Odstavecseseznamem"/>
        <w:numPr>
          <w:ilvl w:val="0"/>
          <w:numId w:val="8"/>
        </w:numPr>
        <w:spacing w:before="57" w:after="0" w:line="240" w:lineRule="auto"/>
        <w:ind w:left="1134" w:hanging="425"/>
        <w:contextualSpacing w:val="0"/>
        <w:jc w:val="both"/>
        <w:rPr>
          <w:rFonts w:eastAsia="Times New Roman"/>
          <w:color w:val="000000"/>
          <w:sz w:val="18"/>
          <w:szCs w:val="18"/>
          <w:lang w:eastAsia="cs-CZ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lastRenderedPageBreak/>
        <w:t>zachovávat mlčenlivost o všech Důvěrných informacích, uchovávat Důvěrné informace v tajnosti, zabezpečit veškeré dokumenty a nosiče Důvěrných informací proti neoprávněnému přístupu</w:t>
      </w:r>
      <w:r w:rsidR="00A718B1" w:rsidRPr="001148D1">
        <w:rPr>
          <w:rFonts w:eastAsia="Times New Roman"/>
          <w:color w:val="000000"/>
          <w:sz w:val="18"/>
          <w:szCs w:val="18"/>
          <w:lang w:eastAsia="cs-CZ"/>
        </w:rPr>
        <w:t xml:space="preserve"> třetí</w:t>
      </w:r>
      <w:r w:rsidR="00F00DDC" w:rsidRPr="001148D1">
        <w:rPr>
          <w:rFonts w:eastAsia="Times New Roman"/>
          <w:color w:val="000000"/>
          <w:sz w:val="18"/>
          <w:szCs w:val="18"/>
          <w:lang w:eastAsia="cs-CZ"/>
        </w:rPr>
        <w:t xml:space="preserve"> osobou;</w:t>
      </w:r>
    </w:p>
    <w:p w14:paraId="5FA7DCB0" w14:textId="28FD0538" w:rsidR="00F00DDC" w:rsidRPr="001148D1" w:rsidRDefault="00F00DDC" w:rsidP="0047259D">
      <w:pPr>
        <w:pStyle w:val="Odstavecseseznamem"/>
        <w:numPr>
          <w:ilvl w:val="0"/>
          <w:numId w:val="8"/>
        </w:numPr>
        <w:spacing w:before="57" w:after="0" w:line="240" w:lineRule="auto"/>
        <w:ind w:left="1134" w:hanging="425"/>
        <w:contextualSpacing w:val="0"/>
        <w:jc w:val="both"/>
        <w:rPr>
          <w:rFonts w:eastAsia="Times New Roman"/>
          <w:color w:val="000000"/>
          <w:sz w:val="18"/>
          <w:szCs w:val="18"/>
          <w:lang w:eastAsia="cs-CZ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 xml:space="preserve">nakládat s Důvěrnými informacemi výlučně v souvislosti a pro potřeby plnění svých povinností dle této </w:t>
      </w:r>
      <w:r w:rsidR="00C22DD3" w:rsidRPr="001148D1">
        <w:rPr>
          <w:rFonts w:eastAsia="Times New Roman"/>
          <w:color w:val="000000"/>
          <w:sz w:val="18"/>
          <w:szCs w:val="18"/>
          <w:lang w:eastAsia="cs-CZ"/>
        </w:rPr>
        <w:t>s</w:t>
      </w:r>
      <w:r w:rsidRPr="001148D1">
        <w:rPr>
          <w:rFonts w:eastAsia="Times New Roman"/>
          <w:color w:val="000000"/>
          <w:sz w:val="18"/>
          <w:szCs w:val="18"/>
          <w:lang w:eastAsia="cs-CZ"/>
        </w:rPr>
        <w:t>mlouvy a v souladu s pokyny Objednatele;</w:t>
      </w:r>
    </w:p>
    <w:p w14:paraId="7B4844B9" w14:textId="5E6BA88C" w:rsidR="00F00DDC" w:rsidRPr="001148D1" w:rsidRDefault="00F00DDC" w:rsidP="0047259D">
      <w:pPr>
        <w:pStyle w:val="Odstavecseseznamem"/>
        <w:numPr>
          <w:ilvl w:val="0"/>
          <w:numId w:val="8"/>
        </w:numPr>
        <w:spacing w:before="57" w:after="0" w:line="240" w:lineRule="auto"/>
        <w:ind w:left="1134" w:hanging="425"/>
        <w:contextualSpacing w:val="0"/>
        <w:jc w:val="both"/>
        <w:rPr>
          <w:rFonts w:eastAsia="Times New Roman"/>
          <w:color w:val="000000"/>
          <w:sz w:val="18"/>
          <w:szCs w:val="18"/>
          <w:lang w:eastAsia="cs-CZ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 xml:space="preserve">nevyužít Důvěrné informace pro vlastní potřebu nebo pro potřebu jakékoliv třetí osoby, ani třetí osobě neumožnit přístup k Důvěrným informacím způsobem, který by byl v rozporu s právními předpisy, s touto </w:t>
      </w:r>
      <w:r w:rsidR="00C22DD3" w:rsidRPr="001148D1">
        <w:rPr>
          <w:rFonts w:eastAsia="Times New Roman"/>
          <w:color w:val="000000"/>
          <w:sz w:val="18"/>
          <w:szCs w:val="18"/>
          <w:lang w:eastAsia="cs-CZ"/>
        </w:rPr>
        <w:t>s</w:t>
      </w:r>
      <w:r w:rsidRPr="001148D1">
        <w:rPr>
          <w:rFonts w:eastAsia="Times New Roman"/>
          <w:color w:val="000000"/>
          <w:sz w:val="18"/>
          <w:szCs w:val="18"/>
          <w:lang w:eastAsia="cs-CZ"/>
        </w:rPr>
        <w:t>mlouvou, nebo který by poškodil nebo mohl poškodit Objednatele nebo jakéhokoliv jeho obchodního partnera, klienta či zákazníka; a</w:t>
      </w:r>
    </w:p>
    <w:p w14:paraId="3951C1B1" w14:textId="01E3F87C" w:rsidR="00F00DDC" w:rsidRPr="001148D1" w:rsidRDefault="00F00DDC" w:rsidP="00F00DDC">
      <w:pPr>
        <w:pStyle w:val="Odstavecseseznamem"/>
        <w:numPr>
          <w:ilvl w:val="0"/>
          <w:numId w:val="8"/>
        </w:numPr>
        <w:spacing w:before="57" w:after="0" w:line="240" w:lineRule="auto"/>
        <w:ind w:left="1134" w:hanging="425"/>
        <w:contextualSpacing w:val="0"/>
        <w:jc w:val="both"/>
        <w:rPr>
          <w:rFonts w:eastAsia="Times New Roman"/>
          <w:color w:val="000000"/>
          <w:sz w:val="18"/>
          <w:szCs w:val="18"/>
          <w:lang w:eastAsia="cs-CZ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>neprodleně informovat Objednatele, pokud zjistí, že došlo nebo by mohlo dojít k prozrazení Důvěrných informací či narušení zabezpečení Důvěrných informací</w:t>
      </w:r>
      <w:r w:rsidR="000C3987" w:rsidRPr="001148D1">
        <w:rPr>
          <w:rFonts w:eastAsia="Times New Roman"/>
          <w:color w:val="000000"/>
          <w:sz w:val="18"/>
          <w:szCs w:val="18"/>
          <w:lang w:eastAsia="cs-CZ"/>
        </w:rPr>
        <w:t>;</w:t>
      </w:r>
    </w:p>
    <w:p w14:paraId="503F7773" w14:textId="6B1BEA10" w:rsidR="000C3987" w:rsidRPr="001148D1" w:rsidRDefault="000C3987" w:rsidP="0047259D">
      <w:pPr>
        <w:pStyle w:val="Odstavecseseznamem"/>
        <w:numPr>
          <w:ilvl w:val="0"/>
          <w:numId w:val="8"/>
        </w:numPr>
        <w:spacing w:before="57" w:after="0" w:line="240" w:lineRule="auto"/>
        <w:ind w:left="1134" w:hanging="425"/>
        <w:contextualSpacing w:val="0"/>
        <w:jc w:val="both"/>
        <w:rPr>
          <w:rFonts w:eastAsia="Times New Roman"/>
          <w:color w:val="000000"/>
          <w:sz w:val="18"/>
          <w:szCs w:val="18"/>
          <w:lang w:eastAsia="cs-CZ"/>
        </w:rPr>
      </w:pPr>
      <w:r w:rsidRPr="001148D1">
        <w:rPr>
          <w:rFonts w:eastAsia="Times New Roman"/>
          <w:color w:val="000000"/>
          <w:sz w:val="18"/>
          <w:szCs w:val="18"/>
          <w:lang w:eastAsia="cs-CZ"/>
        </w:rPr>
        <w:t xml:space="preserve">zajistit, aby veškeré osoby </w:t>
      </w:r>
      <w:r w:rsidR="0021168A" w:rsidRPr="001148D1">
        <w:rPr>
          <w:rFonts w:eastAsia="Times New Roman"/>
          <w:color w:val="000000"/>
          <w:sz w:val="18"/>
          <w:szCs w:val="18"/>
          <w:lang w:eastAsia="cs-CZ"/>
        </w:rPr>
        <w:t>vykonávající činnost pro Poskytovatele, které mohou přijít do s</w:t>
      </w:r>
      <w:r w:rsidR="001F3A37" w:rsidRPr="001148D1">
        <w:rPr>
          <w:rFonts w:eastAsia="Times New Roman"/>
          <w:color w:val="000000"/>
          <w:sz w:val="18"/>
          <w:szCs w:val="18"/>
          <w:lang w:eastAsia="cs-CZ"/>
        </w:rPr>
        <w:t>tyk</w:t>
      </w:r>
      <w:r w:rsidR="0021168A" w:rsidRPr="001148D1">
        <w:rPr>
          <w:rFonts w:eastAsia="Times New Roman"/>
          <w:color w:val="000000"/>
          <w:sz w:val="18"/>
          <w:szCs w:val="18"/>
          <w:lang w:eastAsia="cs-CZ"/>
        </w:rPr>
        <w:t xml:space="preserve">u s Důvěrnými informacemi, </w:t>
      </w:r>
      <w:r w:rsidR="00FB39DA" w:rsidRPr="001148D1">
        <w:rPr>
          <w:rFonts w:eastAsia="Times New Roman"/>
          <w:color w:val="000000"/>
          <w:sz w:val="18"/>
          <w:szCs w:val="18"/>
          <w:lang w:eastAsia="cs-CZ"/>
        </w:rPr>
        <w:t>byly</w:t>
      </w:r>
      <w:r w:rsidR="0021168A" w:rsidRPr="001148D1">
        <w:rPr>
          <w:rFonts w:eastAsia="Times New Roman"/>
          <w:color w:val="000000"/>
          <w:sz w:val="18"/>
          <w:szCs w:val="18"/>
          <w:lang w:eastAsia="cs-CZ"/>
        </w:rPr>
        <w:t xml:space="preserve"> vázány </w:t>
      </w:r>
      <w:r w:rsidR="00FB39DA" w:rsidRPr="001148D1">
        <w:rPr>
          <w:rFonts w:eastAsia="Times New Roman"/>
          <w:color w:val="000000"/>
          <w:sz w:val="18"/>
          <w:szCs w:val="18"/>
          <w:lang w:eastAsia="cs-CZ"/>
        </w:rPr>
        <w:t xml:space="preserve">povinností mlčenlivosti </w:t>
      </w:r>
      <w:r w:rsidR="0021168A" w:rsidRPr="001148D1">
        <w:rPr>
          <w:rFonts w:eastAsia="Times New Roman"/>
          <w:color w:val="000000"/>
          <w:sz w:val="18"/>
          <w:szCs w:val="18"/>
          <w:lang w:eastAsia="cs-CZ"/>
        </w:rPr>
        <w:t>k</w:t>
      </w:r>
      <w:r w:rsidR="001F3A37" w:rsidRPr="001148D1">
        <w:rPr>
          <w:rFonts w:eastAsia="Times New Roman"/>
          <w:color w:val="000000"/>
          <w:sz w:val="18"/>
          <w:szCs w:val="18"/>
          <w:lang w:eastAsia="cs-CZ"/>
        </w:rPr>
        <w:t xml:space="preserve"> Poskytovateli alespoň ve stejném rozsahu, jako </w:t>
      </w:r>
      <w:r w:rsidR="00FB39DA" w:rsidRPr="001148D1">
        <w:rPr>
          <w:rFonts w:eastAsia="Times New Roman"/>
          <w:color w:val="000000"/>
          <w:sz w:val="18"/>
          <w:szCs w:val="18"/>
          <w:lang w:eastAsia="cs-CZ"/>
        </w:rPr>
        <w:t xml:space="preserve">je vázán </w:t>
      </w:r>
      <w:r w:rsidR="001F3A37" w:rsidRPr="001148D1">
        <w:rPr>
          <w:rFonts w:eastAsia="Times New Roman"/>
          <w:color w:val="000000"/>
          <w:sz w:val="18"/>
          <w:szCs w:val="18"/>
          <w:lang w:eastAsia="cs-CZ"/>
        </w:rPr>
        <w:t>Poskytovatel</w:t>
      </w:r>
      <w:r w:rsidR="00FB39DA" w:rsidRPr="001148D1">
        <w:rPr>
          <w:rFonts w:eastAsia="Times New Roman"/>
          <w:color w:val="000000"/>
          <w:sz w:val="18"/>
          <w:szCs w:val="18"/>
          <w:lang w:eastAsia="cs-CZ"/>
        </w:rPr>
        <w:t xml:space="preserve"> k Objednateli</w:t>
      </w:r>
      <w:r w:rsidR="001F3A37" w:rsidRPr="001148D1">
        <w:rPr>
          <w:rFonts w:eastAsia="Times New Roman"/>
          <w:color w:val="000000"/>
          <w:sz w:val="18"/>
          <w:szCs w:val="18"/>
          <w:lang w:eastAsia="cs-CZ"/>
        </w:rPr>
        <w:t xml:space="preserve"> dle této smlouvy.</w:t>
      </w:r>
    </w:p>
    <w:p w14:paraId="6FBBCBC8" w14:textId="50123DBF" w:rsidR="00EC7DE6" w:rsidRPr="001148D1" w:rsidRDefault="00EC7DE6" w:rsidP="00C3708A">
      <w:pPr>
        <w:spacing w:before="57" w:after="0" w:line="240" w:lineRule="auto"/>
        <w:ind w:left="702" w:hanging="645"/>
        <w:jc w:val="both"/>
        <w:rPr>
          <w:rFonts w:cstheme="minorHAnsi"/>
          <w:sz w:val="18"/>
          <w:szCs w:val="18"/>
        </w:rPr>
      </w:pPr>
      <w:r w:rsidRPr="001148D1">
        <w:rPr>
          <w:rFonts w:cstheme="minorHAnsi"/>
          <w:sz w:val="18"/>
          <w:szCs w:val="18"/>
        </w:rPr>
        <w:t>8.3</w:t>
      </w:r>
      <w:r w:rsidRPr="001148D1">
        <w:rPr>
          <w:rFonts w:cstheme="minorHAnsi"/>
          <w:sz w:val="18"/>
          <w:szCs w:val="18"/>
        </w:rPr>
        <w:tab/>
        <w:t>Poskytovatel není oprávněn činit si kopie, opisy či výpisy Důvěrných informací pro jiné účely než k</w:t>
      </w:r>
      <w:r w:rsidR="0078198B" w:rsidRPr="001148D1">
        <w:rPr>
          <w:rFonts w:cstheme="minorHAnsi"/>
          <w:sz w:val="18"/>
          <w:szCs w:val="18"/>
        </w:rPr>
        <w:t> </w:t>
      </w:r>
      <w:r w:rsidRPr="001148D1">
        <w:rPr>
          <w:rFonts w:cstheme="minorHAnsi"/>
          <w:sz w:val="18"/>
          <w:szCs w:val="18"/>
        </w:rPr>
        <w:t xml:space="preserve">řádnému </w:t>
      </w:r>
      <w:r w:rsidR="0078198B" w:rsidRPr="001148D1">
        <w:rPr>
          <w:rFonts w:cstheme="minorHAnsi"/>
          <w:sz w:val="18"/>
          <w:szCs w:val="18"/>
        </w:rPr>
        <w:t xml:space="preserve">plnění povinností </w:t>
      </w:r>
      <w:r w:rsidRPr="001148D1">
        <w:rPr>
          <w:rFonts w:cstheme="minorHAnsi"/>
          <w:sz w:val="18"/>
          <w:szCs w:val="18"/>
        </w:rPr>
        <w:t xml:space="preserve">dle této </w:t>
      </w:r>
      <w:r w:rsidR="0078198B" w:rsidRPr="001148D1">
        <w:rPr>
          <w:rFonts w:cstheme="minorHAnsi"/>
          <w:sz w:val="18"/>
          <w:szCs w:val="18"/>
        </w:rPr>
        <w:t>s</w:t>
      </w:r>
      <w:r w:rsidRPr="001148D1">
        <w:rPr>
          <w:rFonts w:cstheme="minorHAnsi"/>
          <w:sz w:val="18"/>
          <w:szCs w:val="18"/>
        </w:rPr>
        <w:t>mlouvy.</w:t>
      </w:r>
    </w:p>
    <w:p w14:paraId="044CDDB9" w14:textId="1641617D" w:rsidR="00EC7DE6" w:rsidRPr="001148D1" w:rsidRDefault="00EC7DE6" w:rsidP="00C3708A">
      <w:pPr>
        <w:spacing w:before="57" w:after="0" w:line="240" w:lineRule="auto"/>
        <w:ind w:left="702" w:hanging="645"/>
        <w:jc w:val="both"/>
        <w:rPr>
          <w:rFonts w:cstheme="minorHAnsi"/>
          <w:sz w:val="18"/>
          <w:szCs w:val="18"/>
        </w:rPr>
      </w:pPr>
      <w:r w:rsidRPr="001148D1">
        <w:rPr>
          <w:rFonts w:cstheme="minorHAnsi"/>
          <w:sz w:val="18"/>
          <w:szCs w:val="18"/>
        </w:rPr>
        <w:t>8.4</w:t>
      </w:r>
      <w:r w:rsidR="00096253" w:rsidRPr="001148D1">
        <w:rPr>
          <w:rFonts w:cstheme="minorHAnsi"/>
          <w:sz w:val="18"/>
          <w:szCs w:val="18"/>
        </w:rPr>
        <w:tab/>
      </w:r>
      <w:r w:rsidRPr="001148D1">
        <w:rPr>
          <w:rFonts w:cstheme="minorHAnsi"/>
          <w:sz w:val="18"/>
          <w:szCs w:val="18"/>
        </w:rPr>
        <w:t>Povinnost Poskytovatele zachovávat mlčenlivost</w:t>
      </w:r>
      <w:r w:rsidR="00FA05FD" w:rsidRPr="001148D1">
        <w:rPr>
          <w:rFonts w:cstheme="minorHAnsi"/>
          <w:sz w:val="18"/>
          <w:szCs w:val="18"/>
        </w:rPr>
        <w:t xml:space="preserve"> a ochranu </w:t>
      </w:r>
      <w:r w:rsidRPr="001148D1">
        <w:rPr>
          <w:rFonts w:cstheme="minorHAnsi"/>
          <w:sz w:val="18"/>
          <w:szCs w:val="18"/>
        </w:rPr>
        <w:t xml:space="preserve">Důvěrných informacích trvá ve výše uvedeném rozsahu bez jakéhokoliv omezení i po ukončení této </w:t>
      </w:r>
      <w:r w:rsidR="0078198B" w:rsidRPr="001148D1">
        <w:rPr>
          <w:rFonts w:cstheme="minorHAnsi"/>
          <w:sz w:val="18"/>
          <w:szCs w:val="18"/>
        </w:rPr>
        <w:t>s</w:t>
      </w:r>
      <w:r w:rsidRPr="001148D1">
        <w:rPr>
          <w:rFonts w:cstheme="minorHAnsi"/>
          <w:sz w:val="18"/>
          <w:szCs w:val="18"/>
        </w:rPr>
        <w:t xml:space="preserve">mlouvy. I po ukončení této </w:t>
      </w:r>
      <w:r w:rsidR="0078198B" w:rsidRPr="001148D1">
        <w:rPr>
          <w:rFonts w:cstheme="minorHAnsi"/>
          <w:sz w:val="18"/>
          <w:szCs w:val="18"/>
        </w:rPr>
        <w:t>s</w:t>
      </w:r>
      <w:r w:rsidRPr="001148D1">
        <w:rPr>
          <w:rFonts w:cstheme="minorHAnsi"/>
          <w:sz w:val="18"/>
          <w:szCs w:val="18"/>
        </w:rPr>
        <w:t>mlouvy je Poskytovatel, pokud jde o ochranu Důvěrných informací, povinen respektovat zájmy Objednatele.</w:t>
      </w:r>
    </w:p>
    <w:p w14:paraId="758D16AA" w14:textId="0C71FF9C" w:rsidR="00EC7DE6" w:rsidRPr="001148D1" w:rsidRDefault="00096253" w:rsidP="00C3708A">
      <w:pPr>
        <w:spacing w:before="57" w:after="0" w:line="240" w:lineRule="auto"/>
        <w:ind w:left="702" w:hanging="645"/>
        <w:jc w:val="both"/>
        <w:rPr>
          <w:rFonts w:cstheme="minorHAnsi"/>
          <w:sz w:val="18"/>
          <w:szCs w:val="18"/>
        </w:rPr>
      </w:pPr>
      <w:r w:rsidRPr="001148D1">
        <w:rPr>
          <w:rFonts w:cstheme="minorHAnsi"/>
          <w:sz w:val="18"/>
          <w:szCs w:val="18"/>
        </w:rPr>
        <w:t>8.5</w:t>
      </w:r>
      <w:r w:rsidR="00EC7DE6" w:rsidRPr="001148D1">
        <w:rPr>
          <w:rFonts w:cstheme="minorHAnsi"/>
          <w:sz w:val="18"/>
          <w:szCs w:val="18"/>
        </w:rPr>
        <w:tab/>
        <w:t xml:space="preserve">Poskytovatel je povinen po ukončení této </w:t>
      </w:r>
      <w:r w:rsidR="00E6100F" w:rsidRPr="001148D1">
        <w:rPr>
          <w:rFonts w:cstheme="minorHAnsi"/>
          <w:sz w:val="18"/>
          <w:szCs w:val="18"/>
        </w:rPr>
        <w:t>s</w:t>
      </w:r>
      <w:r w:rsidR="00EC7DE6" w:rsidRPr="001148D1">
        <w:rPr>
          <w:rFonts w:cstheme="minorHAnsi"/>
          <w:sz w:val="18"/>
          <w:szCs w:val="18"/>
        </w:rPr>
        <w:t>mlouvy na výzvu Objednatele (i) vydat Objednateli veškeré dokumenty,</w:t>
      </w:r>
      <w:r w:rsidR="007C6045" w:rsidRPr="001148D1">
        <w:rPr>
          <w:rFonts w:cstheme="minorHAnsi"/>
          <w:sz w:val="18"/>
          <w:szCs w:val="18"/>
        </w:rPr>
        <w:t xml:space="preserve"> nosiče,</w:t>
      </w:r>
      <w:r w:rsidR="00EC7DE6" w:rsidRPr="001148D1">
        <w:rPr>
          <w:rFonts w:cstheme="minorHAnsi"/>
          <w:sz w:val="18"/>
          <w:szCs w:val="18"/>
        </w:rPr>
        <w:t xml:space="preserve"> podklady a materiály tvořící Důvěrné informace, které v souvislosti s</w:t>
      </w:r>
      <w:r w:rsidR="00E6100F" w:rsidRPr="001148D1">
        <w:rPr>
          <w:rFonts w:cstheme="minorHAnsi"/>
          <w:sz w:val="18"/>
          <w:szCs w:val="18"/>
        </w:rPr>
        <w:t xml:space="preserve"> plněním povinností dle této smlouvy </w:t>
      </w:r>
      <w:r w:rsidR="00EC7DE6" w:rsidRPr="001148D1">
        <w:rPr>
          <w:rFonts w:cstheme="minorHAnsi"/>
          <w:sz w:val="18"/>
          <w:szCs w:val="18"/>
        </w:rPr>
        <w:t>získal, a (ii) zajistit zničení či odstranění (trvalým způsobem) jakýchkoli kopií těchto materiálů, podkladů a dokumentů, zejména elektronických kopií na vlastních zařízeních Poskytovatele</w:t>
      </w:r>
      <w:r w:rsidRPr="001148D1">
        <w:rPr>
          <w:rFonts w:cstheme="minorHAnsi"/>
          <w:sz w:val="18"/>
          <w:szCs w:val="18"/>
        </w:rPr>
        <w:t>.</w:t>
      </w:r>
    </w:p>
    <w:p w14:paraId="495FE554" w14:textId="77777777" w:rsidR="00B40393" w:rsidRPr="001148D1" w:rsidRDefault="00B40393" w:rsidP="009835D9">
      <w:pPr>
        <w:tabs>
          <w:tab w:val="left" w:pos="426"/>
        </w:tabs>
        <w:spacing w:before="57" w:after="0" w:line="240" w:lineRule="auto"/>
        <w:rPr>
          <w:rFonts w:cs="Times New Roman"/>
          <w:b/>
          <w:sz w:val="18"/>
          <w:szCs w:val="18"/>
        </w:rPr>
      </w:pPr>
    </w:p>
    <w:p w14:paraId="2C03D219" w14:textId="100A4C90" w:rsidR="00FE05E9" w:rsidRPr="001148D1" w:rsidRDefault="00FE05E9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</w:p>
    <w:p w14:paraId="3FA86F92" w14:textId="08F4A252" w:rsidR="006A2CB7" w:rsidRPr="001148D1" w:rsidRDefault="00B40393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rFonts w:cs="Times New Roman"/>
          <w:b/>
          <w:sz w:val="18"/>
          <w:szCs w:val="18"/>
        </w:rPr>
      </w:pPr>
      <w:r w:rsidRPr="001148D1">
        <w:rPr>
          <w:rFonts w:cs="Times New Roman"/>
          <w:b/>
          <w:sz w:val="18"/>
          <w:szCs w:val="18"/>
        </w:rPr>
        <w:t xml:space="preserve">IX. </w:t>
      </w:r>
      <w:r w:rsidR="006F7AC3" w:rsidRPr="001148D1">
        <w:rPr>
          <w:rFonts w:cs="Times New Roman"/>
          <w:b/>
          <w:sz w:val="18"/>
          <w:szCs w:val="18"/>
        </w:rPr>
        <w:t>ZÁVĚREČNÁ USTANOVENÍ</w:t>
      </w:r>
    </w:p>
    <w:p w14:paraId="69C49299" w14:textId="77777777" w:rsidR="00385B1F" w:rsidRPr="001148D1" w:rsidRDefault="00385B1F" w:rsidP="00385B1F">
      <w:pPr>
        <w:tabs>
          <w:tab w:val="left" w:pos="426"/>
        </w:tabs>
        <w:spacing w:before="57" w:after="0" w:line="240" w:lineRule="auto"/>
        <w:ind w:left="57"/>
        <w:jc w:val="center"/>
        <w:rPr>
          <w:sz w:val="18"/>
          <w:szCs w:val="18"/>
        </w:rPr>
      </w:pPr>
    </w:p>
    <w:p w14:paraId="7A054471" w14:textId="3A73376A" w:rsidR="00E876D6" w:rsidRPr="001148D1" w:rsidRDefault="00B40393" w:rsidP="00C3708A">
      <w:pPr>
        <w:spacing w:before="57" w:after="0" w:line="240" w:lineRule="auto"/>
        <w:ind w:left="702" w:hanging="645"/>
        <w:jc w:val="both"/>
        <w:rPr>
          <w:rFonts w:cs="Times New Roman"/>
          <w:sz w:val="18"/>
          <w:szCs w:val="18"/>
        </w:rPr>
      </w:pPr>
      <w:r w:rsidRPr="001148D1">
        <w:rPr>
          <w:rFonts w:cs="Times New Roman"/>
          <w:sz w:val="18"/>
          <w:szCs w:val="18"/>
        </w:rPr>
        <w:t>9</w:t>
      </w:r>
      <w:r w:rsidR="00045BCF" w:rsidRPr="001148D1">
        <w:rPr>
          <w:rFonts w:cs="Times New Roman"/>
          <w:sz w:val="18"/>
          <w:szCs w:val="18"/>
        </w:rPr>
        <w:t>.</w:t>
      </w:r>
      <w:r w:rsidR="006F7AC3" w:rsidRPr="001148D1">
        <w:rPr>
          <w:rFonts w:cs="Times New Roman"/>
          <w:sz w:val="18"/>
          <w:szCs w:val="18"/>
        </w:rPr>
        <w:t xml:space="preserve">1 </w:t>
      </w:r>
      <w:r w:rsidR="00385B1F" w:rsidRPr="001148D1">
        <w:rPr>
          <w:rFonts w:cs="Times New Roman"/>
          <w:sz w:val="18"/>
          <w:szCs w:val="18"/>
        </w:rPr>
        <w:tab/>
      </w:r>
      <w:r w:rsidR="00E876D6" w:rsidRPr="001148D1">
        <w:rPr>
          <w:rFonts w:cs="Times New Roman"/>
          <w:sz w:val="18"/>
          <w:szCs w:val="18"/>
        </w:rPr>
        <w:t xml:space="preserve">Tato smlouva se uzavírá na dobu neurčitou, nabývá platnosti dnem jejího podpisu oběma smluvními stranami a účinnosti </w:t>
      </w:r>
      <w:r w:rsidR="00E876D6" w:rsidRPr="00C3708A">
        <w:rPr>
          <w:rFonts w:cs="Times New Roman"/>
          <w:sz w:val="18"/>
          <w:szCs w:val="18"/>
        </w:rPr>
        <w:t>d</w:t>
      </w:r>
      <w:r w:rsidR="00D85CAD">
        <w:rPr>
          <w:rFonts w:cs="Times New Roman"/>
          <w:sz w:val="18"/>
          <w:szCs w:val="18"/>
        </w:rPr>
        <w:t xml:space="preserve">nem zveřejnění v Registru smluv. </w:t>
      </w:r>
      <w:r w:rsidR="00E876D6" w:rsidRPr="00C3708A">
        <w:rPr>
          <w:rFonts w:cs="Times New Roman"/>
          <w:sz w:val="18"/>
          <w:szCs w:val="18"/>
        </w:rPr>
        <w:t>Tuto smlouvu lze vypovědět písemnou výpovědí i bez udání důvodu, s výpovědní lhůtou v délce dvou měsíců, která počíná běžet prvním</w:t>
      </w:r>
      <w:r w:rsidR="00E876D6" w:rsidRPr="001148D1">
        <w:rPr>
          <w:rFonts w:cs="Times New Roman"/>
          <w:sz w:val="18"/>
          <w:szCs w:val="18"/>
        </w:rPr>
        <w:t xml:space="preserve"> dnem měsíce následujícího po doručení výpovědi druhé smluvní straně. </w:t>
      </w:r>
    </w:p>
    <w:p w14:paraId="6ECA135A" w14:textId="5368E425" w:rsidR="00E665A2" w:rsidRPr="001148D1" w:rsidRDefault="00B40393" w:rsidP="00385B1F">
      <w:pPr>
        <w:spacing w:before="57" w:after="0" w:line="240" w:lineRule="auto"/>
        <w:ind w:left="57"/>
        <w:jc w:val="both"/>
        <w:rPr>
          <w:sz w:val="18"/>
          <w:szCs w:val="18"/>
        </w:rPr>
      </w:pPr>
      <w:r w:rsidRPr="001148D1">
        <w:rPr>
          <w:sz w:val="18"/>
          <w:szCs w:val="18"/>
        </w:rPr>
        <w:t>9</w:t>
      </w:r>
      <w:r w:rsidR="00045BCF" w:rsidRPr="001148D1">
        <w:rPr>
          <w:sz w:val="18"/>
          <w:szCs w:val="18"/>
        </w:rPr>
        <w:t>.</w:t>
      </w:r>
      <w:r w:rsidR="00E665A2" w:rsidRPr="001148D1">
        <w:rPr>
          <w:sz w:val="18"/>
          <w:szCs w:val="18"/>
        </w:rPr>
        <w:t>2</w:t>
      </w:r>
      <w:r w:rsidR="00E665A2" w:rsidRPr="001148D1">
        <w:rPr>
          <w:sz w:val="18"/>
          <w:szCs w:val="18"/>
        </w:rPr>
        <w:tab/>
        <w:t>Nedílnou součástí této smlouvy jsou následující přílohy:</w:t>
      </w:r>
    </w:p>
    <w:p w14:paraId="4F92F09C" w14:textId="7C25815B" w:rsidR="00E665A2" w:rsidRPr="001148D1" w:rsidRDefault="00E665A2" w:rsidP="00385B1F">
      <w:pPr>
        <w:spacing w:before="57" w:after="0" w:line="240" w:lineRule="auto"/>
        <w:ind w:left="57"/>
        <w:jc w:val="both"/>
        <w:rPr>
          <w:i/>
          <w:sz w:val="18"/>
          <w:szCs w:val="18"/>
        </w:rPr>
      </w:pPr>
      <w:r w:rsidRPr="001148D1">
        <w:rPr>
          <w:sz w:val="18"/>
          <w:szCs w:val="18"/>
        </w:rPr>
        <w:tab/>
        <w:t xml:space="preserve">Příloha č. 1 - </w:t>
      </w:r>
      <w:r w:rsidRPr="001148D1">
        <w:rPr>
          <w:i/>
          <w:sz w:val="18"/>
          <w:szCs w:val="18"/>
        </w:rPr>
        <w:t>Kontaktní údaje</w:t>
      </w:r>
    </w:p>
    <w:p w14:paraId="2EDD8C91" w14:textId="106232E5" w:rsidR="00E665A2" w:rsidRPr="001148D1" w:rsidRDefault="00E665A2" w:rsidP="00385B1F">
      <w:pPr>
        <w:spacing w:before="57" w:after="0" w:line="240" w:lineRule="auto"/>
        <w:ind w:left="57"/>
        <w:jc w:val="both"/>
        <w:rPr>
          <w:i/>
          <w:sz w:val="18"/>
          <w:szCs w:val="18"/>
        </w:rPr>
      </w:pPr>
      <w:r w:rsidRPr="001148D1">
        <w:rPr>
          <w:sz w:val="18"/>
          <w:szCs w:val="18"/>
        </w:rPr>
        <w:tab/>
        <w:t xml:space="preserve">Příloha č. 2 - </w:t>
      </w:r>
      <w:r w:rsidRPr="001148D1">
        <w:rPr>
          <w:i/>
          <w:sz w:val="18"/>
          <w:szCs w:val="18"/>
        </w:rPr>
        <w:t>Nabídka služeb a ceník</w:t>
      </w:r>
    </w:p>
    <w:p w14:paraId="45329B8E" w14:textId="54925BC6" w:rsidR="006A2CB7" w:rsidRPr="001148D1" w:rsidRDefault="00B40393" w:rsidP="00C3708A">
      <w:pPr>
        <w:spacing w:before="57" w:after="0" w:line="240" w:lineRule="auto"/>
        <w:ind w:left="702" w:hanging="645"/>
        <w:jc w:val="both"/>
        <w:rPr>
          <w:rFonts w:cs="Times New Roman"/>
          <w:sz w:val="18"/>
          <w:szCs w:val="18"/>
        </w:rPr>
      </w:pPr>
      <w:r w:rsidRPr="001148D1">
        <w:rPr>
          <w:rFonts w:cs="Times New Roman"/>
          <w:sz w:val="18"/>
          <w:szCs w:val="18"/>
        </w:rPr>
        <w:t>9</w:t>
      </w:r>
      <w:r w:rsidR="00045BCF" w:rsidRPr="001148D1">
        <w:rPr>
          <w:rFonts w:cs="Times New Roman"/>
          <w:sz w:val="18"/>
          <w:szCs w:val="18"/>
        </w:rPr>
        <w:t>.</w:t>
      </w:r>
      <w:r w:rsidR="00E665A2" w:rsidRPr="001148D1">
        <w:rPr>
          <w:rFonts w:cs="Times New Roman"/>
          <w:sz w:val="18"/>
          <w:szCs w:val="18"/>
        </w:rPr>
        <w:t>3</w:t>
      </w:r>
      <w:r w:rsidR="006F7AC3" w:rsidRPr="001148D1">
        <w:rPr>
          <w:rFonts w:cs="Times New Roman"/>
          <w:sz w:val="18"/>
          <w:szCs w:val="18"/>
        </w:rPr>
        <w:t xml:space="preserve"> </w:t>
      </w:r>
      <w:r w:rsidR="00385B1F" w:rsidRPr="001148D1">
        <w:rPr>
          <w:rFonts w:cs="Times New Roman"/>
          <w:sz w:val="18"/>
          <w:szCs w:val="18"/>
        </w:rPr>
        <w:tab/>
      </w:r>
      <w:r w:rsidR="006F7AC3" w:rsidRPr="001148D1">
        <w:rPr>
          <w:rFonts w:cs="Times New Roman"/>
          <w:sz w:val="18"/>
          <w:szCs w:val="18"/>
        </w:rPr>
        <w:t xml:space="preserve">V případě, kdy některá ze smluvních stran porušila či porušuje povinnosti z této smlouvy vyplývající, přičemž byla na tuto skutečnost </w:t>
      </w:r>
      <w:r w:rsidR="00821A96" w:rsidRPr="001148D1">
        <w:rPr>
          <w:rFonts w:cs="Times New Roman"/>
          <w:sz w:val="18"/>
          <w:szCs w:val="18"/>
        </w:rPr>
        <w:t xml:space="preserve">písemně </w:t>
      </w:r>
      <w:r w:rsidR="006F7AC3" w:rsidRPr="001148D1">
        <w:rPr>
          <w:rFonts w:cs="Times New Roman"/>
          <w:sz w:val="18"/>
          <w:szCs w:val="18"/>
        </w:rPr>
        <w:t>upozorněna a závadný stav neodstranila ani v poskytnuté lhůtě</w:t>
      </w:r>
      <w:r w:rsidR="00E86C3E" w:rsidRPr="001148D1">
        <w:rPr>
          <w:rFonts w:cs="Times New Roman"/>
          <w:sz w:val="18"/>
          <w:szCs w:val="18"/>
        </w:rPr>
        <w:t>, která bude činit alespoň 7 dní</w:t>
      </w:r>
      <w:r w:rsidR="006F7AC3" w:rsidRPr="001148D1">
        <w:rPr>
          <w:rFonts w:cs="Times New Roman"/>
          <w:sz w:val="18"/>
          <w:szCs w:val="18"/>
        </w:rPr>
        <w:t>, je druhá strana oprávněna od smlouvy odstoupit s účinky dnem doručení listiny obsahující odstoupení druhé smluvní straně. V případě takovéhoto odstoupení si strany nevracejí již poskytnutá plnění.</w:t>
      </w:r>
    </w:p>
    <w:p w14:paraId="41867BBD" w14:textId="0DD78E54" w:rsidR="006A2CB7" w:rsidRPr="001148D1" w:rsidRDefault="00B40393" w:rsidP="00385B1F">
      <w:pPr>
        <w:spacing w:before="57" w:after="0" w:line="240" w:lineRule="auto"/>
        <w:ind w:left="57"/>
        <w:jc w:val="both"/>
        <w:rPr>
          <w:sz w:val="18"/>
          <w:szCs w:val="18"/>
        </w:rPr>
      </w:pPr>
      <w:r w:rsidRPr="001148D1">
        <w:rPr>
          <w:rFonts w:cs="Times New Roman"/>
          <w:sz w:val="18"/>
          <w:szCs w:val="18"/>
        </w:rPr>
        <w:t>9</w:t>
      </w:r>
      <w:r w:rsidR="00045BCF" w:rsidRPr="001148D1">
        <w:rPr>
          <w:rFonts w:cs="Times New Roman"/>
          <w:sz w:val="18"/>
          <w:szCs w:val="18"/>
        </w:rPr>
        <w:t>.</w:t>
      </w:r>
      <w:r w:rsidR="00E665A2" w:rsidRPr="001148D1">
        <w:rPr>
          <w:rFonts w:cs="Times New Roman"/>
          <w:sz w:val="18"/>
          <w:szCs w:val="18"/>
        </w:rPr>
        <w:t>4</w:t>
      </w:r>
      <w:r w:rsidR="006F7AC3" w:rsidRPr="001148D1">
        <w:rPr>
          <w:rFonts w:cs="Times New Roman"/>
          <w:sz w:val="18"/>
          <w:szCs w:val="18"/>
        </w:rPr>
        <w:t xml:space="preserve"> </w:t>
      </w:r>
      <w:r w:rsidR="00385B1F" w:rsidRPr="001148D1">
        <w:rPr>
          <w:rFonts w:cs="Times New Roman"/>
          <w:sz w:val="18"/>
          <w:szCs w:val="18"/>
        </w:rPr>
        <w:tab/>
      </w:r>
      <w:r w:rsidR="006F7AC3" w:rsidRPr="001148D1">
        <w:rPr>
          <w:rFonts w:cs="Times New Roman"/>
          <w:sz w:val="18"/>
          <w:szCs w:val="18"/>
        </w:rPr>
        <w:t xml:space="preserve">Smlouva je </w:t>
      </w:r>
      <w:r w:rsidR="00343DBE" w:rsidRPr="001148D1">
        <w:rPr>
          <w:rFonts w:cs="Times New Roman"/>
          <w:sz w:val="18"/>
          <w:szCs w:val="18"/>
        </w:rPr>
        <w:t>uzavřena v elektronické podobě</w:t>
      </w:r>
      <w:r w:rsidR="006F7AC3" w:rsidRPr="001148D1">
        <w:rPr>
          <w:rFonts w:cs="Times New Roman"/>
          <w:sz w:val="18"/>
          <w:szCs w:val="18"/>
        </w:rPr>
        <w:t xml:space="preserve"> a její platnost </w:t>
      </w:r>
      <w:r w:rsidR="00343DBE" w:rsidRPr="001148D1">
        <w:rPr>
          <w:rFonts w:cs="Times New Roman"/>
          <w:sz w:val="18"/>
          <w:szCs w:val="18"/>
        </w:rPr>
        <w:t>je</w:t>
      </w:r>
      <w:r w:rsidR="006F7AC3" w:rsidRPr="001148D1">
        <w:rPr>
          <w:rFonts w:cs="Times New Roman"/>
          <w:sz w:val="18"/>
          <w:szCs w:val="18"/>
        </w:rPr>
        <w:t xml:space="preserve"> stvrzena </w:t>
      </w:r>
      <w:r w:rsidR="00343DBE" w:rsidRPr="001148D1">
        <w:rPr>
          <w:rFonts w:cs="Times New Roman"/>
          <w:sz w:val="18"/>
          <w:szCs w:val="18"/>
        </w:rPr>
        <w:t xml:space="preserve">el. </w:t>
      </w:r>
      <w:r w:rsidR="006F7AC3" w:rsidRPr="001148D1">
        <w:rPr>
          <w:rFonts w:cs="Times New Roman"/>
          <w:sz w:val="18"/>
          <w:szCs w:val="18"/>
        </w:rPr>
        <w:t>podpisy obou smluvních stran.</w:t>
      </w:r>
    </w:p>
    <w:p w14:paraId="5F45E3BD" w14:textId="217BE65D" w:rsidR="006A2CB7" w:rsidRPr="001148D1" w:rsidRDefault="00B40393" w:rsidP="00C3708A">
      <w:pPr>
        <w:spacing w:before="57" w:after="0" w:line="240" w:lineRule="auto"/>
        <w:ind w:left="702" w:hanging="645"/>
        <w:jc w:val="both"/>
        <w:rPr>
          <w:sz w:val="18"/>
          <w:szCs w:val="18"/>
        </w:rPr>
      </w:pPr>
      <w:r w:rsidRPr="001148D1">
        <w:rPr>
          <w:rFonts w:cs="Times New Roman"/>
          <w:sz w:val="18"/>
          <w:szCs w:val="18"/>
        </w:rPr>
        <w:t>9</w:t>
      </w:r>
      <w:r w:rsidR="00045BCF" w:rsidRPr="001148D1">
        <w:rPr>
          <w:rFonts w:cs="Times New Roman"/>
          <w:sz w:val="18"/>
          <w:szCs w:val="18"/>
        </w:rPr>
        <w:t>.</w:t>
      </w:r>
      <w:r w:rsidR="00E665A2" w:rsidRPr="001148D1">
        <w:rPr>
          <w:rFonts w:cs="Times New Roman"/>
          <w:sz w:val="18"/>
          <w:szCs w:val="18"/>
        </w:rPr>
        <w:t>5</w:t>
      </w:r>
      <w:r w:rsidR="006F7AC3" w:rsidRPr="001148D1">
        <w:rPr>
          <w:rFonts w:cs="Times New Roman"/>
          <w:sz w:val="18"/>
          <w:szCs w:val="18"/>
        </w:rPr>
        <w:t xml:space="preserve"> </w:t>
      </w:r>
      <w:r w:rsidR="00385B1F" w:rsidRPr="001148D1">
        <w:rPr>
          <w:rFonts w:cs="Times New Roman"/>
          <w:sz w:val="18"/>
          <w:szCs w:val="18"/>
        </w:rPr>
        <w:tab/>
      </w:r>
      <w:r w:rsidR="006F7AC3" w:rsidRPr="001148D1">
        <w:rPr>
          <w:rFonts w:cs="Times New Roman"/>
          <w:sz w:val="18"/>
          <w:szCs w:val="18"/>
        </w:rPr>
        <w:t>Veškeré dodatky k této smlouvě budou provedeny písemnou formou, označeny pořadový</w:t>
      </w:r>
      <w:r w:rsidR="004B0673" w:rsidRPr="001148D1">
        <w:rPr>
          <w:rFonts w:cs="Times New Roman"/>
          <w:sz w:val="18"/>
          <w:szCs w:val="18"/>
        </w:rPr>
        <w:t>m</w:t>
      </w:r>
      <w:r w:rsidR="006F7AC3" w:rsidRPr="001148D1">
        <w:rPr>
          <w:rFonts w:cs="Times New Roman"/>
          <w:sz w:val="18"/>
          <w:szCs w:val="18"/>
        </w:rPr>
        <w:t xml:space="preserve"> číslem a podepsány oprávněnými zástupci smluvních stran.</w:t>
      </w:r>
    </w:p>
    <w:p w14:paraId="173EC0F3" w14:textId="294139F4" w:rsidR="006A2CB7" w:rsidRPr="001148D1" w:rsidRDefault="00B40393" w:rsidP="00C3708A">
      <w:pPr>
        <w:spacing w:before="57" w:after="0" w:line="240" w:lineRule="auto"/>
        <w:ind w:left="702" w:hanging="645"/>
        <w:jc w:val="both"/>
        <w:rPr>
          <w:rFonts w:cs="Times New Roman"/>
          <w:sz w:val="18"/>
          <w:szCs w:val="18"/>
        </w:rPr>
      </w:pPr>
      <w:r w:rsidRPr="001148D1">
        <w:rPr>
          <w:rFonts w:cs="Times New Roman"/>
          <w:sz w:val="18"/>
          <w:szCs w:val="18"/>
        </w:rPr>
        <w:t>9</w:t>
      </w:r>
      <w:r w:rsidR="00045BCF" w:rsidRPr="001148D1">
        <w:rPr>
          <w:rFonts w:cs="Times New Roman"/>
          <w:sz w:val="18"/>
          <w:szCs w:val="18"/>
        </w:rPr>
        <w:t>.</w:t>
      </w:r>
      <w:r w:rsidR="00E665A2" w:rsidRPr="001148D1">
        <w:rPr>
          <w:rFonts w:cs="Times New Roman"/>
          <w:sz w:val="18"/>
          <w:szCs w:val="18"/>
        </w:rPr>
        <w:t>6</w:t>
      </w:r>
      <w:r w:rsidR="006F7AC3" w:rsidRPr="001148D1">
        <w:rPr>
          <w:rFonts w:cs="Times New Roman"/>
          <w:sz w:val="18"/>
          <w:szCs w:val="18"/>
        </w:rPr>
        <w:t xml:space="preserve"> </w:t>
      </w:r>
      <w:r w:rsidR="00385B1F" w:rsidRPr="001148D1">
        <w:rPr>
          <w:rFonts w:cs="Times New Roman"/>
          <w:sz w:val="18"/>
          <w:szCs w:val="18"/>
        </w:rPr>
        <w:tab/>
      </w:r>
      <w:r w:rsidR="006F7AC3" w:rsidRPr="001148D1">
        <w:rPr>
          <w:rFonts w:cs="Times New Roman"/>
          <w:sz w:val="18"/>
          <w:szCs w:val="18"/>
        </w:rPr>
        <w:t>Tato smlouva byla uzavřena dle skutečné vůle smluvních stran, které na důkaz souhlasu s jejím obsahem připojují své podpisy.</w:t>
      </w:r>
    </w:p>
    <w:p w14:paraId="7EADB889" w14:textId="77777777" w:rsidR="00F1560C" w:rsidRPr="001148D1" w:rsidRDefault="00F1560C" w:rsidP="00385B1F">
      <w:pPr>
        <w:spacing w:before="57" w:after="0" w:line="240" w:lineRule="auto"/>
        <w:ind w:left="57"/>
        <w:jc w:val="both"/>
        <w:rPr>
          <w:rFonts w:cs="Times New Roman"/>
          <w:sz w:val="18"/>
          <w:szCs w:val="18"/>
        </w:rPr>
      </w:pPr>
    </w:p>
    <w:p w14:paraId="5D7CE458" w14:textId="77777777" w:rsidR="006A2CB7" w:rsidRPr="001148D1" w:rsidRDefault="006A2CB7" w:rsidP="00385B1F">
      <w:pPr>
        <w:spacing w:before="57" w:after="0" w:line="240" w:lineRule="auto"/>
        <w:ind w:left="57"/>
        <w:jc w:val="both"/>
        <w:rPr>
          <w:rFonts w:cstheme="minorHAnsi"/>
          <w:color w:val="000000"/>
          <w:sz w:val="18"/>
          <w:szCs w:val="18"/>
        </w:rPr>
      </w:pPr>
    </w:p>
    <w:tbl>
      <w:tblPr>
        <w:tblStyle w:val="Mkatabulky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286"/>
      </w:tblGrid>
      <w:tr w:rsidR="0077262B" w:rsidRPr="001148D1" w14:paraId="0D7F78DC" w14:textId="77777777" w:rsidTr="0077262B">
        <w:trPr>
          <w:trHeight w:val="756"/>
        </w:trPr>
        <w:tc>
          <w:tcPr>
            <w:tcW w:w="4253" w:type="dxa"/>
            <w:tcBorders>
              <w:bottom w:val="dotted" w:sz="4" w:space="0" w:color="auto"/>
            </w:tcBorders>
          </w:tcPr>
          <w:p w14:paraId="30993639" w14:textId="072B164E" w:rsidR="0077262B" w:rsidRPr="001148D1" w:rsidRDefault="00D11716" w:rsidP="00B40393">
            <w:pPr>
              <w:keepNext/>
              <w:spacing w:before="57" w:after="0" w:line="240" w:lineRule="auto"/>
              <w:ind w:left="57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Za Poskytovatele:</w:t>
            </w:r>
            <w:r w:rsidR="00605B86" w:rsidRPr="001148D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4B0ADAF8" w14:textId="77777777" w:rsidR="00293E37" w:rsidRPr="001148D1" w:rsidRDefault="00293E37" w:rsidP="00B40393">
            <w:pPr>
              <w:keepNext/>
              <w:spacing w:before="57" w:after="0" w:line="240" w:lineRule="auto"/>
              <w:ind w:left="57"/>
              <w:rPr>
                <w:rFonts w:cs="Times New Roman"/>
                <w:sz w:val="18"/>
                <w:szCs w:val="18"/>
              </w:rPr>
            </w:pPr>
          </w:p>
          <w:p w14:paraId="2CF71165" w14:textId="77777777" w:rsidR="0077262B" w:rsidRPr="001148D1" w:rsidRDefault="0077262B" w:rsidP="00B40393">
            <w:pPr>
              <w:keepNext/>
              <w:spacing w:before="57" w:after="0" w:line="240" w:lineRule="auto"/>
              <w:ind w:left="57"/>
              <w:rPr>
                <w:rFonts w:cs="Times New Roman"/>
                <w:sz w:val="18"/>
                <w:szCs w:val="18"/>
                <w:highlight w:val="yellow"/>
              </w:rPr>
            </w:pPr>
          </w:p>
          <w:p w14:paraId="004E62CF" w14:textId="77777777" w:rsidR="0077262B" w:rsidRPr="001148D1" w:rsidRDefault="0077262B" w:rsidP="00B40393">
            <w:pPr>
              <w:keepNext/>
              <w:spacing w:before="57" w:after="0" w:line="240" w:lineRule="auto"/>
              <w:ind w:left="57"/>
              <w:rPr>
                <w:rFonts w:cs="Times New Roman"/>
                <w:sz w:val="18"/>
                <w:szCs w:val="18"/>
                <w:highlight w:val="yellow"/>
              </w:rPr>
            </w:pPr>
          </w:p>
          <w:p w14:paraId="023DDA40" w14:textId="1D6329FC" w:rsidR="0077262B" w:rsidRPr="001148D1" w:rsidRDefault="0077262B" w:rsidP="00B40393">
            <w:pPr>
              <w:keepNext/>
              <w:spacing w:before="57" w:after="0" w:line="240" w:lineRule="auto"/>
              <w:ind w:left="57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19EA7ED4" w14:textId="77777777" w:rsidR="0077262B" w:rsidRPr="00D11716" w:rsidRDefault="0077262B" w:rsidP="00B40393">
            <w:pPr>
              <w:keepNext/>
              <w:spacing w:before="57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86" w:type="dxa"/>
            <w:tcBorders>
              <w:bottom w:val="dotted" w:sz="4" w:space="0" w:color="auto"/>
            </w:tcBorders>
          </w:tcPr>
          <w:p w14:paraId="5410399F" w14:textId="07000643" w:rsidR="0077262B" w:rsidRPr="00D11716" w:rsidRDefault="00D11716" w:rsidP="00B40393">
            <w:pPr>
              <w:keepNext/>
              <w:spacing w:before="57" w:line="240" w:lineRule="auto"/>
              <w:rPr>
                <w:rFonts w:cs="Times New Roman"/>
                <w:sz w:val="18"/>
                <w:szCs w:val="18"/>
              </w:rPr>
            </w:pPr>
            <w:r w:rsidRPr="00D11716">
              <w:rPr>
                <w:rFonts w:cs="Times New Roman"/>
                <w:sz w:val="18"/>
                <w:szCs w:val="18"/>
              </w:rPr>
              <w:t>Za Objednatele:</w:t>
            </w:r>
          </w:p>
        </w:tc>
      </w:tr>
      <w:tr w:rsidR="008C6317" w:rsidRPr="001148D1" w14:paraId="762E2210" w14:textId="77777777" w:rsidTr="0077262B">
        <w:trPr>
          <w:trHeight w:val="756"/>
        </w:trPr>
        <w:tc>
          <w:tcPr>
            <w:tcW w:w="4253" w:type="dxa"/>
            <w:tcBorders>
              <w:top w:val="dotted" w:sz="4" w:space="0" w:color="auto"/>
            </w:tcBorders>
          </w:tcPr>
          <w:p w14:paraId="691EE5F4" w14:textId="34AFE10B" w:rsidR="001B5C00" w:rsidRPr="001148D1" w:rsidRDefault="00CF3089" w:rsidP="00B40393">
            <w:pPr>
              <w:keepNext/>
              <w:spacing w:before="57" w:after="0" w:line="240" w:lineRule="auto"/>
              <w:ind w:left="57"/>
              <w:rPr>
                <w:rFonts w:cs="Times New Roman"/>
                <w:sz w:val="18"/>
                <w:szCs w:val="18"/>
              </w:rPr>
            </w:pPr>
            <w:r w:rsidRPr="001148D1">
              <w:rPr>
                <w:rFonts w:cs="Times New Roman"/>
                <w:sz w:val="18"/>
                <w:szCs w:val="18"/>
              </w:rPr>
              <w:t>Ing. Jan Kovařík, jednatel</w:t>
            </w:r>
            <w:r w:rsidR="008C6317" w:rsidRPr="001148D1">
              <w:rPr>
                <w:rFonts w:cs="Times New Roman"/>
                <w:sz w:val="18"/>
                <w:szCs w:val="18"/>
              </w:rPr>
              <w:br/>
            </w:r>
            <w:r w:rsidR="00EA11A2" w:rsidRPr="001148D1">
              <w:rPr>
                <w:rFonts w:cs="Times New Roman"/>
                <w:sz w:val="18"/>
                <w:szCs w:val="18"/>
              </w:rPr>
              <w:t>KINET TECH s.r.o.</w:t>
            </w:r>
          </w:p>
          <w:p w14:paraId="027DFD8D" w14:textId="267ECA2D" w:rsidR="008C6317" w:rsidRPr="001148D1" w:rsidRDefault="008C6317" w:rsidP="00B40393">
            <w:pPr>
              <w:keepNext/>
              <w:spacing w:before="57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74AA5E" w14:textId="77777777" w:rsidR="008C6317" w:rsidRPr="001148D1" w:rsidRDefault="008C6317" w:rsidP="00B40393">
            <w:pPr>
              <w:keepNext/>
              <w:spacing w:before="57" w:line="240" w:lineRule="auto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86" w:type="dxa"/>
            <w:tcBorders>
              <w:top w:val="dotted" w:sz="4" w:space="0" w:color="auto"/>
            </w:tcBorders>
          </w:tcPr>
          <w:p w14:paraId="09BB6C15" w14:textId="5C6F52B9" w:rsidR="008C6317" w:rsidRPr="001148D1" w:rsidRDefault="00393D9D" w:rsidP="00393D9D">
            <w:pPr>
              <w:keepNext/>
              <w:spacing w:before="57" w:line="240" w:lineRule="auto"/>
              <w:rPr>
                <w:rFonts w:cs="Times New Roman"/>
                <w:sz w:val="18"/>
                <w:szCs w:val="18"/>
                <w:highlight w:val="yellow"/>
              </w:rPr>
            </w:pPr>
            <w:r w:rsidRPr="00393D9D">
              <w:rPr>
                <w:bCs/>
                <w:sz w:val="18"/>
                <w:szCs w:val="18"/>
              </w:rPr>
              <w:t>Mgr.</w:t>
            </w:r>
            <w:r>
              <w:rPr>
                <w:bCs/>
                <w:sz w:val="18"/>
                <w:szCs w:val="18"/>
              </w:rPr>
              <w:t xml:space="preserve"> Jiří</w:t>
            </w:r>
            <w:r w:rsidRPr="00393D9D">
              <w:rPr>
                <w:bCs/>
                <w:sz w:val="18"/>
                <w:szCs w:val="18"/>
              </w:rPr>
              <w:t xml:space="preserve"> Perlinger</w:t>
            </w:r>
            <w:r w:rsidR="006D67B3">
              <w:rPr>
                <w:bCs/>
                <w:sz w:val="18"/>
                <w:szCs w:val="18"/>
              </w:rPr>
              <w:t xml:space="preserve">, </w:t>
            </w:r>
            <w:r w:rsidRPr="00393D9D">
              <w:rPr>
                <w:bCs/>
                <w:sz w:val="18"/>
                <w:szCs w:val="18"/>
              </w:rPr>
              <w:t>ředitel školy</w:t>
            </w:r>
            <w:r w:rsidR="00DF2700" w:rsidRPr="001148D1">
              <w:rPr>
                <w:rFonts w:cs="Times New Roman"/>
                <w:sz w:val="18"/>
                <w:szCs w:val="18"/>
              </w:rPr>
              <w:t xml:space="preserve"> </w:t>
            </w:r>
            <w:r w:rsidR="00B03FD8" w:rsidRPr="001148D1">
              <w:rPr>
                <w:rFonts w:cs="Times New Roman"/>
                <w:sz w:val="18"/>
                <w:szCs w:val="18"/>
              </w:rPr>
              <w:t xml:space="preserve"> </w:t>
            </w:r>
            <w:r w:rsidR="00CF3089" w:rsidRPr="001148D1">
              <w:rPr>
                <w:rFonts w:cs="Times New Roman"/>
                <w:sz w:val="18"/>
                <w:szCs w:val="18"/>
              </w:rPr>
              <w:br/>
            </w:r>
            <w:r w:rsidR="00541F89" w:rsidRPr="00541F89">
              <w:rPr>
                <w:rFonts w:cs="Times New Roman"/>
                <w:sz w:val="18"/>
                <w:szCs w:val="18"/>
              </w:rPr>
              <w:t>Střední odborná škola a Střední odborné učiliště, Beroun – Hlinky</w:t>
            </w:r>
          </w:p>
        </w:tc>
      </w:tr>
    </w:tbl>
    <w:p w14:paraId="7DE1DC97" w14:textId="77777777" w:rsidR="003750BD" w:rsidRPr="001148D1" w:rsidRDefault="003750BD" w:rsidP="00CD5E3E">
      <w:pPr>
        <w:pStyle w:val="KiNETappendix"/>
        <w:rPr>
          <w:sz w:val="18"/>
          <w:szCs w:val="18"/>
        </w:rPr>
      </w:pPr>
    </w:p>
    <w:p w14:paraId="7C463792" w14:textId="77777777" w:rsidR="003750BD" w:rsidRPr="001148D1" w:rsidRDefault="003750BD">
      <w:pPr>
        <w:spacing w:after="0" w:line="240" w:lineRule="auto"/>
        <w:rPr>
          <w:b/>
          <w:sz w:val="18"/>
          <w:szCs w:val="18"/>
        </w:rPr>
      </w:pPr>
      <w:r w:rsidRPr="001148D1">
        <w:rPr>
          <w:sz w:val="18"/>
          <w:szCs w:val="18"/>
        </w:rPr>
        <w:br w:type="page"/>
      </w:r>
    </w:p>
    <w:p w14:paraId="035A827C" w14:textId="5CD897D9" w:rsidR="000F6A12" w:rsidRPr="00CD5E3E" w:rsidRDefault="0007519B" w:rsidP="00CD5E3E">
      <w:pPr>
        <w:pStyle w:val="KiNETappendix"/>
      </w:pPr>
      <w:r w:rsidRPr="000F6A12">
        <w:lastRenderedPageBreak/>
        <w:t>PŘÍLOHA Č. 1</w:t>
      </w:r>
    </w:p>
    <w:p w14:paraId="47A15E08" w14:textId="77777777" w:rsidR="00715E26" w:rsidRDefault="0007519B" w:rsidP="00CD5E3E">
      <w:pPr>
        <w:pStyle w:val="KiNETappendix"/>
        <w:rPr>
          <w:bCs/>
        </w:rPr>
      </w:pPr>
      <w:r w:rsidRPr="000F6A12">
        <w:rPr>
          <w:bCs/>
        </w:rPr>
        <w:t>KONTAKTNÍ ÚDAJE</w:t>
      </w:r>
    </w:p>
    <w:p w14:paraId="0513B2DC" w14:textId="77777777" w:rsidR="00715E26" w:rsidRDefault="00715E26" w:rsidP="000F6A12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158BCC06" w14:textId="77777777" w:rsidR="00715E26" w:rsidRDefault="00715E26" w:rsidP="000F6A12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3C43D107" w14:textId="298C9396" w:rsidR="00106CB9" w:rsidRPr="00393A85" w:rsidRDefault="000F6A12" w:rsidP="00F76932">
      <w:pPr>
        <w:spacing w:after="0" w:line="240" w:lineRule="auto"/>
        <w:rPr>
          <w:rFonts w:cs="Times New Roman"/>
          <w:b/>
          <w:sz w:val="18"/>
          <w:szCs w:val="18"/>
        </w:rPr>
      </w:pPr>
      <w:r w:rsidRPr="00393A85">
        <w:rPr>
          <w:rFonts w:cs="Times New Roman"/>
          <w:b/>
          <w:sz w:val="18"/>
          <w:szCs w:val="18"/>
        </w:rPr>
        <w:t>KONTAKTNÍ ÚDAJE POSKYTOVATELE</w:t>
      </w:r>
    </w:p>
    <w:p w14:paraId="1106AE4C" w14:textId="4859540E" w:rsidR="003257BE" w:rsidRPr="00393A85" w:rsidRDefault="003257BE" w:rsidP="00F76932">
      <w:pPr>
        <w:spacing w:after="0" w:line="240" w:lineRule="auto"/>
        <w:rPr>
          <w:rFonts w:cs="Times New Roman"/>
          <w:b/>
          <w:sz w:val="18"/>
          <w:szCs w:val="18"/>
        </w:rPr>
      </w:pPr>
    </w:p>
    <w:tbl>
      <w:tblPr>
        <w:tblW w:w="9002" w:type="dxa"/>
        <w:tblInd w:w="-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1"/>
        <w:gridCol w:w="5751"/>
      </w:tblGrid>
      <w:tr w:rsidR="003257BE" w:rsidRPr="00393A85" w14:paraId="16253DC3" w14:textId="77777777" w:rsidTr="00865F38">
        <w:tc>
          <w:tcPr>
            <w:tcW w:w="32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456E54FA" w14:textId="39727A95" w:rsidR="003257BE" w:rsidRPr="00393A85" w:rsidRDefault="003257BE" w:rsidP="003257BE">
            <w:pPr>
              <w:rPr>
                <w:sz w:val="18"/>
                <w:szCs w:val="18"/>
              </w:rPr>
            </w:pPr>
            <w:r w:rsidRPr="00393A85">
              <w:rPr>
                <w:b/>
                <w:sz w:val="18"/>
                <w:szCs w:val="18"/>
              </w:rPr>
              <w:t>Přidělený servisní technik</w:t>
            </w:r>
            <w:r w:rsidRPr="00393A85">
              <w:rPr>
                <w:sz w:val="18"/>
                <w:szCs w:val="18"/>
              </w:rPr>
              <w:br/>
              <w:t>Telefon</w:t>
            </w:r>
            <w:r w:rsidRPr="00393A85">
              <w:rPr>
                <w:sz w:val="18"/>
                <w:szCs w:val="18"/>
              </w:rPr>
              <w:br/>
              <w:t>E-mail</w:t>
            </w:r>
          </w:p>
        </w:tc>
        <w:tc>
          <w:tcPr>
            <w:tcW w:w="57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34BEC8AC" w14:textId="31C84E43" w:rsidR="003257BE" w:rsidRPr="00393A85" w:rsidRDefault="003257BE" w:rsidP="00DF2700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3257BE" w:rsidRPr="00393A85" w14:paraId="14C950A2" w14:textId="77777777" w:rsidTr="00865F38">
        <w:tc>
          <w:tcPr>
            <w:tcW w:w="32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2DBF1C10" w14:textId="41814EA4" w:rsidR="003257BE" w:rsidRPr="00393A85" w:rsidRDefault="003257BE" w:rsidP="003257BE">
            <w:pPr>
              <w:rPr>
                <w:sz w:val="18"/>
                <w:szCs w:val="18"/>
              </w:rPr>
            </w:pPr>
            <w:r w:rsidRPr="00393A85">
              <w:rPr>
                <w:b/>
                <w:sz w:val="18"/>
                <w:szCs w:val="18"/>
              </w:rPr>
              <w:t>Zástupce servisního technika</w:t>
            </w:r>
            <w:r w:rsidRPr="00393A85">
              <w:rPr>
                <w:sz w:val="18"/>
                <w:szCs w:val="18"/>
              </w:rPr>
              <w:br/>
              <w:t>Telefon</w:t>
            </w:r>
            <w:r w:rsidRPr="00393A85">
              <w:rPr>
                <w:sz w:val="18"/>
                <w:szCs w:val="18"/>
              </w:rPr>
              <w:br/>
              <w:t>E-mail</w:t>
            </w:r>
          </w:p>
        </w:tc>
        <w:tc>
          <w:tcPr>
            <w:tcW w:w="57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17A44A76" w14:textId="6C6F3F59" w:rsidR="003257BE" w:rsidRPr="00CD5AED" w:rsidRDefault="003257BE" w:rsidP="00DF2700">
            <w:pPr>
              <w:rPr>
                <w:sz w:val="18"/>
                <w:szCs w:val="18"/>
              </w:rPr>
            </w:pPr>
          </w:p>
        </w:tc>
      </w:tr>
      <w:tr w:rsidR="003257BE" w:rsidRPr="00393A85" w14:paraId="0CEBB293" w14:textId="77777777" w:rsidTr="00865F38">
        <w:tc>
          <w:tcPr>
            <w:tcW w:w="32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0A27206F" w14:textId="46D05B59" w:rsidR="003257BE" w:rsidRPr="00393A85" w:rsidRDefault="003257BE" w:rsidP="003257BE">
            <w:pPr>
              <w:rPr>
                <w:sz w:val="18"/>
                <w:szCs w:val="18"/>
              </w:rPr>
            </w:pPr>
            <w:r w:rsidRPr="00393A85">
              <w:rPr>
                <w:b/>
                <w:sz w:val="18"/>
                <w:szCs w:val="18"/>
              </w:rPr>
              <w:t>Obchod (objednávky zboží)</w:t>
            </w:r>
            <w:r w:rsidRPr="00393A85">
              <w:rPr>
                <w:b/>
                <w:sz w:val="18"/>
                <w:szCs w:val="18"/>
              </w:rPr>
              <w:br/>
            </w:r>
            <w:r w:rsidRPr="00393A85">
              <w:rPr>
                <w:sz w:val="18"/>
                <w:szCs w:val="18"/>
              </w:rPr>
              <w:t>Telefon</w:t>
            </w:r>
            <w:r w:rsidRPr="00393A85">
              <w:rPr>
                <w:sz w:val="18"/>
                <w:szCs w:val="18"/>
              </w:rPr>
              <w:br/>
              <w:t>E-mail</w:t>
            </w:r>
            <w:r w:rsidRPr="00393A85">
              <w:rPr>
                <w:sz w:val="18"/>
                <w:szCs w:val="18"/>
              </w:rPr>
              <w:tab/>
            </w:r>
            <w:r w:rsidRPr="00393A85">
              <w:rPr>
                <w:sz w:val="18"/>
                <w:szCs w:val="18"/>
              </w:rPr>
              <w:tab/>
            </w:r>
            <w:r w:rsidRPr="00393A85">
              <w:rPr>
                <w:sz w:val="18"/>
                <w:szCs w:val="18"/>
              </w:rPr>
              <w:tab/>
            </w:r>
          </w:p>
        </w:tc>
        <w:tc>
          <w:tcPr>
            <w:tcW w:w="57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1A14040A" w14:textId="02DE1F77" w:rsidR="003257BE" w:rsidRPr="00393A85" w:rsidRDefault="003257BE" w:rsidP="003257BE">
            <w:pPr>
              <w:rPr>
                <w:b/>
                <w:sz w:val="18"/>
                <w:szCs w:val="18"/>
              </w:rPr>
            </w:pPr>
          </w:p>
        </w:tc>
      </w:tr>
      <w:tr w:rsidR="003257BE" w:rsidRPr="00393A85" w14:paraId="721DFEC9" w14:textId="77777777" w:rsidTr="00865F38">
        <w:tc>
          <w:tcPr>
            <w:tcW w:w="32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051B1D84" w14:textId="7598982F" w:rsidR="003257BE" w:rsidRPr="00393A85" w:rsidRDefault="003257BE" w:rsidP="00C16E2A">
            <w:pPr>
              <w:rPr>
                <w:b/>
                <w:sz w:val="18"/>
                <w:szCs w:val="18"/>
              </w:rPr>
            </w:pPr>
            <w:r w:rsidRPr="00393A85">
              <w:rPr>
                <w:b/>
                <w:sz w:val="18"/>
                <w:szCs w:val="18"/>
              </w:rPr>
              <w:t>Fakturace</w:t>
            </w:r>
            <w:r w:rsidR="00C16E2A" w:rsidRPr="00393A85">
              <w:rPr>
                <w:b/>
                <w:sz w:val="18"/>
                <w:szCs w:val="18"/>
              </w:rPr>
              <w:br/>
            </w:r>
            <w:r w:rsidRPr="00393A85">
              <w:rPr>
                <w:sz w:val="18"/>
                <w:szCs w:val="18"/>
              </w:rPr>
              <w:t>Telefon</w:t>
            </w:r>
            <w:r w:rsidRPr="00393A85">
              <w:rPr>
                <w:sz w:val="18"/>
                <w:szCs w:val="18"/>
              </w:rPr>
              <w:tab/>
            </w:r>
            <w:r w:rsidRPr="00393A85">
              <w:rPr>
                <w:sz w:val="18"/>
                <w:szCs w:val="18"/>
              </w:rPr>
              <w:tab/>
            </w:r>
            <w:r w:rsidRPr="00393A85">
              <w:rPr>
                <w:sz w:val="18"/>
                <w:szCs w:val="18"/>
              </w:rPr>
              <w:br/>
              <w:t>E-mail</w:t>
            </w:r>
          </w:p>
        </w:tc>
        <w:tc>
          <w:tcPr>
            <w:tcW w:w="57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7C480613" w14:textId="1E69BB86" w:rsidR="003257BE" w:rsidRPr="00393A85" w:rsidRDefault="003257BE" w:rsidP="00C16E2A">
            <w:pPr>
              <w:rPr>
                <w:sz w:val="18"/>
                <w:szCs w:val="18"/>
              </w:rPr>
            </w:pPr>
          </w:p>
        </w:tc>
      </w:tr>
      <w:tr w:rsidR="003257BE" w:rsidRPr="00393A85" w14:paraId="377D907E" w14:textId="77777777" w:rsidTr="00865F38">
        <w:tc>
          <w:tcPr>
            <w:tcW w:w="32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03C456D7" w14:textId="24D54FBE" w:rsidR="003257BE" w:rsidRPr="00393A85" w:rsidRDefault="00C16E2A" w:rsidP="003257BE">
            <w:pPr>
              <w:rPr>
                <w:b/>
                <w:sz w:val="18"/>
                <w:szCs w:val="18"/>
              </w:rPr>
            </w:pPr>
            <w:r w:rsidRPr="00393A85">
              <w:rPr>
                <w:b/>
                <w:sz w:val="18"/>
                <w:szCs w:val="18"/>
              </w:rPr>
              <w:t>Obchodní kontakt k jednání</w:t>
            </w:r>
            <w:r w:rsidRPr="00393A85">
              <w:rPr>
                <w:b/>
                <w:sz w:val="18"/>
                <w:szCs w:val="18"/>
              </w:rPr>
              <w:br/>
            </w:r>
            <w:r w:rsidRPr="00393A85">
              <w:rPr>
                <w:sz w:val="18"/>
                <w:szCs w:val="18"/>
              </w:rPr>
              <w:t>Telefon</w:t>
            </w:r>
            <w:r w:rsidRPr="00393A85">
              <w:rPr>
                <w:b/>
                <w:sz w:val="18"/>
                <w:szCs w:val="18"/>
              </w:rPr>
              <w:br/>
            </w:r>
            <w:r w:rsidRPr="00393A85">
              <w:rPr>
                <w:sz w:val="18"/>
                <w:szCs w:val="18"/>
              </w:rPr>
              <w:t>E-mail</w:t>
            </w:r>
          </w:p>
        </w:tc>
        <w:tc>
          <w:tcPr>
            <w:tcW w:w="57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1E442649" w14:textId="594BCC5C" w:rsidR="003257BE" w:rsidRPr="00393A85" w:rsidRDefault="003257BE" w:rsidP="003257BE">
            <w:pPr>
              <w:rPr>
                <w:sz w:val="18"/>
                <w:szCs w:val="18"/>
              </w:rPr>
            </w:pPr>
          </w:p>
        </w:tc>
      </w:tr>
    </w:tbl>
    <w:p w14:paraId="25FA6AA3" w14:textId="77777777" w:rsidR="003257BE" w:rsidRPr="00393A85" w:rsidRDefault="003257BE" w:rsidP="00F76932">
      <w:pPr>
        <w:spacing w:after="0" w:line="240" w:lineRule="auto"/>
        <w:rPr>
          <w:rFonts w:cs="Times New Roman"/>
          <w:b/>
          <w:sz w:val="18"/>
          <w:szCs w:val="18"/>
        </w:rPr>
      </w:pPr>
    </w:p>
    <w:p w14:paraId="4ADC32BD" w14:textId="77777777" w:rsidR="00F76932" w:rsidRPr="00393A85" w:rsidRDefault="00F76932" w:rsidP="00F76932">
      <w:pPr>
        <w:spacing w:after="0" w:line="240" w:lineRule="auto"/>
        <w:rPr>
          <w:rFonts w:cs="Times New Roman"/>
          <w:b/>
          <w:sz w:val="18"/>
          <w:szCs w:val="18"/>
        </w:rPr>
      </w:pPr>
    </w:p>
    <w:p w14:paraId="45670119" w14:textId="4C355DF4" w:rsidR="00F76932" w:rsidRPr="00393A85" w:rsidRDefault="00F76932" w:rsidP="00F76932">
      <w:pPr>
        <w:spacing w:after="0" w:line="240" w:lineRule="auto"/>
        <w:rPr>
          <w:rFonts w:cs="Times New Roman"/>
          <w:b/>
          <w:sz w:val="18"/>
          <w:szCs w:val="18"/>
        </w:rPr>
      </w:pPr>
      <w:r w:rsidRPr="00393A85">
        <w:rPr>
          <w:rFonts w:cs="Times New Roman"/>
          <w:b/>
          <w:sz w:val="18"/>
          <w:szCs w:val="18"/>
        </w:rPr>
        <w:t>KONTAKTNÍ ÚDAJE OBJEDNATELE</w:t>
      </w:r>
    </w:p>
    <w:p w14:paraId="366246BD" w14:textId="7340861E" w:rsidR="00C16E2A" w:rsidRPr="00393A85" w:rsidRDefault="00C16E2A" w:rsidP="00F76932">
      <w:pPr>
        <w:spacing w:after="0" w:line="240" w:lineRule="auto"/>
        <w:rPr>
          <w:rFonts w:cs="Times New Roman"/>
          <w:b/>
          <w:sz w:val="18"/>
          <w:szCs w:val="18"/>
        </w:rPr>
      </w:pPr>
    </w:p>
    <w:tbl>
      <w:tblPr>
        <w:tblW w:w="9002" w:type="dxa"/>
        <w:tblInd w:w="-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1"/>
        <w:gridCol w:w="5751"/>
      </w:tblGrid>
      <w:tr w:rsidR="001D5A6A" w:rsidRPr="00393A85" w14:paraId="17E3F09D" w14:textId="77777777" w:rsidTr="00865F38">
        <w:tc>
          <w:tcPr>
            <w:tcW w:w="32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204DD944" w14:textId="146C0C27" w:rsidR="001D5A6A" w:rsidRPr="00393A85" w:rsidRDefault="001D5A6A" w:rsidP="001D5A6A">
            <w:pPr>
              <w:rPr>
                <w:sz w:val="18"/>
                <w:szCs w:val="18"/>
              </w:rPr>
            </w:pPr>
            <w:r w:rsidRPr="00393A85">
              <w:rPr>
                <w:b/>
                <w:sz w:val="18"/>
                <w:szCs w:val="18"/>
              </w:rPr>
              <w:t>Kontaktní osoba</w:t>
            </w:r>
            <w:r w:rsidRPr="00393A85">
              <w:rPr>
                <w:sz w:val="18"/>
                <w:szCs w:val="18"/>
              </w:rPr>
              <w:br/>
              <w:t>Telefon</w:t>
            </w:r>
            <w:r w:rsidRPr="00393A85">
              <w:rPr>
                <w:sz w:val="18"/>
                <w:szCs w:val="18"/>
              </w:rPr>
              <w:br/>
              <w:t>E-mail</w:t>
            </w:r>
          </w:p>
        </w:tc>
        <w:tc>
          <w:tcPr>
            <w:tcW w:w="57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6594C8B0" w14:textId="4BEBDD9B" w:rsidR="001D5A6A" w:rsidRPr="00393A85" w:rsidRDefault="001D5A6A" w:rsidP="001D5A6A">
            <w:pPr>
              <w:rPr>
                <w:b/>
                <w:sz w:val="18"/>
                <w:szCs w:val="18"/>
              </w:rPr>
            </w:pPr>
          </w:p>
        </w:tc>
      </w:tr>
      <w:tr w:rsidR="001D5A6A" w:rsidRPr="00393A85" w14:paraId="4E0F24A2" w14:textId="77777777" w:rsidTr="00865F38">
        <w:tc>
          <w:tcPr>
            <w:tcW w:w="32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1E92875C" w14:textId="4DBF3EA5" w:rsidR="001D5A6A" w:rsidRPr="00393A85" w:rsidRDefault="001D5A6A" w:rsidP="001D5A6A">
            <w:pPr>
              <w:rPr>
                <w:sz w:val="18"/>
                <w:szCs w:val="18"/>
              </w:rPr>
            </w:pPr>
            <w:r w:rsidRPr="00393A85">
              <w:rPr>
                <w:b/>
                <w:sz w:val="18"/>
                <w:szCs w:val="18"/>
              </w:rPr>
              <w:t>Fakturace</w:t>
            </w:r>
            <w:r w:rsidRPr="00393A85">
              <w:rPr>
                <w:sz w:val="18"/>
                <w:szCs w:val="18"/>
              </w:rPr>
              <w:br/>
              <w:t>Telefon</w:t>
            </w:r>
            <w:r w:rsidRPr="00393A85">
              <w:rPr>
                <w:sz w:val="18"/>
                <w:szCs w:val="18"/>
              </w:rPr>
              <w:br/>
              <w:t>E-mail</w:t>
            </w:r>
          </w:p>
        </w:tc>
        <w:tc>
          <w:tcPr>
            <w:tcW w:w="5751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765FA378" w14:textId="32A16AA3" w:rsidR="001D5A6A" w:rsidRPr="00393A85" w:rsidRDefault="001D5A6A" w:rsidP="001D5A6A">
            <w:pPr>
              <w:rPr>
                <w:b/>
                <w:sz w:val="18"/>
                <w:szCs w:val="18"/>
              </w:rPr>
            </w:pPr>
          </w:p>
        </w:tc>
      </w:tr>
    </w:tbl>
    <w:p w14:paraId="0D66155A" w14:textId="77777777" w:rsidR="00C16E2A" w:rsidRDefault="00C16E2A" w:rsidP="00F76932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1484EC5B" w14:textId="7EF1A514" w:rsidR="00F76932" w:rsidRDefault="00F76932">
      <w:pPr>
        <w:spacing w:before="57" w:after="0"/>
        <w:ind w:left="57"/>
        <w:rPr>
          <w:b/>
          <w:sz w:val="24"/>
          <w:szCs w:val="24"/>
          <w:u w:val="single"/>
        </w:rPr>
      </w:pPr>
    </w:p>
    <w:p w14:paraId="0A42B502" w14:textId="4E4E2493" w:rsidR="00BE37EE" w:rsidRDefault="004641A1" w:rsidP="00F76932">
      <w:pPr>
        <w:pStyle w:val="KiNETappendix"/>
        <w:rPr>
          <w:b w:val="0"/>
          <w:sz w:val="24"/>
          <w:u w:val="single"/>
        </w:rPr>
      </w:pPr>
      <w:r>
        <w:rPr>
          <w:sz w:val="24"/>
          <w:u w:val="single"/>
        </w:rPr>
        <w:br w:type="page"/>
      </w:r>
    </w:p>
    <w:p w14:paraId="336DAE8B" w14:textId="6425693A" w:rsidR="000F6A12" w:rsidRDefault="006F7AC3" w:rsidP="000F6A12">
      <w:pPr>
        <w:spacing w:after="0" w:line="240" w:lineRule="auto"/>
        <w:rPr>
          <w:b/>
          <w:sz w:val="28"/>
          <w:szCs w:val="24"/>
        </w:rPr>
      </w:pPr>
      <w:r w:rsidRPr="000F6A12">
        <w:rPr>
          <w:b/>
          <w:sz w:val="28"/>
          <w:szCs w:val="24"/>
        </w:rPr>
        <w:lastRenderedPageBreak/>
        <w:t>P</w:t>
      </w:r>
      <w:r w:rsidR="001C39A1" w:rsidRPr="000F6A12">
        <w:rPr>
          <w:b/>
          <w:sz w:val="28"/>
          <w:szCs w:val="24"/>
        </w:rPr>
        <w:t>ŘÍLOHA</w:t>
      </w:r>
      <w:r w:rsidRPr="000F6A12">
        <w:rPr>
          <w:b/>
          <w:sz w:val="28"/>
          <w:szCs w:val="24"/>
        </w:rPr>
        <w:t xml:space="preserve"> </w:t>
      </w:r>
      <w:r w:rsidR="001C39A1" w:rsidRPr="000F6A12">
        <w:rPr>
          <w:b/>
          <w:sz w:val="28"/>
          <w:szCs w:val="24"/>
        </w:rPr>
        <w:t>Č</w:t>
      </w:r>
      <w:r w:rsidRPr="000F6A12">
        <w:rPr>
          <w:b/>
          <w:sz w:val="28"/>
          <w:szCs w:val="24"/>
        </w:rPr>
        <w:t xml:space="preserve">. </w:t>
      </w:r>
      <w:r w:rsidR="005F7291" w:rsidRPr="000F6A12">
        <w:rPr>
          <w:b/>
          <w:sz w:val="28"/>
          <w:szCs w:val="24"/>
        </w:rPr>
        <w:t>2</w:t>
      </w:r>
    </w:p>
    <w:p w14:paraId="4B2E1D0B" w14:textId="77777777" w:rsidR="00715E26" w:rsidRDefault="006F7AC3" w:rsidP="00715E26">
      <w:pPr>
        <w:spacing w:after="0" w:line="240" w:lineRule="auto"/>
        <w:rPr>
          <w:b/>
          <w:bCs/>
          <w:sz w:val="28"/>
          <w:szCs w:val="24"/>
        </w:rPr>
      </w:pPr>
      <w:r w:rsidRPr="000F6A12">
        <w:rPr>
          <w:b/>
          <w:bCs/>
          <w:sz w:val="28"/>
          <w:szCs w:val="24"/>
        </w:rPr>
        <w:t>NABÍDKA SLUŽEB A CENÍK</w:t>
      </w:r>
    </w:p>
    <w:p w14:paraId="4D0DFE39" w14:textId="77777777" w:rsidR="00715E26" w:rsidRDefault="00715E26" w:rsidP="00715E26">
      <w:pPr>
        <w:spacing w:after="0" w:line="240" w:lineRule="auto"/>
        <w:rPr>
          <w:b/>
          <w:bCs/>
          <w:sz w:val="20"/>
          <w:szCs w:val="20"/>
        </w:rPr>
      </w:pPr>
    </w:p>
    <w:p w14:paraId="756F8C76" w14:textId="77777777" w:rsidR="00715E26" w:rsidRDefault="00715E26" w:rsidP="00715E26">
      <w:pPr>
        <w:spacing w:after="0" w:line="240" w:lineRule="auto"/>
        <w:rPr>
          <w:b/>
          <w:bCs/>
          <w:sz w:val="20"/>
          <w:szCs w:val="20"/>
        </w:rPr>
      </w:pPr>
    </w:p>
    <w:p w14:paraId="377B8D84" w14:textId="4F6968E1" w:rsidR="003F32FD" w:rsidRPr="00393A85" w:rsidRDefault="0088760D" w:rsidP="003F32FD">
      <w:pPr>
        <w:spacing w:after="0" w:line="240" w:lineRule="auto"/>
        <w:rPr>
          <w:b/>
          <w:bCs/>
          <w:sz w:val="18"/>
          <w:szCs w:val="20"/>
        </w:rPr>
      </w:pPr>
      <w:r w:rsidRPr="00393A85">
        <w:rPr>
          <w:b/>
          <w:bCs/>
          <w:sz w:val="18"/>
          <w:szCs w:val="20"/>
        </w:rPr>
        <w:t>I. PAUŠÁLNÍ PLATBA ZA SJEDNANÝ POČET HODIN PRÁCE</w:t>
      </w:r>
    </w:p>
    <w:p w14:paraId="19E95F33" w14:textId="77777777" w:rsidR="003257BE" w:rsidRPr="00393A85" w:rsidRDefault="003257BE" w:rsidP="003F32FD">
      <w:pPr>
        <w:spacing w:after="0" w:line="240" w:lineRule="auto"/>
        <w:rPr>
          <w:b/>
          <w:bCs/>
          <w:sz w:val="18"/>
          <w:szCs w:val="20"/>
        </w:rPr>
      </w:pPr>
    </w:p>
    <w:tbl>
      <w:tblPr>
        <w:tblW w:w="9045" w:type="dxa"/>
        <w:tblInd w:w="-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10"/>
        <w:gridCol w:w="1260"/>
        <w:gridCol w:w="1675"/>
      </w:tblGrid>
      <w:tr w:rsidR="003257BE" w:rsidRPr="00D11716" w14:paraId="7E12E4D3" w14:textId="77777777" w:rsidTr="00865F38">
        <w:tc>
          <w:tcPr>
            <w:tcW w:w="9045" w:type="dxa"/>
            <w:gridSpan w:val="3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32AEFC54" w14:textId="75D23B0D" w:rsidR="003257BE" w:rsidRPr="00D11716" w:rsidRDefault="003257BE" w:rsidP="00472CC3">
            <w:pPr>
              <w:rPr>
                <w:b/>
                <w:sz w:val="18"/>
              </w:rPr>
            </w:pPr>
            <w:r w:rsidRPr="00D11716">
              <w:rPr>
                <w:rFonts w:cstheme="minorHAnsi"/>
                <w:b/>
                <w:sz w:val="18"/>
              </w:rPr>
              <w:t xml:space="preserve">SERVISNÍ SLUŽBY </w:t>
            </w:r>
            <w:r w:rsidRPr="00D11716">
              <w:rPr>
                <w:rFonts w:cstheme="minorHAnsi"/>
                <w:sz w:val="18"/>
              </w:rPr>
              <w:t>DLE ČL. II A III SMLOUVY V ROZSAHU</w:t>
            </w:r>
            <w:r w:rsidRPr="00D11716">
              <w:rPr>
                <w:rFonts w:cstheme="minorHAnsi"/>
                <w:b/>
                <w:sz w:val="18"/>
              </w:rPr>
              <w:t xml:space="preserve"> </w:t>
            </w:r>
            <w:r w:rsidR="00DF2700">
              <w:rPr>
                <w:rFonts w:cstheme="minorHAnsi"/>
                <w:b/>
                <w:sz w:val="18"/>
              </w:rPr>
              <w:t>3</w:t>
            </w:r>
            <w:r w:rsidR="008059F4" w:rsidRPr="00D11716">
              <w:rPr>
                <w:rFonts w:cstheme="minorHAnsi"/>
                <w:b/>
                <w:sz w:val="18"/>
              </w:rPr>
              <w:t>2</w:t>
            </w:r>
            <w:r w:rsidRPr="00D11716">
              <w:rPr>
                <w:rFonts w:cstheme="minorHAnsi"/>
                <w:b/>
                <w:sz w:val="18"/>
              </w:rPr>
              <w:t xml:space="preserve"> HOD/MĚSÍC</w:t>
            </w:r>
          </w:p>
        </w:tc>
      </w:tr>
      <w:tr w:rsidR="003F32FD" w:rsidRPr="00D11716" w14:paraId="5919E1B5" w14:textId="77777777" w:rsidTr="00865F38">
        <w:tc>
          <w:tcPr>
            <w:tcW w:w="6110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35E16957" w14:textId="2B8137E7" w:rsidR="003F32FD" w:rsidRPr="00A2118D" w:rsidRDefault="00C809F2" w:rsidP="00414470">
            <w:pPr>
              <w:spacing w:before="57" w:after="0"/>
              <w:ind w:left="57"/>
              <w:jc w:val="both"/>
              <w:rPr>
                <w:rFonts w:ascii="Calibri" w:hAnsi="Calibri"/>
                <w:color w:val="00000A"/>
                <w:sz w:val="18"/>
                <w:szCs w:val="18"/>
                <w:highlight w:val="yellow"/>
              </w:rPr>
            </w:pPr>
            <w:r w:rsidRPr="00414470">
              <w:rPr>
                <w:rFonts w:ascii="Calibri" w:hAnsi="Calibri"/>
                <w:color w:val="00000A"/>
                <w:sz w:val="18"/>
                <w:szCs w:val="18"/>
              </w:rPr>
              <w:t>Poskytovatel se v rámci sjednaného paušálního plnění zavazuje pravidelně provádět činnosti nezbytné pro zajištění bezpečného a stabilního provozu serverové infrastruktury zákazníka. Tyto činnosti zahrnují zejména kontrolu stavu serverového prostředí (včetně fyzických, virtuálních a cloudových systémů), ověření provedení a integrity záloh s testem obnovitelnosti, aplikaci aktualizací serverového operačního systému a bezpečnostních záplat, průběžné čištění logovacích a dočasných souborů, kontrolu diskových kapacit a optimalizační zásahy, dohled nad síťovým provozem a stavem systémových prostředků a další činnosti, které jsou prováděny dle individuální dohody se zákazníkem, zejména během předem domluvených návštěvních dnů</w:t>
            </w:r>
            <w:r w:rsidR="00FD0D1D">
              <w:rPr>
                <w:rFonts w:ascii="Calibri" w:hAnsi="Calibri"/>
                <w:color w:val="00000A"/>
                <w:sz w:val="18"/>
                <w:szCs w:val="18"/>
              </w:rPr>
              <w:t xml:space="preserve"> na obou pracovištích školy</w:t>
            </w:r>
            <w:r w:rsidRPr="00414470">
              <w:rPr>
                <w:rFonts w:ascii="Calibri" w:hAnsi="Calibri"/>
                <w:color w:val="00000A"/>
                <w:sz w:val="18"/>
                <w:szCs w:val="18"/>
              </w:rPr>
              <w:t>. Rozsah a četnost těchto úkonů se řídí aktuálními potřebami zákazníka a odborným posouzením poskytovatele.</w:t>
            </w:r>
          </w:p>
        </w:tc>
        <w:tc>
          <w:tcPr>
            <w:tcW w:w="1260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2CB4E46E" w14:textId="1D30503F" w:rsidR="003F32FD" w:rsidRPr="006A60F3" w:rsidRDefault="00DF2700" w:rsidP="00472CC3">
            <w:pPr>
              <w:jc w:val="right"/>
              <w:rPr>
                <w:sz w:val="18"/>
              </w:rPr>
            </w:pPr>
            <w:r w:rsidRPr="006A60F3">
              <w:rPr>
                <w:sz w:val="18"/>
              </w:rPr>
              <w:t>3</w:t>
            </w:r>
            <w:r w:rsidR="008059F4" w:rsidRPr="006A60F3">
              <w:rPr>
                <w:sz w:val="18"/>
              </w:rPr>
              <w:t>2</w:t>
            </w:r>
            <w:r w:rsidR="003257BE" w:rsidRPr="006A60F3">
              <w:rPr>
                <w:sz w:val="18"/>
              </w:rPr>
              <w:t xml:space="preserve"> hod/měsíc</w:t>
            </w:r>
          </w:p>
        </w:tc>
        <w:tc>
          <w:tcPr>
            <w:tcW w:w="1675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2392FDA8" w14:textId="451D7632" w:rsidR="003F32FD" w:rsidRPr="006A60F3" w:rsidRDefault="007A6308" w:rsidP="00472CC3">
            <w:pPr>
              <w:jc w:val="right"/>
              <w:rPr>
                <w:sz w:val="18"/>
              </w:rPr>
            </w:pPr>
            <w:r>
              <w:rPr>
                <w:sz w:val="18"/>
              </w:rPr>
              <w:t>950</w:t>
            </w:r>
            <w:r w:rsidR="003F32FD" w:rsidRPr="006A60F3">
              <w:rPr>
                <w:sz w:val="18"/>
              </w:rPr>
              <w:t xml:space="preserve"> Kč/</w:t>
            </w:r>
            <w:r w:rsidR="006A050D" w:rsidRPr="006A60F3">
              <w:rPr>
                <w:sz w:val="18"/>
              </w:rPr>
              <w:t xml:space="preserve">hod </w:t>
            </w:r>
          </w:p>
        </w:tc>
      </w:tr>
      <w:tr w:rsidR="00EE37A3" w:rsidRPr="00D11716" w14:paraId="4EABC29B" w14:textId="77777777" w:rsidTr="00865F38">
        <w:tc>
          <w:tcPr>
            <w:tcW w:w="6110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1FBDACFA" w14:textId="7092E0CE" w:rsidR="00EE37A3" w:rsidRPr="00046CF0" w:rsidRDefault="00046CF0" w:rsidP="003A354E">
            <w:pPr>
              <w:spacing w:before="57" w:after="0"/>
              <w:ind w:left="57"/>
              <w:jc w:val="both"/>
              <w:rPr>
                <w:b/>
                <w:iCs/>
                <w:sz w:val="28"/>
                <w:szCs w:val="32"/>
              </w:rPr>
            </w:pPr>
            <w:r w:rsidRPr="00046CF0">
              <w:rPr>
                <w:rFonts w:cstheme="minorHAnsi"/>
                <w:iCs/>
                <w:color w:val="000000"/>
                <w:sz w:val="18"/>
              </w:rPr>
              <w:t>Doprava po ČR</w:t>
            </w:r>
          </w:p>
        </w:tc>
        <w:tc>
          <w:tcPr>
            <w:tcW w:w="1260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4AA1C04C" w14:textId="3849848B" w:rsidR="00EE37A3" w:rsidRPr="006A60F3" w:rsidRDefault="007D4457" w:rsidP="00472CC3">
            <w:pPr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  <w:r w:rsidR="00046CF0">
              <w:rPr>
                <w:sz w:val="18"/>
              </w:rPr>
              <w:t xml:space="preserve"> </w:t>
            </w:r>
            <w:r>
              <w:rPr>
                <w:sz w:val="18"/>
              </w:rPr>
              <w:t>km</w:t>
            </w:r>
            <w:r w:rsidR="00046CF0">
              <w:rPr>
                <w:sz w:val="18"/>
              </w:rPr>
              <w:t>/</w:t>
            </w:r>
            <w:r w:rsidR="0014774C">
              <w:rPr>
                <w:sz w:val="18"/>
              </w:rPr>
              <w:t>měsíc</w:t>
            </w:r>
          </w:p>
        </w:tc>
        <w:tc>
          <w:tcPr>
            <w:tcW w:w="1675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3A5AF668" w14:textId="43B7BA1F" w:rsidR="00EE37A3" w:rsidRDefault="007D4457" w:rsidP="00472CC3">
            <w:pPr>
              <w:jc w:val="right"/>
              <w:rPr>
                <w:sz w:val="18"/>
              </w:rPr>
            </w:pPr>
            <w:r>
              <w:rPr>
                <w:sz w:val="18"/>
              </w:rPr>
              <w:t>14 Kč/km</w:t>
            </w:r>
          </w:p>
        </w:tc>
      </w:tr>
      <w:tr w:rsidR="00BF0A1D" w:rsidRPr="00D11716" w14:paraId="710E170A" w14:textId="77777777" w:rsidTr="00C33CC9">
        <w:tc>
          <w:tcPr>
            <w:tcW w:w="6110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0F443BCB" w14:textId="5E68DC9C" w:rsidR="00BF0A1D" w:rsidRPr="00D11716" w:rsidRDefault="00BF0A1D" w:rsidP="00855562">
            <w:pPr>
              <w:spacing w:before="57" w:after="0"/>
              <w:ind w:left="57"/>
              <w:rPr>
                <w:rFonts w:ascii="Calibri" w:hAnsi="Calibri"/>
                <w:b/>
                <w:color w:val="00000A"/>
                <w:sz w:val="18"/>
                <w:szCs w:val="18"/>
              </w:rPr>
            </w:pPr>
            <w:r w:rsidRPr="00D11716">
              <w:rPr>
                <w:rFonts w:ascii="Calibri" w:hAnsi="Calibri"/>
                <w:b/>
                <w:color w:val="00000A"/>
                <w:sz w:val="18"/>
                <w:szCs w:val="18"/>
              </w:rPr>
              <w:t xml:space="preserve">CELKEM ZA SERVISNÍ SLUŽBY </w:t>
            </w:r>
          </w:p>
        </w:tc>
        <w:tc>
          <w:tcPr>
            <w:tcW w:w="2935" w:type="dxa"/>
            <w:gridSpan w:val="2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441B941E" w14:textId="7963131B" w:rsidR="00BF0A1D" w:rsidRPr="00D11716" w:rsidRDefault="00030371" w:rsidP="00472CC3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31 072</w:t>
            </w:r>
            <w:r w:rsidR="006A050D" w:rsidRPr="00D11716">
              <w:rPr>
                <w:b/>
                <w:sz w:val="18"/>
              </w:rPr>
              <w:t xml:space="preserve"> </w:t>
            </w:r>
            <w:r w:rsidR="00BF0A1D" w:rsidRPr="00D11716">
              <w:rPr>
                <w:b/>
                <w:sz w:val="18"/>
              </w:rPr>
              <w:t>Kč/měsíc</w:t>
            </w:r>
          </w:p>
        </w:tc>
      </w:tr>
    </w:tbl>
    <w:p w14:paraId="4437FB42" w14:textId="193C1F9F" w:rsidR="003F32FD" w:rsidRPr="00D11716" w:rsidRDefault="003F32FD" w:rsidP="003F32FD">
      <w:pPr>
        <w:spacing w:after="0" w:line="240" w:lineRule="auto"/>
        <w:rPr>
          <w:b/>
          <w:bCs/>
          <w:sz w:val="18"/>
          <w:szCs w:val="20"/>
        </w:rPr>
      </w:pPr>
    </w:p>
    <w:p w14:paraId="3295E703" w14:textId="3BCC262C" w:rsidR="009A3132" w:rsidRPr="00D11716" w:rsidRDefault="009A3132" w:rsidP="003F32FD">
      <w:pPr>
        <w:spacing w:after="0" w:line="240" w:lineRule="auto"/>
        <w:rPr>
          <w:b/>
          <w:bCs/>
          <w:sz w:val="18"/>
          <w:szCs w:val="20"/>
        </w:rPr>
      </w:pPr>
    </w:p>
    <w:p w14:paraId="7011F58F" w14:textId="2D5F53FF" w:rsidR="00CA36DA" w:rsidRPr="00D11716" w:rsidRDefault="006840CD" w:rsidP="0088760D">
      <w:pPr>
        <w:spacing w:after="60"/>
        <w:rPr>
          <w:rFonts w:cstheme="minorHAnsi"/>
          <w:b/>
          <w:color w:val="222222"/>
          <w:sz w:val="18"/>
          <w:szCs w:val="20"/>
        </w:rPr>
      </w:pPr>
      <w:r w:rsidRPr="00D11716">
        <w:rPr>
          <w:rFonts w:cstheme="minorHAnsi"/>
          <w:b/>
          <w:color w:val="222222"/>
          <w:sz w:val="18"/>
          <w:szCs w:val="20"/>
        </w:rPr>
        <w:br/>
      </w:r>
    </w:p>
    <w:p w14:paraId="68916D05" w14:textId="77777777" w:rsidR="00FE31AB" w:rsidRPr="00D11716" w:rsidRDefault="00FE31AB" w:rsidP="00E175F3">
      <w:pPr>
        <w:spacing w:after="0" w:line="240" w:lineRule="auto"/>
        <w:rPr>
          <w:b/>
          <w:bCs/>
          <w:sz w:val="18"/>
          <w:szCs w:val="20"/>
        </w:rPr>
      </w:pPr>
    </w:p>
    <w:p w14:paraId="6109EF1E" w14:textId="16A58FFC" w:rsidR="00067B5C" w:rsidRPr="00393A85" w:rsidRDefault="0088760D" w:rsidP="00E175F3">
      <w:pPr>
        <w:spacing w:after="0" w:line="240" w:lineRule="auto"/>
        <w:rPr>
          <w:b/>
          <w:bCs/>
          <w:i/>
          <w:sz w:val="18"/>
          <w:szCs w:val="20"/>
        </w:rPr>
      </w:pPr>
      <w:r w:rsidRPr="00D11716">
        <w:rPr>
          <w:b/>
          <w:bCs/>
          <w:sz w:val="18"/>
          <w:szCs w:val="20"/>
        </w:rPr>
        <w:t>I</w:t>
      </w:r>
      <w:r w:rsidR="008059F4" w:rsidRPr="00D11716">
        <w:rPr>
          <w:b/>
          <w:bCs/>
          <w:sz w:val="18"/>
          <w:szCs w:val="20"/>
        </w:rPr>
        <w:t>I</w:t>
      </w:r>
      <w:r w:rsidRPr="00D11716">
        <w:rPr>
          <w:b/>
          <w:bCs/>
          <w:sz w:val="18"/>
          <w:szCs w:val="20"/>
        </w:rPr>
        <w:t xml:space="preserve">. CENÍK SLUŽEB NAD RÁMEC MĚSÍČNÍHO PAUŠÁLU </w:t>
      </w:r>
      <w:r w:rsidRPr="00D11716">
        <w:rPr>
          <w:bCs/>
          <w:sz w:val="18"/>
          <w:szCs w:val="20"/>
        </w:rPr>
        <w:t>(mimo rozsah uvedený v čl. II a III smlouvy)</w:t>
      </w:r>
    </w:p>
    <w:p w14:paraId="3AB800B3" w14:textId="77777777" w:rsidR="003257BE" w:rsidRPr="00393A85" w:rsidRDefault="003257BE" w:rsidP="0088760D">
      <w:pPr>
        <w:spacing w:after="60"/>
        <w:rPr>
          <w:rFonts w:cstheme="minorHAnsi"/>
          <w:b/>
          <w:color w:val="222222"/>
          <w:sz w:val="18"/>
          <w:szCs w:val="20"/>
        </w:rPr>
      </w:pPr>
    </w:p>
    <w:tbl>
      <w:tblPr>
        <w:tblW w:w="9002" w:type="dxa"/>
        <w:tblInd w:w="-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70"/>
        <w:gridCol w:w="1632"/>
      </w:tblGrid>
      <w:tr w:rsidR="003F32FD" w:rsidRPr="00393A85" w14:paraId="1777C384" w14:textId="77777777" w:rsidTr="008733A6">
        <w:tc>
          <w:tcPr>
            <w:tcW w:w="9002" w:type="dxa"/>
            <w:gridSpan w:val="2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2675FD01" w14:textId="6E355B37" w:rsidR="003F32FD" w:rsidRPr="00393A85" w:rsidRDefault="003F32FD" w:rsidP="003F32FD">
            <w:pPr>
              <w:rPr>
                <w:b/>
                <w:sz w:val="18"/>
              </w:rPr>
            </w:pPr>
            <w:r w:rsidRPr="00393A85">
              <w:rPr>
                <w:rFonts w:cstheme="minorHAnsi"/>
                <w:b/>
                <w:sz w:val="18"/>
              </w:rPr>
              <w:t>SERVISNÍ PRÁCE</w:t>
            </w:r>
          </w:p>
        </w:tc>
      </w:tr>
      <w:tr w:rsidR="00BB0545" w:rsidRPr="00D11716" w14:paraId="6DE786A7" w14:textId="77777777" w:rsidTr="008733A6">
        <w:tc>
          <w:tcPr>
            <w:tcW w:w="7370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458D4A84" w14:textId="77777777" w:rsidR="00BB0545" w:rsidRPr="00393A85" w:rsidRDefault="00BB0545" w:rsidP="00663182">
            <w:pPr>
              <w:rPr>
                <w:sz w:val="18"/>
              </w:rPr>
            </w:pPr>
            <w:r w:rsidRPr="00393A85">
              <w:rPr>
                <w:sz w:val="18"/>
              </w:rPr>
              <w:t>Uživatelská a technická podpora, instalace aplikací a kancelářského SW, konfigurace síťových zařízení</w:t>
            </w:r>
          </w:p>
        </w:tc>
        <w:tc>
          <w:tcPr>
            <w:tcW w:w="1632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5870793A" w14:textId="6BCEF5C7" w:rsidR="00BB0545" w:rsidRPr="00D11716" w:rsidRDefault="00EA11A2" w:rsidP="00663182">
            <w:pPr>
              <w:jc w:val="right"/>
              <w:rPr>
                <w:b/>
                <w:sz w:val="18"/>
              </w:rPr>
            </w:pPr>
            <w:r w:rsidRPr="00D11716">
              <w:rPr>
                <w:b/>
                <w:sz w:val="18"/>
              </w:rPr>
              <w:t>9</w:t>
            </w:r>
            <w:r w:rsidR="00162193">
              <w:rPr>
                <w:b/>
                <w:sz w:val="18"/>
              </w:rPr>
              <w:t>5</w:t>
            </w:r>
            <w:r w:rsidRPr="00D11716">
              <w:rPr>
                <w:b/>
                <w:sz w:val="18"/>
              </w:rPr>
              <w:t>0</w:t>
            </w:r>
            <w:r w:rsidR="00BB0545" w:rsidRPr="00D11716">
              <w:rPr>
                <w:b/>
                <w:sz w:val="18"/>
              </w:rPr>
              <w:t xml:space="preserve"> Kč/hod </w:t>
            </w:r>
          </w:p>
        </w:tc>
      </w:tr>
      <w:tr w:rsidR="00BB0545" w:rsidRPr="00D11716" w14:paraId="597FF566" w14:textId="77777777" w:rsidTr="008733A6">
        <w:tc>
          <w:tcPr>
            <w:tcW w:w="7370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662593AD" w14:textId="77777777" w:rsidR="00BB0545" w:rsidRPr="00393A85" w:rsidRDefault="00BB0545" w:rsidP="00663182">
            <w:pPr>
              <w:rPr>
                <w:sz w:val="18"/>
              </w:rPr>
            </w:pPr>
            <w:r w:rsidRPr="00393A85">
              <w:rPr>
                <w:sz w:val="18"/>
              </w:rPr>
              <w:t>Práce na serveru (instalace, konfigurace a aktualizace serverů), správa serverových databází (reindexace, exporty, komprimace), záchrany dat</w:t>
            </w:r>
          </w:p>
        </w:tc>
        <w:tc>
          <w:tcPr>
            <w:tcW w:w="1632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4A9F39F9" w14:textId="0C1D7038" w:rsidR="00BB0545" w:rsidRPr="00D11716" w:rsidRDefault="00EA11A2" w:rsidP="00663182">
            <w:pPr>
              <w:jc w:val="right"/>
              <w:rPr>
                <w:b/>
                <w:sz w:val="18"/>
              </w:rPr>
            </w:pPr>
            <w:r w:rsidRPr="00D11716">
              <w:rPr>
                <w:b/>
                <w:sz w:val="18"/>
              </w:rPr>
              <w:t>9</w:t>
            </w:r>
            <w:r w:rsidR="00162193">
              <w:rPr>
                <w:b/>
                <w:sz w:val="18"/>
              </w:rPr>
              <w:t>5</w:t>
            </w:r>
            <w:r w:rsidRPr="00D11716">
              <w:rPr>
                <w:b/>
                <w:sz w:val="18"/>
              </w:rPr>
              <w:t>0</w:t>
            </w:r>
            <w:r w:rsidR="00BB0545" w:rsidRPr="00D11716">
              <w:rPr>
                <w:b/>
                <w:sz w:val="18"/>
              </w:rPr>
              <w:t xml:space="preserve"> Kč/hod </w:t>
            </w:r>
          </w:p>
        </w:tc>
      </w:tr>
      <w:tr w:rsidR="00BB0545" w:rsidRPr="00D11716" w14:paraId="64B463E6" w14:textId="77777777" w:rsidTr="008733A6">
        <w:tc>
          <w:tcPr>
            <w:tcW w:w="7370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1CF63222" w14:textId="77777777" w:rsidR="00BB0545" w:rsidRPr="00393A85" w:rsidRDefault="00BB0545" w:rsidP="00663182">
            <w:pPr>
              <w:rPr>
                <w:sz w:val="18"/>
              </w:rPr>
            </w:pPr>
            <w:r w:rsidRPr="00393A85">
              <w:rPr>
                <w:sz w:val="18"/>
              </w:rPr>
              <w:t>Montážní práce, elektroinstalační práce</w:t>
            </w:r>
          </w:p>
        </w:tc>
        <w:tc>
          <w:tcPr>
            <w:tcW w:w="1632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2BEE014B" w14:textId="64CB6F9B" w:rsidR="00BB0545" w:rsidRPr="00D11716" w:rsidRDefault="00EA11A2" w:rsidP="00663182">
            <w:pPr>
              <w:jc w:val="right"/>
              <w:rPr>
                <w:b/>
                <w:sz w:val="18"/>
              </w:rPr>
            </w:pPr>
            <w:r w:rsidRPr="00D11716">
              <w:rPr>
                <w:b/>
                <w:sz w:val="18"/>
              </w:rPr>
              <w:t>750</w:t>
            </w:r>
            <w:r w:rsidR="00BB0545" w:rsidRPr="00D11716">
              <w:rPr>
                <w:b/>
                <w:sz w:val="18"/>
              </w:rPr>
              <w:t xml:space="preserve"> Kč/hod </w:t>
            </w:r>
          </w:p>
        </w:tc>
      </w:tr>
      <w:tr w:rsidR="003F32FD" w:rsidRPr="00D11716" w14:paraId="2147A540" w14:textId="77777777" w:rsidTr="008733A6">
        <w:tc>
          <w:tcPr>
            <w:tcW w:w="9002" w:type="dxa"/>
            <w:gridSpan w:val="2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279F31D6" w14:textId="0B48280A" w:rsidR="003F32FD" w:rsidRPr="00D11716" w:rsidRDefault="003F32FD" w:rsidP="00472CC3">
            <w:pPr>
              <w:rPr>
                <w:b/>
                <w:sz w:val="18"/>
              </w:rPr>
            </w:pPr>
            <w:r w:rsidRPr="00D11716">
              <w:rPr>
                <w:rFonts w:cstheme="minorHAnsi"/>
                <w:b/>
                <w:sz w:val="18"/>
              </w:rPr>
              <w:t>VÝVOJÁŘSKÉ PRÁCE</w:t>
            </w:r>
          </w:p>
        </w:tc>
      </w:tr>
      <w:tr w:rsidR="003F32FD" w:rsidRPr="00D11716" w14:paraId="50AE6A32" w14:textId="77777777" w:rsidTr="008733A6">
        <w:tc>
          <w:tcPr>
            <w:tcW w:w="7370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549B5F2A" w14:textId="1261B357" w:rsidR="003F32FD" w:rsidRPr="00393A85" w:rsidRDefault="003F32FD" w:rsidP="00472CC3">
            <w:pPr>
              <w:rPr>
                <w:sz w:val="18"/>
              </w:rPr>
            </w:pPr>
            <w:r w:rsidRPr="00393A85">
              <w:rPr>
                <w:rFonts w:cstheme="minorHAnsi"/>
                <w:color w:val="222222"/>
                <w:sz w:val="18"/>
              </w:rPr>
              <w:t>Grafické práce, analytické práce</w:t>
            </w:r>
          </w:p>
        </w:tc>
        <w:tc>
          <w:tcPr>
            <w:tcW w:w="1632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679EC312" w14:textId="023A3226" w:rsidR="003F32FD" w:rsidRPr="00D11716" w:rsidRDefault="00EA11A2" w:rsidP="00472CC3">
            <w:pPr>
              <w:jc w:val="right"/>
              <w:rPr>
                <w:b/>
                <w:sz w:val="18"/>
              </w:rPr>
            </w:pPr>
            <w:r w:rsidRPr="00D11716">
              <w:rPr>
                <w:b/>
                <w:sz w:val="18"/>
              </w:rPr>
              <w:t>120</w:t>
            </w:r>
            <w:r w:rsidR="003F32FD" w:rsidRPr="00D11716">
              <w:rPr>
                <w:b/>
                <w:sz w:val="18"/>
              </w:rPr>
              <w:t xml:space="preserve">0 Kč/hod </w:t>
            </w:r>
          </w:p>
        </w:tc>
      </w:tr>
      <w:tr w:rsidR="003F32FD" w:rsidRPr="00D11716" w14:paraId="484C76F2" w14:textId="77777777" w:rsidTr="008733A6">
        <w:tc>
          <w:tcPr>
            <w:tcW w:w="7370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4E2CE624" w14:textId="1C98168C" w:rsidR="003F32FD" w:rsidRPr="00393A85" w:rsidRDefault="003F32FD" w:rsidP="00472CC3">
            <w:pPr>
              <w:rPr>
                <w:sz w:val="18"/>
              </w:rPr>
            </w:pPr>
            <w:r w:rsidRPr="00393A85">
              <w:rPr>
                <w:rFonts w:cstheme="minorHAnsi"/>
                <w:sz w:val="18"/>
              </w:rPr>
              <w:t>Vývojářské práce</w:t>
            </w:r>
          </w:p>
        </w:tc>
        <w:tc>
          <w:tcPr>
            <w:tcW w:w="1632" w:type="dxa"/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2B85D516" w14:textId="6ABEA9EE" w:rsidR="003F32FD" w:rsidRPr="00D11716" w:rsidRDefault="00EA11A2" w:rsidP="00472CC3">
            <w:pPr>
              <w:jc w:val="right"/>
              <w:rPr>
                <w:b/>
                <w:sz w:val="18"/>
              </w:rPr>
            </w:pPr>
            <w:r w:rsidRPr="00D11716">
              <w:rPr>
                <w:b/>
                <w:sz w:val="18"/>
              </w:rPr>
              <w:t>1600</w:t>
            </w:r>
            <w:r w:rsidR="003F32FD" w:rsidRPr="00D11716">
              <w:rPr>
                <w:b/>
                <w:sz w:val="18"/>
              </w:rPr>
              <w:t xml:space="preserve"> Kč/hod </w:t>
            </w:r>
          </w:p>
        </w:tc>
      </w:tr>
    </w:tbl>
    <w:p w14:paraId="7BBD2F34" w14:textId="23C8D5B4" w:rsidR="003F32FD" w:rsidRPr="00393A85" w:rsidRDefault="003F32FD" w:rsidP="00BB0545">
      <w:pPr>
        <w:spacing w:after="60"/>
        <w:rPr>
          <w:rFonts w:cstheme="minorHAnsi"/>
          <w:b/>
          <w:bCs/>
          <w:sz w:val="18"/>
        </w:rPr>
      </w:pPr>
    </w:p>
    <w:p w14:paraId="1DCD06FB" w14:textId="36AD60F5" w:rsidR="00BB0545" w:rsidRPr="00393A85" w:rsidRDefault="00BB0545" w:rsidP="00BB0545">
      <w:pPr>
        <w:spacing w:before="57" w:after="0"/>
        <w:ind w:left="57"/>
        <w:jc w:val="both"/>
        <w:rPr>
          <w:rFonts w:cstheme="minorHAnsi"/>
          <w:i/>
          <w:color w:val="000000"/>
          <w:sz w:val="18"/>
        </w:rPr>
      </w:pPr>
      <w:r w:rsidRPr="00393A85">
        <w:rPr>
          <w:rFonts w:cstheme="minorHAnsi"/>
          <w:i/>
          <w:color w:val="000000"/>
          <w:sz w:val="18"/>
        </w:rPr>
        <w:t xml:space="preserve">Účtována je každá započatá půlhodina. </w:t>
      </w:r>
    </w:p>
    <w:p w14:paraId="5D918507" w14:textId="77777777" w:rsidR="00BB0545" w:rsidRPr="00393A85" w:rsidRDefault="00BB0545" w:rsidP="00BB0545">
      <w:pPr>
        <w:spacing w:before="57" w:after="0"/>
        <w:ind w:left="57"/>
        <w:jc w:val="both"/>
        <w:rPr>
          <w:rFonts w:cstheme="minorHAnsi"/>
          <w:i/>
          <w:color w:val="000000"/>
          <w:sz w:val="18"/>
        </w:rPr>
      </w:pPr>
      <w:r w:rsidRPr="00393A85">
        <w:rPr>
          <w:rFonts w:cstheme="minorHAnsi"/>
          <w:i/>
          <w:color w:val="000000"/>
          <w:sz w:val="18"/>
        </w:rPr>
        <w:t>Hodinové sazby služeb provedených mimo pracovní dobu násobíme koeficientem 1,5.</w:t>
      </w:r>
    </w:p>
    <w:sectPr w:rsidR="00BB0545" w:rsidRPr="00393A85" w:rsidSect="008B7367">
      <w:footerReference w:type="default" r:id="rId8"/>
      <w:pgSz w:w="11906" w:h="16838"/>
      <w:pgMar w:top="1134" w:right="1418" w:bottom="1134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B09C" w14:textId="77777777" w:rsidR="001003B5" w:rsidRDefault="001003B5" w:rsidP="00385B1F">
      <w:pPr>
        <w:spacing w:after="0" w:line="240" w:lineRule="auto"/>
      </w:pPr>
      <w:r>
        <w:separator/>
      </w:r>
    </w:p>
  </w:endnote>
  <w:endnote w:type="continuationSeparator" w:id="0">
    <w:p w14:paraId="11BE9D78" w14:textId="77777777" w:rsidR="001003B5" w:rsidRDefault="001003B5" w:rsidP="00385B1F">
      <w:pPr>
        <w:spacing w:after="0" w:line="240" w:lineRule="auto"/>
      </w:pPr>
      <w:r>
        <w:continuationSeparator/>
      </w:r>
    </w:p>
  </w:endnote>
  <w:endnote w:type="continuationNotice" w:id="1">
    <w:p w14:paraId="500ECD35" w14:textId="77777777" w:rsidR="001003B5" w:rsidRDefault="00100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67595425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DCFD961" w14:textId="27713F71" w:rsidR="00B73E5B" w:rsidRPr="00B73E5B" w:rsidRDefault="00B73E5B" w:rsidP="009B1706">
            <w:pPr>
              <w:pStyle w:val="Zpat"/>
              <w:jc w:val="center"/>
              <w:rPr>
                <w:sz w:val="16"/>
              </w:rPr>
            </w:pPr>
            <w:r w:rsidRPr="00B73E5B">
              <w:rPr>
                <w:sz w:val="16"/>
              </w:rPr>
              <w:t xml:space="preserve">Stránka </w:t>
            </w:r>
            <w:r w:rsidRPr="00B73E5B">
              <w:rPr>
                <w:b/>
                <w:bCs/>
                <w:sz w:val="18"/>
                <w:szCs w:val="24"/>
              </w:rPr>
              <w:fldChar w:fldCharType="begin"/>
            </w:r>
            <w:r w:rsidRPr="00B73E5B">
              <w:rPr>
                <w:b/>
                <w:bCs/>
                <w:sz w:val="16"/>
              </w:rPr>
              <w:instrText>PAGE</w:instrText>
            </w:r>
            <w:r w:rsidRPr="00B73E5B">
              <w:rPr>
                <w:b/>
                <w:bCs/>
                <w:sz w:val="18"/>
                <w:szCs w:val="24"/>
              </w:rPr>
              <w:fldChar w:fldCharType="separate"/>
            </w:r>
            <w:r w:rsidRPr="00B73E5B">
              <w:rPr>
                <w:b/>
                <w:bCs/>
                <w:sz w:val="16"/>
              </w:rPr>
              <w:t>2</w:t>
            </w:r>
            <w:r w:rsidRPr="00B73E5B">
              <w:rPr>
                <w:b/>
                <w:bCs/>
                <w:sz w:val="18"/>
                <w:szCs w:val="24"/>
              </w:rPr>
              <w:fldChar w:fldCharType="end"/>
            </w:r>
            <w:r w:rsidRPr="00B73E5B">
              <w:rPr>
                <w:sz w:val="16"/>
              </w:rPr>
              <w:t xml:space="preserve"> z </w:t>
            </w:r>
            <w:r w:rsidRPr="00B73E5B">
              <w:rPr>
                <w:b/>
                <w:bCs/>
                <w:sz w:val="18"/>
                <w:szCs w:val="24"/>
              </w:rPr>
              <w:fldChar w:fldCharType="begin"/>
            </w:r>
            <w:r w:rsidRPr="00B73E5B">
              <w:rPr>
                <w:b/>
                <w:bCs/>
                <w:sz w:val="16"/>
              </w:rPr>
              <w:instrText>NUMPAGES</w:instrText>
            </w:r>
            <w:r w:rsidRPr="00B73E5B">
              <w:rPr>
                <w:b/>
                <w:bCs/>
                <w:sz w:val="18"/>
                <w:szCs w:val="24"/>
              </w:rPr>
              <w:fldChar w:fldCharType="separate"/>
            </w:r>
            <w:r w:rsidRPr="00B73E5B">
              <w:rPr>
                <w:b/>
                <w:bCs/>
                <w:sz w:val="16"/>
              </w:rPr>
              <w:t>2</w:t>
            </w:r>
            <w:r w:rsidRPr="00B73E5B">
              <w:rPr>
                <w:b/>
                <w:bCs/>
                <w:sz w:val="18"/>
                <w:szCs w:val="24"/>
              </w:rPr>
              <w:fldChar w:fldCharType="end"/>
            </w:r>
            <w:r w:rsidRPr="00B73E5B">
              <w:t xml:space="preserve"> </w:t>
            </w:r>
          </w:p>
        </w:sdtContent>
      </w:sdt>
    </w:sdtContent>
  </w:sdt>
  <w:p w14:paraId="4EE4A109" w14:textId="77777777" w:rsidR="00385B1F" w:rsidRDefault="00385B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0C71" w14:textId="77777777" w:rsidR="001003B5" w:rsidRDefault="001003B5" w:rsidP="00385B1F">
      <w:pPr>
        <w:spacing w:after="0" w:line="240" w:lineRule="auto"/>
      </w:pPr>
      <w:r>
        <w:separator/>
      </w:r>
    </w:p>
  </w:footnote>
  <w:footnote w:type="continuationSeparator" w:id="0">
    <w:p w14:paraId="6F27EC7E" w14:textId="77777777" w:rsidR="001003B5" w:rsidRDefault="001003B5" w:rsidP="00385B1F">
      <w:pPr>
        <w:spacing w:after="0" w:line="240" w:lineRule="auto"/>
      </w:pPr>
      <w:r>
        <w:continuationSeparator/>
      </w:r>
    </w:p>
  </w:footnote>
  <w:footnote w:type="continuationNotice" w:id="1">
    <w:p w14:paraId="0345E2A4" w14:textId="77777777" w:rsidR="001003B5" w:rsidRDefault="001003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C68"/>
    <w:multiLevelType w:val="hybridMultilevel"/>
    <w:tmpl w:val="F81E1E9E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E0F49FE"/>
    <w:multiLevelType w:val="hybridMultilevel"/>
    <w:tmpl w:val="4D7858CE"/>
    <w:lvl w:ilvl="0" w:tplc="A28A302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2869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5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161418"/>
    <w:multiLevelType w:val="multilevel"/>
    <w:tmpl w:val="0D189E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9653D3"/>
    <w:multiLevelType w:val="multilevel"/>
    <w:tmpl w:val="119E611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440"/>
      </w:pPr>
      <w:rPr>
        <w:rFonts w:hint="default"/>
      </w:rPr>
    </w:lvl>
  </w:abstractNum>
  <w:abstractNum w:abstractNumId="5" w15:restartNumberingAfterBreak="0">
    <w:nsid w:val="3CE2751F"/>
    <w:multiLevelType w:val="hybridMultilevel"/>
    <w:tmpl w:val="DB2CBEC6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23D348B"/>
    <w:multiLevelType w:val="hybridMultilevel"/>
    <w:tmpl w:val="F87EA436"/>
    <w:lvl w:ilvl="0" w:tplc="1624D3FA">
      <w:start w:val="1"/>
      <w:numFmt w:val="lowerLetter"/>
      <w:lvlText w:val="(%1)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60B67F97"/>
    <w:multiLevelType w:val="hybridMultilevel"/>
    <w:tmpl w:val="41D02DB6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5DA30E2"/>
    <w:multiLevelType w:val="hybridMultilevel"/>
    <w:tmpl w:val="212AA352"/>
    <w:lvl w:ilvl="0" w:tplc="1624D3FA">
      <w:start w:val="1"/>
      <w:numFmt w:val="lowerLetter"/>
      <w:lvlText w:val="(%1)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79772D74"/>
    <w:multiLevelType w:val="hybridMultilevel"/>
    <w:tmpl w:val="FB244EA4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29823317">
    <w:abstractNumId w:val="1"/>
  </w:num>
  <w:num w:numId="2" w16cid:durableId="724450869">
    <w:abstractNumId w:val="0"/>
  </w:num>
  <w:num w:numId="3" w16cid:durableId="1640383576">
    <w:abstractNumId w:val="5"/>
  </w:num>
  <w:num w:numId="4" w16cid:durableId="715273424">
    <w:abstractNumId w:val="9"/>
  </w:num>
  <w:num w:numId="5" w16cid:durableId="988897001">
    <w:abstractNumId w:val="7"/>
  </w:num>
  <w:num w:numId="6" w16cid:durableId="457383609">
    <w:abstractNumId w:val="2"/>
  </w:num>
  <w:num w:numId="7" w16cid:durableId="691226966">
    <w:abstractNumId w:val="4"/>
  </w:num>
  <w:num w:numId="8" w16cid:durableId="460809949">
    <w:abstractNumId w:val="8"/>
  </w:num>
  <w:num w:numId="9" w16cid:durableId="122579726">
    <w:abstractNumId w:val="3"/>
  </w:num>
  <w:num w:numId="10" w16cid:durableId="1181973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B7"/>
    <w:rsid w:val="0000190A"/>
    <w:rsid w:val="000079B2"/>
    <w:rsid w:val="00010FB2"/>
    <w:rsid w:val="00011236"/>
    <w:rsid w:val="00015967"/>
    <w:rsid w:val="0001678E"/>
    <w:rsid w:val="00017E63"/>
    <w:rsid w:val="0002272A"/>
    <w:rsid w:val="00030371"/>
    <w:rsid w:val="00034099"/>
    <w:rsid w:val="0003672E"/>
    <w:rsid w:val="00040CB8"/>
    <w:rsid w:val="000424FC"/>
    <w:rsid w:val="00043C1B"/>
    <w:rsid w:val="00044C2C"/>
    <w:rsid w:val="00045BCF"/>
    <w:rsid w:val="00046CF0"/>
    <w:rsid w:val="000636CD"/>
    <w:rsid w:val="00067B5C"/>
    <w:rsid w:val="00071AB8"/>
    <w:rsid w:val="0007519B"/>
    <w:rsid w:val="00076211"/>
    <w:rsid w:val="000765A2"/>
    <w:rsid w:val="00080184"/>
    <w:rsid w:val="00080CB8"/>
    <w:rsid w:val="00083A79"/>
    <w:rsid w:val="000900E7"/>
    <w:rsid w:val="00090557"/>
    <w:rsid w:val="000925C7"/>
    <w:rsid w:val="00093F5A"/>
    <w:rsid w:val="00095961"/>
    <w:rsid w:val="00096253"/>
    <w:rsid w:val="000A1C7D"/>
    <w:rsid w:val="000A38BF"/>
    <w:rsid w:val="000A3C99"/>
    <w:rsid w:val="000A61E4"/>
    <w:rsid w:val="000B3677"/>
    <w:rsid w:val="000B4715"/>
    <w:rsid w:val="000B4B47"/>
    <w:rsid w:val="000B5016"/>
    <w:rsid w:val="000C08E3"/>
    <w:rsid w:val="000C3987"/>
    <w:rsid w:val="000C4996"/>
    <w:rsid w:val="000D3871"/>
    <w:rsid w:val="000D422B"/>
    <w:rsid w:val="000F0203"/>
    <w:rsid w:val="000F285C"/>
    <w:rsid w:val="000F28B5"/>
    <w:rsid w:val="000F3460"/>
    <w:rsid w:val="000F3649"/>
    <w:rsid w:val="000F6A12"/>
    <w:rsid w:val="001003B5"/>
    <w:rsid w:val="0010427A"/>
    <w:rsid w:val="00106CB9"/>
    <w:rsid w:val="00114089"/>
    <w:rsid w:val="001148D1"/>
    <w:rsid w:val="00132195"/>
    <w:rsid w:val="0013418C"/>
    <w:rsid w:val="0014421D"/>
    <w:rsid w:val="0014774C"/>
    <w:rsid w:val="00147CCC"/>
    <w:rsid w:val="0015012E"/>
    <w:rsid w:val="00156BBB"/>
    <w:rsid w:val="001604B3"/>
    <w:rsid w:val="00162193"/>
    <w:rsid w:val="00166D0C"/>
    <w:rsid w:val="001677B8"/>
    <w:rsid w:val="00183F40"/>
    <w:rsid w:val="0018571D"/>
    <w:rsid w:val="00192086"/>
    <w:rsid w:val="001A026F"/>
    <w:rsid w:val="001A1943"/>
    <w:rsid w:val="001A71EE"/>
    <w:rsid w:val="001A7ECA"/>
    <w:rsid w:val="001B0AEA"/>
    <w:rsid w:val="001B2099"/>
    <w:rsid w:val="001B597E"/>
    <w:rsid w:val="001B5C00"/>
    <w:rsid w:val="001C3280"/>
    <w:rsid w:val="001C39A1"/>
    <w:rsid w:val="001D4799"/>
    <w:rsid w:val="001D5A6A"/>
    <w:rsid w:val="001E1BBD"/>
    <w:rsid w:val="001E2249"/>
    <w:rsid w:val="001E3A4E"/>
    <w:rsid w:val="001E3E74"/>
    <w:rsid w:val="001E4036"/>
    <w:rsid w:val="001E6197"/>
    <w:rsid w:val="001E7570"/>
    <w:rsid w:val="001F0500"/>
    <w:rsid w:val="001F3A37"/>
    <w:rsid w:val="001F53AF"/>
    <w:rsid w:val="00202D2D"/>
    <w:rsid w:val="00205AED"/>
    <w:rsid w:val="00210813"/>
    <w:rsid w:val="0021168A"/>
    <w:rsid w:val="002119B2"/>
    <w:rsid w:val="00214247"/>
    <w:rsid w:val="002208C9"/>
    <w:rsid w:val="0022358B"/>
    <w:rsid w:val="00241711"/>
    <w:rsid w:val="00242572"/>
    <w:rsid w:val="00244AAD"/>
    <w:rsid w:val="00261DE4"/>
    <w:rsid w:val="00263E00"/>
    <w:rsid w:val="00264C58"/>
    <w:rsid w:val="00265856"/>
    <w:rsid w:val="002747AC"/>
    <w:rsid w:val="00277394"/>
    <w:rsid w:val="002776B0"/>
    <w:rsid w:val="00282294"/>
    <w:rsid w:val="002851B2"/>
    <w:rsid w:val="00287CC8"/>
    <w:rsid w:val="00290099"/>
    <w:rsid w:val="00290840"/>
    <w:rsid w:val="00293E37"/>
    <w:rsid w:val="002A1D21"/>
    <w:rsid w:val="002B0054"/>
    <w:rsid w:val="002B2FDC"/>
    <w:rsid w:val="002B4FF2"/>
    <w:rsid w:val="002B7533"/>
    <w:rsid w:val="002B7906"/>
    <w:rsid w:val="002C32AF"/>
    <w:rsid w:val="002D0B0A"/>
    <w:rsid w:val="002D7FCA"/>
    <w:rsid w:val="002E2F72"/>
    <w:rsid w:val="002E3B88"/>
    <w:rsid w:val="002E5DC4"/>
    <w:rsid w:val="002F461C"/>
    <w:rsid w:val="00300955"/>
    <w:rsid w:val="003110EB"/>
    <w:rsid w:val="003121A6"/>
    <w:rsid w:val="00315639"/>
    <w:rsid w:val="00321421"/>
    <w:rsid w:val="00323DDA"/>
    <w:rsid w:val="00324323"/>
    <w:rsid w:val="00324B00"/>
    <w:rsid w:val="003257BE"/>
    <w:rsid w:val="00334E3F"/>
    <w:rsid w:val="00343DBE"/>
    <w:rsid w:val="00343E5B"/>
    <w:rsid w:val="00351579"/>
    <w:rsid w:val="003524A5"/>
    <w:rsid w:val="00354DE4"/>
    <w:rsid w:val="003554BC"/>
    <w:rsid w:val="003574F5"/>
    <w:rsid w:val="00364E8F"/>
    <w:rsid w:val="0036583E"/>
    <w:rsid w:val="00365F53"/>
    <w:rsid w:val="0036614B"/>
    <w:rsid w:val="00367851"/>
    <w:rsid w:val="003750BD"/>
    <w:rsid w:val="00380642"/>
    <w:rsid w:val="00380CB2"/>
    <w:rsid w:val="00385B1F"/>
    <w:rsid w:val="00386DEA"/>
    <w:rsid w:val="00393A85"/>
    <w:rsid w:val="00393D9D"/>
    <w:rsid w:val="00395908"/>
    <w:rsid w:val="003A354E"/>
    <w:rsid w:val="003A4287"/>
    <w:rsid w:val="003A7391"/>
    <w:rsid w:val="003B1694"/>
    <w:rsid w:val="003B400B"/>
    <w:rsid w:val="003B696F"/>
    <w:rsid w:val="003C39ED"/>
    <w:rsid w:val="003E6AF4"/>
    <w:rsid w:val="003F07A9"/>
    <w:rsid w:val="003F22FD"/>
    <w:rsid w:val="003F2968"/>
    <w:rsid w:val="003F32FD"/>
    <w:rsid w:val="003F3593"/>
    <w:rsid w:val="003F41E5"/>
    <w:rsid w:val="00402F23"/>
    <w:rsid w:val="004052C2"/>
    <w:rsid w:val="004057ED"/>
    <w:rsid w:val="00406FFD"/>
    <w:rsid w:val="0041344F"/>
    <w:rsid w:val="00414323"/>
    <w:rsid w:val="00414470"/>
    <w:rsid w:val="00414699"/>
    <w:rsid w:val="00417407"/>
    <w:rsid w:val="00420B3F"/>
    <w:rsid w:val="0042155D"/>
    <w:rsid w:val="0043075D"/>
    <w:rsid w:val="00432B81"/>
    <w:rsid w:val="00432C96"/>
    <w:rsid w:val="004505BC"/>
    <w:rsid w:val="00450849"/>
    <w:rsid w:val="004551D2"/>
    <w:rsid w:val="00457A40"/>
    <w:rsid w:val="004625D5"/>
    <w:rsid w:val="004641A1"/>
    <w:rsid w:val="0046493D"/>
    <w:rsid w:val="0047122C"/>
    <w:rsid w:val="0047259D"/>
    <w:rsid w:val="004733F1"/>
    <w:rsid w:val="00477D6C"/>
    <w:rsid w:val="004829D8"/>
    <w:rsid w:val="004835F6"/>
    <w:rsid w:val="00487FBB"/>
    <w:rsid w:val="00496607"/>
    <w:rsid w:val="004A0CFE"/>
    <w:rsid w:val="004B0673"/>
    <w:rsid w:val="004B24B6"/>
    <w:rsid w:val="004C53D8"/>
    <w:rsid w:val="004C5BE9"/>
    <w:rsid w:val="004C6651"/>
    <w:rsid w:val="004D2A72"/>
    <w:rsid w:val="004D4D97"/>
    <w:rsid w:val="004D6F31"/>
    <w:rsid w:val="004D7695"/>
    <w:rsid w:val="004E6FDB"/>
    <w:rsid w:val="004E74DF"/>
    <w:rsid w:val="004F0293"/>
    <w:rsid w:val="004F1D5D"/>
    <w:rsid w:val="004F6017"/>
    <w:rsid w:val="004F7F3F"/>
    <w:rsid w:val="00500026"/>
    <w:rsid w:val="005054F6"/>
    <w:rsid w:val="00507241"/>
    <w:rsid w:val="005115B4"/>
    <w:rsid w:val="00516A6A"/>
    <w:rsid w:val="005172EC"/>
    <w:rsid w:val="00522EED"/>
    <w:rsid w:val="00541F89"/>
    <w:rsid w:val="00542CCB"/>
    <w:rsid w:val="0054401B"/>
    <w:rsid w:val="005504D3"/>
    <w:rsid w:val="0055392B"/>
    <w:rsid w:val="00554306"/>
    <w:rsid w:val="005612D6"/>
    <w:rsid w:val="00561EB2"/>
    <w:rsid w:val="005638D6"/>
    <w:rsid w:val="0056615A"/>
    <w:rsid w:val="00570600"/>
    <w:rsid w:val="005745D6"/>
    <w:rsid w:val="0057693A"/>
    <w:rsid w:val="0058045A"/>
    <w:rsid w:val="00583D52"/>
    <w:rsid w:val="00584F11"/>
    <w:rsid w:val="0058706C"/>
    <w:rsid w:val="0059387D"/>
    <w:rsid w:val="00595438"/>
    <w:rsid w:val="0059559C"/>
    <w:rsid w:val="005A24BA"/>
    <w:rsid w:val="005A6751"/>
    <w:rsid w:val="005A6BD2"/>
    <w:rsid w:val="005A7DA1"/>
    <w:rsid w:val="005B300F"/>
    <w:rsid w:val="005B3144"/>
    <w:rsid w:val="005C0F77"/>
    <w:rsid w:val="005C6A33"/>
    <w:rsid w:val="005D74D8"/>
    <w:rsid w:val="005E4F34"/>
    <w:rsid w:val="005F21E6"/>
    <w:rsid w:val="005F7291"/>
    <w:rsid w:val="00602AF4"/>
    <w:rsid w:val="006048E5"/>
    <w:rsid w:val="00605B86"/>
    <w:rsid w:val="006108AF"/>
    <w:rsid w:val="006113A6"/>
    <w:rsid w:val="006141B4"/>
    <w:rsid w:val="00615E97"/>
    <w:rsid w:val="006169FF"/>
    <w:rsid w:val="00620502"/>
    <w:rsid w:val="00621AB8"/>
    <w:rsid w:val="0062257D"/>
    <w:rsid w:val="006270D7"/>
    <w:rsid w:val="006341BC"/>
    <w:rsid w:val="00641228"/>
    <w:rsid w:val="006522D1"/>
    <w:rsid w:val="00657512"/>
    <w:rsid w:val="00662C20"/>
    <w:rsid w:val="006660CA"/>
    <w:rsid w:val="00667B47"/>
    <w:rsid w:val="0068077B"/>
    <w:rsid w:val="006817BC"/>
    <w:rsid w:val="006835DB"/>
    <w:rsid w:val="00683808"/>
    <w:rsid w:val="00684032"/>
    <w:rsid w:val="006840CD"/>
    <w:rsid w:val="006847DE"/>
    <w:rsid w:val="006878AF"/>
    <w:rsid w:val="00687C82"/>
    <w:rsid w:val="006A050D"/>
    <w:rsid w:val="006A198B"/>
    <w:rsid w:val="006A2CB7"/>
    <w:rsid w:val="006A60F3"/>
    <w:rsid w:val="006B0E79"/>
    <w:rsid w:val="006B16F6"/>
    <w:rsid w:val="006C1E32"/>
    <w:rsid w:val="006C5EFC"/>
    <w:rsid w:val="006D5B57"/>
    <w:rsid w:val="006D67B3"/>
    <w:rsid w:val="006E297C"/>
    <w:rsid w:val="006E3BDE"/>
    <w:rsid w:val="006E4180"/>
    <w:rsid w:val="006E4A2C"/>
    <w:rsid w:val="006F7A04"/>
    <w:rsid w:val="006F7AC3"/>
    <w:rsid w:val="00703611"/>
    <w:rsid w:val="007123BC"/>
    <w:rsid w:val="00715E26"/>
    <w:rsid w:val="007213F4"/>
    <w:rsid w:val="00733765"/>
    <w:rsid w:val="00735489"/>
    <w:rsid w:val="00735FB5"/>
    <w:rsid w:val="007366C8"/>
    <w:rsid w:val="00737494"/>
    <w:rsid w:val="007400D2"/>
    <w:rsid w:val="0074074D"/>
    <w:rsid w:val="007418EA"/>
    <w:rsid w:val="00744D27"/>
    <w:rsid w:val="0074526C"/>
    <w:rsid w:val="0074600C"/>
    <w:rsid w:val="007468AE"/>
    <w:rsid w:val="00747252"/>
    <w:rsid w:val="00750A50"/>
    <w:rsid w:val="00751F92"/>
    <w:rsid w:val="00753320"/>
    <w:rsid w:val="00754DC4"/>
    <w:rsid w:val="0075599B"/>
    <w:rsid w:val="00760870"/>
    <w:rsid w:val="00760FDE"/>
    <w:rsid w:val="00761EE6"/>
    <w:rsid w:val="0077262B"/>
    <w:rsid w:val="0077446C"/>
    <w:rsid w:val="00780C5A"/>
    <w:rsid w:val="0078198B"/>
    <w:rsid w:val="00782582"/>
    <w:rsid w:val="00782825"/>
    <w:rsid w:val="007902EC"/>
    <w:rsid w:val="0079160A"/>
    <w:rsid w:val="007A6308"/>
    <w:rsid w:val="007A65C1"/>
    <w:rsid w:val="007A7F96"/>
    <w:rsid w:val="007B1B26"/>
    <w:rsid w:val="007B3736"/>
    <w:rsid w:val="007C2E80"/>
    <w:rsid w:val="007C49F6"/>
    <w:rsid w:val="007C6045"/>
    <w:rsid w:val="007D1BA5"/>
    <w:rsid w:val="007D43AE"/>
    <w:rsid w:val="007D4457"/>
    <w:rsid w:val="007D5094"/>
    <w:rsid w:val="007E1745"/>
    <w:rsid w:val="007E2068"/>
    <w:rsid w:val="007E395B"/>
    <w:rsid w:val="007E4AF2"/>
    <w:rsid w:val="007E5DA0"/>
    <w:rsid w:val="007E7838"/>
    <w:rsid w:val="008059F4"/>
    <w:rsid w:val="00811F59"/>
    <w:rsid w:val="00812EF4"/>
    <w:rsid w:val="00816667"/>
    <w:rsid w:val="0081713E"/>
    <w:rsid w:val="00820C9E"/>
    <w:rsid w:val="00821A96"/>
    <w:rsid w:val="00834F22"/>
    <w:rsid w:val="00835805"/>
    <w:rsid w:val="008374BB"/>
    <w:rsid w:val="00841CDD"/>
    <w:rsid w:val="00844CEB"/>
    <w:rsid w:val="008450CF"/>
    <w:rsid w:val="008466CD"/>
    <w:rsid w:val="00853D71"/>
    <w:rsid w:val="00855562"/>
    <w:rsid w:val="00865F38"/>
    <w:rsid w:val="008704C4"/>
    <w:rsid w:val="00872F7F"/>
    <w:rsid w:val="008733A6"/>
    <w:rsid w:val="008748C7"/>
    <w:rsid w:val="00886678"/>
    <w:rsid w:val="0088760D"/>
    <w:rsid w:val="00895800"/>
    <w:rsid w:val="008A152C"/>
    <w:rsid w:val="008A619B"/>
    <w:rsid w:val="008A7311"/>
    <w:rsid w:val="008B4D5D"/>
    <w:rsid w:val="008B703C"/>
    <w:rsid w:val="008B7367"/>
    <w:rsid w:val="008C03FA"/>
    <w:rsid w:val="008C068F"/>
    <w:rsid w:val="008C6317"/>
    <w:rsid w:val="008E6BBC"/>
    <w:rsid w:val="008F3060"/>
    <w:rsid w:val="008F712B"/>
    <w:rsid w:val="00901D13"/>
    <w:rsid w:val="00902360"/>
    <w:rsid w:val="009067DE"/>
    <w:rsid w:val="00907200"/>
    <w:rsid w:val="009155D9"/>
    <w:rsid w:val="00916BC1"/>
    <w:rsid w:val="00924A0A"/>
    <w:rsid w:val="00941207"/>
    <w:rsid w:val="00942B81"/>
    <w:rsid w:val="00945550"/>
    <w:rsid w:val="00945E2F"/>
    <w:rsid w:val="00950A33"/>
    <w:rsid w:val="009529BA"/>
    <w:rsid w:val="009573D3"/>
    <w:rsid w:val="00961EFD"/>
    <w:rsid w:val="0096573C"/>
    <w:rsid w:val="0096709A"/>
    <w:rsid w:val="00967525"/>
    <w:rsid w:val="00970677"/>
    <w:rsid w:val="00973787"/>
    <w:rsid w:val="00974AA8"/>
    <w:rsid w:val="009835D9"/>
    <w:rsid w:val="00985FEB"/>
    <w:rsid w:val="009A3132"/>
    <w:rsid w:val="009A6AC1"/>
    <w:rsid w:val="009B1706"/>
    <w:rsid w:val="009B29E3"/>
    <w:rsid w:val="009B334E"/>
    <w:rsid w:val="009C44AD"/>
    <w:rsid w:val="009C5266"/>
    <w:rsid w:val="009C72D8"/>
    <w:rsid w:val="009D12E9"/>
    <w:rsid w:val="009D4BDE"/>
    <w:rsid w:val="009D73ED"/>
    <w:rsid w:val="009F526A"/>
    <w:rsid w:val="00A01D7A"/>
    <w:rsid w:val="00A10E45"/>
    <w:rsid w:val="00A13C8F"/>
    <w:rsid w:val="00A159DE"/>
    <w:rsid w:val="00A16848"/>
    <w:rsid w:val="00A171B6"/>
    <w:rsid w:val="00A2118D"/>
    <w:rsid w:val="00A21D7E"/>
    <w:rsid w:val="00A21FD0"/>
    <w:rsid w:val="00A236BE"/>
    <w:rsid w:val="00A244E3"/>
    <w:rsid w:val="00A2595C"/>
    <w:rsid w:val="00A25987"/>
    <w:rsid w:val="00A25E76"/>
    <w:rsid w:val="00A3035F"/>
    <w:rsid w:val="00A32254"/>
    <w:rsid w:val="00A33E41"/>
    <w:rsid w:val="00A35ACF"/>
    <w:rsid w:val="00A37346"/>
    <w:rsid w:val="00A37B07"/>
    <w:rsid w:val="00A457E3"/>
    <w:rsid w:val="00A4788F"/>
    <w:rsid w:val="00A53D77"/>
    <w:rsid w:val="00A5577D"/>
    <w:rsid w:val="00A562E5"/>
    <w:rsid w:val="00A56AA1"/>
    <w:rsid w:val="00A64F2F"/>
    <w:rsid w:val="00A71426"/>
    <w:rsid w:val="00A718B1"/>
    <w:rsid w:val="00A801A9"/>
    <w:rsid w:val="00A85FCB"/>
    <w:rsid w:val="00A922E5"/>
    <w:rsid w:val="00A9734E"/>
    <w:rsid w:val="00A97FC8"/>
    <w:rsid w:val="00AA2AC7"/>
    <w:rsid w:val="00AA601D"/>
    <w:rsid w:val="00AB00F3"/>
    <w:rsid w:val="00AB1A51"/>
    <w:rsid w:val="00AB2141"/>
    <w:rsid w:val="00AC7013"/>
    <w:rsid w:val="00AC7753"/>
    <w:rsid w:val="00AD0D1B"/>
    <w:rsid w:val="00AD0D3B"/>
    <w:rsid w:val="00AD6808"/>
    <w:rsid w:val="00AF0AA0"/>
    <w:rsid w:val="00AF4A2B"/>
    <w:rsid w:val="00AF797F"/>
    <w:rsid w:val="00B03FD8"/>
    <w:rsid w:val="00B07F83"/>
    <w:rsid w:val="00B115BF"/>
    <w:rsid w:val="00B20098"/>
    <w:rsid w:val="00B218A9"/>
    <w:rsid w:val="00B235E2"/>
    <w:rsid w:val="00B24B27"/>
    <w:rsid w:val="00B27619"/>
    <w:rsid w:val="00B32BDE"/>
    <w:rsid w:val="00B32C8D"/>
    <w:rsid w:val="00B40393"/>
    <w:rsid w:val="00B4156B"/>
    <w:rsid w:val="00B454FA"/>
    <w:rsid w:val="00B62BFE"/>
    <w:rsid w:val="00B73E5B"/>
    <w:rsid w:val="00B7469A"/>
    <w:rsid w:val="00B8028C"/>
    <w:rsid w:val="00B805DD"/>
    <w:rsid w:val="00B86CF2"/>
    <w:rsid w:val="00B94D2B"/>
    <w:rsid w:val="00BB0545"/>
    <w:rsid w:val="00BB3C37"/>
    <w:rsid w:val="00BD4314"/>
    <w:rsid w:val="00BE0118"/>
    <w:rsid w:val="00BE1A5D"/>
    <w:rsid w:val="00BE24AD"/>
    <w:rsid w:val="00BE37EE"/>
    <w:rsid w:val="00BF0A1D"/>
    <w:rsid w:val="00BF1CBA"/>
    <w:rsid w:val="00BF65A0"/>
    <w:rsid w:val="00C01D05"/>
    <w:rsid w:val="00C06598"/>
    <w:rsid w:val="00C14F94"/>
    <w:rsid w:val="00C16006"/>
    <w:rsid w:val="00C16D4C"/>
    <w:rsid w:val="00C16E2A"/>
    <w:rsid w:val="00C1720C"/>
    <w:rsid w:val="00C20739"/>
    <w:rsid w:val="00C20DF5"/>
    <w:rsid w:val="00C22DD3"/>
    <w:rsid w:val="00C23583"/>
    <w:rsid w:val="00C23B93"/>
    <w:rsid w:val="00C26DE9"/>
    <w:rsid w:val="00C3369E"/>
    <w:rsid w:val="00C360EB"/>
    <w:rsid w:val="00C3708A"/>
    <w:rsid w:val="00C40309"/>
    <w:rsid w:val="00C57685"/>
    <w:rsid w:val="00C57BAC"/>
    <w:rsid w:val="00C63D50"/>
    <w:rsid w:val="00C711C3"/>
    <w:rsid w:val="00C74592"/>
    <w:rsid w:val="00C772FF"/>
    <w:rsid w:val="00C809F2"/>
    <w:rsid w:val="00C83FB0"/>
    <w:rsid w:val="00C84CAD"/>
    <w:rsid w:val="00C945E6"/>
    <w:rsid w:val="00C94653"/>
    <w:rsid w:val="00CA1A71"/>
    <w:rsid w:val="00CA36DA"/>
    <w:rsid w:val="00CA3B3C"/>
    <w:rsid w:val="00CA7A75"/>
    <w:rsid w:val="00CB07C0"/>
    <w:rsid w:val="00CB6795"/>
    <w:rsid w:val="00CC1DBA"/>
    <w:rsid w:val="00CD2365"/>
    <w:rsid w:val="00CD5AED"/>
    <w:rsid w:val="00CD5E3E"/>
    <w:rsid w:val="00CD75A1"/>
    <w:rsid w:val="00CD7FE4"/>
    <w:rsid w:val="00CE41F5"/>
    <w:rsid w:val="00CE4D0C"/>
    <w:rsid w:val="00CF3089"/>
    <w:rsid w:val="00CF7038"/>
    <w:rsid w:val="00CF7545"/>
    <w:rsid w:val="00D0071B"/>
    <w:rsid w:val="00D0398A"/>
    <w:rsid w:val="00D07020"/>
    <w:rsid w:val="00D1019E"/>
    <w:rsid w:val="00D11716"/>
    <w:rsid w:val="00D12D12"/>
    <w:rsid w:val="00D15CE2"/>
    <w:rsid w:val="00D1699E"/>
    <w:rsid w:val="00D20DD8"/>
    <w:rsid w:val="00D31936"/>
    <w:rsid w:val="00D3243B"/>
    <w:rsid w:val="00D339B9"/>
    <w:rsid w:val="00D37A7D"/>
    <w:rsid w:val="00D40944"/>
    <w:rsid w:val="00D51EBB"/>
    <w:rsid w:val="00D52EFF"/>
    <w:rsid w:val="00D54483"/>
    <w:rsid w:val="00D60A0D"/>
    <w:rsid w:val="00D67923"/>
    <w:rsid w:val="00D800AE"/>
    <w:rsid w:val="00D836E2"/>
    <w:rsid w:val="00D85CAD"/>
    <w:rsid w:val="00D860E2"/>
    <w:rsid w:val="00D90617"/>
    <w:rsid w:val="00D91B7E"/>
    <w:rsid w:val="00DA01C8"/>
    <w:rsid w:val="00DA14B8"/>
    <w:rsid w:val="00DA4935"/>
    <w:rsid w:val="00DA5894"/>
    <w:rsid w:val="00DA6415"/>
    <w:rsid w:val="00DB03BD"/>
    <w:rsid w:val="00DC3B43"/>
    <w:rsid w:val="00DC775D"/>
    <w:rsid w:val="00DD1807"/>
    <w:rsid w:val="00DD1816"/>
    <w:rsid w:val="00DD2B52"/>
    <w:rsid w:val="00DD4DD6"/>
    <w:rsid w:val="00DE1F51"/>
    <w:rsid w:val="00DF2700"/>
    <w:rsid w:val="00DF3E53"/>
    <w:rsid w:val="00DF4A26"/>
    <w:rsid w:val="00DF4FAB"/>
    <w:rsid w:val="00E12A12"/>
    <w:rsid w:val="00E1389E"/>
    <w:rsid w:val="00E175F3"/>
    <w:rsid w:val="00E21183"/>
    <w:rsid w:val="00E3600E"/>
    <w:rsid w:val="00E368B5"/>
    <w:rsid w:val="00E40E26"/>
    <w:rsid w:val="00E543D6"/>
    <w:rsid w:val="00E54908"/>
    <w:rsid w:val="00E57A88"/>
    <w:rsid w:val="00E6100F"/>
    <w:rsid w:val="00E665A2"/>
    <w:rsid w:val="00E67321"/>
    <w:rsid w:val="00E722E6"/>
    <w:rsid w:val="00E73AD7"/>
    <w:rsid w:val="00E778AB"/>
    <w:rsid w:val="00E86697"/>
    <w:rsid w:val="00E86C3E"/>
    <w:rsid w:val="00E876D6"/>
    <w:rsid w:val="00E92CFA"/>
    <w:rsid w:val="00E9386C"/>
    <w:rsid w:val="00E962F4"/>
    <w:rsid w:val="00E96486"/>
    <w:rsid w:val="00EA11A2"/>
    <w:rsid w:val="00EA30F2"/>
    <w:rsid w:val="00EC7DE6"/>
    <w:rsid w:val="00ED1BDB"/>
    <w:rsid w:val="00EE1DDF"/>
    <w:rsid w:val="00EE2B98"/>
    <w:rsid w:val="00EE37A3"/>
    <w:rsid w:val="00EE7D7B"/>
    <w:rsid w:val="00EF0B66"/>
    <w:rsid w:val="00EF38A7"/>
    <w:rsid w:val="00EF56F8"/>
    <w:rsid w:val="00EF5EF7"/>
    <w:rsid w:val="00EF622A"/>
    <w:rsid w:val="00EF688A"/>
    <w:rsid w:val="00F00DDC"/>
    <w:rsid w:val="00F0572B"/>
    <w:rsid w:val="00F1560C"/>
    <w:rsid w:val="00F21F86"/>
    <w:rsid w:val="00F31C49"/>
    <w:rsid w:val="00F3241D"/>
    <w:rsid w:val="00F35F90"/>
    <w:rsid w:val="00F45CDC"/>
    <w:rsid w:val="00F46C66"/>
    <w:rsid w:val="00F525DA"/>
    <w:rsid w:val="00F561BB"/>
    <w:rsid w:val="00F6372A"/>
    <w:rsid w:val="00F70530"/>
    <w:rsid w:val="00F73E6D"/>
    <w:rsid w:val="00F76932"/>
    <w:rsid w:val="00F82BDD"/>
    <w:rsid w:val="00F8753E"/>
    <w:rsid w:val="00F90BC1"/>
    <w:rsid w:val="00F96335"/>
    <w:rsid w:val="00F97398"/>
    <w:rsid w:val="00FA05FD"/>
    <w:rsid w:val="00FA4490"/>
    <w:rsid w:val="00FB39DA"/>
    <w:rsid w:val="00FC32C5"/>
    <w:rsid w:val="00FC34B0"/>
    <w:rsid w:val="00FC7538"/>
    <w:rsid w:val="00FD0D1D"/>
    <w:rsid w:val="00FD3247"/>
    <w:rsid w:val="00FD38F1"/>
    <w:rsid w:val="00FD3CD4"/>
    <w:rsid w:val="00FE05E9"/>
    <w:rsid w:val="00FE2131"/>
    <w:rsid w:val="00FE31AB"/>
    <w:rsid w:val="00FE73F0"/>
    <w:rsid w:val="00FF022D"/>
    <w:rsid w:val="00FF3228"/>
    <w:rsid w:val="00FF443A"/>
    <w:rsid w:val="00FF526B"/>
    <w:rsid w:val="00FF7852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D7121"/>
  <w15:docId w15:val="{AE6F4A96-55A6-4932-ACE4-9C065D52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54E"/>
    <w:pPr>
      <w:spacing w:after="200" w:line="276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7C3E51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2A7BDC"/>
    <w:rPr>
      <w:rFonts w:ascii="Calibri" w:eastAsia="Calibri" w:hAnsi="Calibri" w:cs="Calibri"/>
    </w:rPr>
  </w:style>
  <w:style w:type="character" w:customStyle="1" w:styleId="Internetovodkaz">
    <w:name w:val="Internetový odkaz"/>
    <w:uiPriority w:val="99"/>
    <w:unhideWhenUsed/>
    <w:rsid w:val="002A7BDC"/>
    <w:rPr>
      <w:color w:val="0563C1"/>
      <w:u w:val="single"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7C3E51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B041DB"/>
    <w:pPr>
      <w:ind w:left="720"/>
      <w:contextualSpacing/>
    </w:pPr>
  </w:style>
  <w:style w:type="paragraph" w:customStyle="1" w:styleId="Zkladntext21">
    <w:name w:val="Základní text 21"/>
    <w:basedOn w:val="Normln"/>
    <w:qFormat/>
    <w:rsid w:val="007C3E51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2A7BDC"/>
    <w:pPr>
      <w:spacing w:after="120" w:line="480" w:lineRule="auto"/>
    </w:pPr>
  </w:style>
  <w:style w:type="paragraph" w:customStyle="1" w:styleId="Obsahtabulky">
    <w:name w:val="Obsah tabulky"/>
    <w:basedOn w:val="Normln"/>
    <w:qFormat/>
  </w:style>
  <w:style w:type="character" w:styleId="Odkaznakoment">
    <w:name w:val="annotation reference"/>
    <w:basedOn w:val="Standardnpsmoodstavce"/>
    <w:uiPriority w:val="99"/>
    <w:semiHidden/>
    <w:unhideWhenUsed/>
    <w:rsid w:val="004C5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B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BE9"/>
    <w:rPr>
      <w:rFonts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BE9"/>
    <w:rPr>
      <w:rFonts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BE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561B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64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5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B1F"/>
    <w:rPr>
      <w:rFonts w:cs="Calibri"/>
    </w:rPr>
  </w:style>
  <w:style w:type="paragraph" w:styleId="Zpat">
    <w:name w:val="footer"/>
    <w:basedOn w:val="Normln"/>
    <w:link w:val="ZpatChar"/>
    <w:uiPriority w:val="99"/>
    <w:unhideWhenUsed/>
    <w:rsid w:val="00385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5B1F"/>
    <w:rPr>
      <w:rFonts w:cs="Calibri"/>
    </w:rPr>
  </w:style>
  <w:style w:type="table" w:customStyle="1" w:styleId="Mkatabulky1">
    <w:name w:val="Mřížka tabulky1"/>
    <w:basedOn w:val="Normlntabulka"/>
    <w:next w:val="Mkatabulky"/>
    <w:uiPriority w:val="39"/>
    <w:rsid w:val="000F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5FEB"/>
    <w:rPr>
      <w:color w:val="808080"/>
    </w:rPr>
  </w:style>
  <w:style w:type="paragraph" w:customStyle="1" w:styleId="KiNET-Nadpissmlouvy">
    <w:name w:val="KiNET - Nadpis smlouvy"/>
    <w:basedOn w:val="Normln"/>
    <w:link w:val="KiNET-NadpissmlouvyChar"/>
    <w:rsid w:val="00A37B07"/>
    <w:pPr>
      <w:spacing w:before="57" w:after="0"/>
      <w:ind w:left="57"/>
      <w:jc w:val="center"/>
    </w:pPr>
    <w:rPr>
      <w:rFonts w:cs="Times New Roman"/>
      <w:b/>
      <w:bCs/>
      <w:color w:val="000000"/>
      <w:sz w:val="32"/>
      <w:szCs w:val="32"/>
    </w:rPr>
  </w:style>
  <w:style w:type="paragraph" w:customStyle="1" w:styleId="KiNETTitle">
    <w:name w:val="KiNET Title"/>
    <w:basedOn w:val="KiNET-Nadpissmlouvy"/>
    <w:link w:val="KiNETTitleChar"/>
    <w:qFormat/>
    <w:rsid w:val="00A37B07"/>
  </w:style>
  <w:style w:type="character" w:customStyle="1" w:styleId="KiNET-NadpissmlouvyChar">
    <w:name w:val="KiNET - Nadpis smlouvy Char"/>
    <w:basedOn w:val="Standardnpsmoodstavce"/>
    <w:link w:val="KiNET-Nadpissmlouvy"/>
    <w:rsid w:val="00A37B07"/>
    <w:rPr>
      <w:rFonts w:cs="Times New Roman"/>
      <w:b/>
      <w:bCs/>
      <w:color w:val="000000"/>
      <w:sz w:val="32"/>
      <w:szCs w:val="32"/>
    </w:rPr>
  </w:style>
  <w:style w:type="paragraph" w:customStyle="1" w:styleId="KiNETHeading">
    <w:name w:val="KiNET Heading"/>
    <w:basedOn w:val="Normln"/>
    <w:link w:val="KiNETHeadingChar"/>
    <w:qFormat/>
    <w:rsid w:val="00A37B07"/>
    <w:pPr>
      <w:tabs>
        <w:tab w:val="left" w:pos="426"/>
      </w:tabs>
      <w:spacing w:before="57" w:after="0" w:line="240" w:lineRule="auto"/>
      <w:ind w:left="57"/>
      <w:jc w:val="center"/>
    </w:pPr>
    <w:rPr>
      <w:rFonts w:cs="Times New Roman"/>
      <w:b/>
      <w:sz w:val="20"/>
      <w:szCs w:val="20"/>
    </w:rPr>
  </w:style>
  <w:style w:type="character" w:customStyle="1" w:styleId="KiNETTitleChar">
    <w:name w:val="KiNET Title Char"/>
    <w:basedOn w:val="KiNET-NadpissmlouvyChar"/>
    <w:link w:val="KiNETTitle"/>
    <w:rsid w:val="00A37B07"/>
    <w:rPr>
      <w:rFonts w:cs="Times New Roman"/>
      <w:b/>
      <w:bCs/>
      <w:color w:val="000000"/>
      <w:sz w:val="32"/>
      <w:szCs w:val="32"/>
    </w:rPr>
  </w:style>
  <w:style w:type="paragraph" w:customStyle="1" w:styleId="KiNETbody">
    <w:name w:val="KiNET body"/>
    <w:basedOn w:val="Zkladntext"/>
    <w:link w:val="KiNETbodyChar"/>
    <w:qFormat/>
    <w:rsid w:val="00A37B07"/>
    <w:pPr>
      <w:spacing w:before="57"/>
      <w:ind w:left="57"/>
    </w:pPr>
    <w:rPr>
      <w:rFonts w:asciiTheme="minorHAnsi" w:hAnsiTheme="minorHAnsi" w:cstheme="minorHAnsi"/>
      <w:sz w:val="20"/>
    </w:rPr>
  </w:style>
  <w:style w:type="character" w:customStyle="1" w:styleId="KiNETHeadingChar">
    <w:name w:val="KiNET Heading Char"/>
    <w:basedOn w:val="Standardnpsmoodstavce"/>
    <w:link w:val="KiNETHeading"/>
    <w:rsid w:val="00A37B07"/>
    <w:rPr>
      <w:rFonts w:cs="Times New Roman"/>
      <w:b/>
      <w:sz w:val="20"/>
      <w:szCs w:val="20"/>
    </w:rPr>
  </w:style>
  <w:style w:type="paragraph" w:customStyle="1" w:styleId="KiNETappendix">
    <w:name w:val="KiNET appendix"/>
    <w:basedOn w:val="Normln"/>
    <w:link w:val="KiNETappendixChar"/>
    <w:qFormat/>
    <w:rsid w:val="00A37B07"/>
    <w:pPr>
      <w:spacing w:after="0" w:line="240" w:lineRule="auto"/>
    </w:pPr>
    <w:rPr>
      <w:b/>
      <w:sz w:val="28"/>
      <w:szCs w:val="24"/>
    </w:rPr>
  </w:style>
  <w:style w:type="character" w:customStyle="1" w:styleId="KiNETbodyChar">
    <w:name w:val="KiNET body Char"/>
    <w:basedOn w:val="ZkladntextChar"/>
    <w:link w:val="KiNETbody"/>
    <w:rsid w:val="00A37B07"/>
    <w:rPr>
      <w:rFonts w:ascii="Arial" w:eastAsia="Times New Roman" w:hAnsi="Arial" w:cstheme="minorHAnsi"/>
      <w:color w:val="000000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06CB9"/>
    <w:rPr>
      <w:color w:val="605E5C"/>
      <w:shd w:val="clear" w:color="auto" w:fill="E1DFDD"/>
    </w:rPr>
  </w:style>
  <w:style w:type="character" w:customStyle="1" w:styleId="KiNETappendixChar">
    <w:name w:val="KiNET appendix Char"/>
    <w:basedOn w:val="Standardnpsmoodstavce"/>
    <w:link w:val="KiNETappendix"/>
    <w:rsid w:val="00A37B07"/>
    <w:rPr>
      <w:rFonts w:cs="Calibri"/>
      <w:b/>
      <w:sz w:val="28"/>
      <w:szCs w:val="24"/>
    </w:rPr>
  </w:style>
  <w:style w:type="table" w:styleId="Svtltabulkaseznamu1zvraznn3">
    <w:name w:val="List Table 1 Light Accent 3"/>
    <w:basedOn w:val="Normlntabulka"/>
    <w:uiPriority w:val="46"/>
    <w:rsid w:val="003F3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uitypography-root">
    <w:name w:val="muitypography-root"/>
    <w:basedOn w:val="Standardnpsmoodstavce"/>
    <w:rsid w:val="00DC775D"/>
  </w:style>
  <w:style w:type="paragraph" w:styleId="Revize">
    <w:name w:val="Revision"/>
    <w:hidden/>
    <w:uiPriority w:val="99"/>
    <w:semiHidden/>
    <w:rsid w:val="00E12A12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elpdesk.ki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2579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Nováková</dc:creator>
  <dc:description/>
  <cp:lastModifiedBy>Petra Vaňačová</cp:lastModifiedBy>
  <cp:revision>3</cp:revision>
  <cp:lastPrinted>2025-12-23T10:00:00Z</cp:lastPrinted>
  <dcterms:created xsi:type="dcterms:W3CDTF">2026-01-05T15:57:00Z</dcterms:created>
  <dcterms:modified xsi:type="dcterms:W3CDTF">2026-01-05T15:59:00Z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PraetorDocumentId">
    <vt:lpwstr>a06cb3fb-6020-422c-a8c8-274d40d8a065</vt:lpwstr>
  </property>
  <property fmtid="{D5CDD505-2E9C-101B-9397-08002B2CF9AE}" pid="9" name="PraetorDocumentNumber">
    <vt:lpwstr>30005711</vt:lpwstr>
  </property>
  <property fmtid="{D5CDD505-2E9C-101B-9397-08002B2CF9AE}" pid="10" name="PraetorDocumentBarCode">
    <vt:lpwstr>30005711</vt:lpwstr>
  </property>
  <property fmtid="{D5CDD505-2E9C-101B-9397-08002B2CF9AE}" pid="11" name="PraetorFooterAdded">
    <vt:lpwstr>NotAdded</vt:lpwstr>
  </property>
</Properties>
</file>