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43FFA070"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r w:rsidR="004E64B8" w:rsidRPr="004E64B8">
        <w:rPr>
          <w:rFonts w:cs="Arial"/>
          <w:b/>
        </w:rPr>
        <w:t>D/3719/2025/STR</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Default="002321A0" w:rsidP="002321A0">
            <w:pPr>
              <w:pStyle w:val="Bezmezer"/>
              <w:spacing w:line="276" w:lineRule="auto"/>
            </w:pPr>
            <w: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79DA71B7" w:rsidR="002321A0" w:rsidRDefault="002321A0" w:rsidP="002321A0">
            <w:pPr>
              <w:pStyle w:val="Bezmezer"/>
              <w:spacing w:line="276" w:lineRule="auto"/>
            </w:pPr>
            <w:r w:rsidRPr="00BC0BE0">
              <w:t>zastupuje:</w:t>
            </w:r>
            <w:r>
              <w:t> </w:t>
            </w:r>
            <w:r w:rsidR="00633E10">
              <w:t>Ing. Radim Holiš,</w:t>
            </w:r>
            <w:r w:rsidR="00633E10" w:rsidRPr="00BC0BE0">
              <w:t xml:space="preserve"> hejtman</w:t>
            </w:r>
          </w:p>
          <w:p w14:paraId="052FE315" w14:textId="4B68DD32" w:rsidR="002321A0" w:rsidRDefault="002321A0" w:rsidP="002321A0">
            <w:pPr>
              <w:pStyle w:val="Bezmezer"/>
              <w:spacing w:line="276" w:lineRule="auto"/>
            </w:pPr>
            <w:r>
              <w:t>IČO: 70891320</w:t>
            </w:r>
          </w:p>
          <w:p w14:paraId="640E7CD5" w14:textId="77777777" w:rsidR="00633E10" w:rsidRDefault="002321A0" w:rsidP="002321A0">
            <w:pPr>
              <w:pStyle w:val="Bezmezer"/>
              <w:spacing w:line="276" w:lineRule="auto"/>
            </w:pPr>
            <w:r w:rsidRPr="00BC0BE0">
              <w:t>bankovní spojení:</w:t>
            </w:r>
            <w:r>
              <w:t> </w:t>
            </w:r>
            <w:r w:rsidR="00633E10">
              <w:rPr>
                <w:rFonts w:cs="Arial"/>
              </w:rPr>
              <w:t xml:space="preserve">Česká spořitelna, a.s., </w:t>
            </w:r>
            <w:proofErr w:type="spellStart"/>
            <w:r w:rsidR="00633E10">
              <w:rPr>
                <w:rFonts w:cs="Arial"/>
              </w:rPr>
              <w:t>č.ú</w:t>
            </w:r>
            <w:proofErr w:type="spellEnd"/>
            <w:r w:rsidR="00633E10">
              <w:rPr>
                <w:rFonts w:cs="Arial"/>
              </w:rPr>
              <w:t>. 1827552/0800</w:t>
            </w:r>
            <w:r w:rsidR="00633E10" w:rsidRPr="00BC0BE0">
              <w:t xml:space="preserve"> </w:t>
            </w:r>
          </w:p>
          <w:p w14:paraId="27616957" w14:textId="68F04185" w:rsidR="002321A0" w:rsidRDefault="002321A0" w:rsidP="002321A0">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5BA77574" w14:textId="77777777" w:rsidR="00633E10" w:rsidRDefault="00633E10" w:rsidP="00633E10">
            <w:pPr>
              <w:pStyle w:val="Bezmezer"/>
              <w:spacing w:line="276" w:lineRule="auto"/>
              <w:rPr>
                <w:i/>
                <w:color w:val="5B9BD5" w:themeColor="accent1"/>
                <w:sz w:val="16"/>
                <w:szCs w:val="16"/>
              </w:rPr>
            </w:pPr>
            <w:r w:rsidRPr="00F5348E">
              <w:rPr>
                <w:rFonts w:cs="Arial"/>
                <w:b/>
                <w:szCs w:val="20"/>
              </w:rPr>
              <w:t xml:space="preserve">Centrála cestovního ruchu Východní Moravy, </w:t>
            </w:r>
            <w:proofErr w:type="spellStart"/>
            <w:r w:rsidRPr="00F5348E">
              <w:rPr>
                <w:rFonts w:cs="Arial"/>
                <w:b/>
                <w:szCs w:val="20"/>
              </w:rPr>
              <w:t>o.p.s</w:t>
            </w:r>
            <w:proofErr w:type="spellEnd"/>
          </w:p>
          <w:p w14:paraId="73C7F6CE" w14:textId="68898C1A" w:rsidR="002321A0" w:rsidRPr="00BC0BE0" w:rsidRDefault="002321A0" w:rsidP="002321A0">
            <w:pPr>
              <w:pStyle w:val="Bezmezer"/>
              <w:spacing w:line="276" w:lineRule="auto"/>
            </w:pPr>
            <w:r w:rsidRPr="00BC0BE0">
              <w:t>sídlo:</w:t>
            </w:r>
            <w:r w:rsidR="00633E10">
              <w:t xml:space="preserve"> </w:t>
            </w:r>
            <w:r w:rsidR="00633E10">
              <w:rPr>
                <w:rFonts w:cs="Arial"/>
                <w:szCs w:val="20"/>
              </w:rPr>
              <w:t>J.A. Bati 5520, Zlín 760 90</w:t>
            </w:r>
          </w:p>
          <w:p w14:paraId="5954261C" w14:textId="0FC315BC" w:rsidR="002321A0" w:rsidRPr="0077026D" w:rsidRDefault="002321A0" w:rsidP="002321A0">
            <w:pPr>
              <w:pStyle w:val="Bezmezer"/>
              <w:spacing w:line="276" w:lineRule="auto"/>
              <w:rPr>
                <w:i/>
                <w:color w:val="5B9BD5" w:themeColor="accent1"/>
                <w:sz w:val="16"/>
                <w:szCs w:val="16"/>
              </w:rPr>
            </w:pPr>
            <w:r w:rsidRPr="00BC0BE0">
              <w:t>typ příjemce:</w:t>
            </w:r>
            <w:r>
              <w:t> </w:t>
            </w:r>
            <w:r w:rsidR="00633E10">
              <w:t xml:space="preserve">právnická </w:t>
            </w:r>
            <w:proofErr w:type="gramStart"/>
            <w:r w:rsidR="00633E10">
              <w:t xml:space="preserve">osoba - </w:t>
            </w:r>
            <w:r w:rsidR="00633E10">
              <w:rPr>
                <w:rFonts w:cs="Arial"/>
                <w:szCs w:val="20"/>
              </w:rPr>
              <w:t>obecně</w:t>
            </w:r>
            <w:proofErr w:type="gramEnd"/>
            <w:r w:rsidR="00633E10">
              <w:rPr>
                <w:rFonts w:cs="Arial"/>
                <w:szCs w:val="20"/>
              </w:rPr>
              <w:t xml:space="preserve"> prospěšná společnost</w:t>
            </w:r>
          </w:p>
          <w:p w14:paraId="0C46E1F5" w14:textId="79DD8644" w:rsidR="002321A0" w:rsidRPr="0077026D" w:rsidRDefault="002321A0" w:rsidP="002321A0">
            <w:pPr>
              <w:pStyle w:val="Bezmezer"/>
              <w:spacing w:line="276" w:lineRule="auto"/>
              <w:rPr>
                <w:i/>
                <w:color w:val="5B9BD5" w:themeColor="accent1"/>
                <w:sz w:val="16"/>
                <w:szCs w:val="16"/>
              </w:rPr>
            </w:pPr>
            <w:r w:rsidRPr="00BC0BE0">
              <w:t>IČO:</w:t>
            </w:r>
            <w:r>
              <w:t> </w:t>
            </w:r>
            <w:r w:rsidR="00633E10">
              <w:rPr>
                <w:rFonts w:cs="Arial"/>
                <w:szCs w:val="20"/>
              </w:rPr>
              <w:t>27744485</w:t>
            </w:r>
            <w:r w:rsidRPr="0077026D">
              <w:rPr>
                <w:i/>
                <w:color w:val="5B9BD5" w:themeColor="accent1"/>
                <w:sz w:val="16"/>
                <w:szCs w:val="16"/>
              </w:rPr>
              <w:t>)</w:t>
            </w:r>
          </w:p>
          <w:p w14:paraId="1657290E" w14:textId="000C0528" w:rsidR="002321A0" w:rsidRPr="00BC0BE0" w:rsidRDefault="002321A0" w:rsidP="002321A0">
            <w:pPr>
              <w:pStyle w:val="Bezmezer"/>
              <w:spacing w:line="276" w:lineRule="auto"/>
            </w:pPr>
            <w:r>
              <w:t>bankovní spojení: </w:t>
            </w:r>
            <w:r w:rsidR="00633E10" w:rsidRPr="00500D0F">
              <w:rPr>
                <w:rFonts w:cs="Arial"/>
                <w:szCs w:val="20"/>
              </w:rPr>
              <w:t xml:space="preserve">Česká spořitelna, a.s., </w:t>
            </w:r>
            <w:proofErr w:type="spellStart"/>
            <w:r w:rsidR="00633E10" w:rsidRPr="00500D0F">
              <w:rPr>
                <w:rFonts w:cs="Arial"/>
                <w:szCs w:val="20"/>
              </w:rPr>
              <w:t>č.ú</w:t>
            </w:r>
            <w:proofErr w:type="spellEnd"/>
            <w:r w:rsidR="00633E10" w:rsidRPr="00500D0F">
              <w:rPr>
                <w:rFonts w:cs="Arial"/>
                <w:szCs w:val="20"/>
              </w:rPr>
              <w:t>. 2664062/0800</w:t>
            </w:r>
          </w:p>
          <w:p w14:paraId="28CEC8A4" w14:textId="5B0D0474" w:rsidR="002321A0" w:rsidRDefault="002321A0" w:rsidP="002321A0">
            <w:pPr>
              <w:pStyle w:val="Bezmezer"/>
              <w:spacing w:line="276" w:lineRule="auto"/>
              <w:rPr>
                <w:i/>
                <w:color w:val="5B9BD5" w:themeColor="accent1"/>
                <w:sz w:val="16"/>
                <w:szCs w:val="16"/>
              </w:rPr>
            </w:pPr>
            <w:r w:rsidRPr="00BC0BE0">
              <w:t xml:space="preserve">zapsaný u KS </w:t>
            </w:r>
            <w:r w:rsidR="00633E10" w:rsidRPr="00BC0BE0">
              <w:t>v</w:t>
            </w:r>
            <w:r w:rsidR="00633E10">
              <w:t> </w:t>
            </w:r>
            <w:r w:rsidR="00633E10">
              <w:rPr>
                <w:rFonts w:cs="Arial"/>
              </w:rPr>
              <w:t>Brně</w:t>
            </w:r>
            <w:r w:rsidR="00633E10" w:rsidRPr="008A7F56">
              <w:rPr>
                <w:rFonts w:cs="Arial"/>
              </w:rPr>
              <w:t>, oddíl</w:t>
            </w:r>
            <w:r w:rsidR="00633E10">
              <w:rPr>
                <w:rFonts w:cs="Arial"/>
              </w:rPr>
              <w:t xml:space="preserve"> O,</w:t>
            </w:r>
            <w:r w:rsidR="00633E10" w:rsidRPr="008A7F56">
              <w:rPr>
                <w:rFonts w:cs="Arial"/>
              </w:rPr>
              <w:t xml:space="preserve"> vložka</w:t>
            </w:r>
            <w:r w:rsidR="00633E10">
              <w:rPr>
                <w:rFonts w:cs="Arial"/>
              </w:rPr>
              <w:t xml:space="preserve"> 338</w:t>
            </w:r>
          </w:p>
          <w:p w14:paraId="34522D17" w14:textId="56101330" w:rsidR="00633E10" w:rsidRPr="00E82920" w:rsidRDefault="002321A0" w:rsidP="00633E10">
            <w:pPr>
              <w:pStyle w:val="Bezmezer"/>
              <w:spacing w:line="276" w:lineRule="auto"/>
            </w:pPr>
            <w:r>
              <w:t>zastoupen: </w:t>
            </w:r>
            <w:r w:rsidR="004E64B8">
              <w:rPr>
                <w:rFonts w:cs="Arial"/>
                <w:szCs w:val="20"/>
              </w:rPr>
              <w:t xml:space="preserve">Mgr. Zuzana Vojtová </w:t>
            </w:r>
            <w:r w:rsidR="00633E10">
              <w:rPr>
                <w:rFonts w:cs="Arial"/>
                <w:szCs w:val="20"/>
              </w:rPr>
              <w:t>ředitelka</w:t>
            </w: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39E3EB7C" w14:textId="6DB6EC70" w:rsidR="00192793" w:rsidRPr="00192793" w:rsidRDefault="00192793" w:rsidP="00192793">
      <w:pPr>
        <w:pStyle w:val="Textpodrovnlnk"/>
      </w:pPr>
      <w:r w:rsidRPr="00192793">
        <w:t>Na základě Pověření k poskytování služeb obecné</w:t>
      </w:r>
      <w:r>
        <w:t xml:space="preserve">ho hospodářského zájmu ze dne </w:t>
      </w:r>
      <w:r w:rsidR="00C815D0">
        <w:t>5.8.202</w:t>
      </w:r>
      <w:r w:rsidR="00AA1EE6">
        <w:t>0</w:t>
      </w:r>
      <w:r w:rsidRPr="00192793">
        <w:t xml:space="preserve"> (dále </w:t>
      </w:r>
      <w:r>
        <w:t xml:space="preserve">i </w:t>
      </w:r>
      <w:r w:rsidRPr="00192793">
        <w:t>jen „</w:t>
      </w:r>
      <w:r w:rsidRPr="00192793">
        <w:rPr>
          <w:b/>
        </w:rPr>
        <w:t>pověření</w:t>
      </w:r>
      <w:r w:rsidRPr="00192793">
        <w:t xml:space="preserve">“) </w:t>
      </w:r>
      <w:r w:rsidR="00D62C42">
        <w:t xml:space="preserve">a </w:t>
      </w:r>
      <w:r w:rsidR="00C815D0">
        <w:t xml:space="preserve">dodatku č.1 pověření ze dne </w:t>
      </w:r>
      <w:r w:rsidR="003F1DF2">
        <w:t xml:space="preserve">15.10.2025 </w:t>
      </w:r>
      <w:r w:rsidRPr="00192793">
        <w:t>byl příjemce pověřen poskytovatelem poskytováním služeb obecného hospodářského zájmu (dále jen „</w:t>
      </w:r>
      <w:r w:rsidRPr="00192793">
        <w:rPr>
          <w:b/>
        </w:rPr>
        <w:t>SOHZ</w:t>
      </w:r>
      <w:r w:rsidRPr="00192793">
        <w:t>“).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p>
    <w:p w14:paraId="3CA0C8B2" w14:textId="13D8688E" w:rsidR="0077026D" w:rsidRPr="00C7203C" w:rsidRDefault="0077026D" w:rsidP="00C7203C">
      <w:pPr>
        <w:pStyle w:val="Nadpis1"/>
      </w:pPr>
      <w:r w:rsidRPr="00C7203C">
        <w:t>Předmět smlouvy</w:t>
      </w:r>
    </w:p>
    <w:p w14:paraId="7F4039BD" w14:textId="1A4B887C" w:rsidR="0077026D" w:rsidRPr="00735C58" w:rsidRDefault="0077026D" w:rsidP="00C7203C">
      <w:pPr>
        <w:pStyle w:val="2rove"/>
        <w:rPr>
          <w:rStyle w:val="Kvbruaodstrann"/>
        </w:rPr>
      </w:pPr>
      <w:r w:rsidRPr="0013520D">
        <w:t xml:space="preserve">Poskytovatel se zavazuje poskytnout příjemci </w:t>
      </w:r>
      <w:r w:rsidR="00192793">
        <w:t xml:space="preserve">vyrovnávací platbu ve formě </w:t>
      </w:r>
      <w:r w:rsidRPr="003D6A1A">
        <w:rPr>
          <w:b/>
        </w:rPr>
        <w:t>dotac</w:t>
      </w:r>
      <w:r w:rsidR="00192793">
        <w:rPr>
          <w:b/>
        </w:rPr>
        <w:t>e</w:t>
      </w:r>
      <w:r w:rsidRPr="0013520D">
        <w:t xml:space="preserve"> z</w:t>
      </w:r>
      <w:r w:rsidR="00192793">
        <w:t xml:space="preserve"> rozpočtu </w:t>
      </w:r>
      <w:r w:rsidRPr="0013520D">
        <w:t>Zlínského kraje (dále jen „</w:t>
      </w:r>
      <w:r w:rsidRPr="002563AC">
        <w:rPr>
          <w:b/>
        </w:rPr>
        <w:t>dotace</w:t>
      </w:r>
      <w:r w:rsidRPr="0013520D">
        <w:t>“) do výše</w:t>
      </w:r>
      <w:r w:rsidR="002321A0">
        <w:t> </w:t>
      </w:r>
      <w:r w:rsidR="00634488">
        <w:t xml:space="preserve">15.000.000 </w:t>
      </w:r>
      <w:r w:rsidRPr="0013520D">
        <w:t>Kč, (slovy:</w:t>
      </w:r>
      <w:r w:rsidR="00634488">
        <w:t xml:space="preserve"> </w:t>
      </w:r>
      <w:proofErr w:type="spellStart"/>
      <w:r w:rsidR="00634488">
        <w:t>patnáctmiliónůkorunčeských</w:t>
      </w:r>
      <w:proofErr w:type="spellEnd"/>
      <w:r w:rsidRPr="0013520D">
        <w:t xml:space="preserve">) na </w:t>
      </w:r>
      <w:r w:rsidR="00735C58" w:rsidRPr="00C0563D">
        <w:t>financování poskytování SOHZ vymezených</w:t>
      </w:r>
      <w:r w:rsidR="00735C58">
        <w:t xml:space="preserve"> </w:t>
      </w:r>
      <w:r w:rsidR="00735C58" w:rsidRPr="00C0563D">
        <w:t>v příloze č. 1 této smlouvy</w:t>
      </w:r>
      <w:r w:rsidR="00735C58">
        <w:t xml:space="preserve"> v roce </w:t>
      </w:r>
      <w:r w:rsidR="0043285C">
        <w:t>2026.</w:t>
      </w:r>
      <w:r w:rsidR="00735C58" w:rsidRPr="00735C58">
        <w:rPr>
          <w:rStyle w:val="Kvbruaodstrann"/>
        </w:rPr>
        <w:t>)</w:t>
      </w:r>
    </w:p>
    <w:p w14:paraId="614E5E83" w14:textId="7242DB90" w:rsidR="00E14143" w:rsidRPr="00C7203C" w:rsidRDefault="00735C58" w:rsidP="00C7203C">
      <w:pPr>
        <w:pStyle w:val="Nadpis1"/>
      </w:pPr>
      <w:r>
        <w:t>Doba, v níž je poskytování SOHZ financováno</w:t>
      </w:r>
    </w:p>
    <w:p w14:paraId="1E460C7B" w14:textId="13B6A913" w:rsidR="00735C58" w:rsidRDefault="00735C58" w:rsidP="00735C58">
      <w:pPr>
        <w:pStyle w:val="2rove"/>
      </w:pPr>
      <w:r>
        <w:t xml:space="preserve">Dotaci je možné použít na úhradu nákladů vzniklých v období od </w:t>
      </w:r>
      <w:r w:rsidR="003B5D2F">
        <w:t xml:space="preserve">1.1.2026 </w:t>
      </w:r>
      <w:r>
        <w:t xml:space="preserve">do </w:t>
      </w:r>
      <w:r w:rsidR="003B5D2F">
        <w:t xml:space="preserve">31.12.2026 </w:t>
      </w:r>
      <w:r w:rsidRPr="00C0563D">
        <w:t xml:space="preserve">vztahujících se ke stanovenému účelu poskytnutí dle </w:t>
      </w:r>
      <w:r w:rsidR="00727B14">
        <w:t>čl</w:t>
      </w:r>
      <w:r w:rsidRPr="00C0563D">
        <w:t xml:space="preserve">. 1.1, které budou uhrazeny nejpozději do </w:t>
      </w:r>
      <w:r w:rsidR="003B5D2F">
        <w:t>31.1.2027.</w:t>
      </w:r>
    </w:p>
    <w:p w14:paraId="5FF18E6E" w14:textId="77777777" w:rsidR="008E7B6E" w:rsidRDefault="008E7B6E" w:rsidP="00C7203C">
      <w:pPr>
        <w:pStyle w:val="Nadpis1"/>
      </w:pPr>
      <w:r w:rsidRPr="00C7203C">
        <w:t>Monitorovací</w:t>
      </w:r>
      <w:r w:rsidRPr="0013520D">
        <w:t xml:space="preserve"> indikátory</w:t>
      </w:r>
    </w:p>
    <w:p w14:paraId="3C4DE3A4" w14:textId="3D500119" w:rsidR="0062097F" w:rsidRDefault="008E7B6E" w:rsidP="007F6B5D">
      <w:pPr>
        <w:pStyle w:val="2rove"/>
      </w:pPr>
      <w:r w:rsidRPr="0013520D">
        <w:t xml:space="preserve">Během </w:t>
      </w:r>
      <w:r w:rsidR="00735C58">
        <w:t xml:space="preserve">poskytování SOHZ </w:t>
      </w:r>
      <w:r w:rsidRPr="0013520D">
        <w:t xml:space="preserve">se příjemce zavazuje </w:t>
      </w:r>
      <w:r w:rsidR="00D65F4F">
        <w:t>naplnit</w:t>
      </w:r>
      <w:r w:rsidRPr="0013520D">
        <w:t xml:space="preserve"> </w:t>
      </w:r>
      <w:r w:rsidRPr="00735C58">
        <w:rPr>
          <w:b/>
        </w:rPr>
        <w:t>monitorovací indikátory</w:t>
      </w:r>
      <w:r w:rsidRPr="0013520D">
        <w:t xml:space="preserve">, jejichž minimální závazné hodnoty jsou uvedeny </w:t>
      </w:r>
      <w:r w:rsidR="003C7B41" w:rsidRPr="00214935">
        <w:rPr>
          <w:bCs/>
        </w:rPr>
        <w:t>v následující tabulce</w:t>
      </w:r>
      <w:r w:rsidRPr="0013520D">
        <w:t xml:space="preserve">, a to nejpozději k datu </w:t>
      </w:r>
      <w:r w:rsidR="00214935">
        <w:t>31.12.2026.</w:t>
      </w:r>
    </w:p>
    <w:p w14:paraId="5AE4F567" w14:textId="77777777" w:rsidR="007F6B5D" w:rsidRDefault="007F6B5D" w:rsidP="007F6B5D">
      <w:pPr>
        <w:pStyle w:val="2rove"/>
        <w:numPr>
          <w:ilvl w:val="0"/>
          <w:numId w:val="0"/>
        </w:numPr>
        <w:ind w:left="567"/>
      </w:pPr>
    </w:p>
    <w:p w14:paraId="5B315C9E" w14:textId="77777777" w:rsidR="007F6B5D" w:rsidRDefault="007F6B5D" w:rsidP="007F6B5D">
      <w:pPr>
        <w:pStyle w:val="2rove"/>
        <w:numPr>
          <w:ilvl w:val="0"/>
          <w:numId w:val="0"/>
        </w:numPr>
        <w:ind w:left="567"/>
      </w:pP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62097F" w:rsidRPr="001426D2" w14:paraId="7306A776" w14:textId="77777777" w:rsidTr="00C94B85">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01C1632F" w14:textId="77777777" w:rsidR="0062097F" w:rsidRPr="001426D2" w:rsidRDefault="0062097F" w:rsidP="00C94B85">
            <w:pPr>
              <w:widowControl w:val="0"/>
              <w:tabs>
                <w:tab w:val="left" w:pos="360"/>
                <w:tab w:val="left" w:pos="8928"/>
              </w:tabs>
              <w:spacing w:before="60" w:after="60" w:line="276" w:lineRule="auto"/>
              <w:jc w:val="center"/>
              <w:rPr>
                <w:rFonts w:cs="Arial"/>
                <w:b/>
                <w:snapToGrid w:val="0"/>
                <w:sz w:val="16"/>
                <w:szCs w:val="16"/>
              </w:rPr>
            </w:pPr>
            <w:r>
              <w:rPr>
                <w:rFonts w:cs="Arial"/>
                <w:b/>
                <w:snapToGrid w:val="0"/>
                <w:sz w:val="16"/>
                <w:szCs w:val="16"/>
              </w:rPr>
              <w:lastRenderedPageBreak/>
              <w:t>Monitorovací indikátory – výstupy projektu</w:t>
            </w:r>
          </w:p>
        </w:tc>
      </w:tr>
      <w:tr w:rsidR="0062097F" w:rsidRPr="001426D2" w14:paraId="4772F095" w14:textId="77777777" w:rsidTr="00C94B85">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61534C35" w14:textId="77777777" w:rsidR="0062097F" w:rsidRPr="001426D2" w:rsidRDefault="0062097F" w:rsidP="00C94B85">
            <w:pPr>
              <w:widowControl w:val="0"/>
              <w:tabs>
                <w:tab w:val="left" w:pos="360"/>
                <w:tab w:val="left" w:pos="8928"/>
              </w:tabs>
              <w:spacing w:line="276" w:lineRule="auto"/>
              <w:jc w:val="center"/>
              <w:rPr>
                <w:rFonts w:cs="Arial"/>
                <w:snapToGrid w:val="0"/>
                <w:sz w:val="16"/>
                <w:szCs w:val="16"/>
              </w:rPr>
            </w:pPr>
            <w:proofErr w:type="spellStart"/>
            <w:r w:rsidRPr="001426D2">
              <w:rPr>
                <w:rFonts w:cs="Arial"/>
                <w:snapToGrid w:val="0"/>
                <w:sz w:val="16"/>
                <w:szCs w:val="16"/>
              </w:rPr>
              <w:t>poř</w:t>
            </w:r>
            <w:proofErr w:type="spellEnd"/>
            <w:r w:rsidRPr="001426D2">
              <w:rPr>
                <w:rFonts w:cs="Arial"/>
                <w:snapToGrid w:val="0"/>
                <w:sz w:val="16"/>
                <w:szCs w:val="16"/>
              </w:rPr>
              <w:t>.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539F8537" w14:textId="77777777" w:rsidR="0062097F" w:rsidRPr="001426D2" w:rsidRDefault="0062097F" w:rsidP="00C94B85">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29C66167" w14:textId="77777777" w:rsidR="0062097F" w:rsidRPr="001426D2" w:rsidRDefault="0062097F" w:rsidP="00C94B85">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3A937EC4" w14:textId="77777777" w:rsidR="0062097F" w:rsidRPr="001426D2" w:rsidRDefault="0062097F" w:rsidP="00C94B85">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Minimální závazná hodnota</w:t>
            </w:r>
          </w:p>
        </w:tc>
      </w:tr>
      <w:tr w:rsidR="001E096C" w:rsidRPr="001426D2" w14:paraId="057FB540" w14:textId="77777777" w:rsidTr="00C94B85">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1F8453A1" w14:textId="052053AC" w:rsidR="001E096C" w:rsidRPr="001426D2" w:rsidRDefault="001E096C" w:rsidP="001E096C">
            <w:pPr>
              <w:widowControl w:val="0"/>
              <w:tabs>
                <w:tab w:val="left" w:pos="360"/>
                <w:tab w:val="left" w:pos="8928"/>
              </w:tabs>
              <w:spacing w:line="276" w:lineRule="auto"/>
              <w:jc w:val="both"/>
              <w:rPr>
                <w:rFonts w:cs="Arial"/>
                <w:snapToGrid w:val="0"/>
                <w:sz w:val="18"/>
                <w:szCs w:val="18"/>
              </w:rPr>
            </w:pP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3289169D" w14:textId="79E885B3" w:rsidR="001E096C" w:rsidRPr="001426D2" w:rsidRDefault="001E096C" w:rsidP="001E096C">
            <w:pPr>
              <w:widowControl w:val="0"/>
              <w:tabs>
                <w:tab w:val="left" w:pos="360"/>
                <w:tab w:val="left" w:pos="8928"/>
              </w:tabs>
              <w:spacing w:line="276" w:lineRule="auto"/>
              <w:jc w:val="both"/>
              <w:rPr>
                <w:rFonts w:cs="Arial"/>
                <w:snapToGrid w:val="0"/>
                <w:sz w:val="18"/>
                <w:szCs w:val="18"/>
              </w:rPr>
            </w:pPr>
            <w:r w:rsidRPr="00344035">
              <w:rPr>
                <w:rFonts w:cs="Arial"/>
                <w:b/>
                <w:bCs/>
                <w:snapToGrid w:val="0"/>
                <w:sz w:val="18"/>
                <w:szCs w:val="18"/>
              </w:rPr>
              <w:t>Destinační management</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503557AE" w14:textId="685E1E3C" w:rsidR="001E096C" w:rsidRPr="001426D2" w:rsidRDefault="001E096C" w:rsidP="001E096C">
            <w:pPr>
              <w:widowControl w:val="0"/>
              <w:tabs>
                <w:tab w:val="left" w:pos="360"/>
                <w:tab w:val="left" w:pos="8928"/>
              </w:tabs>
              <w:spacing w:line="276" w:lineRule="auto"/>
              <w:jc w:val="center"/>
              <w:rPr>
                <w:rFonts w:cs="Arial"/>
                <w:snapToGrid w:val="0"/>
                <w:sz w:val="18"/>
                <w:szCs w:val="18"/>
              </w:rPr>
            </w:pP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29719577" w14:textId="7DBAC786" w:rsidR="001E096C" w:rsidRPr="001426D2" w:rsidRDefault="001E096C" w:rsidP="001E096C">
            <w:pPr>
              <w:widowControl w:val="0"/>
              <w:tabs>
                <w:tab w:val="left" w:pos="360"/>
                <w:tab w:val="left" w:pos="8928"/>
              </w:tabs>
              <w:spacing w:line="276" w:lineRule="auto"/>
              <w:jc w:val="center"/>
              <w:rPr>
                <w:rFonts w:cs="Arial"/>
                <w:snapToGrid w:val="0"/>
                <w:sz w:val="18"/>
                <w:szCs w:val="18"/>
              </w:rPr>
            </w:pPr>
          </w:p>
        </w:tc>
      </w:tr>
      <w:tr w:rsidR="001E096C" w:rsidRPr="001426D2" w14:paraId="178E00F8" w14:textId="77777777" w:rsidTr="00C94B85">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456E3EEC" w14:textId="7E6DD32D" w:rsidR="001E096C" w:rsidRDefault="001E096C" w:rsidP="001E096C">
            <w:pPr>
              <w:widowControl w:val="0"/>
              <w:tabs>
                <w:tab w:val="left" w:pos="360"/>
                <w:tab w:val="left" w:pos="8928"/>
              </w:tabs>
              <w:spacing w:line="276" w:lineRule="auto"/>
              <w:jc w:val="both"/>
              <w:rPr>
                <w:rFonts w:cs="Arial"/>
                <w:snapToGrid w:val="0"/>
                <w:sz w:val="18"/>
                <w:szCs w:val="18"/>
              </w:rPr>
            </w:pPr>
            <w:r>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3170B542" w14:textId="018556D2" w:rsidR="001E096C" w:rsidRDefault="001E096C" w:rsidP="001E096C">
            <w:pPr>
              <w:widowControl w:val="0"/>
              <w:tabs>
                <w:tab w:val="left" w:pos="360"/>
                <w:tab w:val="left" w:pos="8928"/>
              </w:tabs>
              <w:spacing w:line="276" w:lineRule="auto"/>
              <w:jc w:val="both"/>
              <w:rPr>
                <w:rFonts w:cs="Arial"/>
                <w:snapToGrid w:val="0"/>
                <w:sz w:val="18"/>
                <w:szCs w:val="18"/>
              </w:rPr>
            </w:pPr>
            <w:r>
              <w:rPr>
                <w:rFonts w:cs="Arial"/>
                <w:snapToGrid w:val="0"/>
                <w:sz w:val="18"/>
                <w:szCs w:val="18"/>
              </w:rPr>
              <w:t>Vzdělávací eventy pro partnery v CR</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4BE6706E" w14:textId="73606292" w:rsidR="001E096C" w:rsidRDefault="001E096C" w:rsidP="001E096C">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274026D" w14:textId="53B2624A" w:rsidR="001E096C" w:rsidRDefault="001E096C" w:rsidP="001E096C">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r w:rsidR="001E096C" w:rsidRPr="001426D2" w14:paraId="10B73D2B"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0F590283" w14:textId="77777777" w:rsidR="001E096C" w:rsidRDefault="001E096C" w:rsidP="001E096C">
            <w:pPr>
              <w:widowControl w:val="0"/>
              <w:tabs>
                <w:tab w:val="left" w:pos="360"/>
                <w:tab w:val="left" w:pos="8928"/>
              </w:tabs>
              <w:spacing w:line="276" w:lineRule="auto"/>
              <w:jc w:val="both"/>
              <w:rPr>
                <w:rFonts w:cs="Arial"/>
                <w:snapToGrid w:val="0"/>
                <w:sz w:val="18"/>
                <w:szCs w:val="18"/>
              </w:rPr>
            </w:pPr>
            <w:r>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64C22026" w14:textId="0B59050D" w:rsidR="001E096C" w:rsidRPr="001426D2" w:rsidRDefault="001E096C" w:rsidP="001E096C">
            <w:pPr>
              <w:widowControl w:val="0"/>
              <w:tabs>
                <w:tab w:val="left" w:pos="360"/>
                <w:tab w:val="left" w:pos="8928"/>
              </w:tabs>
              <w:spacing w:line="276" w:lineRule="auto"/>
              <w:jc w:val="both"/>
              <w:rPr>
                <w:rFonts w:cs="Arial"/>
                <w:snapToGrid w:val="0"/>
                <w:sz w:val="18"/>
                <w:szCs w:val="18"/>
              </w:rPr>
            </w:pPr>
            <w:r>
              <w:rPr>
                <w:rFonts w:cs="Arial"/>
                <w:snapToGrid w:val="0"/>
                <w:sz w:val="18"/>
                <w:szCs w:val="18"/>
              </w:rPr>
              <w:t>Newslettery</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658335D" w14:textId="7816B767" w:rsidR="001E096C" w:rsidRPr="001426D2" w:rsidRDefault="001E096C" w:rsidP="001E096C">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00B73D4C" w14:textId="45BE1DAE" w:rsidR="001E096C" w:rsidRPr="001426D2" w:rsidRDefault="001E096C" w:rsidP="001E096C">
            <w:pPr>
              <w:widowControl w:val="0"/>
              <w:tabs>
                <w:tab w:val="left" w:pos="360"/>
                <w:tab w:val="left" w:pos="8928"/>
              </w:tabs>
              <w:spacing w:line="276" w:lineRule="auto"/>
              <w:jc w:val="center"/>
              <w:rPr>
                <w:rFonts w:cs="Arial"/>
                <w:snapToGrid w:val="0"/>
                <w:sz w:val="18"/>
                <w:szCs w:val="18"/>
              </w:rPr>
            </w:pPr>
            <w:r>
              <w:rPr>
                <w:rFonts w:cs="Arial"/>
                <w:snapToGrid w:val="0"/>
                <w:sz w:val="18"/>
                <w:szCs w:val="18"/>
              </w:rPr>
              <w:t>10</w:t>
            </w:r>
          </w:p>
        </w:tc>
      </w:tr>
      <w:tr w:rsidR="001E096C" w:rsidRPr="001426D2" w14:paraId="0A912234"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60B242B5" w14:textId="77777777" w:rsidR="001E096C" w:rsidRDefault="001E096C" w:rsidP="001E096C">
            <w:pPr>
              <w:widowControl w:val="0"/>
              <w:tabs>
                <w:tab w:val="left" w:pos="360"/>
                <w:tab w:val="left" w:pos="8928"/>
              </w:tabs>
              <w:spacing w:line="276" w:lineRule="auto"/>
              <w:jc w:val="both"/>
              <w:rPr>
                <w:rFonts w:cs="Arial"/>
                <w:snapToGrid w:val="0"/>
                <w:sz w:val="18"/>
                <w:szCs w:val="18"/>
              </w:rPr>
            </w:pPr>
            <w:r>
              <w:rPr>
                <w:rFonts w:cs="Arial"/>
                <w:snapToGrid w:val="0"/>
                <w:sz w:val="18"/>
                <w:szCs w:val="18"/>
              </w:rPr>
              <w:t>3.</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1B605EA" w14:textId="00174203" w:rsidR="001E096C" w:rsidRPr="001426D2" w:rsidRDefault="001E096C" w:rsidP="001E096C">
            <w:pPr>
              <w:widowControl w:val="0"/>
              <w:tabs>
                <w:tab w:val="left" w:pos="360"/>
                <w:tab w:val="left" w:pos="8928"/>
              </w:tabs>
              <w:spacing w:line="276" w:lineRule="auto"/>
              <w:jc w:val="both"/>
              <w:rPr>
                <w:rFonts w:cs="Arial"/>
                <w:snapToGrid w:val="0"/>
                <w:sz w:val="18"/>
                <w:szCs w:val="18"/>
              </w:rPr>
            </w:pPr>
            <w:r w:rsidRPr="00085A96">
              <w:rPr>
                <w:rFonts w:cs="Arial"/>
                <w:snapToGrid w:val="0"/>
                <w:sz w:val="18"/>
                <w:szCs w:val="18"/>
              </w:rPr>
              <w:t>Společná jednání s DMO</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2F0DB03C" w14:textId="5C9EA276" w:rsidR="001E096C" w:rsidRPr="001426D2" w:rsidRDefault="001E096C" w:rsidP="001E096C">
            <w:pPr>
              <w:widowControl w:val="0"/>
              <w:tabs>
                <w:tab w:val="left" w:pos="360"/>
                <w:tab w:val="left" w:pos="8928"/>
              </w:tabs>
              <w:spacing w:line="276" w:lineRule="auto"/>
              <w:jc w:val="center"/>
              <w:rPr>
                <w:rFonts w:cs="Arial"/>
                <w:snapToGrid w:val="0"/>
                <w:sz w:val="18"/>
                <w:szCs w:val="18"/>
              </w:rPr>
            </w:pPr>
            <w:r w:rsidRPr="00085A96">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3B2EB98D" w14:textId="35B0742C" w:rsidR="001E096C" w:rsidRPr="001426D2" w:rsidRDefault="001E096C" w:rsidP="001E096C">
            <w:pPr>
              <w:widowControl w:val="0"/>
              <w:tabs>
                <w:tab w:val="left" w:pos="360"/>
                <w:tab w:val="left" w:pos="8928"/>
              </w:tabs>
              <w:spacing w:line="276" w:lineRule="auto"/>
              <w:jc w:val="center"/>
              <w:rPr>
                <w:rFonts w:cs="Arial"/>
                <w:snapToGrid w:val="0"/>
                <w:sz w:val="18"/>
                <w:szCs w:val="18"/>
              </w:rPr>
            </w:pPr>
            <w:r w:rsidRPr="00085A96">
              <w:rPr>
                <w:rFonts w:cs="Arial"/>
                <w:snapToGrid w:val="0"/>
                <w:sz w:val="18"/>
                <w:szCs w:val="18"/>
              </w:rPr>
              <w:t>10</w:t>
            </w:r>
          </w:p>
        </w:tc>
      </w:tr>
      <w:tr w:rsidR="00133D71" w:rsidRPr="001426D2" w14:paraId="2E0ADA47"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7CD9DF68" w14:textId="223689FE" w:rsidR="00133D71" w:rsidRDefault="00133D71" w:rsidP="00133D71">
            <w:pPr>
              <w:widowControl w:val="0"/>
              <w:tabs>
                <w:tab w:val="left" w:pos="360"/>
                <w:tab w:val="left" w:pos="8928"/>
              </w:tabs>
              <w:spacing w:line="276" w:lineRule="auto"/>
              <w:jc w:val="both"/>
              <w:rPr>
                <w:rFonts w:cs="Arial"/>
                <w:snapToGrid w:val="0"/>
                <w:sz w:val="18"/>
                <w:szCs w:val="18"/>
              </w:rPr>
            </w:pP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4D5C93AA" w14:textId="67DA276B" w:rsidR="00133D71" w:rsidRPr="001426D2" w:rsidRDefault="00133D71" w:rsidP="00133D71">
            <w:pPr>
              <w:widowControl w:val="0"/>
              <w:tabs>
                <w:tab w:val="left" w:pos="360"/>
                <w:tab w:val="left" w:pos="8928"/>
              </w:tabs>
              <w:spacing w:line="276" w:lineRule="auto"/>
              <w:jc w:val="both"/>
              <w:rPr>
                <w:rFonts w:cs="Arial"/>
                <w:snapToGrid w:val="0"/>
                <w:sz w:val="18"/>
                <w:szCs w:val="18"/>
              </w:rPr>
            </w:pPr>
            <w:r w:rsidRPr="0042056A">
              <w:rPr>
                <w:rFonts w:cs="Arial"/>
                <w:b/>
                <w:bCs/>
                <w:snapToGrid w:val="0"/>
                <w:sz w:val="18"/>
                <w:szCs w:val="18"/>
              </w:rPr>
              <w:t>Destinační marketing</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7399B666" w14:textId="645EEAF1" w:rsidR="00133D71" w:rsidRPr="001426D2" w:rsidRDefault="00133D71" w:rsidP="00133D71">
            <w:pPr>
              <w:widowControl w:val="0"/>
              <w:tabs>
                <w:tab w:val="left" w:pos="360"/>
                <w:tab w:val="left" w:pos="8928"/>
              </w:tabs>
              <w:spacing w:line="276" w:lineRule="auto"/>
              <w:jc w:val="center"/>
              <w:rPr>
                <w:rFonts w:cs="Arial"/>
                <w:snapToGrid w:val="0"/>
                <w:sz w:val="18"/>
                <w:szCs w:val="18"/>
              </w:rPr>
            </w:pP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6AF7587E" w14:textId="2868024F" w:rsidR="00133D71" w:rsidRPr="001426D2" w:rsidRDefault="00133D71" w:rsidP="00133D71">
            <w:pPr>
              <w:widowControl w:val="0"/>
              <w:tabs>
                <w:tab w:val="left" w:pos="360"/>
                <w:tab w:val="left" w:pos="8928"/>
              </w:tabs>
              <w:spacing w:line="276" w:lineRule="auto"/>
              <w:jc w:val="center"/>
              <w:rPr>
                <w:rFonts w:cs="Arial"/>
                <w:snapToGrid w:val="0"/>
                <w:sz w:val="18"/>
                <w:szCs w:val="18"/>
              </w:rPr>
            </w:pPr>
          </w:p>
        </w:tc>
      </w:tr>
      <w:tr w:rsidR="00133D71" w:rsidRPr="001426D2" w14:paraId="1C2E103B"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71649D0C" w14:textId="028F72B6"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4.</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BE9CB99" w14:textId="372733B3"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Tiskové zprávy</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13347856" w14:textId="75F72F38" w:rsidR="00133D71"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5EF94738" w14:textId="26DB6557" w:rsidR="00133D71"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24</w:t>
            </w:r>
          </w:p>
        </w:tc>
      </w:tr>
      <w:tr w:rsidR="00133D71" w:rsidRPr="001426D2" w14:paraId="05378ABA" w14:textId="77777777" w:rsidTr="00C94B85">
        <w:trPr>
          <w:trHeight w:hRule="exact" w:val="356"/>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2E315597" w14:textId="2D887881"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5.</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5AD5780" w14:textId="49CB86F5" w:rsidR="00133D71" w:rsidRPr="001426D2"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 xml:space="preserve">Pořízení fotografií a </w:t>
            </w:r>
            <w:proofErr w:type="spellStart"/>
            <w:r>
              <w:rPr>
                <w:rFonts w:cs="Arial"/>
                <w:snapToGrid w:val="0"/>
                <w:sz w:val="18"/>
                <w:szCs w:val="18"/>
              </w:rPr>
              <w:t>reels</w:t>
            </w:r>
            <w:proofErr w:type="spellEnd"/>
            <w:r>
              <w:rPr>
                <w:rFonts w:cs="Arial"/>
                <w:snapToGrid w:val="0"/>
                <w:sz w:val="18"/>
                <w:szCs w:val="18"/>
              </w:rPr>
              <w:t xml:space="preserve"> </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6029494" w14:textId="2005425E"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3C0ACBC1" w14:textId="04CFD011"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r w:rsidR="00133D71" w:rsidRPr="001426D2" w14:paraId="0FFF5AB2"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3ED1AC5B" w14:textId="77124526"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6.</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0CCDEE09" w14:textId="336DCD54" w:rsidR="00133D71" w:rsidRPr="001426D2" w:rsidRDefault="00133D71" w:rsidP="00133D71">
            <w:pPr>
              <w:widowControl w:val="0"/>
              <w:tabs>
                <w:tab w:val="left" w:pos="360"/>
                <w:tab w:val="left" w:pos="8928"/>
              </w:tabs>
              <w:spacing w:line="276" w:lineRule="auto"/>
              <w:jc w:val="both"/>
              <w:rPr>
                <w:rFonts w:cs="Arial"/>
                <w:snapToGrid w:val="0"/>
                <w:sz w:val="18"/>
                <w:szCs w:val="18"/>
              </w:rPr>
            </w:pPr>
            <w:proofErr w:type="spellStart"/>
            <w:r>
              <w:rPr>
                <w:rFonts w:cs="Arial"/>
                <w:snapToGrid w:val="0"/>
                <w:sz w:val="18"/>
                <w:szCs w:val="18"/>
              </w:rPr>
              <w:t>Presstripy</w:t>
            </w:r>
            <w:proofErr w:type="spellEnd"/>
            <w:r>
              <w:rPr>
                <w:rFonts w:cs="Arial"/>
                <w:snapToGrid w:val="0"/>
                <w:sz w:val="18"/>
                <w:szCs w:val="18"/>
              </w:rPr>
              <w:t xml:space="preserve">, </w:t>
            </w:r>
            <w:proofErr w:type="spellStart"/>
            <w:r>
              <w:rPr>
                <w:rFonts w:cs="Arial"/>
                <w:snapToGrid w:val="0"/>
                <w:sz w:val="18"/>
                <w:szCs w:val="18"/>
              </w:rPr>
              <w:t>famtripy</w:t>
            </w:r>
            <w:proofErr w:type="spellEnd"/>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33193FA" w14:textId="166AEF5A"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3006CD51" w14:textId="1F6D0F63"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5</w:t>
            </w:r>
          </w:p>
        </w:tc>
      </w:tr>
      <w:tr w:rsidR="00133D71" w:rsidRPr="001426D2" w14:paraId="5AEE3463"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2470FF7" w14:textId="31710149"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7.</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0B3C6481" w14:textId="35F40B94" w:rsidR="00133D71" w:rsidRPr="001426D2"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 xml:space="preserve">Online kampaň </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26E86050" w14:textId="6E6CF299"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3BC3A06C" w14:textId="64A3BC82"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133D71" w:rsidRPr="001426D2" w14:paraId="643D6677"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7F5C9C0B" w14:textId="3E36BC1B"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8.</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1EDB4949" w14:textId="7883BAD6" w:rsidR="00133D71" w:rsidRPr="001426D2"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Výstupy v tištěných médiích</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D972F96" w14:textId="70A3AE5B"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0C0984EE" w14:textId="5264DAC2"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133D71" w:rsidRPr="001426D2" w14:paraId="50E0AC8E"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2290D26D" w14:textId="61FEFB4E"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9..</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28E5685B" w14:textId="02292E81" w:rsidR="00133D71" w:rsidRPr="001426D2"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Veletrhy a prezentace</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3E12CDA" w14:textId="00E9BF2B"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708246BD" w14:textId="22577FDC"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6</w:t>
            </w:r>
          </w:p>
        </w:tc>
      </w:tr>
      <w:tr w:rsidR="00133D71" w:rsidRPr="001426D2" w14:paraId="5A05F9F5"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5648B301" w14:textId="6CC4C01C"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10.</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E080B06" w14:textId="11D0DDFB" w:rsidR="00133D71" w:rsidRPr="001426D2"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Tvorba propagačních materiálů</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59BC0F7" w14:textId="14E09C52"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druh</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5346B120" w14:textId="07D9C57B"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133D71" w:rsidRPr="001426D2" w14:paraId="5EC0F3E4" w14:textId="77777777" w:rsidTr="00C94B85">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325303F9" w14:textId="06D6A9F0" w:rsidR="00133D71" w:rsidRDefault="00133D71" w:rsidP="00133D71">
            <w:pPr>
              <w:widowControl w:val="0"/>
              <w:tabs>
                <w:tab w:val="left" w:pos="360"/>
                <w:tab w:val="left" w:pos="8928"/>
              </w:tabs>
              <w:spacing w:line="276" w:lineRule="auto"/>
              <w:jc w:val="both"/>
              <w:rPr>
                <w:rFonts w:cs="Arial"/>
                <w:snapToGrid w:val="0"/>
                <w:sz w:val="18"/>
                <w:szCs w:val="18"/>
              </w:rPr>
            </w:pPr>
            <w:r>
              <w:rPr>
                <w:rFonts w:cs="Arial"/>
                <w:snapToGrid w:val="0"/>
                <w:sz w:val="18"/>
                <w:szCs w:val="18"/>
              </w:rPr>
              <w:t>11.</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5CC2460" w14:textId="4879A6AF" w:rsidR="00133D71" w:rsidRPr="001426D2" w:rsidRDefault="00133D71" w:rsidP="00133D71">
            <w:pPr>
              <w:widowControl w:val="0"/>
              <w:tabs>
                <w:tab w:val="left" w:pos="360"/>
                <w:tab w:val="left" w:pos="8928"/>
              </w:tabs>
              <w:spacing w:line="276" w:lineRule="auto"/>
              <w:jc w:val="both"/>
              <w:rPr>
                <w:rFonts w:cs="Arial"/>
                <w:snapToGrid w:val="0"/>
                <w:sz w:val="18"/>
                <w:szCs w:val="18"/>
              </w:rPr>
            </w:pPr>
            <w:r w:rsidRPr="00A64952">
              <w:rPr>
                <w:rFonts w:cs="Arial"/>
                <w:snapToGrid w:val="0"/>
                <w:sz w:val="18"/>
                <w:szCs w:val="18"/>
              </w:rPr>
              <w:t xml:space="preserve">TV prezentace </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739C4433" w14:textId="7DFC6318"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pořad</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4CF143C0" w14:textId="56729E3B" w:rsidR="00133D71" w:rsidRPr="001426D2" w:rsidRDefault="00133D71" w:rsidP="00133D71">
            <w:pPr>
              <w:widowControl w:val="0"/>
              <w:tabs>
                <w:tab w:val="left" w:pos="360"/>
                <w:tab w:val="left" w:pos="8928"/>
              </w:tabs>
              <w:spacing w:line="276" w:lineRule="auto"/>
              <w:jc w:val="center"/>
              <w:rPr>
                <w:rFonts w:cs="Arial"/>
                <w:snapToGrid w:val="0"/>
                <w:sz w:val="18"/>
                <w:szCs w:val="18"/>
              </w:rPr>
            </w:pPr>
            <w:r>
              <w:rPr>
                <w:rFonts w:cs="Arial"/>
                <w:snapToGrid w:val="0"/>
                <w:sz w:val="18"/>
                <w:szCs w:val="18"/>
              </w:rPr>
              <w:t>2</w:t>
            </w:r>
          </w:p>
        </w:tc>
      </w:tr>
    </w:tbl>
    <w:p w14:paraId="36C7660B" w14:textId="7742945F" w:rsidR="007F4673" w:rsidRDefault="00A00DCA" w:rsidP="00A00DCA">
      <w:pPr>
        <w:pStyle w:val="2rove"/>
        <w:numPr>
          <w:ilvl w:val="0"/>
          <w:numId w:val="0"/>
        </w:numPr>
        <w:ind w:left="567" w:hanging="567"/>
      </w:pPr>
      <w:r>
        <w:tab/>
      </w:r>
    </w:p>
    <w:p w14:paraId="35DD3184" w14:textId="134F7590" w:rsidR="0062097F" w:rsidRPr="008E7B6E" w:rsidRDefault="007F4673" w:rsidP="00A00DCA">
      <w:pPr>
        <w:pStyle w:val="2rove"/>
        <w:numPr>
          <w:ilvl w:val="0"/>
          <w:numId w:val="0"/>
        </w:numPr>
        <w:ind w:left="567" w:hanging="567"/>
      </w:pPr>
      <w:r>
        <w:t xml:space="preserve">3.2 </w:t>
      </w:r>
      <w:r w:rsidR="00FE28DC">
        <w:t xml:space="preserve">    </w:t>
      </w:r>
      <w:r w:rsidR="00A00DCA" w:rsidRPr="00E62C3B">
        <w:t xml:space="preserve">Částečné nenaplnění monitorovacího indikátoru uvedeného v tabulce v předchozím odstavci pod </w:t>
      </w:r>
      <w:proofErr w:type="spellStart"/>
      <w:r w:rsidR="00A00DCA" w:rsidRPr="00E62C3B">
        <w:t>poř</w:t>
      </w:r>
      <w:proofErr w:type="spellEnd"/>
      <w:r w:rsidR="00A00DCA" w:rsidRPr="00E62C3B">
        <w:t xml:space="preserve">. č. </w:t>
      </w:r>
      <w:r w:rsidR="00B608D8">
        <w:t>4</w:t>
      </w:r>
      <w:r w:rsidR="00A00DCA" w:rsidRPr="00E62C3B">
        <w:t xml:space="preserve">, maximálně však o 5 %, zůstane-li zachován účel a smysl projektu, nebude považováno za porušení podmínek smlouvy. V případě nenaplnění monitorovacího indikátoru, uvedeného v tabulce v předchozím odstavci pod </w:t>
      </w:r>
      <w:proofErr w:type="spellStart"/>
      <w:r w:rsidR="00A00DCA" w:rsidRPr="00E62C3B">
        <w:t>poř</w:t>
      </w:r>
      <w:proofErr w:type="spellEnd"/>
      <w:r w:rsidR="00A00DCA" w:rsidRPr="00E62C3B">
        <w:t>. č. 1. a</w:t>
      </w:r>
      <w:r w:rsidR="00A00DCA">
        <w:t>ž</w:t>
      </w:r>
      <w:r w:rsidR="00B608D8">
        <w:t xml:space="preserve"> 3</w:t>
      </w:r>
      <w:r w:rsidR="00A00DCA">
        <w:t xml:space="preserve"> a </w:t>
      </w:r>
      <w:r w:rsidR="00B608D8">
        <w:t>5</w:t>
      </w:r>
      <w:r w:rsidR="00A00DCA">
        <w:t xml:space="preserve"> až 1</w:t>
      </w:r>
      <w:r w:rsidR="00B608D8">
        <w:t>1</w:t>
      </w:r>
      <w:r w:rsidR="00A00DCA">
        <w:t xml:space="preserve"> </w:t>
      </w:r>
      <w:r w:rsidR="00A00DCA" w:rsidRPr="00E62C3B">
        <w:t xml:space="preserve">nebo překročení uvedené tolerance částečného nenaplnění monitorovacího indikátoru uvedeného v tabulce v předchozím odstavci pod </w:t>
      </w:r>
      <w:proofErr w:type="spellStart"/>
      <w:r w:rsidR="00A00DCA" w:rsidRPr="00E62C3B">
        <w:t>poř</w:t>
      </w:r>
      <w:proofErr w:type="spellEnd"/>
      <w:r w:rsidR="00A00DCA" w:rsidRPr="00E62C3B">
        <w:t xml:space="preserve">. č. </w:t>
      </w:r>
      <w:r w:rsidR="00EF02D0">
        <w:t>4</w:t>
      </w:r>
      <w:r w:rsidR="00A00DCA" w:rsidRPr="00E62C3B">
        <w:t>, se jedná o podstatné nenaplnění monitorovacích indikátorů.</w:t>
      </w:r>
    </w:p>
    <w:p w14:paraId="115BE40A" w14:textId="08462130" w:rsidR="00530D1A" w:rsidRDefault="00530D1A" w:rsidP="00C7203C">
      <w:pPr>
        <w:pStyle w:val="Nadpis1"/>
      </w:pPr>
      <w:r w:rsidRPr="00C7203C">
        <w:t>Financování</w:t>
      </w:r>
      <w:r>
        <w:t xml:space="preserve"> </w:t>
      </w:r>
      <w:r w:rsidR="00075720">
        <w:t>poskytování SOHZ</w:t>
      </w:r>
    </w:p>
    <w:p w14:paraId="215C36CB" w14:textId="71B42DB0" w:rsidR="00530D1A" w:rsidRPr="0013520D" w:rsidRDefault="00530D1A" w:rsidP="00080B67">
      <w:pPr>
        <w:pStyle w:val="2rove"/>
      </w:pPr>
      <w:r w:rsidRPr="0013520D">
        <w:t xml:space="preserve">Dotace bude příjemci poskytnuta na účet uvedený v záhlaví této smlouvy následujícím způsobem: </w:t>
      </w:r>
      <w:r w:rsidRPr="00E93356">
        <w:rPr>
          <w:b/>
        </w:rPr>
        <w:t>do 30 pracovních dnů po nabytí účinnosti této smlouvy</w:t>
      </w:r>
      <w:r w:rsidRPr="0013520D">
        <w:t xml:space="preserve"> bude vyplacena </w:t>
      </w:r>
      <w:r w:rsidRPr="00E93356">
        <w:rPr>
          <w:b/>
        </w:rPr>
        <w:t>první část</w:t>
      </w:r>
      <w:r w:rsidRPr="0013520D">
        <w:t xml:space="preserve"> dotace ve výši</w:t>
      </w:r>
      <w:r w:rsidR="002321A0">
        <w:t> </w:t>
      </w:r>
      <w:r w:rsidR="000F6706">
        <w:t>8.000.000</w:t>
      </w:r>
      <w:r>
        <w:t xml:space="preserve"> </w:t>
      </w:r>
      <w:r w:rsidRPr="0013520D">
        <w:t>Kč (slovy:</w:t>
      </w:r>
      <w:r w:rsidR="002321A0">
        <w:t> </w:t>
      </w:r>
      <w:proofErr w:type="spellStart"/>
      <w:r w:rsidR="000F6706">
        <w:t>osmmil</w:t>
      </w:r>
      <w:r w:rsidR="00F96000">
        <w:t>iónůkorunčeských</w:t>
      </w:r>
      <w:proofErr w:type="spellEnd"/>
      <w:r w:rsidRPr="0013520D">
        <w:t xml:space="preserve">), </w:t>
      </w:r>
      <w:r w:rsidRPr="00E93356">
        <w:rPr>
          <w:b/>
        </w:rPr>
        <w:t>druhá část</w:t>
      </w:r>
      <w:r w:rsidRPr="0013520D">
        <w:t xml:space="preserve"> dotace ve výši</w:t>
      </w:r>
      <w:r w:rsidR="002321A0">
        <w:t> </w:t>
      </w:r>
      <w:r w:rsidR="00F96000">
        <w:t xml:space="preserve">4.000.000 </w:t>
      </w:r>
      <w:r w:rsidRPr="0013520D">
        <w:t>Kč (slovy:</w:t>
      </w:r>
      <w:r w:rsidR="00F96000">
        <w:t xml:space="preserve"> </w:t>
      </w:r>
      <w:proofErr w:type="spellStart"/>
      <w:r w:rsidR="00F96000">
        <w:t>čtyřimiliónykorunčeských</w:t>
      </w:r>
      <w:proofErr w:type="spellEnd"/>
      <w:r w:rsidRPr="0013520D">
        <w:t xml:space="preserve">) bude vyplacena </w:t>
      </w:r>
      <w:r w:rsidRPr="00E93356">
        <w:rPr>
          <w:b/>
        </w:rPr>
        <w:t>v termínu do</w:t>
      </w:r>
      <w:r w:rsidR="002321A0" w:rsidRPr="00E93356">
        <w:rPr>
          <w:b/>
        </w:rPr>
        <w:t> </w:t>
      </w:r>
      <w:r w:rsidR="003C642F">
        <w:rPr>
          <w:b/>
        </w:rPr>
        <w:t>14.4.2026</w:t>
      </w:r>
      <w:r w:rsidRPr="0013520D">
        <w:t xml:space="preserve"> </w:t>
      </w:r>
      <w:r w:rsidRPr="00E93356">
        <w:rPr>
          <w:b/>
        </w:rPr>
        <w:t>třetí část</w:t>
      </w:r>
      <w:r w:rsidRPr="0013520D">
        <w:t xml:space="preserve"> dotace ve výši</w:t>
      </w:r>
      <w:r w:rsidR="002321A0">
        <w:t> </w:t>
      </w:r>
      <w:r w:rsidR="003C642F">
        <w:t>3.000.000</w:t>
      </w:r>
      <w:r w:rsidRPr="0013520D">
        <w:t xml:space="preserve"> Kč (slovy:</w:t>
      </w:r>
      <w:r w:rsidR="003C642F">
        <w:t xml:space="preserve"> </w:t>
      </w:r>
      <w:proofErr w:type="spellStart"/>
      <w:r w:rsidR="003C642F">
        <w:t>třimiliónykorunčeských</w:t>
      </w:r>
      <w:proofErr w:type="spellEnd"/>
      <w:r w:rsidRPr="0013520D">
        <w:t xml:space="preserve">) bude vyplacena </w:t>
      </w:r>
      <w:r w:rsidRPr="00E93356">
        <w:rPr>
          <w:b/>
        </w:rPr>
        <w:t>v termínu do</w:t>
      </w:r>
      <w:r w:rsidR="002321A0" w:rsidRPr="00E93356">
        <w:rPr>
          <w:b/>
        </w:rPr>
        <w:t> </w:t>
      </w:r>
      <w:r w:rsidR="0041441D">
        <w:rPr>
          <w:b/>
        </w:rPr>
        <w:t>14.</w:t>
      </w:r>
      <w:r w:rsidR="00110B12">
        <w:rPr>
          <w:b/>
        </w:rPr>
        <w:t xml:space="preserve"> </w:t>
      </w:r>
      <w:r w:rsidR="0041441D">
        <w:rPr>
          <w:b/>
        </w:rPr>
        <w:t>7</w:t>
      </w:r>
      <w:r w:rsidR="00110B12">
        <w:rPr>
          <w:b/>
        </w:rPr>
        <w:t xml:space="preserve">. </w:t>
      </w:r>
      <w:proofErr w:type="gramStart"/>
      <w:r w:rsidR="0041441D">
        <w:rPr>
          <w:b/>
        </w:rPr>
        <w:t>2026</w:t>
      </w:r>
      <w:r w:rsidR="00110B12">
        <w:rPr>
          <w:b/>
        </w:rPr>
        <w:t>.</w:t>
      </w:r>
      <w:r w:rsidRPr="00075720">
        <w:rPr>
          <w:rStyle w:val="Kvbruaodstrann"/>
        </w:rPr>
        <w:t>.</w:t>
      </w:r>
      <w:proofErr w:type="gramEnd"/>
    </w:p>
    <w:p w14:paraId="40E9BA56" w14:textId="46ACFDD7" w:rsidR="00D47986" w:rsidRPr="00D47986" w:rsidRDefault="00CB78A2" w:rsidP="00D47986">
      <w:pPr>
        <w:pStyle w:val="2rove"/>
      </w:pPr>
      <w:r w:rsidRPr="003D6A1A">
        <w:rPr>
          <w:b/>
        </w:rPr>
        <w:t xml:space="preserve">Předpokládané celkové způsobilé </w:t>
      </w:r>
      <w:r w:rsidR="00075720">
        <w:rPr>
          <w:b/>
        </w:rPr>
        <w:t xml:space="preserve">náklady </w:t>
      </w:r>
      <w:r w:rsidR="00075720" w:rsidRPr="00075720">
        <w:t>vynaložené při poskytování SOHZ</w:t>
      </w:r>
      <w:r w:rsidRPr="0013520D">
        <w:t xml:space="preserve"> činí</w:t>
      </w:r>
      <w:r w:rsidR="002321A0">
        <w:t> </w:t>
      </w:r>
      <w:r w:rsidR="0030639F">
        <w:t>15.000.000</w:t>
      </w:r>
      <w:r w:rsidR="002C00E2">
        <w:t xml:space="preserve"> Kč.</w:t>
      </w:r>
      <w:r w:rsidRPr="0013520D">
        <w:t xml:space="preserve"> </w:t>
      </w:r>
      <w:r w:rsidR="00D47986"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D47986" w:rsidRPr="00D47986">
        <w:rPr>
          <w:b/>
        </w:rPr>
        <w:t>pověření</w:t>
      </w:r>
      <w:r w:rsidR="00D47986" w:rsidRPr="00C0563D">
        <w:t xml:space="preserve"> nesmí být překročena.</w:t>
      </w:r>
      <w:r w:rsidR="00D47986">
        <w:t xml:space="preserve"> </w:t>
      </w:r>
      <w:r w:rsidR="00D47986" w:rsidRPr="00D47986">
        <w:rPr>
          <w:rFonts w:cs="Arial"/>
          <w:szCs w:val="20"/>
        </w:rPr>
        <w:t xml:space="preserve">V případě, že příjemce dodrží podmínky pro čerpání dotace stanovené touto smlouvou, ale na základě závěrečné zprávy s vyúčtováním </w:t>
      </w:r>
      <w:r w:rsidR="00D47986">
        <w:rPr>
          <w:rFonts w:cs="Arial"/>
          <w:szCs w:val="20"/>
        </w:rPr>
        <w:t>dotace</w:t>
      </w:r>
      <w:r w:rsidR="00D47986" w:rsidRPr="00D47986">
        <w:rPr>
          <w:rFonts w:cs="Arial"/>
          <w:szCs w:val="20"/>
        </w:rPr>
        <w:t xml:space="preserve">, bude zjištěno, že byla poskytnuta </w:t>
      </w:r>
      <w:r w:rsidR="00D47986">
        <w:rPr>
          <w:rFonts w:cs="Arial"/>
          <w:szCs w:val="20"/>
        </w:rPr>
        <w:t xml:space="preserve">dotace </w:t>
      </w:r>
      <w:r w:rsidR="00D47986" w:rsidRPr="00D47986">
        <w:rPr>
          <w:rFonts w:cs="Arial"/>
          <w:szCs w:val="20"/>
        </w:rPr>
        <w:t xml:space="preserve">(záloha na ni) </w:t>
      </w:r>
      <w:proofErr w:type="gramStart"/>
      <w:r w:rsidR="00D47986" w:rsidRPr="00D47986">
        <w:rPr>
          <w:rFonts w:cs="Arial"/>
          <w:szCs w:val="20"/>
        </w:rPr>
        <w:t>vyšší</w:t>
      </w:r>
      <w:proofErr w:type="gramEnd"/>
      <w:r w:rsidR="00D47986" w:rsidRPr="00D47986">
        <w:rPr>
          <w:rFonts w:cs="Arial"/>
          <w:szCs w:val="20"/>
        </w:rPr>
        <w:t xml:space="preserve"> než činí hodnota čistýc</w:t>
      </w:r>
      <w:r w:rsidR="00D47986">
        <w:rPr>
          <w:rFonts w:cs="Arial"/>
          <w:szCs w:val="20"/>
        </w:rPr>
        <w:t xml:space="preserve">h nákladů podle čl. IV odst. 3 </w:t>
      </w:r>
      <w:r w:rsidR="00D47986" w:rsidRPr="00D47986">
        <w:rPr>
          <w:rFonts w:cs="Arial"/>
          <w:b/>
          <w:szCs w:val="20"/>
        </w:rPr>
        <w:t>pověření</w:t>
      </w:r>
      <w:r w:rsidR="00D47986" w:rsidRPr="00D47986">
        <w:rPr>
          <w:rFonts w:cs="Arial"/>
          <w:szCs w:val="20"/>
        </w:rPr>
        <w:t xml:space="preserve">, je příjemce povinen o této skutečnosti poskytovatele informovat a takovou nadměrnou platbu vrátit, a to způsobem a v termínu určeném poskytovatelem v </w:t>
      </w:r>
      <w:r w:rsidR="00D47986" w:rsidRPr="00D47986">
        <w:rPr>
          <w:rFonts w:cs="Arial"/>
          <w:b/>
          <w:szCs w:val="20"/>
        </w:rPr>
        <w:t>pověření</w:t>
      </w:r>
      <w:r w:rsidR="00D47986" w:rsidRPr="00D47986">
        <w:rPr>
          <w:rFonts w:cs="Arial"/>
          <w:szCs w:val="20"/>
        </w:rPr>
        <w:t xml:space="preserve"> čl. </w:t>
      </w:r>
      <w:proofErr w:type="gramStart"/>
      <w:r w:rsidR="00D47986" w:rsidRPr="00D47986">
        <w:rPr>
          <w:rFonts w:cs="Arial"/>
          <w:szCs w:val="20"/>
        </w:rPr>
        <w:t>IV  odst.</w:t>
      </w:r>
      <w:proofErr w:type="gramEnd"/>
      <w:r w:rsidR="00D47986" w:rsidRPr="00D47986">
        <w:rPr>
          <w:rFonts w:cs="Arial"/>
          <w:szCs w:val="20"/>
        </w:rPr>
        <w:t xml:space="preserve"> 10.</w:t>
      </w:r>
    </w:p>
    <w:p w14:paraId="6C44F694" w14:textId="11926D0C" w:rsidR="00CB78A2" w:rsidRDefault="00CB78A2" w:rsidP="00C7203C">
      <w:pPr>
        <w:pStyle w:val="2rove"/>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Pr="00C557DB">
        <w:t xml:space="preserve"> je příjemce povinen předložit </w:t>
      </w:r>
      <w:r w:rsidR="007B17AA" w:rsidRPr="00C0563D">
        <w:rPr>
          <w:rFonts w:cs="Arial"/>
          <w:szCs w:val="20"/>
        </w:rPr>
        <w:t xml:space="preserve">Odboru </w:t>
      </w:r>
      <w:r w:rsidR="007B17AA">
        <w:rPr>
          <w:rFonts w:cs="Arial"/>
          <w:szCs w:val="20"/>
        </w:rPr>
        <w:t>strategického rozvoje kraje</w:t>
      </w:r>
      <w:r w:rsidR="007B17AA" w:rsidRPr="00C0563D">
        <w:rPr>
          <w:rFonts w:cs="Arial"/>
          <w:szCs w:val="20"/>
        </w:rPr>
        <w:t xml:space="preserve"> </w:t>
      </w:r>
      <w:r w:rsidRPr="00C557DB">
        <w:t xml:space="preserve">Krajského úřadu Zlínského kraje </w:t>
      </w:r>
      <w:r w:rsidR="00CD6632">
        <w:rPr>
          <w:b/>
        </w:rPr>
        <w:t>z</w:t>
      </w:r>
      <w:r w:rsidR="00CD6632" w:rsidRPr="003D6A1A">
        <w:rPr>
          <w:b/>
        </w:rPr>
        <w:t xml:space="preserve">ávěrečnou </w:t>
      </w:r>
      <w:r w:rsidRPr="003D6A1A">
        <w:rPr>
          <w:b/>
        </w:rPr>
        <w:t>zprávu</w:t>
      </w:r>
      <w:r w:rsidR="0060034F">
        <w:rPr>
          <w:b/>
        </w:rPr>
        <w:t xml:space="preserve"> s vyúčtováním vyrovnávací platby </w:t>
      </w:r>
      <w:r w:rsidR="0060034F" w:rsidRPr="0060034F">
        <w:t>(dále i jen „</w:t>
      </w:r>
      <w:r w:rsidR="0060034F">
        <w:rPr>
          <w:b/>
        </w:rPr>
        <w:t>závěrečná zpráva</w:t>
      </w:r>
      <w:r w:rsidR="0060034F" w:rsidRPr="0060034F">
        <w:t>“)</w:t>
      </w:r>
      <w:r w:rsidR="00875319" w:rsidRPr="00FB2553">
        <w:t xml:space="preserve"> </w:t>
      </w:r>
      <w:r w:rsidR="00875319" w:rsidRPr="00FB2553">
        <w:rPr>
          <w:b/>
        </w:rPr>
        <w:t>prostřednictvím datové schránky nebo v listinné podobě</w:t>
      </w:r>
      <w:r w:rsidRPr="0060034F">
        <w:t>,</w:t>
      </w:r>
      <w:r w:rsidRPr="003D6A1A">
        <w:rPr>
          <w:b/>
        </w:rPr>
        <w:t xml:space="preserve"> </w:t>
      </w:r>
      <w:r w:rsidRPr="0060034F">
        <w:t>a to</w:t>
      </w:r>
      <w:r w:rsidRPr="003D6A1A">
        <w:rPr>
          <w:b/>
        </w:rPr>
        <w:t xml:space="preserve"> nejpozději do</w:t>
      </w:r>
      <w:r w:rsidR="007B17AA">
        <w:rPr>
          <w:b/>
        </w:rPr>
        <w:t xml:space="preserve"> 31.3.202</w:t>
      </w:r>
      <w:r w:rsidR="008276E9">
        <w:rPr>
          <w:b/>
        </w:rPr>
        <w:t xml:space="preserve">7. </w:t>
      </w:r>
      <w:r w:rsidR="00727B14" w:rsidRPr="00C0563D">
        <w:rPr>
          <w:rFonts w:cs="Arial"/>
          <w:szCs w:val="16"/>
        </w:rPr>
        <w:t xml:space="preserve">V případě, že dojde k ukončení nebo změně této </w:t>
      </w:r>
      <w:r w:rsidR="00727B14">
        <w:rPr>
          <w:rFonts w:cs="Arial"/>
          <w:szCs w:val="16"/>
        </w:rPr>
        <w:t>s</w:t>
      </w:r>
      <w:r w:rsidR="00727B14" w:rsidRPr="00C0563D">
        <w:rPr>
          <w:rFonts w:cs="Arial"/>
          <w:szCs w:val="16"/>
        </w:rPr>
        <w:t xml:space="preserve">mlouvy a tato skutečnost bude mít vliv na výši </w:t>
      </w:r>
      <w:r w:rsidR="00727B14">
        <w:rPr>
          <w:rFonts w:cs="Arial"/>
          <w:szCs w:val="16"/>
        </w:rPr>
        <w:t>dotace</w:t>
      </w:r>
      <w:r w:rsidR="00727B14" w:rsidRPr="00C0563D">
        <w:rPr>
          <w:rFonts w:cs="Arial"/>
          <w:szCs w:val="16"/>
        </w:rPr>
        <w:t xml:space="preserve">, je příjemce povinen předložit </w:t>
      </w:r>
      <w:r w:rsidR="00727B14">
        <w:rPr>
          <w:rFonts w:cs="Arial"/>
          <w:szCs w:val="16"/>
        </w:rPr>
        <w:t>závěrečnou zprávu</w:t>
      </w:r>
      <w:r w:rsidR="00727B14" w:rsidRPr="00C0563D">
        <w:rPr>
          <w:rFonts w:cs="Arial"/>
          <w:szCs w:val="16"/>
        </w:rPr>
        <w:t xml:space="preserve"> do 30 kalendářních dnů od účinnosti ukončení nebo změny </w:t>
      </w:r>
      <w:r w:rsidR="00727B14">
        <w:rPr>
          <w:rFonts w:cs="Arial"/>
          <w:szCs w:val="16"/>
        </w:rPr>
        <w:t>s</w:t>
      </w:r>
      <w:r w:rsidR="00727B14" w:rsidRPr="00C0563D">
        <w:rPr>
          <w:rFonts w:cs="Arial"/>
          <w:szCs w:val="16"/>
        </w:rPr>
        <w:t>mlouvy</w:t>
      </w:r>
      <w:r w:rsidR="00727B14">
        <w:rPr>
          <w:rFonts w:cs="Arial"/>
          <w:szCs w:val="16"/>
        </w:rPr>
        <w:t>.</w:t>
      </w:r>
    </w:p>
    <w:p w14:paraId="6DCF458F" w14:textId="470E3341" w:rsidR="00CD2022" w:rsidRDefault="00A439DD" w:rsidP="00727B14">
      <w:pPr>
        <w:pStyle w:val="2rove"/>
      </w:pPr>
      <w:r w:rsidRPr="00C557DB">
        <w:t xml:space="preserve">Závěrečnou zprávou se rozumí předložení formuláře s výčtem všech celkových způsobilých </w:t>
      </w:r>
      <w:r w:rsidR="00727B14">
        <w:t xml:space="preserve">nákladů vynaložených </w:t>
      </w:r>
      <w:r w:rsidR="00727B14" w:rsidRPr="00C0563D">
        <w:rPr>
          <w:rFonts w:cs="Arial"/>
        </w:rPr>
        <w:t xml:space="preserve">při poskytování SOHZ a předložení dokladů prokazujících zúčtování a úhradu jednotlivých nákladů ve formě výpisu z oddělené účetní evidence dle jednotlivých účetních dokladů (s uvedením čísla dokladu, účtu, částky, účelu, data). Příjemce dále doloží výpis hlavní </w:t>
      </w:r>
      <w:r w:rsidR="00727B14" w:rsidRPr="00C0563D">
        <w:rPr>
          <w:rFonts w:cs="Arial"/>
        </w:rPr>
        <w:lastRenderedPageBreak/>
        <w:t>knihy v analytickém členění jednotlivých účtů, výpis knihy přijatých faktur a roční rekapitulaci vyúčtování mezd (vč. zákonných odvodů soc. a zdrav. pojištění), přičemž za zúčtovací doklady se nepovažují tzv. zálohové faktury</w:t>
      </w:r>
      <w:r w:rsidR="00D0191E">
        <w:rPr>
          <w:rFonts w:cs="Arial"/>
        </w:rPr>
        <w:t xml:space="preserve">, </w:t>
      </w:r>
      <w:r w:rsidR="00D0191E" w:rsidRPr="004C2E87">
        <w:rPr>
          <w:rFonts w:cs="Arial"/>
        </w:rPr>
        <w:t>není-li dále stanoveno jinak</w:t>
      </w:r>
      <w:r w:rsidR="00727B14">
        <w:rPr>
          <w:rFonts w:cs="Arial"/>
        </w:rPr>
        <w:t xml:space="preserve">. </w:t>
      </w:r>
      <w:r w:rsidRPr="00F575F2">
        <w:rPr>
          <w:b/>
        </w:rPr>
        <w:t xml:space="preserve">Formulář </w:t>
      </w:r>
      <w:r w:rsidR="00F575F2" w:rsidRPr="00F575F2">
        <w:rPr>
          <w:b/>
        </w:rPr>
        <w:t xml:space="preserve">závěrečné </w:t>
      </w:r>
      <w:r w:rsidRPr="00F575F2">
        <w:rPr>
          <w:b/>
        </w:rPr>
        <w:t>zprávy</w:t>
      </w:r>
      <w:r>
        <w:t xml:space="preserve"> bude příjemci zaslán kontaktní osobou poskytovatele na vyžádání</w:t>
      </w:r>
      <w:r w:rsidR="00EA74B1">
        <w:t>.</w:t>
      </w:r>
      <w:r>
        <w:t xml:space="preserve"> </w:t>
      </w:r>
    </w:p>
    <w:p w14:paraId="5EB47DE6" w14:textId="42B6640F" w:rsidR="005B1088" w:rsidRDefault="00357941" w:rsidP="00C7203C">
      <w:pPr>
        <w:pStyle w:val="2rove"/>
      </w:pPr>
      <w:r w:rsidRPr="00774F80">
        <w:t xml:space="preserve">V případě, že poskytovatel neshledá v předložené </w:t>
      </w:r>
      <w:r w:rsidR="00553A54">
        <w:t>z</w:t>
      </w:r>
      <w:r w:rsidRPr="00774F80">
        <w:t xml:space="preserve">ávěrečné zprávě nedostatky či nesrovnalosti, schválí ji do </w:t>
      </w:r>
      <w:r w:rsidR="00875319">
        <w:t>60</w:t>
      </w:r>
      <w:r w:rsidR="00875319" w:rsidRPr="00774F80">
        <w:t xml:space="preserve"> </w:t>
      </w:r>
      <w:r w:rsidRPr="00774F80">
        <w:t>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B4C1047" w14:textId="7175EF0E" w:rsidR="009514A5" w:rsidRDefault="009514A5" w:rsidP="00C7203C">
      <w:pPr>
        <w:pStyle w:val="2rove"/>
      </w:pPr>
      <w:r>
        <w:t xml:space="preserve">V termínu pro předložení </w:t>
      </w:r>
      <w:r w:rsidR="00553A54">
        <w:t>z</w:t>
      </w:r>
      <w:r>
        <w:t xml:space="preserve">ávěrečné zprávy </w:t>
      </w:r>
      <w:r w:rsidRPr="003D6A1A">
        <w:rPr>
          <w:b/>
        </w:rPr>
        <w:t>dle čl. 4.</w:t>
      </w:r>
      <w:r w:rsidR="00553A54">
        <w:rPr>
          <w:b/>
        </w:rPr>
        <w:t xml:space="preserve">3 </w:t>
      </w:r>
      <w:r w:rsidRPr="003D6A1A">
        <w:rPr>
          <w:b/>
        </w:rPr>
        <w:t>vrátí příjemce nevyčerpané finanční prostředky</w:t>
      </w:r>
      <w:r w:rsidR="00727B14">
        <w:t xml:space="preserve"> na účet poskytovatele.</w:t>
      </w:r>
    </w:p>
    <w:p w14:paraId="16035682" w14:textId="1E7920E5" w:rsidR="008B7F65" w:rsidRDefault="008B7F65" w:rsidP="008B7F65">
      <w:pPr>
        <w:pStyle w:val="2rove"/>
      </w:pPr>
      <w:r>
        <w:t xml:space="preserve">V případě, že bude příjemce poskytovateli vracet nevyčerpané finanční prostředky podle kteréhokoli ustanovení této smlouvy, provede platbu bezhotovostním převodem a platbu označí variabilním symbolem </w:t>
      </w:r>
      <w:r w:rsidR="00FF4EC0" w:rsidRPr="004E64B8">
        <w:rPr>
          <w:rFonts w:cs="Arial"/>
          <w:b/>
        </w:rPr>
        <w:t>3719</w:t>
      </w:r>
      <w:r w:rsidR="00FF4EC0">
        <w:rPr>
          <w:rFonts w:cs="Arial"/>
          <w:b/>
        </w:rPr>
        <w:t>2026.</w:t>
      </w:r>
    </w:p>
    <w:p w14:paraId="258D73FC" w14:textId="77777777" w:rsidR="00CB78A2" w:rsidRDefault="00D64AB1" w:rsidP="00C7203C">
      <w:pPr>
        <w:pStyle w:val="Nadpis1"/>
      </w:pPr>
      <w:r>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684D439F" w14:textId="28CF10FC" w:rsidR="00D143CD" w:rsidRPr="00B007CA" w:rsidRDefault="00D64AB1" w:rsidP="0015233F">
      <w:pPr>
        <w:pStyle w:val="2rove"/>
      </w:pPr>
      <w:r w:rsidRPr="00FE3B42">
        <w:rPr>
          <w:b/>
        </w:rPr>
        <w:t xml:space="preserve">Způsobilými </w:t>
      </w:r>
      <w:r w:rsidR="00FE3B42" w:rsidRPr="00FE3B42">
        <w:rPr>
          <w:b/>
        </w:rPr>
        <w:t>náklady</w:t>
      </w:r>
      <w:r w:rsidRPr="00D64AB1">
        <w:t xml:space="preserve"> </w:t>
      </w:r>
      <w:r w:rsidR="00211031" w:rsidRPr="004D34C7">
        <w:t>jsou proplacená plnění, jež souvisejí s účelem, na který je dotace poskytnuta, a vyhovují zásadám účelnosti, efektivnosti a hospodárnosti podle zákona č. 320/2001 Sb., o finanční kontrole, ve znění pozdějších předpisů. Způsobilé náklady musí být vynaloženy v době financování poskytování SOHZ dle</w:t>
      </w:r>
      <w:r w:rsidR="00211031" w:rsidRPr="004D34C7" w:rsidDel="007D1797">
        <w:t xml:space="preserve"> </w:t>
      </w:r>
      <w:r w:rsidR="00211031" w:rsidRPr="004D34C7">
        <w:t>čl. 2.1 a být jím uhrazeny do 31.1.202</w:t>
      </w:r>
      <w:r w:rsidR="005D1D4A">
        <w:t>7</w:t>
      </w:r>
      <w:r w:rsidR="00211031" w:rsidRPr="004D34C7">
        <w:t>. Výjimkou jsou služby specifikované v příloze č. 2 Smlouvy, v tom případě jsou způsobilými náklady i proplacená plnění za služby (včetně zálohových faktur) za období roku 202</w:t>
      </w:r>
      <w:r w:rsidR="005D1D4A">
        <w:t>5</w:t>
      </w:r>
      <w:r w:rsidR="00211031" w:rsidRPr="004D34C7">
        <w:t xml:space="preserve"> a 202</w:t>
      </w:r>
      <w:r w:rsidR="005D1D4A">
        <w:t>7</w:t>
      </w:r>
      <w:r w:rsidR="00211031" w:rsidRPr="004D34C7">
        <w:t xml:space="preserve"> za předpokladu, že platbu tohoto nákladu uskuteční příjemce v období dle čl. 2.1. této smlouvy</w:t>
      </w:r>
      <w:r w:rsidR="005D1D4A">
        <w:t>.</w:t>
      </w:r>
    </w:p>
    <w:p w14:paraId="56D64BAD" w14:textId="3DADABC7" w:rsidR="00BD6C23" w:rsidRPr="00BD6C23" w:rsidRDefault="00430948" w:rsidP="00771A67">
      <w:pPr>
        <w:pStyle w:val="2rove"/>
      </w:pPr>
      <w:r w:rsidRPr="003D6A1A">
        <w:rPr>
          <w:b/>
        </w:rPr>
        <w:t xml:space="preserve">Nezpůsobilými </w:t>
      </w:r>
      <w:r w:rsidR="009B032D">
        <w:rPr>
          <w:b/>
        </w:rPr>
        <w:t>náklady</w:t>
      </w:r>
      <w:r>
        <w:t xml:space="preserve"> jsou zejména:</w:t>
      </w:r>
      <w:r w:rsidR="00C93792">
        <w:t xml:space="preserve"> </w:t>
      </w:r>
    </w:p>
    <w:p w14:paraId="63350876" w14:textId="77777777" w:rsidR="0041089C" w:rsidRDefault="0041089C" w:rsidP="0041089C">
      <w:pPr>
        <w:pStyle w:val="3rove-trval"/>
        <w:tabs>
          <w:tab w:val="clear" w:pos="992"/>
          <w:tab w:val="num" w:pos="1560"/>
        </w:tabs>
        <w:ind w:left="1560"/>
      </w:pPr>
      <w:bookmarkStart w:id="0" w:name="_Hlk173842951"/>
      <w:r>
        <w:t xml:space="preserve">v čase a místě neobvyklé mzdové a platové náklady, </w:t>
      </w:r>
    </w:p>
    <w:p w14:paraId="0492749B" w14:textId="77777777" w:rsidR="0041089C" w:rsidRDefault="0041089C" w:rsidP="0041089C">
      <w:pPr>
        <w:pStyle w:val="3rove-trval"/>
        <w:tabs>
          <w:tab w:val="clear" w:pos="992"/>
          <w:tab w:val="num" w:pos="1560"/>
        </w:tabs>
        <w:ind w:left="1560"/>
      </w:pPr>
      <w:r>
        <w:t>náklady</w:t>
      </w:r>
      <w:r w:rsidRPr="00BB690E">
        <w:t xml:space="preserve"> na zaměstnance, ke kterým nejsou zaměstnavatelé povinni dle zvláštních právních předpisů (příspěvky na penzijní/životní pojištění, příspěvky na </w:t>
      </w:r>
      <w:proofErr w:type="gramStart"/>
      <w:r w:rsidRPr="00BB690E">
        <w:t>rekreaci,</w:t>
      </w:r>
      <w:proofErr w:type="gramEnd"/>
      <w:r w:rsidRPr="00BB690E">
        <w:t xml:space="preserve"> apod</w:t>
      </w:r>
      <w:r w:rsidRPr="00641673">
        <w:t>.),</w:t>
      </w:r>
      <w:r w:rsidRPr="00D93F12">
        <w:t xml:space="preserve"> </w:t>
      </w:r>
      <w:r>
        <w:t>s výjimkou stravenek</w:t>
      </w:r>
      <w:r w:rsidRPr="00D44177">
        <w:t xml:space="preserve"> a </w:t>
      </w:r>
      <w:proofErr w:type="spellStart"/>
      <w:r w:rsidRPr="00D44177">
        <w:t>stravenkového</w:t>
      </w:r>
      <w:proofErr w:type="spellEnd"/>
      <w:r w:rsidRPr="00D44177">
        <w:t xml:space="preserve"> paušálu</w:t>
      </w:r>
      <w:r>
        <w:t>,</w:t>
      </w:r>
    </w:p>
    <w:p w14:paraId="01901AB4" w14:textId="77777777" w:rsidR="0041089C" w:rsidRDefault="0041089C" w:rsidP="0041089C">
      <w:pPr>
        <w:pStyle w:val="3rove-trval"/>
        <w:tabs>
          <w:tab w:val="clear" w:pos="992"/>
          <w:tab w:val="num" w:pos="1560"/>
        </w:tabs>
        <w:ind w:left="1560"/>
      </w:pPr>
      <w:r>
        <w:t>náklady</w:t>
      </w:r>
      <w:r w:rsidRPr="00BB690E">
        <w:t xml:space="preserve"> na pořádání teambuildingů, výjezdních </w:t>
      </w:r>
      <w:proofErr w:type="gramStart"/>
      <w:r w:rsidRPr="00BB690E">
        <w:t>zasedání,</w:t>
      </w:r>
      <w:proofErr w:type="gramEnd"/>
      <w:r w:rsidRPr="00BB690E">
        <w:t xml:space="preserve"> apod.</w:t>
      </w:r>
      <w:r>
        <w:t>,</w:t>
      </w:r>
    </w:p>
    <w:p w14:paraId="105D2E4E" w14:textId="77777777" w:rsidR="0041089C" w:rsidRPr="00FE3B42" w:rsidRDefault="0041089C" w:rsidP="0041089C">
      <w:pPr>
        <w:pStyle w:val="3rove-trval"/>
        <w:tabs>
          <w:tab w:val="clear" w:pos="992"/>
          <w:tab w:val="num" w:pos="1560"/>
        </w:tabs>
        <w:ind w:left="1560"/>
      </w:pPr>
      <w:r>
        <w:t>náklady</w:t>
      </w:r>
      <w:r w:rsidRPr="00BB690E">
        <w:t xml:space="preserve"> na školení a kurzy</w:t>
      </w:r>
      <w:r w:rsidRPr="00D93F12">
        <w:t>, které nesouvisí s účelem, na který je vyrovnávací platba poskytována,</w:t>
      </w:r>
    </w:p>
    <w:p w14:paraId="61C621AE" w14:textId="77777777" w:rsidR="0041089C" w:rsidRDefault="0041089C" w:rsidP="0041089C">
      <w:pPr>
        <w:pStyle w:val="3rove-trval"/>
        <w:tabs>
          <w:tab w:val="clear" w:pos="992"/>
          <w:tab w:val="num" w:pos="1560"/>
        </w:tabs>
        <w:ind w:left="1560"/>
      </w:pPr>
      <w:r>
        <w:t>úhrada ztrát z minulých let,</w:t>
      </w:r>
    </w:p>
    <w:p w14:paraId="0906F029" w14:textId="77777777" w:rsidR="0041089C" w:rsidRDefault="0041089C" w:rsidP="0041089C">
      <w:pPr>
        <w:pStyle w:val="3rove-trval"/>
        <w:tabs>
          <w:tab w:val="clear" w:pos="992"/>
          <w:tab w:val="num" w:pos="1560"/>
        </w:tabs>
        <w:ind w:left="1560"/>
      </w:pPr>
      <w:r>
        <w:t>tvorba rezerv,</w:t>
      </w:r>
    </w:p>
    <w:p w14:paraId="6A380BE4" w14:textId="77777777" w:rsidR="0041089C" w:rsidRDefault="0041089C" w:rsidP="0041089C">
      <w:pPr>
        <w:pStyle w:val="3rove-trval"/>
        <w:tabs>
          <w:tab w:val="clear" w:pos="992"/>
          <w:tab w:val="num" w:pos="1560"/>
        </w:tabs>
        <w:ind w:left="1560"/>
      </w:pPr>
      <w:r>
        <w:t>tvorba kapitálového jmění (zisku),</w:t>
      </w:r>
    </w:p>
    <w:p w14:paraId="032D101C" w14:textId="77777777" w:rsidR="0041089C" w:rsidRDefault="0041089C" w:rsidP="0041089C">
      <w:pPr>
        <w:pStyle w:val="3rove-trval"/>
        <w:tabs>
          <w:tab w:val="clear" w:pos="992"/>
          <w:tab w:val="num" w:pos="1560"/>
        </w:tabs>
        <w:ind w:left="1560"/>
      </w:pPr>
      <w:r w:rsidRPr="00BB690E">
        <w:t>dlužný úrok, pokuty a finanční sankce</w:t>
      </w:r>
      <w:r>
        <w:t>,</w:t>
      </w:r>
    </w:p>
    <w:p w14:paraId="72CFB352" w14:textId="77777777" w:rsidR="0041089C" w:rsidRPr="00F46FA0" w:rsidRDefault="0041089C" w:rsidP="0041089C">
      <w:pPr>
        <w:pStyle w:val="3rove-trval"/>
        <w:tabs>
          <w:tab w:val="clear" w:pos="992"/>
          <w:tab w:val="num" w:pos="1560"/>
        </w:tabs>
        <w:ind w:left="1560"/>
      </w:pPr>
      <w:r w:rsidRPr="00F46FA0">
        <w:t>nákupy pozemků nebo budov,</w:t>
      </w:r>
    </w:p>
    <w:p w14:paraId="251F56FD" w14:textId="71B166BE" w:rsidR="0041089C" w:rsidRPr="00F46FA0" w:rsidRDefault="0041089C" w:rsidP="0041089C">
      <w:pPr>
        <w:pStyle w:val="3rove-trval"/>
        <w:tabs>
          <w:tab w:val="clear" w:pos="992"/>
          <w:tab w:val="num" w:pos="1560"/>
        </w:tabs>
        <w:ind w:left="1560"/>
      </w:pPr>
      <w:r w:rsidRPr="00F46FA0">
        <w:t xml:space="preserve">pořízení nebo technické zhodnocení dlouhodobého hmotného a nehmotného majetku (dlouhodobým hmotným majetkem se rozumí majetek, jehož doba použitelnosti je delší než 1 rok a jehož ocenění převyšuje částku 40 000 Kč; dlouhodobým nehmotným majetkem se rozumí majetek, jehož doba použitelnosti je delší než 1 rok a jehož ocenění převyšuje částku 60 000 Kč), </w:t>
      </w:r>
      <w:r w:rsidR="00EB028D">
        <w:t xml:space="preserve">s výjimkou pořízení </w:t>
      </w:r>
      <w:proofErr w:type="spellStart"/>
      <w:r w:rsidR="00EB028D">
        <w:t>vlogu</w:t>
      </w:r>
      <w:proofErr w:type="spellEnd"/>
      <w:r w:rsidR="002A067F">
        <w:t>,</w:t>
      </w:r>
    </w:p>
    <w:p w14:paraId="3E58FE9A" w14:textId="77777777" w:rsidR="0041089C" w:rsidRPr="004D3921" w:rsidRDefault="0041089C" w:rsidP="0041089C">
      <w:pPr>
        <w:pStyle w:val="3rove-trval"/>
        <w:tabs>
          <w:tab w:val="clear" w:pos="992"/>
          <w:tab w:val="num" w:pos="1560"/>
        </w:tabs>
        <w:ind w:left="1560"/>
      </w:pPr>
      <w:r w:rsidRPr="004D3921">
        <w:t xml:space="preserve">úhrada cestovních náhrad nad rámec vymezený zákonem č. 262/2006 Sb., zákoník práce, ve znění pozdějších předpisů, </w:t>
      </w:r>
    </w:p>
    <w:p w14:paraId="772C39DA" w14:textId="77777777" w:rsidR="0041089C" w:rsidRPr="004D3921" w:rsidRDefault="0041089C" w:rsidP="0041089C">
      <w:pPr>
        <w:pStyle w:val="3rove-trval"/>
        <w:tabs>
          <w:tab w:val="clear" w:pos="992"/>
          <w:tab w:val="num" w:pos="1560"/>
        </w:tabs>
        <w:ind w:left="1560"/>
      </w:pPr>
      <w:r w:rsidRPr="004D3921">
        <w:t xml:space="preserve">dotace jiným fyzickým či právnickým osobám, </w:t>
      </w:r>
    </w:p>
    <w:p w14:paraId="76B44D37" w14:textId="77777777" w:rsidR="0041089C" w:rsidRPr="004D3921" w:rsidRDefault="0041089C" w:rsidP="0041089C">
      <w:pPr>
        <w:pStyle w:val="3rove-trval"/>
        <w:tabs>
          <w:tab w:val="clear" w:pos="992"/>
          <w:tab w:val="num" w:pos="1560"/>
        </w:tabs>
        <w:ind w:left="1560"/>
      </w:pPr>
      <w:r w:rsidRPr="004D3921">
        <w:t xml:space="preserve">poskytování úvěrů či půjček, </w:t>
      </w:r>
    </w:p>
    <w:p w14:paraId="7E031BE8" w14:textId="77777777" w:rsidR="0041089C" w:rsidRPr="004D3921" w:rsidRDefault="0041089C" w:rsidP="0041089C">
      <w:pPr>
        <w:pStyle w:val="3rove-trval"/>
        <w:tabs>
          <w:tab w:val="clear" w:pos="992"/>
          <w:tab w:val="num" w:pos="1560"/>
        </w:tabs>
        <w:ind w:left="1560"/>
      </w:pPr>
      <w:r w:rsidRPr="004D3921">
        <w:t>splátky úvěrů (včetně úroků) mimo úroků ze zápůjček poskytnutých Zlínským krajem,</w:t>
      </w:r>
    </w:p>
    <w:p w14:paraId="585286E5" w14:textId="77777777" w:rsidR="0041089C" w:rsidRPr="00302F49" w:rsidRDefault="0041089C" w:rsidP="0041089C">
      <w:pPr>
        <w:pStyle w:val="3rove-trval"/>
        <w:tabs>
          <w:tab w:val="clear" w:pos="992"/>
          <w:tab w:val="num" w:pos="1560"/>
        </w:tabs>
        <w:ind w:left="1560"/>
      </w:pPr>
      <w:r w:rsidRPr="00302F49">
        <w:t>odpisy,</w:t>
      </w:r>
    </w:p>
    <w:p w14:paraId="710DE385" w14:textId="77777777" w:rsidR="0041089C" w:rsidRDefault="0041089C" w:rsidP="0041089C">
      <w:pPr>
        <w:pStyle w:val="3rove-trval"/>
        <w:tabs>
          <w:tab w:val="clear" w:pos="992"/>
          <w:tab w:val="num" w:pos="1560"/>
        </w:tabs>
        <w:ind w:left="1560"/>
      </w:pPr>
      <w:r w:rsidRPr="00BB690E">
        <w:t xml:space="preserve">účetně nedoložitelné </w:t>
      </w:r>
      <w:r>
        <w:t>náklady.</w:t>
      </w:r>
    </w:p>
    <w:bookmarkEnd w:id="0"/>
    <w:p w14:paraId="34A8F332" w14:textId="55444385" w:rsidR="00963551" w:rsidRDefault="003117ED" w:rsidP="003117ED">
      <w:pPr>
        <w:pStyle w:val="2rove"/>
      </w:pPr>
      <w:r w:rsidRPr="00C0563D">
        <w:rPr>
          <w:rFonts w:cs="Arial"/>
        </w:rPr>
        <w:t xml:space="preserve">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w:t>
      </w:r>
      <w:r w:rsidRPr="00C0563D">
        <w:rPr>
          <w:rFonts w:cs="Arial"/>
        </w:rPr>
        <w:lastRenderedPageBreak/>
        <w:t>které vedou daňovou evidenci v souladu se zákonem č. 586/1992 Sb., o daních z příjmů, ve znění pozdějších předpisů, jsou povinny použít jiný prokazatelný způsob vedení evidence o finančních tocích SOHZ. Doklady prokazující využití vyrovnávací platby musí být viditelně označeny „</w:t>
      </w:r>
      <w:r w:rsidRPr="003117ED">
        <w:rPr>
          <w:rFonts w:cs="Arial"/>
          <w:b/>
        </w:rPr>
        <w:t>Dotace ZK</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r w:rsidRPr="003117ED">
        <w:rPr>
          <w:rStyle w:val="Kvbruaodstrann"/>
        </w:rPr>
        <w:t xml:space="preserve"> </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4E4C44F4" w:rsidR="00B24D28" w:rsidRDefault="00B24D28" w:rsidP="00C37053">
      <w:pPr>
        <w:pStyle w:val="3rove-trval"/>
      </w:pPr>
      <w:r>
        <w:t>v</w:t>
      </w:r>
      <w:r w:rsidRPr="00A103DD">
        <w:t xml:space="preserve"> případě, že </w:t>
      </w:r>
      <w:r w:rsidR="00794BBB">
        <w:t xml:space="preserve">náklady </w:t>
      </w:r>
      <w:r w:rsidRPr="00A103DD">
        <w:t xml:space="preserve">projektu 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07D20336"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rsidR="002F169C">
        <w:t>.</w:t>
      </w:r>
      <w:r w:rsidR="00457531">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t>zajistit, aby všechny údaje, které uvádí poskytovateli, byly vždy úplné a pravdivé,</w:t>
      </w:r>
    </w:p>
    <w:p w14:paraId="0400490E" w14:textId="1946826D"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794BBB" w:rsidRPr="00794BBB">
        <w:rPr>
          <w:b/>
        </w:rPr>
        <w:t>pověření</w:t>
      </w:r>
      <w:r w:rsidR="00794BBB" w:rsidRPr="00794BBB">
        <w:t>,</w:t>
      </w:r>
    </w:p>
    <w:p w14:paraId="19FF5982" w14:textId="14317E4B"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t>,</w:t>
      </w:r>
    </w:p>
    <w:p w14:paraId="74198546" w14:textId="1E007543" w:rsidR="00A233FD" w:rsidRPr="00FB0E5C" w:rsidRDefault="00A233FD" w:rsidP="00C37053">
      <w:pPr>
        <w:pStyle w:val="3rove-trval"/>
        <w:rPr>
          <w:i/>
          <w:color w:val="5B9BD5" w:themeColor="accent1"/>
          <w:sz w:val="16"/>
          <w:szCs w:val="16"/>
        </w:rPr>
      </w:pPr>
      <w:r w:rsidRPr="00A233FD">
        <w:t>nezcizit majetek pořízený</w:t>
      </w:r>
      <w:r>
        <w:t xml:space="preserve"> </w:t>
      </w:r>
      <w:r w:rsidR="00177FB1">
        <w:t xml:space="preserve">nebo </w:t>
      </w:r>
      <w:r w:rsidRPr="00A233FD">
        <w:t>opravený na základě této dotace (movité i nemovité věci) nejméně po dob</w:t>
      </w:r>
      <w:r>
        <w:t>u</w:t>
      </w:r>
      <w:r w:rsidR="002321A0">
        <w:t> </w:t>
      </w:r>
      <w:r w:rsidR="0034607F">
        <w:t>5 let</w:t>
      </w:r>
      <w:r>
        <w:t xml:space="preserve"> ode dne jeho pořízení </w:t>
      </w:r>
      <w:r w:rsidR="00177FB1">
        <w:t xml:space="preserve">nebo </w:t>
      </w:r>
      <w:r w:rsidRPr="00A233FD">
        <w:t>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w:t>
      </w:r>
      <w:r w:rsidR="002321A0">
        <w:t> </w:t>
      </w:r>
      <w:r w:rsidRPr="00A233FD">
        <w:t>nezatěžovat takový majetek žádnými věcnými právy třetích osob, včetně zástavního práva.</w:t>
      </w:r>
      <w:r w:rsidRPr="00FB0E5C">
        <w:t xml:space="preserve"> </w:t>
      </w:r>
    </w:p>
    <w:p w14:paraId="12DB2CA0" w14:textId="77777777" w:rsidR="00320E48" w:rsidRPr="00CE6F28" w:rsidRDefault="00320E48" w:rsidP="00320E48">
      <w:pPr>
        <w:pStyle w:val="Nadpis1"/>
      </w:pPr>
      <w:r w:rsidRPr="00CE6F28">
        <w:lastRenderedPageBreak/>
        <w:t>Povinnosti příjemce při zajišťování publicity poskytovatele</w:t>
      </w:r>
    </w:p>
    <w:p w14:paraId="7D4BB908" w14:textId="77777777" w:rsidR="00320E48" w:rsidRDefault="00320E48" w:rsidP="00320E48">
      <w:pPr>
        <w:pStyle w:val="2rove"/>
      </w:pPr>
      <w:r w:rsidRPr="0070365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r>
        <w:t>.</w:t>
      </w:r>
    </w:p>
    <w:p w14:paraId="5D066FF9" w14:textId="77777777" w:rsidR="00320E48" w:rsidRDefault="00320E48" w:rsidP="00320E48">
      <w:pPr>
        <w:pStyle w:val="2rove"/>
      </w:pPr>
      <w:r>
        <w:t xml:space="preserve">Přijetím </w:t>
      </w:r>
      <w:r w:rsidRPr="00703656">
        <w:t>finančních prostředků z rozpočtu Zlínského kraje dává příjemce souhlas se zveřejněním údajů o aktivitě financované z rozpočtu Zlínského kraje</w:t>
      </w:r>
      <w:r>
        <w:t>.</w:t>
      </w:r>
    </w:p>
    <w:p w14:paraId="5B029E43" w14:textId="77777777" w:rsidR="00320E48" w:rsidRDefault="00320E48" w:rsidP="00320E48">
      <w:pPr>
        <w:pStyle w:val="2rove"/>
      </w:pPr>
      <w:r>
        <w:t xml:space="preserve">Přijetím </w:t>
      </w:r>
      <w:r w:rsidRPr="00703656">
        <w:t>finančních prostředků z rozpočtu Zlínského kraje získává příjemce souhlas s užitím loga Zlínského kraje, které je k dispozici na</w:t>
      </w:r>
      <w:r>
        <w:t xml:space="preserve"> adrese</w:t>
      </w:r>
      <w:r w:rsidRPr="0007216A">
        <w:rPr>
          <w:szCs w:val="20"/>
        </w:rPr>
        <w:t xml:space="preserve"> </w:t>
      </w:r>
      <w:hyperlink r:id="rId12" w:history="1">
        <w:r w:rsidRPr="00DB1BCF">
          <w:rPr>
            <w:rStyle w:val="Hypertextovodkaz"/>
          </w:rPr>
          <w:t>https://zlinskykraj.cz/logo-zlinskeho-kraje</w:t>
        </w:r>
      </w:hyperlink>
      <w:r>
        <w:t xml:space="preserve"> </w:t>
      </w:r>
      <w:r w:rsidRPr="00703656">
        <w:t xml:space="preserve">. Logo bude umístěno na všech dokumentech souvisejících s </w:t>
      </w:r>
      <w:r>
        <w:t>SOHZ</w:t>
      </w:r>
      <w:r w:rsidRPr="00703656">
        <w:t>, které budou propagovat aktivitu financovanou z rozpočtu Zlínského kraje</w:t>
      </w:r>
      <w:r>
        <w:t xml:space="preserve">. </w:t>
      </w:r>
    </w:p>
    <w:p w14:paraId="0E7E6562" w14:textId="36EB9B3B" w:rsidR="00320E48" w:rsidRDefault="00320E48" w:rsidP="00320E48">
      <w:pPr>
        <w:pStyle w:val="2rove"/>
      </w:pPr>
      <w:r>
        <w:t xml:space="preserve">Příjemce je povinen opatřit veškeré dokumenty a výstupy související s SOHZ (tiskové zprávy, plakáty, letáky, brožury, propagační předměty, marketingové prezentace formou </w:t>
      </w:r>
      <w:proofErr w:type="spellStart"/>
      <w:r>
        <w:t>print</w:t>
      </w:r>
      <w:proofErr w:type="spellEnd"/>
      <w:r>
        <w:t xml:space="preserve">, on-line, TV apod.) </w:t>
      </w:r>
      <w:r w:rsidRPr="00E546F0">
        <w:t>logem reprezentujícím turistický region a v případech, kde je to možné i logem Zlínského kraje a/nebo formulací: „Název akce“ je financována/spolufinancována Zlínským krajem.</w:t>
      </w:r>
      <w:r>
        <w:t xml:space="preserve"> </w:t>
      </w:r>
    </w:p>
    <w:p w14:paraId="22040971" w14:textId="77777777" w:rsidR="00320E48" w:rsidRDefault="00320E48" w:rsidP="00320E48">
      <w:pPr>
        <w:pStyle w:val="2rove"/>
      </w:pPr>
      <w:r>
        <w:t xml:space="preserve">Příjemce je povinen prezentovat poskytovatele </w:t>
      </w:r>
      <w:r w:rsidRPr="00691E2D">
        <w:t>s využitím těchto prostředků</w:t>
      </w:r>
      <w:r>
        <w:t xml:space="preserve"> komunikace, které doloží v Závěrečné zprávě:</w:t>
      </w:r>
    </w:p>
    <w:p w14:paraId="0FEAE74E" w14:textId="77777777" w:rsidR="00320E48" w:rsidRDefault="00320E48" w:rsidP="00320E48">
      <w:pPr>
        <w:pStyle w:val="3rove-trval"/>
        <w:tabs>
          <w:tab w:val="clear" w:pos="992"/>
          <w:tab w:val="num" w:pos="1985"/>
        </w:tabs>
        <w:ind w:left="2297"/>
      </w:pPr>
      <w:r>
        <w:t xml:space="preserve">tiskové zprávy </w:t>
      </w:r>
      <w:r w:rsidRPr="00A960B0">
        <w:t>doloží se originálem nebo kopií této zprávy či její části obsahující prezentaci poskytovatele</w:t>
      </w:r>
      <w:r>
        <w:t>),</w:t>
      </w:r>
    </w:p>
    <w:p w14:paraId="41B8581A" w14:textId="77777777" w:rsidR="00320E48" w:rsidRDefault="00320E48" w:rsidP="00320E48">
      <w:pPr>
        <w:pStyle w:val="3rove-trval"/>
        <w:tabs>
          <w:tab w:val="clear" w:pos="992"/>
          <w:tab w:val="num" w:pos="1985"/>
        </w:tabs>
        <w:ind w:left="2297"/>
      </w:pPr>
      <w:r w:rsidRPr="00A960B0">
        <w:t>výroční zpráva (doloží se originálem nebo kopií této zprávy či její části obsahující prezentaci poskytovatele)</w:t>
      </w:r>
      <w:r>
        <w:t>,</w:t>
      </w:r>
    </w:p>
    <w:p w14:paraId="244F5777" w14:textId="05001FA4" w:rsidR="00320E48" w:rsidRDefault="00320E48" w:rsidP="00572024">
      <w:pPr>
        <w:pStyle w:val="3rove-trval"/>
        <w:tabs>
          <w:tab w:val="clear" w:pos="992"/>
          <w:tab w:val="num" w:pos="1985"/>
        </w:tabs>
        <w:ind w:left="2297"/>
      </w:pPr>
      <w:r w:rsidRPr="00A960B0">
        <w:t>webové stránky (doloží se odkazem na příslušné stránky</w:t>
      </w:r>
      <w:r w:rsidR="00B229BE">
        <w:t>)</w:t>
      </w:r>
      <w:r w:rsidR="00AD33E5">
        <w:t>.</w:t>
      </w:r>
    </w:p>
    <w:p w14:paraId="2EB9C248" w14:textId="0A2E1103" w:rsidR="00CB78A2" w:rsidRDefault="00357941" w:rsidP="00C37053">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4F3477B8" w14:textId="2BBB975B" w:rsidR="002D215A" w:rsidRPr="00D11E31" w:rsidRDefault="002D215A" w:rsidP="00C37053">
      <w:pPr>
        <w:pStyle w:val="3rove-trval"/>
      </w:pPr>
      <w:r w:rsidRPr="00D11E31">
        <w:t>dojde k podstatnému nenaplnění monit</w:t>
      </w:r>
      <w:r>
        <w:t xml:space="preserve">orovacího indikátoru dle čl. </w:t>
      </w:r>
      <w:r w:rsidR="00447213">
        <w:t xml:space="preserve">3.1 a </w:t>
      </w:r>
      <w:r>
        <w:t>3.</w:t>
      </w:r>
      <w:r w:rsidR="00706EBA">
        <w:t>2,</w:t>
      </w:r>
    </w:p>
    <w:p w14:paraId="2AE1B240" w14:textId="1C9B0457" w:rsidR="002D215A" w:rsidRPr="00D11E31"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utí lhůty dle čl. 4.3</w:t>
      </w:r>
      <w:r w:rsidRPr="00D11E31">
        <w:t>,</w:t>
      </w:r>
    </w:p>
    <w:p w14:paraId="2F800403" w14:textId="3FBC6915" w:rsidR="002D215A" w:rsidRDefault="002D215A" w:rsidP="00C37053">
      <w:pPr>
        <w:pStyle w:val="3rove-trval"/>
      </w:pPr>
      <w:r w:rsidRPr="00D11E31">
        <w:t>příjemce poruší povinnost dle čl. 5.7 nebo 5.8</w:t>
      </w:r>
      <w:r w:rsidR="00132F74">
        <w:t>.</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1D05EABB" w:rsidR="002D215A" w:rsidRDefault="002D215A" w:rsidP="00C37053">
      <w:pPr>
        <w:pStyle w:val="3rove-trval"/>
        <w:rPr>
          <w:i/>
        </w:rPr>
      </w:pPr>
      <w:r>
        <w:t xml:space="preserve">příjemce neodstraní nedostatky v předložené </w:t>
      </w:r>
      <w:r w:rsidR="001F53B9">
        <w:t xml:space="preserve">závěrečné </w:t>
      </w:r>
      <w:r>
        <w:t>zprávě ani v náhradní lhůtě dle čl. 4.</w:t>
      </w:r>
      <w:r w:rsidR="00472255">
        <w:t>5</w:t>
      </w:r>
      <w:r>
        <w:t>, výše odvodu se v tomto případě rovná výši neoprávněně použitých nebo zadržených peněžních prostředků,</w:t>
      </w:r>
    </w:p>
    <w:p w14:paraId="2E9D3031" w14:textId="77C73603" w:rsidR="0065478A" w:rsidRPr="00C61735" w:rsidRDefault="0084301B" w:rsidP="0065478A">
      <w:pPr>
        <w:pStyle w:val="3rove-trval"/>
      </w:pPr>
      <w:r w:rsidRPr="0084301B">
        <w:t>příjemce v rozporu s čl. 5.2 uhradí náklady později než ve lhůtě stanovené dle čl. 5.2 pro úhradu nákladů, tj. později jak 31. 1. 2027</w:t>
      </w:r>
      <w:r>
        <w:t xml:space="preserve">. </w:t>
      </w:r>
      <w:r w:rsidR="007C2258">
        <w:t xml:space="preserve">Za toto </w:t>
      </w:r>
      <w:r w:rsidR="00EB1154">
        <w:t>porušení bude</w:t>
      </w:r>
      <w:r w:rsidR="002D215A">
        <w:t xml:space="preserve"> příjemci uložen odvod ve výši takto opožděně uhrazené částky způsobilých </w:t>
      </w:r>
      <w:r w:rsidR="00582FA9">
        <w:t>nákladů</w:t>
      </w:r>
      <w:r w:rsidR="0065478A">
        <w:t xml:space="preserve">, </w:t>
      </w:r>
    </w:p>
    <w:p w14:paraId="0FAD8FD4" w14:textId="4F72D62A" w:rsidR="002D215A" w:rsidRPr="00C61735" w:rsidRDefault="0065478A" w:rsidP="0065478A">
      <w:pPr>
        <w:pStyle w:val="3rove-trval"/>
      </w:pPr>
      <w:r>
        <w:t>příjemce nevrátí nadměrnou platbu ve lhůtě a způsobem uvedeným v čl. 4.2 této smlouvy.</w:t>
      </w:r>
    </w:p>
    <w:p w14:paraId="730372C0" w14:textId="77777777" w:rsidR="003328B0" w:rsidRDefault="00357941" w:rsidP="00BE1E84">
      <w:pPr>
        <w:pStyle w:val="2rove"/>
      </w:pPr>
      <w:r>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w:t>
      </w:r>
    </w:p>
    <w:p w14:paraId="60273C9A" w14:textId="3B01DC78" w:rsidR="008D0B91" w:rsidRDefault="00077168" w:rsidP="008503CA">
      <w:pPr>
        <w:pStyle w:val="3rove-kodstrann"/>
      </w:pPr>
      <w:r>
        <w:t>kdy</w:t>
      </w:r>
      <w:r w:rsidR="00582FA9">
        <w:t xml:space="preserve"> </w:t>
      </w:r>
      <w:r w:rsidR="007E7130">
        <w:t>příjemce předloží z</w:t>
      </w:r>
      <w:r w:rsidR="00485683">
        <w:t xml:space="preserve">ávěrečnou zprávu </w:t>
      </w:r>
      <w:r w:rsidR="004D67D0">
        <w:t xml:space="preserve">ve lhůtě </w:t>
      </w:r>
      <w:r w:rsidR="009954FF">
        <w:t xml:space="preserve">do </w:t>
      </w:r>
      <w:r w:rsidR="004D67D0">
        <w:t>30 pracovních d</w:t>
      </w:r>
      <w:r w:rsidR="00582FA9">
        <w:t>ní po uplynutí lhůty dle čl. 4.3</w:t>
      </w:r>
      <w:r w:rsidR="008D0B91">
        <w:t>,</w:t>
      </w:r>
    </w:p>
    <w:p w14:paraId="623DA092" w14:textId="2F9FCDA0" w:rsidR="008503CA" w:rsidRDefault="008503CA" w:rsidP="008503CA">
      <w:pPr>
        <w:pStyle w:val="3rove-trval"/>
        <w:tabs>
          <w:tab w:val="num" w:pos="1985"/>
        </w:tabs>
      </w:pPr>
      <w:r w:rsidRPr="00CE6F28">
        <w:t>příjemce poruší povinnosti dle čl. 6.</w:t>
      </w:r>
    </w:p>
    <w:p w14:paraId="72C5316E" w14:textId="77F0BCE4" w:rsidR="00F50470" w:rsidRDefault="004D7E38" w:rsidP="001A5CBA">
      <w:pPr>
        <w:pStyle w:val="2rove"/>
      </w:pPr>
      <w:r>
        <w:t xml:space="preserve">O </w:t>
      </w:r>
      <w:r w:rsidRPr="00F71788">
        <w:rPr>
          <w:b/>
        </w:rPr>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F71788">
        <w:t xml:space="preserve"> </w:t>
      </w:r>
      <w:r w:rsidR="00F50470">
        <w:t xml:space="preserve">příjemce odstraní nedostatky či nesrovnalosti </w:t>
      </w:r>
      <w:r w:rsidR="00F50470">
        <w:lastRenderedPageBreak/>
        <w:t xml:space="preserve">v závěrečné zprávě </w:t>
      </w:r>
      <w:r w:rsidR="00582FA9">
        <w:t>až v náhradní lhůtě dle čl. 4.5</w:t>
      </w:r>
      <w:r w:rsidR="00C276DF">
        <w:t>. Příjemci bude uložen snížený odvod ve výši</w:t>
      </w:r>
      <w:r w:rsidR="00F50470">
        <w:t xml:space="preserve"> 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w:t>
      </w:r>
      <w:proofErr w:type="gramStart"/>
      <w:r w:rsidR="00F50470">
        <w:t>5%</w:t>
      </w:r>
      <w:proofErr w:type="gramEnd"/>
      <w:r w:rsidR="00F50470">
        <w:t xml:space="preserve"> ze schválené dotace, </w:t>
      </w:r>
    </w:p>
    <w:p w14:paraId="55CF5BFB" w14:textId="2E018DC1"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t>Změny podmínek smlouvy</w:t>
      </w:r>
    </w:p>
    <w:p w14:paraId="3F8984DB" w14:textId="6A295F0D" w:rsidR="004E4E47" w:rsidRDefault="00D9597D" w:rsidP="00C37053">
      <w:pPr>
        <w:pStyle w:val="2rove"/>
      </w:pPr>
      <w:r>
        <w:t>Příjemce může</w:t>
      </w:r>
      <w:r w:rsidRPr="00D9597D">
        <w:t xml:space="preserve"> změnit projekt bez předchozího souhlasu poskytovatele za předpokladu, že změny nejsou podstatného charakteru</w:t>
      </w:r>
      <w:r w:rsidR="004A3A15">
        <w:t xml:space="preserve">, a za podmínky zachování smyslu a účelu projektu. Nepodstatné změny projektu je příjemce povinen </w:t>
      </w:r>
      <w:r w:rsidR="00875319" w:rsidRPr="00875319">
        <w:t>prostřednictvím datové schránky nebo v listinné podobě</w:t>
      </w:r>
      <w:r w:rsidR="00875319" w:rsidRPr="00875319" w:rsidDel="00875319">
        <w:t xml:space="preserve"> </w:t>
      </w:r>
      <w:r w:rsidR="004A3A15">
        <w:t>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0266DBC3" w:rsidR="00D9597D" w:rsidRPr="00EB1154" w:rsidRDefault="00F71788" w:rsidP="00C37053">
      <w:pPr>
        <w:pStyle w:val="3rove-trval"/>
      </w:pPr>
      <w:r>
        <w:t>změna názvu příjemce,</w:t>
      </w:r>
    </w:p>
    <w:p w14:paraId="56A18FA8" w14:textId="35FBE9C5" w:rsidR="00D9597D" w:rsidRDefault="00D9597D" w:rsidP="00C37053">
      <w:pPr>
        <w:pStyle w:val="3rove-trval"/>
      </w:pPr>
      <w:r w:rsidRPr="00A960B0">
        <w:t>částečné nenaplnění monitorovacích indikátorů</w:t>
      </w:r>
      <w:r w:rsidR="00F71788">
        <w:t xml:space="preserve"> dle čl. 3.1 a</w:t>
      </w:r>
      <w:r w:rsidR="009404C3">
        <w:t xml:space="preserve"> 3.2.</w:t>
      </w:r>
    </w:p>
    <w:p w14:paraId="47FDFC6B" w14:textId="50305A20" w:rsidR="005651A6" w:rsidRDefault="005651A6" w:rsidP="00C37053">
      <w:pPr>
        <w:pStyle w:val="2rove"/>
      </w:pPr>
      <w:r>
        <w:t>Změnu bankovního spojení oznámí příjemce poskytova</w:t>
      </w:r>
      <w:r w:rsidR="007A3EEB">
        <w:t xml:space="preserve">teli </w:t>
      </w:r>
      <w:r w:rsidR="00875319" w:rsidRPr="00875319">
        <w:t>prostřednictvím datové schránky nebo v listinné podobě</w:t>
      </w:r>
      <w:r w:rsidR="00875319" w:rsidRPr="00875319" w:rsidDel="00875319">
        <w:t xml:space="preserve"> </w:t>
      </w:r>
      <w:r w:rsidR="007A3EEB">
        <w:t>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69FE66BF" w:rsidR="005651A6" w:rsidRDefault="00DE64D6" w:rsidP="00C37053">
      <w:pPr>
        <w:pStyle w:val="2rove"/>
      </w:pPr>
      <w:r>
        <w:t xml:space="preserve">V </w:t>
      </w:r>
      <w:r w:rsidRPr="001C3D21">
        <w:t xml:space="preserve">případě podstatných změn projektu musí příjemce </w:t>
      </w:r>
      <w:r w:rsidR="00875319" w:rsidRPr="00875319">
        <w:t>prostřednictvím datové schránky nebo v listinné podobě</w:t>
      </w:r>
      <w:r w:rsidR="00875319" w:rsidRPr="00875319" w:rsidDel="00875319">
        <w:t xml:space="preserve"> </w:t>
      </w:r>
      <w:r w:rsidRPr="001C3D21">
        <w:t>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5BF5D458"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r w:rsidR="003B65FA">
        <w:t>7</w:t>
      </w:r>
      <w:r w:rsidR="004F1656">
        <w:t>.</w:t>
      </w:r>
      <w:r w:rsidR="00CC6CBC">
        <w:t>2</w:t>
      </w:r>
      <w:r w:rsidR="004942FC">
        <w:t>,</w:t>
      </w:r>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B3A3EF1" w:rsidR="00F50470" w:rsidRDefault="00F50470" w:rsidP="002321A0">
      <w:pPr>
        <w:pStyle w:val="3rove-trval"/>
      </w:pPr>
      <w:r>
        <w:t xml:space="preserve">se </w:t>
      </w:r>
      <w:r w:rsidR="007E7130">
        <w:t xml:space="preserve">příjemce </w:t>
      </w:r>
      <w:r>
        <w:t>opozdí s předložením závěrečné zprávy o více než 30 pracovn</w:t>
      </w:r>
      <w:r w:rsidR="00426BE6">
        <w:t>ích dnů oproti lhůtě dle čl. 4.3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lastRenderedPageBreak/>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018B84E4" w14:textId="034A15A2" w:rsidR="00504796" w:rsidRPr="00426BE6" w:rsidRDefault="007E7130" w:rsidP="002321A0">
      <w:pPr>
        <w:pStyle w:val="3rove-trval"/>
        <w:rPr>
          <w:rStyle w:val="Kvbruaodstrann"/>
          <w:i w:val="0"/>
          <w:color w:val="auto"/>
          <w:sz w:val="20"/>
          <w:szCs w:val="22"/>
        </w:rPr>
      </w:pPr>
      <w:r>
        <w:t xml:space="preserve">příjemce </w:t>
      </w:r>
      <w:r w:rsidR="00D449CF">
        <w:t xml:space="preserve">podstatně </w:t>
      </w:r>
      <w:r w:rsidR="001C6112" w:rsidRPr="001C6112">
        <w:t>nenaplní monitorovací indikátor</w:t>
      </w:r>
      <w:r w:rsidR="00D449CF">
        <w:t xml:space="preserve"> dle čl. 3.</w:t>
      </w:r>
      <w:r w:rsidR="00426BE6">
        <w:t xml:space="preserve">1 a </w:t>
      </w:r>
      <w:r w:rsidR="000B23CA">
        <w:t>3.2,</w:t>
      </w:r>
    </w:p>
    <w:p w14:paraId="1BA35132" w14:textId="673A7AAE" w:rsidR="00D26A61" w:rsidRPr="00D26A61" w:rsidRDefault="007E7130" w:rsidP="00C24A88">
      <w:pPr>
        <w:pStyle w:val="3rove-trval"/>
      </w:pPr>
      <w:r>
        <w:t xml:space="preserve">příjemci </w:t>
      </w:r>
      <w:r w:rsidR="00D26A61" w:rsidRPr="00D26A61">
        <w:t xml:space="preserve">zanikne </w:t>
      </w:r>
      <w:r w:rsidR="00D26A61">
        <w:t>pověření,</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t xml:space="preserve"> Závěrečná ustanovení</w:t>
      </w:r>
    </w:p>
    <w:p w14:paraId="6EB98424" w14:textId="00BA6773" w:rsidR="00D84666" w:rsidRDefault="00D84666" w:rsidP="00D84666">
      <w:pPr>
        <w:pStyle w:val="2rove"/>
      </w:pPr>
      <w:r w:rsidRPr="00D84666">
        <w:t xml:space="preserve">Příjemce se zavazuje, že bude při poskytování SOHZ postupovat nejen dle této </w:t>
      </w:r>
      <w:r>
        <w:t xml:space="preserve">smlouvy, ale rovněž dle </w:t>
      </w:r>
      <w:r w:rsidRPr="00D84666">
        <w:rPr>
          <w:b/>
        </w:rPr>
        <w:t>pověření</w:t>
      </w:r>
      <w:r>
        <w:t>. V případě rozporů s</w:t>
      </w:r>
      <w:r w:rsidRPr="00D84666">
        <w:t xml:space="preserve">mlouvy a </w:t>
      </w:r>
      <w:r>
        <w:t>p</w:t>
      </w:r>
      <w:r w:rsidRPr="00D84666">
        <w:t xml:space="preserve">ověření, mají přednost ustanovení </w:t>
      </w:r>
      <w:r>
        <w:t>p</w:t>
      </w:r>
      <w:r w:rsidRPr="00D84666">
        <w:t>ověření</w:t>
      </w:r>
      <w:r>
        <w:t>.</w:t>
      </w:r>
    </w:p>
    <w:p w14:paraId="2D7732BC" w14:textId="22B69047" w:rsidR="00EC4D55" w:rsidRDefault="00EC4D55" w:rsidP="002321A0">
      <w:pPr>
        <w:pStyle w:val="2rove"/>
      </w:pPr>
      <w:r w:rsidRPr="00EC4D55">
        <w:t>Jako kontaktní místo poskytovatele se pro účely této smlouvy stanovuje: Krajský úřad Zlínského kraje, odbor</w:t>
      </w:r>
      <w:r w:rsidR="002321A0">
        <w:t> </w:t>
      </w:r>
      <w:r w:rsidR="00C770A3" w:rsidRPr="00EC4D55">
        <w:t>Krajský úřad Zlínského kraje, odbor</w:t>
      </w:r>
      <w:r w:rsidR="00C770A3">
        <w:t> </w:t>
      </w:r>
      <w:r w:rsidR="00C770A3" w:rsidRPr="00FB0386">
        <w:rPr>
          <w:rFonts w:cs="Arial"/>
        </w:rPr>
        <w:t>strategického rozvoje kraje</w:t>
      </w:r>
      <w:r w:rsidR="00C770A3">
        <w:t xml:space="preserve">, </w:t>
      </w:r>
      <w:r w:rsidR="00C770A3" w:rsidRPr="00EC4D55">
        <w:t>tel.:</w:t>
      </w:r>
      <w:r w:rsidR="00C770A3">
        <w:t> </w:t>
      </w:r>
      <w:proofErr w:type="spellStart"/>
      <w:r w:rsidR="001D6367">
        <w:t>xxxxxxxxxxxxx</w:t>
      </w:r>
      <w:proofErr w:type="spellEnd"/>
      <w:r w:rsidR="00C770A3">
        <w:t xml:space="preserve">, </w:t>
      </w:r>
      <w:r w:rsidR="00C770A3" w:rsidRPr="00EC4D55">
        <w:t>e-mail:</w:t>
      </w:r>
      <w:r w:rsidR="00C770A3">
        <w:t> </w:t>
      </w:r>
      <w:proofErr w:type="spellStart"/>
      <w:r w:rsidR="00C770A3">
        <w:fldChar w:fldCharType="begin"/>
      </w:r>
      <w:r w:rsidR="00C770A3">
        <w:instrText>HYPERLINK "mailto:monika.dankova@zlinskykraj.cz"</w:instrText>
      </w:r>
      <w:r w:rsidR="00C770A3">
        <w:fldChar w:fldCharType="separate"/>
      </w:r>
      <w:r w:rsidR="001D6367">
        <w:rPr>
          <w:rStyle w:val="Hypertextovodkaz"/>
        </w:rPr>
        <w:t>xxxxxxxxxxxxxxxxxxxxxxx</w:t>
      </w:r>
      <w:proofErr w:type="spellEnd"/>
      <w:r w:rsidR="00C770A3">
        <w:fldChar w:fldCharType="end"/>
      </w:r>
      <w:r w:rsidR="00C770A3">
        <w:t xml:space="preserve"> </w:t>
      </w:r>
      <w:r w:rsidR="00C770A3" w:rsidRPr="00850833">
        <w:rPr>
          <w:rStyle w:val="Kvbruaodstrann"/>
        </w:rPr>
        <w:t xml:space="preserve"> </w:t>
      </w:r>
      <w:r w:rsidR="00D56049">
        <w:rPr>
          <w:rStyle w:val="Kvbruaodstrann"/>
        </w:rPr>
        <w:t>,</w:t>
      </w:r>
    </w:p>
    <w:p w14:paraId="0C7DCD02" w14:textId="77777777" w:rsidR="00EC4D55" w:rsidRDefault="00EC4D55" w:rsidP="002321A0">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67D75814" w:rsidR="008B3EAF" w:rsidRDefault="008B3EAF" w:rsidP="002321A0">
      <w:pPr>
        <w:pStyle w:val="2rove"/>
      </w:pPr>
      <w:r>
        <w:t>Nedílnou součástí této smlouvy je příloha č. 1 – Vymezení služeb obecného hospodářského zájmu</w:t>
      </w:r>
      <w:r w:rsidR="00AF72F2">
        <w:t xml:space="preserve"> a příloha č.2 – Přehled služeb.</w:t>
      </w:r>
    </w:p>
    <w:p w14:paraId="7F346E53" w14:textId="4298214A" w:rsidR="00EC4D55" w:rsidRDefault="00CB57BD" w:rsidP="002321A0">
      <w:pPr>
        <w:pStyle w:val="2rove"/>
      </w:pPr>
      <w:r>
        <w:t xml:space="preserve">Smlouva je uzavírána elektronicky. </w:t>
      </w:r>
    </w:p>
    <w:p w14:paraId="197971F9" w14:textId="4BE87320"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077B5AD5" w:rsidR="00F75253" w:rsidRDefault="00F75253" w:rsidP="002321A0">
      <w:pPr>
        <w:pStyle w:val="2rove"/>
      </w:pPr>
      <w:r w:rsidRPr="00BC32A3">
        <w:t>Tato smlouva nabývá účinnosti dnem zveřejnění v registru smluv.</w:t>
      </w: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lastRenderedPageBreak/>
        <w:t>Doložka dle § 23 zákona č. 129/2000 Sb., o krajích, ve znění pozdějších předpisů</w:t>
      </w:r>
    </w:p>
    <w:p w14:paraId="2A45B697" w14:textId="0850DE70"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C538D4">
        <w:rPr>
          <w:rFonts w:cs="Arial"/>
          <w:szCs w:val="20"/>
        </w:rPr>
        <w:t>Zastupitelstvem Zlínského kraje</w:t>
      </w:r>
    </w:p>
    <w:p w14:paraId="4F7A8297" w14:textId="749AEF9D"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34597B">
        <w:rPr>
          <w:rFonts w:cs="Arial"/>
          <w:szCs w:val="20"/>
        </w:rPr>
        <w:t xml:space="preserve">8.12.2025, č. usnesení: </w:t>
      </w:r>
      <w:r w:rsidR="0034597B" w:rsidRPr="0034597B">
        <w:rPr>
          <w:rFonts w:cs="Arial"/>
          <w:szCs w:val="20"/>
        </w:rPr>
        <w:t>0216/Z07/25</w:t>
      </w:r>
    </w:p>
    <w:p w14:paraId="29F0BC7D" w14:textId="77777777" w:rsidR="006A4FA0" w:rsidRPr="001426D2" w:rsidRDefault="006A4FA0" w:rsidP="00E82920">
      <w:pPr>
        <w:widowControl w:val="0"/>
        <w:tabs>
          <w:tab w:val="left" w:pos="708"/>
          <w:tab w:val="left" w:pos="8928"/>
        </w:tabs>
        <w:spacing w:after="0" w:line="276" w:lineRule="auto"/>
        <w:jc w:val="both"/>
        <w:rPr>
          <w:rFonts w:cs="Arial"/>
          <w:snapToGrid w:val="0"/>
          <w:szCs w:val="20"/>
        </w:rPr>
      </w:pPr>
    </w:p>
    <w:p w14:paraId="1B72B3A8" w14:textId="5146744E" w:rsidR="00CB57BD" w:rsidRPr="00A4086E" w:rsidRDefault="00CB57BD" w:rsidP="00E82920">
      <w:pPr>
        <w:pStyle w:val="Hlavntextlnksmlouvy"/>
        <w:numPr>
          <w:ilvl w:val="0"/>
          <w:numId w:val="0"/>
        </w:numPr>
        <w:spacing w:line="276" w:lineRule="auto"/>
        <w:rPr>
          <w:rStyle w:val="Kvbruaodstrann"/>
        </w:rPr>
      </w:pPr>
      <w:r>
        <w:t xml:space="preserve">Zkontroloval: …………… </w:t>
      </w:r>
    </w:p>
    <w:p w14:paraId="5096B059" w14:textId="77777777" w:rsidR="00CB57BD" w:rsidRPr="00F75253" w:rsidRDefault="00CB57BD" w:rsidP="00E82920">
      <w:pPr>
        <w:pStyle w:val="Hlavntextlnksmlouvy"/>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65AB4DFE" w:rsidR="006A4FA0" w:rsidRDefault="006A4FA0" w:rsidP="00E82920">
            <w:pPr>
              <w:spacing w:line="276" w:lineRule="auto"/>
            </w:pPr>
            <w:r>
              <w:t>Ve Zlíně dne</w:t>
            </w:r>
            <w:r w:rsidR="002321A0">
              <w:t> </w:t>
            </w:r>
            <w:r w:rsidR="001D6367">
              <w:t>19.12.2025</w:t>
            </w:r>
          </w:p>
        </w:tc>
        <w:tc>
          <w:tcPr>
            <w:tcW w:w="4531" w:type="dxa"/>
            <w:vAlign w:val="center"/>
          </w:tcPr>
          <w:p w14:paraId="6BD02E02" w14:textId="1DCB7455" w:rsidR="006A4FA0" w:rsidRDefault="006A4FA0" w:rsidP="00E82920">
            <w:pPr>
              <w:spacing w:line="276" w:lineRule="auto"/>
            </w:pPr>
            <w:r>
              <w:t>V</w:t>
            </w:r>
            <w:r w:rsidR="001D6367">
              <w:t>e Zlíně</w:t>
            </w:r>
            <w:r w:rsidR="002321A0">
              <w:t> </w:t>
            </w:r>
            <w:r>
              <w:t>dne</w:t>
            </w:r>
            <w:r w:rsidR="002321A0">
              <w:t> </w:t>
            </w:r>
            <w:r w:rsidR="001D6367">
              <w:t>9.12.2025</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7777777" w:rsidR="006A4FA0" w:rsidRDefault="006A4FA0" w:rsidP="00E82920">
            <w:pPr>
              <w:spacing w:line="276" w:lineRule="auto"/>
            </w:pPr>
          </w:p>
        </w:tc>
        <w:tc>
          <w:tcPr>
            <w:tcW w:w="4531" w:type="dxa"/>
            <w:vAlign w:val="center"/>
          </w:tcPr>
          <w:p w14:paraId="2B2DF9AC" w14:textId="77777777" w:rsidR="006A4FA0" w:rsidRDefault="006A4FA0" w:rsidP="00E82920">
            <w:pPr>
              <w:spacing w:line="276" w:lineRule="auto"/>
            </w:pPr>
          </w:p>
        </w:tc>
      </w:tr>
      <w:tr w:rsidR="006A4FA0" w14:paraId="1AC55388" w14:textId="77777777" w:rsidTr="002321A0">
        <w:trPr>
          <w:trHeight w:val="567"/>
          <w:jc w:val="center"/>
        </w:trPr>
        <w:tc>
          <w:tcPr>
            <w:tcW w:w="4531" w:type="dxa"/>
            <w:vAlign w:val="center"/>
          </w:tcPr>
          <w:p w14:paraId="52129B4B" w14:textId="77777777" w:rsidR="006A4FA0" w:rsidRDefault="006A4FA0" w:rsidP="002321A0">
            <w:pPr>
              <w:spacing w:line="276" w:lineRule="auto"/>
              <w:jc w:val="center"/>
            </w:pPr>
            <w:r>
              <w:t>……………………</w:t>
            </w:r>
          </w:p>
          <w:p w14:paraId="2EDC7A34" w14:textId="5A39D092" w:rsidR="006A4FA0" w:rsidRDefault="00C538D4" w:rsidP="0067509E">
            <w:pPr>
              <w:spacing w:line="276" w:lineRule="auto"/>
              <w:jc w:val="center"/>
            </w:pPr>
            <w:r>
              <w:t>Ing. Radim Holiš</w:t>
            </w:r>
            <w:r w:rsidR="006A2C40">
              <w:t xml:space="preserve">, </w:t>
            </w:r>
            <w:r w:rsidR="006A4FA0">
              <w:t xml:space="preserve">hejtman </w:t>
            </w:r>
          </w:p>
        </w:tc>
        <w:tc>
          <w:tcPr>
            <w:tcW w:w="4531" w:type="dxa"/>
            <w:vAlign w:val="center"/>
          </w:tcPr>
          <w:p w14:paraId="5B48F8E7" w14:textId="77777777" w:rsidR="006A4FA0" w:rsidRDefault="006A4FA0" w:rsidP="00C25B77">
            <w:pPr>
              <w:spacing w:line="276" w:lineRule="auto"/>
              <w:jc w:val="center"/>
            </w:pPr>
            <w:r>
              <w:t>……………………</w:t>
            </w:r>
          </w:p>
          <w:p w14:paraId="198191DC" w14:textId="6D0A6437" w:rsidR="006A4FA0" w:rsidRPr="00C25B77" w:rsidRDefault="0034597B" w:rsidP="00C25B77">
            <w:pPr>
              <w:spacing w:line="276" w:lineRule="auto"/>
              <w:jc w:val="center"/>
              <w:rPr>
                <w:iCs/>
              </w:rPr>
            </w:pPr>
            <w:r>
              <w:rPr>
                <w:iCs/>
              </w:rPr>
              <w:t xml:space="preserve">Mgr. Zuzana Vojtová, </w:t>
            </w:r>
            <w:r w:rsidR="00C25B77" w:rsidRPr="00C25B77">
              <w:rPr>
                <w:iCs/>
              </w:rPr>
              <w:t>ředitelka</w:t>
            </w:r>
          </w:p>
        </w:tc>
      </w:tr>
    </w:tbl>
    <w:p w14:paraId="1F223B23" w14:textId="7F2D0105" w:rsidR="008B3EAF" w:rsidRDefault="008B3EAF" w:rsidP="00E82920">
      <w:pPr>
        <w:pStyle w:val="Hlavntextlnksmlouvy"/>
        <w:numPr>
          <w:ilvl w:val="0"/>
          <w:numId w:val="0"/>
        </w:numPr>
        <w:spacing w:line="276" w:lineRule="auto"/>
        <w:ind w:left="142"/>
      </w:pPr>
    </w:p>
    <w:p w14:paraId="7C8D20E9" w14:textId="77777777" w:rsidR="008B3EAF" w:rsidRDefault="008B3EAF">
      <w:r>
        <w:br w:type="page"/>
      </w:r>
    </w:p>
    <w:p w14:paraId="44BA4C69" w14:textId="77777777" w:rsidR="00F564DD" w:rsidRDefault="00F564DD"/>
    <w:p w14:paraId="37B17FDB" w14:textId="77777777" w:rsidR="009054FC" w:rsidRPr="00C735D4" w:rsidRDefault="009054FC" w:rsidP="009054FC">
      <w:r w:rsidRPr="00C0563D">
        <w:rPr>
          <w:rFonts w:cs="Arial"/>
          <w:b/>
        </w:rPr>
        <w:t>Příloha č. 1</w:t>
      </w:r>
    </w:p>
    <w:p w14:paraId="2F82B7B2" w14:textId="77777777" w:rsidR="009054FC" w:rsidRPr="00C0563D" w:rsidRDefault="009054FC" w:rsidP="009054FC">
      <w:pPr>
        <w:rPr>
          <w:rFonts w:cs="Arial"/>
        </w:rPr>
      </w:pPr>
    </w:p>
    <w:p w14:paraId="44CDF7EA" w14:textId="77777777" w:rsidR="009054FC" w:rsidRPr="004720BD" w:rsidRDefault="009054FC" w:rsidP="009054FC">
      <w:pPr>
        <w:rPr>
          <w:rFonts w:cs="Arial"/>
          <w:b/>
          <w:szCs w:val="20"/>
        </w:rPr>
      </w:pPr>
      <w:r w:rsidRPr="004720BD">
        <w:rPr>
          <w:rFonts w:cs="Arial"/>
          <w:b/>
          <w:szCs w:val="20"/>
        </w:rPr>
        <w:t xml:space="preserve">Pověřovaný: </w:t>
      </w:r>
    </w:p>
    <w:p w14:paraId="2CAC9417" w14:textId="77777777" w:rsidR="009054FC" w:rsidRPr="004720BD" w:rsidRDefault="009054FC" w:rsidP="009054FC">
      <w:pPr>
        <w:pStyle w:val="Zkladntext"/>
        <w:tabs>
          <w:tab w:val="left" w:pos="426"/>
          <w:tab w:val="left" w:pos="1276"/>
        </w:tabs>
        <w:spacing w:line="276" w:lineRule="auto"/>
        <w:rPr>
          <w:rFonts w:ascii="Arial" w:hAnsi="Arial" w:cs="Arial"/>
          <w:b/>
          <w:i/>
          <w:sz w:val="20"/>
        </w:rPr>
      </w:pPr>
      <w:r w:rsidRPr="004720BD">
        <w:rPr>
          <w:rFonts w:ascii="Arial" w:hAnsi="Arial" w:cs="Arial"/>
          <w:color w:val="000000" w:themeColor="text1"/>
          <w:sz w:val="20"/>
        </w:rPr>
        <w:t>Název:</w:t>
      </w:r>
      <w:r w:rsidRPr="004720BD">
        <w:rPr>
          <w:rFonts w:ascii="Arial" w:hAnsi="Arial" w:cs="Arial"/>
          <w:color w:val="000000" w:themeColor="text1"/>
          <w:sz w:val="20"/>
        </w:rPr>
        <w:tab/>
      </w:r>
      <w:r w:rsidRPr="004720BD">
        <w:rPr>
          <w:rFonts w:ascii="Arial" w:hAnsi="Arial" w:cs="Arial"/>
          <w:b/>
          <w:sz w:val="20"/>
        </w:rPr>
        <w:t>Centrála cestovního ruchu Východní Moravy, o.p.s.</w:t>
      </w:r>
    </w:p>
    <w:p w14:paraId="73BA0627" w14:textId="77777777" w:rsidR="009054FC" w:rsidRPr="004720BD" w:rsidRDefault="009054FC" w:rsidP="009054FC">
      <w:pPr>
        <w:spacing w:line="276" w:lineRule="auto"/>
        <w:ind w:left="1276" w:hanging="1270"/>
        <w:rPr>
          <w:rFonts w:cs="Arial"/>
          <w:color w:val="000000" w:themeColor="text1"/>
          <w:szCs w:val="20"/>
        </w:rPr>
      </w:pPr>
    </w:p>
    <w:p w14:paraId="428AF12A" w14:textId="77777777" w:rsidR="009054FC" w:rsidRPr="004720BD" w:rsidRDefault="009054FC" w:rsidP="009054FC">
      <w:pPr>
        <w:spacing w:line="276" w:lineRule="auto"/>
        <w:ind w:left="1276" w:hanging="1276"/>
        <w:rPr>
          <w:rFonts w:cs="Arial"/>
          <w:color w:val="000000" w:themeColor="text1"/>
          <w:szCs w:val="20"/>
        </w:rPr>
      </w:pPr>
      <w:r w:rsidRPr="004720BD">
        <w:rPr>
          <w:rFonts w:cs="Arial"/>
          <w:color w:val="000000" w:themeColor="text1"/>
          <w:szCs w:val="20"/>
        </w:rPr>
        <w:t xml:space="preserve">Sídlo: </w:t>
      </w:r>
      <w:r w:rsidRPr="004720BD">
        <w:rPr>
          <w:rFonts w:cs="Arial"/>
          <w:color w:val="000000" w:themeColor="text1"/>
          <w:szCs w:val="20"/>
        </w:rPr>
        <w:tab/>
        <w:t xml:space="preserve">J. A. Bati 5520, 760 </w:t>
      </w:r>
      <w:r>
        <w:rPr>
          <w:rFonts w:cs="Arial"/>
          <w:color w:val="000000" w:themeColor="text1"/>
          <w:szCs w:val="20"/>
        </w:rPr>
        <w:t>90</w:t>
      </w:r>
      <w:r w:rsidRPr="004720BD">
        <w:rPr>
          <w:rFonts w:cs="Arial"/>
          <w:color w:val="000000" w:themeColor="text1"/>
          <w:szCs w:val="20"/>
        </w:rPr>
        <w:t xml:space="preserve"> Zlín</w:t>
      </w:r>
    </w:p>
    <w:p w14:paraId="6752C0C8" w14:textId="77777777" w:rsidR="009054FC" w:rsidRPr="004720BD" w:rsidRDefault="009054FC" w:rsidP="009054FC">
      <w:pPr>
        <w:spacing w:line="276" w:lineRule="auto"/>
        <w:ind w:left="1276" w:hanging="1270"/>
        <w:rPr>
          <w:rFonts w:cs="Arial"/>
          <w:color w:val="000000" w:themeColor="text1"/>
          <w:szCs w:val="20"/>
        </w:rPr>
      </w:pPr>
      <w:r w:rsidRPr="004720BD">
        <w:rPr>
          <w:rFonts w:cs="Arial"/>
          <w:color w:val="000000" w:themeColor="text1"/>
          <w:szCs w:val="20"/>
        </w:rPr>
        <w:t xml:space="preserve">IČO: </w:t>
      </w:r>
      <w:r w:rsidRPr="004720BD">
        <w:rPr>
          <w:rFonts w:cs="Arial"/>
          <w:color w:val="000000" w:themeColor="text1"/>
          <w:szCs w:val="20"/>
        </w:rPr>
        <w:tab/>
      </w:r>
      <w:r w:rsidRPr="004720BD">
        <w:rPr>
          <w:rFonts w:cs="Arial"/>
        </w:rPr>
        <w:t>27744485</w:t>
      </w:r>
    </w:p>
    <w:p w14:paraId="6CBAA167" w14:textId="77777777" w:rsidR="009054FC" w:rsidRPr="004720BD" w:rsidRDefault="009054FC" w:rsidP="009054FC">
      <w:pPr>
        <w:spacing w:line="276" w:lineRule="auto"/>
        <w:rPr>
          <w:rFonts w:cs="Arial"/>
          <w:color w:val="000000" w:themeColor="text1"/>
          <w:szCs w:val="20"/>
        </w:rPr>
      </w:pPr>
    </w:p>
    <w:p w14:paraId="4ECEEA12" w14:textId="77777777" w:rsidR="009054FC" w:rsidRPr="004720BD" w:rsidRDefault="009054FC" w:rsidP="009054FC">
      <w:pPr>
        <w:rPr>
          <w:rFonts w:cs="Arial"/>
          <w:b/>
          <w:szCs w:val="20"/>
        </w:rPr>
      </w:pPr>
      <w:r w:rsidRPr="004720BD">
        <w:rPr>
          <w:rFonts w:cs="Arial"/>
          <w:b/>
          <w:szCs w:val="20"/>
        </w:rPr>
        <w:t>Vymezení služeb obecného hospodářského zájmu:</w:t>
      </w:r>
    </w:p>
    <w:p w14:paraId="72F6A5E7"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zajišťování informačního servisu, prezentace a propagace cestovního ruchu pro území Kraje</w:t>
      </w:r>
    </w:p>
    <w:p w14:paraId="7B47884C"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propagace a prezentace Kraje, zvyšování jeho ekonomického potenciálu</w:t>
      </w:r>
    </w:p>
    <w:p w14:paraId="0244D5B5"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iniciace, příprava, koordinace a realizace rozvojových projektů na podporu cestovního ruchu a turistiky na území Kraje, včetně činností zaměřených k získání dotací, grantů a jiných zdrojů financování těchto projektů</w:t>
      </w:r>
    </w:p>
    <w:p w14:paraId="25C72B3D"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odborná účast na zpracování koncepčních dokumentů v oblasti regionálního rozvoje</w:t>
      </w:r>
    </w:p>
    <w:p w14:paraId="64D29CA0"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podpora rozvoje území Kraje</w:t>
      </w:r>
    </w:p>
    <w:p w14:paraId="7ECF9251"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rozvoj a podpora mezinárodní spolupráce na regionální úrovni týkající se podpory cestovního ruchu a turistiky v Kraji</w:t>
      </w:r>
    </w:p>
    <w:p w14:paraId="7C2D38B7"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propagace a spolupráce při realizování významných kulturních a sportovních akcí konaných na území Kraje</w:t>
      </w:r>
    </w:p>
    <w:p w14:paraId="6DE5B818"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prezentace ubytovacích kapacit služeb cestovního ruchu na území Kraje</w:t>
      </w:r>
    </w:p>
    <w:p w14:paraId="20D4550D" w14:textId="77777777" w:rsidR="009054FC" w:rsidRPr="004720BD" w:rsidRDefault="009054FC" w:rsidP="009054FC">
      <w:pPr>
        <w:numPr>
          <w:ilvl w:val="0"/>
          <w:numId w:val="23"/>
        </w:numPr>
        <w:spacing w:after="0" w:line="240" w:lineRule="auto"/>
        <w:jc w:val="both"/>
        <w:rPr>
          <w:rFonts w:cs="Arial"/>
          <w:color w:val="1F497D"/>
          <w:szCs w:val="20"/>
        </w:rPr>
      </w:pPr>
      <w:r w:rsidRPr="004720BD">
        <w:rPr>
          <w:rFonts w:cs="Arial"/>
          <w:szCs w:val="20"/>
        </w:rPr>
        <w:t>poskytování poradenské a konzultační činnosti v oblasti cestovního ruchu</w:t>
      </w:r>
      <w:r w:rsidRPr="004720BD">
        <w:rPr>
          <w:rFonts w:cs="Arial"/>
          <w:color w:val="1F497D"/>
          <w:szCs w:val="20"/>
        </w:rPr>
        <w:t xml:space="preserve"> </w:t>
      </w:r>
    </w:p>
    <w:p w14:paraId="0CCF8F98"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koordinace komunikace se subjekty v cestovním ruchu, výměna a sdílení informací mezi těmito subjekty,</w:t>
      </w:r>
    </w:p>
    <w:p w14:paraId="11C472B8" w14:textId="77777777" w:rsidR="009054FC" w:rsidRPr="004720BD" w:rsidRDefault="009054FC" w:rsidP="009054FC">
      <w:pPr>
        <w:numPr>
          <w:ilvl w:val="0"/>
          <w:numId w:val="23"/>
        </w:numPr>
        <w:spacing w:after="0" w:line="240" w:lineRule="auto"/>
        <w:jc w:val="both"/>
        <w:rPr>
          <w:rFonts w:cs="Arial"/>
          <w:szCs w:val="20"/>
        </w:rPr>
      </w:pPr>
      <w:r w:rsidRPr="004720BD">
        <w:rPr>
          <w:rFonts w:cs="Arial"/>
          <w:szCs w:val="20"/>
        </w:rPr>
        <w:t>propojení aktivit CCR s potřebami subjektů v území,</w:t>
      </w:r>
    </w:p>
    <w:p w14:paraId="3871AEAC" w14:textId="77777777" w:rsidR="009054FC" w:rsidRDefault="009054FC" w:rsidP="009054FC">
      <w:pPr>
        <w:numPr>
          <w:ilvl w:val="0"/>
          <w:numId w:val="23"/>
        </w:numPr>
        <w:spacing w:after="0" w:line="240" w:lineRule="auto"/>
        <w:jc w:val="both"/>
        <w:rPr>
          <w:rFonts w:cs="Arial"/>
          <w:szCs w:val="20"/>
        </w:rPr>
      </w:pPr>
      <w:r w:rsidRPr="004720BD">
        <w:rPr>
          <w:rFonts w:cs="Arial"/>
          <w:szCs w:val="20"/>
        </w:rPr>
        <w:t>spolupráce s informačními centry v</w:t>
      </w:r>
      <w:r>
        <w:rPr>
          <w:rFonts w:cs="Arial"/>
          <w:szCs w:val="20"/>
        </w:rPr>
        <w:t> </w:t>
      </w:r>
      <w:r w:rsidRPr="004720BD">
        <w:rPr>
          <w:rFonts w:cs="Arial"/>
          <w:szCs w:val="20"/>
        </w:rPr>
        <w:t>kraji</w:t>
      </w:r>
    </w:p>
    <w:p w14:paraId="7C46CE4D" w14:textId="77777777" w:rsidR="009054FC" w:rsidRDefault="009054FC" w:rsidP="009054FC">
      <w:pPr>
        <w:spacing w:after="0" w:line="240" w:lineRule="auto"/>
        <w:jc w:val="both"/>
        <w:rPr>
          <w:rFonts w:cs="Arial"/>
          <w:szCs w:val="20"/>
        </w:rPr>
      </w:pPr>
    </w:p>
    <w:p w14:paraId="43656DAA" w14:textId="77777777" w:rsidR="009054FC" w:rsidRDefault="009054FC" w:rsidP="009054FC">
      <w:pPr>
        <w:rPr>
          <w:rFonts w:cs="Arial"/>
          <w:szCs w:val="20"/>
        </w:rPr>
      </w:pPr>
      <w:r>
        <w:rPr>
          <w:rFonts w:cs="Arial"/>
          <w:szCs w:val="20"/>
        </w:rPr>
        <w:br w:type="page"/>
      </w:r>
    </w:p>
    <w:p w14:paraId="252CD8D1" w14:textId="77777777" w:rsidR="009054FC" w:rsidRDefault="009054FC" w:rsidP="009054FC">
      <w:pPr>
        <w:pStyle w:val="odrkyChar"/>
        <w:tabs>
          <w:tab w:val="left" w:pos="8928"/>
        </w:tabs>
        <w:spacing w:before="0"/>
        <w:jc w:val="left"/>
        <w:rPr>
          <w:sz w:val="20"/>
          <w:szCs w:val="20"/>
        </w:rPr>
      </w:pPr>
      <w:r w:rsidRPr="006765DC">
        <w:rPr>
          <w:sz w:val="20"/>
          <w:szCs w:val="20"/>
        </w:rPr>
        <w:lastRenderedPageBreak/>
        <w:t>P</w:t>
      </w:r>
      <w:r>
        <w:rPr>
          <w:sz w:val="20"/>
          <w:szCs w:val="20"/>
        </w:rPr>
        <w:t>ř</w:t>
      </w:r>
      <w:r w:rsidRPr="006765DC">
        <w:rPr>
          <w:sz w:val="20"/>
          <w:szCs w:val="20"/>
        </w:rPr>
        <w:t>íloha č.2 Smlouvy</w:t>
      </w:r>
    </w:p>
    <w:p w14:paraId="44869D65" w14:textId="77777777" w:rsidR="009054FC" w:rsidRDefault="009054FC" w:rsidP="009054FC">
      <w:pPr>
        <w:pStyle w:val="odrkyChar"/>
        <w:tabs>
          <w:tab w:val="left" w:pos="8928"/>
        </w:tabs>
        <w:spacing w:before="0"/>
        <w:jc w:val="left"/>
        <w:rPr>
          <w:sz w:val="20"/>
          <w:szCs w:val="20"/>
        </w:rPr>
      </w:pPr>
    </w:p>
    <w:p w14:paraId="7B5112DD" w14:textId="77777777" w:rsidR="009054FC" w:rsidRPr="00A35A0A" w:rsidRDefault="009054FC" w:rsidP="009054FC">
      <w:pPr>
        <w:pStyle w:val="odrkyChar"/>
        <w:tabs>
          <w:tab w:val="left" w:pos="8928"/>
        </w:tabs>
        <w:spacing w:before="0"/>
        <w:ind w:left="720"/>
        <w:jc w:val="left"/>
        <w:rPr>
          <w:sz w:val="20"/>
          <w:szCs w:val="20"/>
        </w:rPr>
      </w:pPr>
      <w:r w:rsidRPr="00A35A0A">
        <w:rPr>
          <w:b/>
          <w:sz w:val="20"/>
          <w:szCs w:val="20"/>
        </w:rPr>
        <w:t>Přehled služeb</w:t>
      </w:r>
      <w:r w:rsidRPr="00A35A0A">
        <w:rPr>
          <w:sz w:val="20"/>
          <w:szCs w:val="20"/>
        </w:rPr>
        <w:t>:</w:t>
      </w:r>
    </w:p>
    <w:p w14:paraId="704DAD0E"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Inzerce (tištěné, online) objednané a zaplacené v průběhu kalendářního roku, ale zveřejněné až v následujícím kalendářním roce</w:t>
      </w:r>
    </w:p>
    <w:p w14:paraId="6EF4ED31"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Veletrhy objednané a zaplacené v průběhu kalendářního roku, ale veletrh je uskutečněný až v následujícím kalendářním roce</w:t>
      </w:r>
    </w:p>
    <w:p w14:paraId="453C5B6C"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Zápisy v katalozích, registrační poplatky</w:t>
      </w:r>
    </w:p>
    <w:p w14:paraId="378C2A5B"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Pojištění majetku a vozidel</w:t>
      </w:r>
    </w:p>
    <w:p w14:paraId="1741C305"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Dálniční známky roční</w:t>
      </w:r>
    </w:p>
    <w:p w14:paraId="50E3681D"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Nákup letenek</w:t>
      </w:r>
    </w:p>
    <w:p w14:paraId="3F1DFD72"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 xml:space="preserve">Správa a údržba domén, licence PC a on-line aplikací (např. fotobanka, </w:t>
      </w:r>
      <w:proofErr w:type="spellStart"/>
      <w:r w:rsidRPr="00A35A0A">
        <w:rPr>
          <w:rFonts w:cs="Arial"/>
          <w:szCs w:val="20"/>
        </w:rPr>
        <w:t>zoner</w:t>
      </w:r>
      <w:proofErr w:type="spellEnd"/>
      <w:r w:rsidRPr="00A35A0A">
        <w:rPr>
          <w:rFonts w:cs="Arial"/>
          <w:szCs w:val="20"/>
        </w:rPr>
        <w:t>)</w:t>
      </w:r>
    </w:p>
    <w:p w14:paraId="7C90E13E" w14:textId="77777777" w:rsidR="009054FC" w:rsidRPr="00A35A0A" w:rsidRDefault="009054FC" w:rsidP="009054FC">
      <w:pPr>
        <w:pStyle w:val="Odstavecseseznamem"/>
        <w:numPr>
          <w:ilvl w:val="0"/>
          <w:numId w:val="24"/>
        </w:numPr>
        <w:rPr>
          <w:rFonts w:ascii="Arial" w:hAnsi="Arial" w:cs="Arial"/>
          <w:sz w:val="20"/>
          <w:szCs w:val="20"/>
        </w:rPr>
      </w:pPr>
      <w:r w:rsidRPr="00A35A0A">
        <w:rPr>
          <w:rFonts w:ascii="Arial" w:hAnsi="Arial" w:cs="Arial"/>
          <w:sz w:val="20"/>
          <w:szCs w:val="20"/>
        </w:rPr>
        <w:t>Záruka k serveru</w:t>
      </w:r>
    </w:p>
    <w:p w14:paraId="5D1DF7C4"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Energie související s pronájmem kancelářských prostor, které se hradí až v následujícím kalendářním roce</w:t>
      </w:r>
    </w:p>
    <w:p w14:paraId="61B6F7F0" w14:textId="77777777" w:rsidR="009054FC" w:rsidRPr="00A35A0A" w:rsidRDefault="009054FC" w:rsidP="009054FC">
      <w:pPr>
        <w:numPr>
          <w:ilvl w:val="0"/>
          <w:numId w:val="24"/>
        </w:numPr>
        <w:spacing w:after="0" w:line="240" w:lineRule="auto"/>
        <w:rPr>
          <w:rFonts w:cs="Arial"/>
          <w:szCs w:val="20"/>
        </w:rPr>
      </w:pPr>
      <w:r w:rsidRPr="00A35A0A">
        <w:rPr>
          <w:rFonts w:cs="Arial"/>
          <w:szCs w:val="20"/>
        </w:rPr>
        <w:t>Průzkumy/šetření jejichž realizace probíhá v průběhu celého roku (přechod z jednoho roku do druhého)</w:t>
      </w:r>
    </w:p>
    <w:p w14:paraId="435294F1" w14:textId="77777777" w:rsidR="009054FC" w:rsidRPr="00A35A0A" w:rsidRDefault="009054FC" w:rsidP="009054FC">
      <w:pPr>
        <w:pStyle w:val="Odstavecseseznamem"/>
        <w:numPr>
          <w:ilvl w:val="0"/>
          <w:numId w:val="24"/>
        </w:numPr>
        <w:rPr>
          <w:rFonts w:ascii="Arial" w:hAnsi="Arial" w:cs="Arial"/>
          <w:sz w:val="20"/>
          <w:szCs w:val="20"/>
        </w:rPr>
      </w:pPr>
      <w:r w:rsidRPr="00A35A0A">
        <w:rPr>
          <w:rFonts w:ascii="Arial" w:hAnsi="Arial" w:cs="Arial"/>
          <w:sz w:val="20"/>
          <w:szCs w:val="20"/>
        </w:rPr>
        <w:t>Fotografie a videa, foceny a natáčeny v průběhu celého roku (jaro, léto, podzim, zima),</w:t>
      </w:r>
    </w:p>
    <w:p w14:paraId="5228CAD3" w14:textId="77777777" w:rsidR="009054FC" w:rsidRPr="00A35A0A" w:rsidRDefault="009054FC" w:rsidP="009054FC">
      <w:pPr>
        <w:pStyle w:val="Odstavecseseznamem"/>
        <w:numPr>
          <w:ilvl w:val="0"/>
          <w:numId w:val="24"/>
        </w:numPr>
        <w:rPr>
          <w:rFonts w:ascii="Arial" w:hAnsi="Arial" w:cs="Arial"/>
          <w:sz w:val="20"/>
          <w:szCs w:val="20"/>
        </w:rPr>
      </w:pPr>
      <w:r w:rsidRPr="00A35A0A">
        <w:rPr>
          <w:rFonts w:ascii="Arial" w:hAnsi="Arial" w:cs="Arial"/>
          <w:sz w:val="20"/>
          <w:szCs w:val="20"/>
        </w:rPr>
        <w:t>Prezentace v TV.</w:t>
      </w:r>
    </w:p>
    <w:p w14:paraId="01F9E25D" w14:textId="77777777" w:rsidR="009054FC" w:rsidRPr="00A35A0A" w:rsidRDefault="009054FC" w:rsidP="009054FC">
      <w:pPr>
        <w:spacing w:after="0" w:line="240" w:lineRule="auto"/>
        <w:jc w:val="both"/>
        <w:rPr>
          <w:rFonts w:cs="Arial"/>
          <w:szCs w:val="20"/>
        </w:rPr>
      </w:pPr>
    </w:p>
    <w:p w14:paraId="6A6DB7DD" w14:textId="77777777" w:rsidR="009054FC" w:rsidRPr="00A35A0A" w:rsidRDefault="009054FC" w:rsidP="009054FC">
      <w:pPr>
        <w:rPr>
          <w:rStyle w:val="Kvbruaodstrann"/>
          <w:rFonts w:cs="Arial"/>
          <w:sz w:val="20"/>
          <w:szCs w:val="20"/>
        </w:rPr>
      </w:pPr>
    </w:p>
    <w:p w14:paraId="69C61605" w14:textId="1C9FC0BB" w:rsidR="008B3EAF" w:rsidRPr="008B3EAF" w:rsidRDefault="008B3EAF" w:rsidP="009054FC">
      <w:pPr>
        <w:rPr>
          <w:rStyle w:val="Kvbruaodstrann"/>
        </w:rPr>
      </w:pPr>
    </w:p>
    <w:sectPr w:rsidR="008B3EAF" w:rsidRPr="008B3EAF" w:rsidSect="009A7208">
      <w:headerReference w:type="default" r:id="rId13"/>
      <w:footerReference w:type="default" r:id="rId14"/>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4D12" w14:textId="77777777" w:rsidR="000D6F0E" w:rsidRDefault="000D6F0E" w:rsidP="00324D78">
      <w:pPr>
        <w:spacing w:after="0" w:line="240" w:lineRule="auto"/>
      </w:pPr>
      <w:r>
        <w:separator/>
      </w:r>
    </w:p>
  </w:endnote>
  <w:endnote w:type="continuationSeparator" w:id="0">
    <w:p w14:paraId="1FCEF78D" w14:textId="77777777" w:rsidR="000D6F0E" w:rsidRDefault="000D6F0E" w:rsidP="00324D78">
      <w:pPr>
        <w:spacing w:after="0" w:line="240" w:lineRule="auto"/>
      </w:pPr>
      <w:r>
        <w:continuationSeparator/>
      </w:r>
    </w:p>
  </w:endnote>
  <w:endnote w:type="continuationNotice" w:id="1">
    <w:p w14:paraId="0E8A6C40" w14:textId="77777777" w:rsidR="000D6F0E" w:rsidRDefault="000D6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759A0ACA" w14:textId="24037027"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7E7130">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7130">
              <w:rPr>
                <w:b/>
                <w:bCs/>
                <w:noProof/>
              </w:rPr>
              <w:t>9</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B247" w14:textId="77777777" w:rsidR="000D6F0E" w:rsidRDefault="000D6F0E" w:rsidP="00324D78">
      <w:pPr>
        <w:spacing w:after="0" w:line="240" w:lineRule="auto"/>
      </w:pPr>
      <w:r>
        <w:separator/>
      </w:r>
    </w:p>
  </w:footnote>
  <w:footnote w:type="continuationSeparator" w:id="0">
    <w:p w14:paraId="60C3DDE7" w14:textId="77777777" w:rsidR="000D6F0E" w:rsidRDefault="000D6F0E" w:rsidP="00324D78">
      <w:pPr>
        <w:spacing w:after="0" w:line="240" w:lineRule="auto"/>
      </w:pPr>
      <w:r>
        <w:continuationSeparator/>
      </w:r>
    </w:p>
  </w:footnote>
  <w:footnote w:type="continuationNotice" w:id="1">
    <w:p w14:paraId="0333A867" w14:textId="77777777" w:rsidR="000D6F0E" w:rsidRDefault="000D6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F82F" w14:textId="72F9E3FD" w:rsidR="002D472F" w:rsidRPr="002D472F" w:rsidRDefault="002D472F" w:rsidP="002D472F">
    <w:pPr>
      <w:pStyle w:val="Zhlav"/>
      <w:jc w:val="right"/>
      <w:rPr>
        <w:b/>
        <w:bCs/>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DB976E1"/>
    <w:multiLevelType w:val="multilevel"/>
    <w:tmpl w:val="8362D576"/>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val="0"/>
        <w:iCs/>
        <w:color w:val="auto"/>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3" w15:restartNumberingAfterBreak="0">
    <w:nsid w:val="2AEC6BF6"/>
    <w:multiLevelType w:val="hybridMultilevel"/>
    <w:tmpl w:val="61B02B62"/>
    <w:lvl w:ilvl="0" w:tplc="31E20E30">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6" w15:restartNumberingAfterBreak="0">
    <w:nsid w:val="586F5C90"/>
    <w:multiLevelType w:val="hybridMultilevel"/>
    <w:tmpl w:val="0972BC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num w:numId="1" w16cid:durableId="1989479622">
    <w:abstractNumId w:val="4"/>
  </w:num>
  <w:num w:numId="2" w16cid:durableId="993601162">
    <w:abstractNumId w:val="7"/>
  </w:num>
  <w:num w:numId="3" w16cid:durableId="326785867">
    <w:abstractNumId w:val="4"/>
  </w:num>
  <w:num w:numId="4" w16cid:durableId="1783458740">
    <w:abstractNumId w:val="4"/>
  </w:num>
  <w:num w:numId="5" w16cid:durableId="2022588231">
    <w:abstractNumId w:val="4"/>
  </w:num>
  <w:num w:numId="6" w16cid:durableId="666907937">
    <w:abstractNumId w:val="4"/>
  </w:num>
  <w:num w:numId="7" w16cid:durableId="1886790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151765">
    <w:abstractNumId w:val="4"/>
  </w:num>
  <w:num w:numId="9" w16cid:durableId="252517455">
    <w:abstractNumId w:val="4"/>
  </w:num>
  <w:num w:numId="10" w16cid:durableId="951983865">
    <w:abstractNumId w:val="4"/>
  </w:num>
  <w:num w:numId="11" w16cid:durableId="1595894349">
    <w:abstractNumId w:val="4"/>
  </w:num>
  <w:num w:numId="12" w16cid:durableId="266278030">
    <w:abstractNumId w:val="1"/>
  </w:num>
  <w:num w:numId="13" w16cid:durableId="876547204">
    <w:abstractNumId w:val="4"/>
    <w:lvlOverride w:ilvl="0">
      <w:startOverride w:val="1"/>
    </w:lvlOverride>
    <w:lvlOverride w:ilvl="1">
      <w:startOverride w:val="1"/>
    </w:lvlOverride>
    <w:lvlOverride w:ilvl="2">
      <w:startOverride w:val="1"/>
    </w:lvlOverride>
  </w:num>
  <w:num w:numId="14" w16cid:durableId="779299656">
    <w:abstractNumId w:val="5"/>
  </w:num>
  <w:num w:numId="15" w16cid:durableId="1993874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443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224399">
    <w:abstractNumId w:val="4"/>
  </w:num>
  <w:num w:numId="18" w16cid:durableId="1658217926">
    <w:abstractNumId w:val="4"/>
  </w:num>
  <w:num w:numId="19" w16cid:durableId="1515807234">
    <w:abstractNumId w:val="4"/>
  </w:num>
  <w:num w:numId="20" w16cid:durableId="526212747">
    <w:abstractNumId w:val="2"/>
  </w:num>
  <w:num w:numId="21" w16cid:durableId="103469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392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8941677">
    <w:abstractNumId w:val="6"/>
  </w:num>
  <w:num w:numId="24" w16cid:durableId="201826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132A3"/>
    <w:rsid w:val="00013EEE"/>
    <w:rsid w:val="000228C3"/>
    <w:rsid w:val="0003487A"/>
    <w:rsid w:val="000417D8"/>
    <w:rsid w:val="0005319A"/>
    <w:rsid w:val="0005501A"/>
    <w:rsid w:val="00075720"/>
    <w:rsid w:val="00077168"/>
    <w:rsid w:val="00090713"/>
    <w:rsid w:val="00095DF0"/>
    <w:rsid w:val="00097AA1"/>
    <w:rsid w:val="000A6274"/>
    <w:rsid w:val="000A6E68"/>
    <w:rsid w:val="000B0AC2"/>
    <w:rsid w:val="000B11E0"/>
    <w:rsid w:val="000B23CA"/>
    <w:rsid w:val="000B7FE5"/>
    <w:rsid w:val="000C5740"/>
    <w:rsid w:val="000D31A2"/>
    <w:rsid w:val="000D6F0E"/>
    <w:rsid w:val="000E7D0E"/>
    <w:rsid w:val="000F6706"/>
    <w:rsid w:val="000F686B"/>
    <w:rsid w:val="00104E2E"/>
    <w:rsid w:val="00110B12"/>
    <w:rsid w:val="001114DC"/>
    <w:rsid w:val="00114376"/>
    <w:rsid w:val="00116E6A"/>
    <w:rsid w:val="00123AD3"/>
    <w:rsid w:val="00126170"/>
    <w:rsid w:val="00132F74"/>
    <w:rsid w:val="00133D71"/>
    <w:rsid w:val="00136A61"/>
    <w:rsid w:val="001422DD"/>
    <w:rsid w:val="0014635F"/>
    <w:rsid w:val="0015142D"/>
    <w:rsid w:val="001575B6"/>
    <w:rsid w:val="00165E3A"/>
    <w:rsid w:val="001727DF"/>
    <w:rsid w:val="001741AB"/>
    <w:rsid w:val="001755B5"/>
    <w:rsid w:val="0017738B"/>
    <w:rsid w:val="00177FB1"/>
    <w:rsid w:val="00185DE1"/>
    <w:rsid w:val="00192793"/>
    <w:rsid w:val="001A74CF"/>
    <w:rsid w:val="001C4D9E"/>
    <w:rsid w:val="001C6112"/>
    <w:rsid w:val="001D227C"/>
    <w:rsid w:val="001D6367"/>
    <w:rsid w:val="001E096C"/>
    <w:rsid w:val="001E11F1"/>
    <w:rsid w:val="001E22BF"/>
    <w:rsid w:val="001E5A62"/>
    <w:rsid w:val="001F2CA3"/>
    <w:rsid w:val="001F53B9"/>
    <w:rsid w:val="001F7459"/>
    <w:rsid w:val="002031A5"/>
    <w:rsid w:val="00203E2B"/>
    <w:rsid w:val="002065FF"/>
    <w:rsid w:val="00211031"/>
    <w:rsid w:val="00211237"/>
    <w:rsid w:val="00214935"/>
    <w:rsid w:val="00214E04"/>
    <w:rsid w:val="00220F80"/>
    <w:rsid w:val="00222CBA"/>
    <w:rsid w:val="00223423"/>
    <w:rsid w:val="002321A0"/>
    <w:rsid w:val="002413BD"/>
    <w:rsid w:val="00251DFE"/>
    <w:rsid w:val="00253134"/>
    <w:rsid w:val="00254F2A"/>
    <w:rsid w:val="00256275"/>
    <w:rsid w:val="002563AC"/>
    <w:rsid w:val="00272060"/>
    <w:rsid w:val="00281988"/>
    <w:rsid w:val="00282F08"/>
    <w:rsid w:val="00285C23"/>
    <w:rsid w:val="00287043"/>
    <w:rsid w:val="002A067F"/>
    <w:rsid w:val="002A0B26"/>
    <w:rsid w:val="002A56F2"/>
    <w:rsid w:val="002B066D"/>
    <w:rsid w:val="002B1861"/>
    <w:rsid w:val="002B1A10"/>
    <w:rsid w:val="002B4723"/>
    <w:rsid w:val="002C00E2"/>
    <w:rsid w:val="002C5090"/>
    <w:rsid w:val="002D150A"/>
    <w:rsid w:val="002D215A"/>
    <w:rsid w:val="002D425E"/>
    <w:rsid w:val="002D472F"/>
    <w:rsid w:val="002F169C"/>
    <w:rsid w:val="003042E9"/>
    <w:rsid w:val="0030639F"/>
    <w:rsid w:val="00306C0D"/>
    <w:rsid w:val="0030743E"/>
    <w:rsid w:val="003117ED"/>
    <w:rsid w:val="00313590"/>
    <w:rsid w:val="00313DE9"/>
    <w:rsid w:val="00320E48"/>
    <w:rsid w:val="00324D78"/>
    <w:rsid w:val="003328B0"/>
    <w:rsid w:val="003374E7"/>
    <w:rsid w:val="00340702"/>
    <w:rsid w:val="00340B35"/>
    <w:rsid w:val="0034597B"/>
    <w:rsid w:val="0034607F"/>
    <w:rsid w:val="00357941"/>
    <w:rsid w:val="0036448F"/>
    <w:rsid w:val="003659F7"/>
    <w:rsid w:val="003666F4"/>
    <w:rsid w:val="00373C3D"/>
    <w:rsid w:val="00374AE6"/>
    <w:rsid w:val="00376A53"/>
    <w:rsid w:val="00381A8A"/>
    <w:rsid w:val="003A2B2E"/>
    <w:rsid w:val="003A399C"/>
    <w:rsid w:val="003A5F28"/>
    <w:rsid w:val="003B4183"/>
    <w:rsid w:val="003B4F68"/>
    <w:rsid w:val="003B5D2F"/>
    <w:rsid w:val="003B65FA"/>
    <w:rsid w:val="003C4D8A"/>
    <w:rsid w:val="003C642F"/>
    <w:rsid w:val="003C7B41"/>
    <w:rsid w:val="003D35B4"/>
    <w:rsid w:val="003D4418"/>
    <w:rsid w:val="003D6684"/>
    <w:rsid w:val="003D6A1A"/>
    <w:rsid w:val="003D7EC4"/>
    <w:rsid w:val="003E3BE0"/>
    <w:rsid w:val="003E3DF1"/>
    <w:rsid w:val="003F1035"/>
    <w:rsid w:val="003F1DF2"/>
    <w:rsid w:val="0041089C"/>
    <w:rsid w:val="00412219"/>
    <w:rsid w:val="004131ED"/>
    <w:rsid w:val="0041441D"/>
    <w:rsid w:val="00426BE6"/>
    <w:rsid w:val="00430948"/>
    <w:rsid w:val="0043285C"/>
    <w:rsid w:val="00432A5A"/>
    <w:rsid w:val="004340C5"/>
    <w:rsid w:val="004365DE"/>
    <w:rsid w:val="00441B3B"/>
    <w:rsid w:val="00444289"/>
    <w:rsid w:val="00447213"/>
    <w:rsid w:val="00454C62"/>
    <w:rsid w:val="004568A3"/>
    <w:rsid w:val="00457531"/>
    <w:rsid w:val="00472255"/>
    <w:rsid w:val="00475485"/>
    <w:rsid w:val="00485683"/>
    <w:rsid w:val="004872A7"/>
    <w:rsid w:val="004942FC"/>
    <w:rsid w:val="00496893"/>
    <w:rsid w:val="004A3A15"/>
    <w:rsid w:val="004A49A2"/>
    <w:rsid w:val="004B6331"/>
    <w:rsid w:val="004D67D0"/>
    <w:rsid w:val="004D7E38"/>
    <w:rsid w:val="004E4E47"/>
    <w:rsid w:val="004E64B8"/>
    <w:rsid w:val="004F068F"/>
    <w:rsid w:val="004F1656"/>
    <w:rsid w:val="00504796"/>
    <w:rsid w:val="00506961"/>
    <w:rsid w:val="005069B4"/>
    <w:rsid w:val="005160EE"/>
    <w:rsid w:val="00516C51"/>
    <w:rsid w:val="00524DE4"/>
    <w:rsid w:val="005269E1"/>
    <w:rsid w:val="00530D1A"/>
    <w:rsid w:val="005405D6"/>
    <w:rsid w:val="00553A54"/>
    <w:rsid w:val="0056114B"/>
    <w:rsid w:val="005651A6"/>
    <w:rsid w:val="00567CAC"/>
    <w:rsid w:val="00572024"/>
    <w:rsid w:val="005803A9"/>
    <w:rsid w:val="0058284A"/>
    <w:rsid w:val="00582FA9"/>
    <w:rsid w:val="00583807"/>
    <w:rsid w:val="00584FAF"/>
    <w:rsid w:val="00586C8E"/>
    <w:rsid w:val="00592774"/>
    <w:rsid w:val="005B1088"/>
    <w:rsid w:val="005B2A1B"/>
    <w:rsid w:val="005B3156"/>
    <w:rsid w:val="005C0FC8"/>
    <w:rsid w:val="005C3F37"/>
    <w:rsid w:val="005C5017"/>
    <w:rsid w:val="005C5366"/>
    <w:rsid w:val="005D1D4A"/>
    <w:rsid w:val="005E571E"/>
    <w:rsid w:val="005F5EF1"/>
    <w:rsid w:val="0060034F"/>
    <w:rsid w:val="006033A0"/>
    <w:rsid w:val="00610168"/>
    <w:rsid w:val="006120A4"/>
    <w:rsid w:val="006128F2"/>
    <w:rsid w:val="006137BD"/>
    <w:rsid w:val="00620363"/>
    <w:rsid w:val="0062097F"/>
    <w:rsid w:val="00626FA3"/>
    <w:rsid w:val="00633E10"/>
    <w:rsid w:val="00634488"/>
    <w:rsid w:val="00641673"/>
    <w:rsid w:val="00642A5E"/>
    <w:rsid w:val="0065478A"/>
    <w:rsid w:val="00663A3B"/>
    <w:rsid w:val="00664E5A"/>
    <w:rsid w:val="00674C5D"/>
    <w:rsid w:val="0067509E"/>
    <w:rsid w:val="00693C73"/>
    <w:rsid w:val="00694B2C"/>
    <w:rsid w:val="006A2C40"/>
    <w:rsid w:val="006A39C7"/>
    <w:rsid w:val="006A4FA0"/>
    <w:rsid w:val="006D7B54"/>
    <w:rsid w:val="006E48D9"/>
    <w:rsid w:val="006F0A9F"/>
    <w:rsid w:val="00703656"/>
    <w:rsid w:val="00706EBA"/>
    <w:rsid w:val="0071018E"/>
    <w:rsid w:val="007235CF"/>
    <w:rsid w:val="00727B14"/>
    <w:rsid w:val="00735C58"/>
    <w:rsid w:val="00740741"/>
    <w:rsid w:val="00740DD4"/>
    <w:rsid w:val="00747C54"/>
    <w:rsid w:val="00760945"/>
    <w:rsid w:val="00766DAA"/>
    <w:rsid w:val="0077026D"/>
    <w:rsid w:val="00771A67"/>
    <w:rsid w:val="00775080"/>
    <w:rsid w:val="00794512"/>
    <w:rsid w:val="00794BBB"/>
    <w:rsid w:val="00796EB0"/>
    <w:rsid w:val="007A3EEB"/>
    <w:rsid w:val="007B1390"/>
    <w:rsid w:val="007B16C0"/>
    <w:rsid w:val="007B17AA"/>
    <w:rsid w:val="007B258A"/>
    <w:rsid w:val="007C01EB"/>
    <w:rsid w:val="007C1859"/>
    <w:rsid w:val="007C2258"/>
    <w:rsid w:val="007D786E"/>
    <w:rsid w:val="007E1791"/>
    <w:rsid w:val="007E7130"/>
    <w:rsid w:val="007F3815"/>
    <w:rsid w:val="007F4673"/>
    <w:rsid w:val="007F6B5D"/>
    <w:rsid w:val="008024B4"/>
    <w:rsid w:val="0081667A"/>
    <w:rsid w:val="008209BF"/>
    <w:rsid w:val="008276E9"/>
    <w:rsid w:val="00836085"/>
    <w:rsid w:val="008366B8"/>
    <w:rsid w:val="008414F3"/>
    <w:rsid w:val="0084301B"/>
    <w:rsid w:val="00846F07"/>
    <w:rsid w:val="008503CA"/>
    <w:rsid w:val="00850833"/>
    <w:rsid w:val="00860737"/>
    <w:rsid w:val="00864DD2"/>
    <w:rsid w:val="00867936"/>
    <w:rsid w:val="00870EEC"/>
    <w:rsid w:val="00875319"/>
    <w:rsid w:val="0088567B"/>
    <w:rsid w:val="008861B6"/>
    <w:rsid w:val="00887BFA"/>
    <w:rsid w:val="00890E4B"/>
    <w:rsid w:val="008A6407"/>
    <w:rsid w:val="008B3CAE"/>
    <w:rsid w:val="008B3EAF"/>
    <w:rsid w:val="008B7F65"/>
    <w:rsid w:val="008C55EA"/>
    <w:rsid w:val="008D0B91"/>
    <w:rsid w:val="008D1EBC"/>
    <w:rsid w:val="008D374D"/>
    <w:rsid w:val="008E75C2"/>
    <w:rsid w:val="008E7B6E"/>
    <w:rsid w:val="009021DC"/>
    <w:rsid w:val="009054FC"/>
    <w:rsid w:val="00911D65"/>
    <w:rsid w:val="009139D6"/>
    <w:rsid w:val="00921CB8"/>
    <w:rsid w:val="00927879"/>
    <w:rsid w:val="00930026"/>
    <w:rsid w:val="009404C3"/>
    <w:rsid w:val="009465C0"/>
    <w:rsid w:val="009514A5"/>
    <w:rsid w:val="009530B5"/>
    <w:rsid w:val="009609DE"/>
    <w:rsid w:val="009631A7"/>
    <w:rsid w:val="00963551"/>
    <w:rsid w:val="00971B6C"/>
    <w:rsid w:val="009726C2"/>
    <w:rsid w:val="00990D91"/>
    <w:rsid w:val="0099201B"/>
    <w:rsid w:val="009954FF"/>
    <w:rsid w:val="009A1660"/>
    <w:rsid w:val="009A7208"/>
    <w:rsid w:val="009A7B68"/>
    <w:rsid w:val="009B032D"/>
    <w:rsid w:val="009B704A"/>
    <w:rsid w:val="009C5298"/>
    <w:rsid w:val="009C62B9"/>
    <w:rsid w:val="009D2D7E"/>
    <w:rsid w:val="009D6548"/>
    <w:rsid w:val="009E1DBD"/>
    <w:rsid w:val="00A00DCA"/>
    <w:rsid w:val="00A03A9E"/>
    <w:rsid w:val="00A11E59"/>
    <w:rsid w:val="00A16779"/>
    <w:rsid w:val="00A233FD"/>
    <w:rsid w:val="00A3257E"/>
    <w:rsid w:val="00A33037"/>
    <w:rsid w:val="00A35B90"/>
    <w:rsid w:val="00A4086E"/>
    <w:rsid w:val="00A439DD"/>
    <w:rsid w:val="00A517D6"/>
    <w:rsid w:val="00A64E56"/>
    <w:rsid w:val="00A66CDB"/>
    <w:rsid w:val="00A72CCD"/>
    <w:rsid w:val="00A75A68"/>
    <w:rsid w:val="00A77206"/>
    <w:rsid w:val="00A954DB"/>
    <w:rsid w:val="00A96CAC"/>
    <w:rsid w:val="00AA1EE6"/>
    <w:rsid w:val="00AB01C1"/>
    <w:rsid w:val="00AB4AFB"/>
    <w:rsid w:val="00AC1732"/>
    <w:rsid w:val="00AD33E5"/>
    <w:rsid w:val="00AD41BD"/>
    <w:rsid w:val="00AF403C"/>
    <w:rsid w:val="00AF72F2"/>
    <w:rsid w:val="00B007CA"/>
    <w:rsid w:val="00B036EE"/>
    <w:rsid w:val="00B06852"/>
    <w:rsid w:val="00B079F2"/>
    <w:rsid w:val="00B20C4A"/>
    <w:rsid w:val="00B21DB2"/>
    <w:rsid w:val="00B229BE"/>
    <w:rsid w:val="00B24D28"/>
    <w:rsid w:val="00B43670"/>
    <w:rsid w:val="00B56AC2"/>
    <w:rsid w:val="00B57038"/>
    <w:rsid w:val="00B60582"/>
    <w:rsid w:val="00B608D8"/>
    <w:rsid w:val="00B64E1E"/>
    <w:rsid w:val="00B7467E"/>
    <w:rsid w:val="00BB1F5D"/>
    <w:rsid w:val="00BC2D1D"/>
    <w:rsid w:val="00BD1A8B"/>
    <w:rsid w:val="00BD2867"/>
    <w:rsid w:val="00BD6C23"/>
    <w:rsid w:val="00BD792D"/>
    <w:rsid w:val="00BE049C"/>
    <w:rsid w:val="00BE199A"/>
    <w:rsid w:val="00BE1FEE"/>
    <w:rsid w:val="00BE451E"/>
    <w:rsid w:val="00BF1854"/>
    <w:rsid w:val="00BF23F2"/>
    <w:rsid w:val="00BF5B53"/>
    <w:rsid w:val="00C069A0"/>
    <w:rsid w:val="00C201D2"/>
    <w:rsid w:val="00C23F57"/>
    <w:rsid w:val="00C25B77"/>
    <w:rsid w:val="00C276DF"/>
    <w:rsid w:val="00C306FE"/>
    <w:rsid w:val="00C37053"/>
    <w:rsid w:val="00C41132"/>
    <w:rsid w:val="00C538D4"/>
    <w:rsid w:val="00C62A7D"/>
    <w:rsid w:val="00C64D04"/>
    <w:rsid w:val="00C658A0"/>
    <w:rsid w:val="00C66338"/>
    <w:rsid w:val="00C70342"/>
    <w:rsid w:val="00C7203C"/>
    <w:rsid w:val="00C736EB"/>
    <w:rsid w:val="00C770A3"/>
    <w:rsid w:val="00C815D0"/>
    <w:rsid w:val="00C81F2E"/>
    <w:rsid w:val="00C92705"/>
    <w:rsid w:val="00C93792"/>
    <w:rsid w:val="00CA6054"/>
    <w:rsid w:val="00CB1B5B"/>
    <w:rsid w:val="00CB57BD"/>
    <w:rsid w:val="00CB78A2"/>
    <w:rsid w:val="00CC6CBC"/>
    <w:rsid w:val="00CD15CD"/>
    <w:rsid w:val="00CD2022"/>
    <w:rsid w:val="00CD2C76"/>
    <w:rsid w:val="00CD6632"/>
    <w:rsid w:val="00CE1DC5"/>
    <w:rsid w:val="00CF1D37"/>
    <w:rsid w:val="00CF3007"/>
    <w:rsid w:val="00CF3AEF"/>
    <w:rsid w:val="00D0191E"/>
    <w:rsid w:val="00D0470B"/>
    <w:rsid w:val="00D067FC"/>
    <w:rsid w:val="00D11E31"/>
    <w:rsid w:val="00D143CD"/>
    <w:rsid w:val="00D26A61"/>
    <w:rsid w:val="00D449CF"/>
    <w:rsid w:val="00D47986"/>
    <w:rsid w:val="00D53684"/>
    <w:rsid w:val="00D56049"/>
    <w:rsid w:val="00D62C42"/>
    <w:rsid w:val="00D62FDD"/>
    <w:rsid w:val="00D64AB1"/>
    <w:rsid w:val="00D65F4F"/>
    <w:rsid w:val="00D668B2"/>
    <w:rsid w:val="00D76FC9"/>
    <w:rsid w:val="00D77279"/>
    <w:rsid w:val="00D81B61"/>
    <w:rsid w:val="00D81DAF"/>
    <w:rsid w:val="00D81E06"/>
    <w:rsid w:val="00D84666"/>
    <w:rsid w:val="00D86174"/>
    <w:rsid w:val="00D87383"/>
    <w:rsid w:val="00D9597D"/>
    <w:rsid w:val="00DB0265"/>
    <w:rsid w:val="00DB2509"/>
    <w:rsid w:val="00DC297B"/>
    <w:rsid w:val="00DC7434"/>
    <w:rsid w:val="00DE1A8D"/>
    <w:rsid w:val="00DE5507"/>
    <w:rsid w:val="00DE64D6"/>
    <w:rsid w:val="00DE6C50"/>
    <w:rsid w:val="00DE70AD"/>
    <w:rsid w:val="00DF7871"/>
    <w:rsid w:val="00E10399"/>
    <w:rsid w:val="00E11474"/>
    <w:rsid w:val="00E14143"/>
    <w:rsid w:val="00E14690"/>
    <w:rsid w:val="00E24859"/>
    <w:rsid w:val="00E26389"/>
    <w:rsid w:val="00E35B80"/>
    <w:rsid w:val="00E5121A"/>
    <w:rsid w:val="00E52928"/>
    <w:rsid w:val="00E546F0"/>
    <w:rsid w:val="00E57923"/>
    <w:rsid w:val="00E80EA9"/>
    <w:rsid w:val="00E81330"/>
    <w:rsid w:val="00E82920"/>
    <w:rsid w:val="00E84126"/>
    <w:rsid w:val="00E8594B"/>
    <w:rsid w:val="00E86D26"/>
    <w:rsid w:val="00E93356"/>
    <w:rsid w:val="00EA1D72"/>
    <w:rsid w:val="00EA26E7"/>
    <w:rsid w:val="00EA74B1"/>
    <w:rsid w:val="00EB028D"/>
    <w:rsid w:val="00EB1154"/>
    <w:rsid w:val="00EC2305"/>
    <w:rsid w:val="00EC4D55"/>
    <w:rsid w:val="00EE2AE8"/>
    <w:rsid w:val="00EE3182"/>
    <w:rsid w:val="00EE4740"/>
    <w:rsid w:val="00EE7942"/>
    <w:rsid w:val="00EE7C20"/>
    <w:rsid w:val="00EF02D0"/>
    <w:rsid w:val="00EF21F6"/>
    <w:rsid w:val="00EF3515"/>
    <w:rsid w:val="00EF3631"/>
    <w:rsid w:val="00EF59D5"/>
    <w:rsid w:val="00F03550"/>
    <w:rsid w:val="00F13C74"/>
    <w:rsid w:val="00F158CC"/>
    <w:rsid w:val="00F17028"/>
    <w:rsid w:val="00F26AF6"/>
    <w:rsid w:val="00F351E6"/>
    <w:rsid w:val="00F3780D"/>
    <w:rsid w:val="00F40D13"/>
    <w:rsid w:val="00F43D0C"/>
    <w:rsid w:val="00F44355"/>
    <w:rsid w:val="00F50470"/>
    <w:rsid w:val="00F564DD"/>
    <w:rsid w:val="00F575F2"/>
    <w:rsid w:val="00F71788"/>
    <w:rsid w:val="00F71A22"/>
    <w:rsid w:val="00F75253"/>
    <w:rsid w:val="00F82245"/>
    <w:rsid w:val="00F8398D"/>
    <w:rsid w:val="00F90976"/>
    <w:rsid w:val="00F96000"/>
    <w:rsid w:val="00FA3071"/>
    <w:rsid w:val="00FB0E5C"/>
    <w:rsid w:val="00FB265A"/>
    <w:rsid w:val="00FC1D25"/>
    <w:rsid w:val="00FC2E44"/>
    <w:rsid w:val="00FD1DA8"/>
    <w:rsid w:val="00FE0BEF"/>
    <w:rsid w:val="00FE28DC"/>
    <w:rsid w:val="00FE3B42"/>
    <w:rsid w:val="00FE69B7"/>
    <w:rsid w:val="00FF0072"/>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paragraph" w:styleId="Odstavecseseznamem">
    <w:name w:val="List Paragraph"/>
    <w:basedOn w:val="Normln"/>
    <w:link w:val="OdstavecseseznamemChar"/>
    <w:uiPriority w:val="34"/>
    <w:qFormat/>
    <w:rsid w:val="009054FC"/>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9054FC"/>
    <w:rPr>
      <w:rFonts w:ascii="Times New Roman" w:eastAsia="Times New Roman" w:hAnsi="Times New Roman" w:cs="Times New Roman"/>
      <w:sz w:val="24"/>
      <w:szCs w:val="24"/>
      <w:lang w:eastAsia="cs-CZ"/>
    </w:rPr>
  </w:style>
  <w:style w:type="paragraph" w:customStyle="1" w:styleId="odrkyChar">
    <w:name w:val="odrážky Char"/>
    <w:basedOn w:val="Zkladntextodsazen"/>
    <w:rsid w:val="009054FC"/>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9054FC"/>
    <w:pPr>
      <w:spacing w:after="120"/>
      <w:ind w:left="283"/>
    </w:pPr>
  </w:style>
  <w:style w:type="character" w:customStyle="1" w:styleId="ZkladntextodsazenChar">
    <w:name w:val="Základní text odsazený Char"/>
    <w:basedOn w:val="Standardnpsmoodstavce"/>
    <w:link w:val="Zkladntextodsazen"/>
    <w:uiPriority w:val="99"/>
    <w:semiHidden/>
    <w:rsid w:val="009054F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zlinskykraj.cz/logo-zlinskeho-kraje"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27354-9589-456B-9BAA-5986E4F18D9D}">
  <ds:schemaRefs>
    <ds:schemaRef ds:uri="http://schemas.microsoft.com/sharepoint/v3/contenttype/forms"/>
  </ds:schemaRefs>
</ds:datastoreItem>
</file>

<file path=customXml/itemProps2.xml><?xml version="1.0" encoding="utf-8"?>
<ds:datastoreItem xmlns:ds="http://schemas.openxmlformats.org/officeDocument/2006/customXml" ds:itemID="{1C20273E-B94A-422F-A490-6A9FCD4A29B1}">
  <ds:schemaRefs>
    <ds:schemaRef ds:uri="http://schemas.openxmlformats.org/officeDocument/2006/bibliography"/>
  </ds:schemaRefs>
</ds:datastoreItem>
</file>

<file path=customXml/itemProps3.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0</TotalTime>
  <Pages>10</Pages>
  <Words>3915</Words>
  <Characters>23101</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Daňková Monika</cp:lastModifiedBy>
  <cp:revision>2</cp:revision>
  <dcterms:created xsi:type="dcterms:W3CDTF">2026-01-05T14:10:00Z</dcterms:created>
  <dcterms:modified xsi:type="dcterms:W3CDTF">2026-01-05T14:10:00Z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