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FFACD" w14:textId="77777777" w:rsidR="001859F6" w:rsidRDefault="00000000">
      <w:pPr>
        <w:pStyle w:val="Zkladntext1"/>
        <w:shd w:val="clear" w:color="auto" w:fill="auto"/>
        <w:jc w:val="center"/>
      </w:pPr>
      <w:r>
        <w:t>o prodeji výchozího osiva, množení osiva a koupi rozmnoženého osiva,</w:t>
      </w:r>
      <w:r>
        <w:br/>
        <w:t>uzavřená níže uvedeného dne, měsíce a roku</w:t>
      </w:r>
    </w:p>
    <w:p w14:paraId="4E15407F" w14:textId="77777777" w:rsidR="001859F6" w:rsidRDefault="00000000">
      <w:pPr>
        <w:spacing w:line="1" w:lineRule="exact"/>
        <w:sectPr w:rsidR="001859F6">
          <w:headerReference w:type="default" r:id="rId7"/>
          <w:footerReference w:type="default" r:id="rId8"/>
          <w:pgSz w:w="11900" w:h="16840"/>
          <w:pgMar w:top="2235" w:right="2032" w:bottom="1889" w:left="1640" w:header="0" w:footer="3" w:gutter="0"/>
          <w:pgNumType w:start="1"/>
          <w:cols w:space="720"/>
          <w:noEndnote/>
          <w:docGrid w:linePitch="360"/>
        </w:sectPr>
      </w:pPr>
      <w:r>
        <w:rPr>
          <w:noProof/>
        </w:rPr>
        <w:drawing>
          <wp:anchor distT="125095" distB="572770" distL="0" distR="0" simplePos="0" relativeHeight="125829378" behindDoc="0" locked="0" layoutInCell="1" allowOverlap="1" wp14:anchorId="031CF4C9" wp14:editId="08E78449">
            <wp:simplePos x="0" y="0"/>
            <wp:positionH relativeFrom="page">
              <wp:posOffset>1215390</wp:posOffset>
            </wp:positionH>
            <wp:positionV relativeFrom="paragraph">
              <wp:posOffset>125095</wp:posOffset>
            </wp:positionV>
            <wp:extent cx="457200" cy="408305"/>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457200" cy="408305"/>
                    </a:xfrm>
                    <a:prstGeom prst="rect">
                      <a:avLst/>
                    </a:prstGeom>
                  </pic:spPr>
                </pic:pic>
              </a:graphicData>
            </a:graphic>
          </wp:anchor>
        </w:drawing>
      </w:r>
      <w:r>
        <w:rPr>
          <w:noProof/>
        </w:rPr>
        <mc:AlternateContent>
          <mc:Choice Requires="wps">
            <w:drawing>
              <wp:anchor distT="76200" distB="701040" distL="0" distR="0" simplePos="0" relativeHeight="125829379" behindDoc="0" locked="0" layoutInCell="1" allowOverlap="1" wp14:anchorId="34CAA004" wp14:editId="5C698C77">
                <wp:simplePos x="0" y="0"/>
                <wp:positionH relativeFrom="page">
                  <wp:posOffset>1751965</wp:posOffset>
                </wp:positionH>
                <wp:positionV relativeFrom="paragraph">
                  <wp:posOffset>76200</wp:posOffset>
                </wp:positionV>
                <wp:extent cx="2365375" cy="32893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365375" cy="328930"/>
                        </a:xfrm>
                        <a:prstGeom prst="rect">
                          <a:avLst/>
                        </a:prstGeom>
                        <a:noFill/>
                      </wps:spPr>
                      <wps:txbx>
                        <w:txbxContent>
                          <w:p w14:paraId="48C21CC1" w14:textId="77777777" w:rsidR="001859F6" w:rsidRDefault="00000000">
                            <w:pPr>
                              <w:pStyle w:val="Nadpis50"/>
                              <w:keepNext/>
                              <w:keepLines/>
                              <w:shd w:val="clear" w:color="auto" w:fill="auto"/>
                            </w:pPr>
                            <w:bookmarkStart w:id="0" w:name="bookmark0"/>
                            <w:bookmarkStart w:id="1" w:name="bookmark1"/>
                            <w:r>
                              <w:t>OSEVA PRO s.r.o.,</w:t>
                            </w:r>
                            <w:bookmarkEnd w:id="0"/>
                            <w:bookmarkEnd w:id="1"/>
                          </w:p>
                          <w:p w14:paraId="59D5F5B3" w14:textId="77777777" w:rsidR="001859F6" w:rsidRDefault="00000000">
                            <w:pPr>
                              <w:pStyle w:val="Nadpis50"/>
                              <w:keepNext/>
                              <w:keepLines/>
                              <w:shd w:val="clear" w:color="auto" w:fill="auto"/>
                              <w:ind w:firstLine="640"/>
                            </w:pPr>
                            <w:bookmarkStart w:id="2" w:name="bookmark2"/>
                            <w:bookmarkStart w:id="3" w:name="bookmark3"/>
                            <w:r>
                              <w:t>Jankovcova 18, 170 37 Praha 7</w:t>
                            </w:r>
                            <w:bookmarkEnd w:id="2"/>
                            <w:bookmarkEnd w:id="3"/>
                          </w:p>
                        </w:txbxContent>
                      </wps:txbx>
                      <wps:bodyPr lIns="0" tIns="0" rIns="0" bIns="0"/>
                    </wps:wsp>
                  </a:graphicData>
                </a:graphic>
              </wp:anchor>
            </w:drawing>
          </mc:Choice>
          <mc:Fallback>
            <w:pict>
              <v:shapetype w14:anchorId="34CAA004" id="_x0000_t202" coordsize="21600,21600" o:spt="202" path="m,l,21600r21600,l21600,xe">
                <v:stroke joinstyle="miter"/>
                <v:path gradientshapeok="t" o:connecttype="rect"/>
              </v:shapetype>
              <v:shape id="Shape 7" o:spid="_x0000_s1026" type="#_x0000_t202" style="position:absolute;margin-left:137.95pt;margin-top:6pt;width:186.25pt;height:25.9pt;z-index:125829379;visibility:visible;mso-wrap-style:square;mso-wrap-distance-left:0;mso-wrap-distance-top:6pt;mso-wrap-distance-right:0;mso-wrap-distance-bottom:5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" filled="f" stroked="f">
                <v:textbox inset="0,0,0,0">
                  <w:txbxContent>
                    <w:p w14:paraId="48C21CC1" w14:textId="77777777" w:rsidR="001859F6" w:rsidRDefault="00000000">
                      <w:pPr>
                        <w:pStyle w:val="Nadpis50"/>
                        <w:keepNext/>
                        <w:keepLines/>
                        <w:shd w:val="clear" w:color="auto" w:fill="auto"/>
                      </w:pPr>
                      <w:bookmarkStart w:id="4" w:name="bookmark0"/>
                      <w:bookmarkStart w:id="5" w:name="bookmark1"/>
                      <w:r>
                        <w:t>OSEVA PRO s.r.o.,</w:t>
                      </w:r>
                      <w:bookmarkEnd w:id="4"/>
                      <w:bookmarkEnd w:id="5"/>
                    </w:p>
                    <w:p w14:paraId="59D5F5B3" w14:textId="77777777" w:rsidR="001859F6" w:rsidRDefault="00000000">
                      <w:pPr>
                        <w:pStyle w:val="Nadpis50"/>
                        <w:keepNext/>
                        <w:keepLines/>
                        <w:shd w:val="clear" w:color="auto" w:fill="auto"/>
                        <w:ind w:firstLine="640"/>
                      </w:pPr>
                      <w:bookmarkStart w:id="6" w:name="bookmark2"/>
                      <w:bookmarkStart w:id="7" w:name="bookmark3"/>
                      <w:r>
                        <w:t>Jankovcova 18, 170 37 Praha 7</w:t>
                      </w:r>
                      <w:bookmarkEnd w:id="6"/>
                      <w:bookmarkEnd w:id="7"/>
                    </w:p>
                  </w:txbxContent>
                </v:textbox>
                <w10:wrap type="topAndBottom" anchorx="page"/>
              </v:shape>
            </w:pict>
          </mc:Fallback>
        </mc:AlternateContent>
      </w:r>
      <w:r>
        <w:rPr>
          <w:noProof/>
        </w:rPr>
        <mc:AlternateContent>
          <mc:Choice Requires="wps">
            <w:drawing>
              <wp:anchor distT="648970" distB="167640" distL="0" distR="0" simplePos="0" relativeHeight="125829381" behindDoc="0" locked="0" layoutInCell="1" allowOverlap="1" wp14:anchorId="583E85B6" wp14:editId="719C7C6B">
                <wp:simplePos x="0" y="0"/>
                <wp:positionH relativeFrom="page">
                  <wp:posOffset>1081405</wp:posOffset>
                </wp:positionH>
                <wp:positionV relativeFrom="paragraph">
                  <wp:posOffset>648970</wp:posOffset>
                </wp:positionV>
                <wp:extent cx="289560" cy="28956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89560" cy="289560"/>
                        </a:xfrm>
                        <a:prstGeom prst="rect">
                          <a:avLst/>
                        </a:prstGeom>
                        <a:noFill/>
                      </wps:spPr>
                      <wps:txbx>
                        <w:txbxContent>
                          <w:p w14:paraId="253D57FD" w14:textId="77777777" w:rsidR="001859F6" w:rsidRDefault="00000000">
                            <w:pPr>
                              <w:pStyle w:val="Zkladntext1"/>
                              <w:shd w:val="clear" w:color="auto" w:fill="auto"/>
                            </w:pPr>
                            <w:r>
                              <w:rPr>
                                <w:color w:val="45444C"/>
                              </w:rPr>
                              <w:t>IČO:</w:t>
                            </w:r>
                          </w:p>
                          <w:p w14:paraId="3D653F82" w14:textId="77777777" w:rsidR="001859F6" w:rsidRDefault="00000000">
                            <w:pPr>
                              <w:pStyle w:val="Zkladntext1"/>
                              <w:shd w:val="clear" w:color="auto" w:fill="auto"/>
                            </w:pPr>
                            <w:r>
                              <w:rPr>
                                <w:color w:val="45444C"/>
                              </w:rPr>
                              <w:t>DIČ.</w:t>
                            </w:r>
                          </w:p>
                        </w:txbxContent>
                      </wps:txbx>
                      <wps:bodyPr lIns="0" tIns="0" rIns="0" bIns="0"/>
                    </wps:wsp>
                  </a:graphicData>
                </a:graphic>
              </wp:anchor>
            </w:drawing>
          </mc:Choice>
          <mc:Fallback>
            <w:pict>
              <v:shape w14:anchorId="583E85B6" id="Shape 9" o:spid="_x0000_s1027" type="#_x0000_t202" style="position:absolute;margin-left:85.15pt;margin-top:51.1pt;width:22.8pt;height:22.8pt;z-index:125829381;visibility:visible;mso-wrap-style:square;mso-wrap-distance-left:0;mso-wrap-distance-top:51.1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" filled="f" stroked="f">
                <v:textbox inset="0,0,0,0">
                  <w:txbxContent>
                    <w:p w14:paraId="253D57FD" w14:textId="77777777" w:rsidR="001859F6" w:rsidRDefault="00000000">
                      <w:pPr>
                        <w:pStyle w:val="Zkladntext1"/>
                        <w:shd w:val="clear" w:color="auto" w:fill="auto"/>
                      </w:pPr>
                      <w:r>
                        <w:rPr>
                          <w:color w:val="45444C"/>
                        </w:rPr>
                        <w:t>IČO:</w:t>
                      </w:r>
                    </w:p>
                    <w:p w14:paraId="3D653F82" w14:textId="77777777" w:rsidR="001859F6" w:rsidRDefault="00000000">
                      <w:pPr>
                        <w:pStyle w:val="Zkladntext1"/>
                        <w:shd w:val="clear" w:color="auto" w:fill="auto"/>
                      </w:pPr>
                      <w:r>
                        <w:rPr>
                          <w:color w:val="45444C"/>
                        </w:rPr>
                        <w:t>DIČ.</w:t>
                      </w:r>
                    </w:p>
                  </w:txbxContent>
                </v:textbox>
                <w10:wrap type="topAndBottom" anchorx="page"/>
              </v:shape>
            </w:pict>
          </mc:Fallback>
        </mc:AlternateContent>
      </w:r>
      <w:r>
        <w:rPr>
          <w:noProof/>
        </w:rPr>
        <mc:AlternateContent>
          <mc:Choice Requires="wps">
            <w:drawing>
              <wp:anchor distT="381000" distB="167640" distL="0" distR="0" simplePos="0" relativeHeight="125829383" behindDoc="0" locked="0" layoutInCell="1" allowOverlap="1" wp14:anchorId="1B5E04E4" wp14:editId="00EE6796">
                <wp:simplePos x="0" y="0"/>
                <wp:positionH relativeFrom="page">
                  <wp:posOffset>1889125</wp:posOffset>
                </wp:positionH>
                <wp:positionV relativeFrom="paragraph">
                  <wp:posOffset>381000</wp:posOffset>
                </wp:positionV>
                <wp:extent cx="917575" cy="5575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917575" cy="557530"/>
                        </a:xfrm>
                        <a:prstGeom prst="rect">
                          <a:avLst/>
                        </a:prstGeom>
                        <a:noFill/>
                      </wps:spPr>
                      <wps:txbx>
                        <w:txbxContent>
                          <w:p w14:paraId="34151C63" w14:textId="77777777" w:rsidR="001859F6" w:rsidRDefault="00000000">
                            <w:pPr>
                              <w:pStyle w:val="Zkladntext1"/>
                              <w:shd w:val="clear" w:color="auto" w:fill="auto"/>
                              <w:spacing w:line="257" w:lineRule="auto"/>
                              <w:ind w:left="420"/>
                            </w:pPr>
                            <w:r>
                              <w:t>zastoupená: funkce:</w:t>
                            </w:r>
                          </w:p>
                          <w:p w14:paraId="28EEDBCE" w14:textId="77777777" w:rsidR="001859F6" w:rsidRDefault="00000000">
                            <w:pPr>
                              <w:pStyle w:val="Zkladntext1"/>
                              <w:shd w:val="clear" w:color="auto" w:fill="auto"/>
                              <w:spacing w:line="257" w:lineRule="auto"/>
                            </w:pPr>
                            <w:r>
                              <w:t>49616552</w:t>
                            </w:r>
                          </w:p>
                          <w:p w14:paraId="6E733F81" w14:textId="77777777" w:rsidR="001859F6" w:rsidRDefault="00000000">
                            <w:pPr>
                              <w:pStyle w:val="Zkladntext1"/>
                              <w:shd w:val="clear" w:color="auto" w:fill="auto"/>
                              <w:spacing w:line="257" w:lineRule="auto"/>
                            </w:pPr>
                            <w:r>
                              <w:t>CZ49616552</w:t>
                            </w:r>
                          </w:p>
                        </w:txbxContent>
                      </wps:txbx>
                      <wps:bodyPr lIns="0" tIns="0" rIns="0" bIns="0"/>
                    </wps:wsp>
                  </a:graphicData>
                </a:graphic>
              </wp:anchor>
            </w:drawing>
          </mc:Choice>
          <mc:Fallback>
            <w:pict>
              <v:shape w14:anchorId="1B5E04E4" id="Shape 11" o:spid="_x0000_s1028" type="#_x0000_t202" style="position:absolute;margin-left:148.75pt;margin-top:30pt;width:72.25pt;height:43.9pt;z-index:125829383;visibility:visible;mso-wrap-style:square;mso-wrap-distance-left:0;mso-wrap-distance-top:30pt;mso-wrap-distance-right:0;mso-wrap-distance-bottom:1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" filled="f" stroked="f">
                <v:textbox inset="0,0,0,0">
                  <w:txbxContent>
                    <w:p w14:paraId="34151C63" w14:textId="77777777" w:rsidR="001859F6" w:rsidRDefault="00000000">
                      <w:pPr>
                        <w:pStyle w:val="Zkladntext1"/>
                        <w:shd w:val="clear" w:color="auto" w:fill="auto"/>
                        <w:spacing w:line="257" w:lineRule="auto"/>
                        <w:ind w:left="420"/>
                      </w:pPr>
                      <w:r>
                        <w:t>zastoupená: funkce:</w:t>
                      </w:r>
                    </w:p>
                    <w:p w14:paraId="28EEDBCE" w14:textId="77777777" w:rsidR="001859F6" w:rsidRDefault="00000000">
                      <w:pPr>
                        <w:pStyle w:val="Zkladntext1"/>
                        <w:shd w:val="clear" w:color="auto" w:fill="auto"/>
                        <w:spacing w:line="257" w:lineRule="auto"/>
                      </w:pPr>
                      <w:r>
                        <w:t>49616552</w:t>
                      </w:r>
                    </w:p>
                    <w:p w14:paraId="6E733F81" w14:textId="77777777" w:rsidR="001859F6" w:rsidRDefault="00000000">
                      <w:pPr>
                        <w:pStyle w:val="Zkladntext1"/>
                        <w:shd w:val="clear" w:color="auto" w:fill="auto"/>
                        <w:spacing w:line="257" w:lineRule="auto"/>
                      </w:pPr>
                      <w:r>
                        <w:t>CZ49616552</w:t>
                      </w:r>
                    </w:p>
                  </w:txbxContent>
                </v:textbox>
                <w10:wrap type="topAndBottom" anchorx="page"/>
              </v:shape>
            </w:pict>
          </mc:Fallback>
        </mc:AlternateContent>
      </w:r>
      <w:r>
        <w:rPr>
          <w:noProof/>
        </w:rPr>
        <mc:AlternateContent>
          <mc:Choice Requires="wps">
            <w:drawing>
              <wp:anchor distT="377825" distB="423545" distL="0" distR="0" simplePos="0" relativeHeight="125829385" behindDoc="0" locked="0" layoutInCell="1" allowOverlap="1" wp14:anchorId="5508A747" wp14:editId="48063B11">
                <wp:simplePos x="0" y="0"/>
                <wp:positionH relativeFrom="page">
                  <wp:posOffset>3108325</wp:posOffset>
                </wp:positionH>
                <wp:positionV relativeFrom="paragraph">
                  <wp:posOffset>377825</wp:posOffset>
                </wp:positionV>
                <wp:extent cx="1088390" cy="30480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88390" cy="304800"/>
                        </a:xfrm>
                        <a:prstGeom prst="rect">
                          <a:avLst/>
                        </a:prstGeom>
                        <a:noFill/>
                      </wps:spPr>
                      <wps:txbx>
                        <w:txbxContent>
                          <w:p w14:paraId="115A76B4" w14:textId="77777777" w:rsidR="001859F6" w:rsidRDefault="00000000">
                            <w:pPr>
                              <w:pStyle w:val="Zkladntext1"/>
                              <w:pBdr>
                                <w:bottom w:val="single" w:sz="4" w:space="0" w:color="auto"/>
                              </w:pBdr>
                              <w:shd w:val="clear" w:color="auto" w:fill="auto"/>
                              <w:spacing w:line="257" w:lineRule="auto"/>
                            </w:pPr>
                            <w:r>
                              <w:t>Mgr. Viktor Vrbovský ředitel - jednatel</w:t>
                            </w:r>
                          </w:p>
                        </w:txbxContent>
                      </wps:txbx>
                      <wps:bodyPr lIns="0" tIns="0" rIns="0" bIns="0"/>
                    </wps:wsp>
                  </a:graphicData>
                </a:graphic>
              </wp:anchor>
            </w:drawing>
          </mc:Choice>
          <mc:Fallback>
            <w:pict>
              <v:shape w14:anchorId="5508A747" id="Shape 13" o:spid="_x0000_s1029" type="#_x0000_t202" style="position:absolute;margin-left:244.75pt;margin-top:29.75pt;width:85.7pt;height:24pt;z-index:125829385;visibility:visible;mso-wrap-style:square;mso-wrap-distance-left:0;mso-wrap-distance-top:29.75pt;mso-wrap-distance-right:0;mso-wrap-distance-bottom:3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" filled="f" stroked="f">
                <v:textbox inset="0,0,0,0">
                  <w:txbxContent>
                    <w:p w14:paraId="115A76B4" w14:textId="77777777" w:rsidR="001859F6" w:rsidRDefault="00000000">
                      <w:pPr>
                        <w:pStyle w:val="Zkladntext1"/>
                        <w:pBdr>
                          <w:bottom w:val="single" w:sz="4" w:space="0" w:color="auto"/>
                        </w:pBdr>
                        <w:shd w:val="clear" w:color="auto" w:fill="auto"/>
                        <w:spacing w:line="257" w:lineRule="auto"/>
                      </w:pPr>
                      <w:r>
                        <w:t>Mgr. Viktor Vrbovský ředitel - jednatel</w:t>
                      </w:r>
                    </w:p>
                  </w:txbxContent>
                </v:textbox>
                <w10:wrap type="topAndBottom" anchorx="page"/>
              </v:shape>
            </w:pict>
          </mc:Fallback>
        </mc:AlternateContent>
      </w:r>
      <w:r>
        <w:rPr>
          <w:noProof/>
        </w:rPr>
        <mc:AlternateContent>
          <mc:Choice Requires="wps">
            <w:drawing>
              <wp:anchor distT="941705" distB="0" distL="0" distR="0" simplePos="0" relativeHeight="125829387" behindDoc="0" locked="0" layoutInCell="1" allowOverlap="1" wp14:anchorId="3214CC2D" wp14:editId="62E99B62">
                <wp:simplePos x="0" y="0"/>
                <wp:positionH relativeFrom="page">
                  <wp:posOffset>1115060</wp:posOffset>
                </wp:positionH>
                <wp:positionV relativeFrom="paragraph">
                  <wp:posOffset>941705</wp:posOffset>
                </wp:positionV>
                <wp:extent cx="2279650" cy="16446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279650" cy="164465"/>
                        </a:xfrm>
                        <a:prstGeom prst="rect">
                          <a:avLst/>
                        </a:prstGeom>
                        <a:noFill/>
                      </wps:spPr>
                      <wps:txbx>
                        <w:txbxContent>
                          <w:p w14:paraId="4E33249B" w14:textId="77777777" w:rsidR="001859F6" w:rsidRDefault="00000000">
                            <w:pPr>
                              <w:pStyle w:val="Zkladntext1"/>
                              <w:shd w:val="clear" w:color="auto" w:fill="auto"/>
                            </w:pPr>
                            <w:r>
                              <w:rPr>
                                <w:b/>
                                <w:bCs/>
                              </w:rPr>
                              <w:t>[zadavatel a kupující - dále jen zadavatel]</w:t>
                            </w:r>
                          </w:p>
                        </w:txbxContent>
                      </wps:txbx>
                      <wps:bodyPr wrap="none" lIns="0" tIns="0" rIns="0" bIns="0"/>
                    </wps:wsp>
                  </a:graphicData>
                </a:graphic>
              </wp:anchor>
            </w:drawing>
          </mc:Choice>
          <mc:Fallback>
            <w:pict>
              <v:shape w14:anchorId="3214CC2D" id="Shape 15" o:spid="_x0000_s1030" type="#_x0000_t202" style="position:absolute;margin-left:87.8pt;margin-top:74.15pt;width:179.5pt;height:12.95pt;z-index:125829387;visibility:visible;mso-wrap-style:none;mso-wrap-distance-left:0;mso-wrap-distance-top:74.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" filled="f" stroked="f">
                <v:textbox inset="0,0,0,0">
                  <w:txbxContent>
                    <w:p w14:paraId="4E33249B" w14:textId="77777777" w:rsidR="001859F6" w:rsidRDefault="00000000">
                      <w:pPr>
                        <w:pStyle w:val="Zkladntext1"/>
                        <w:shd w:val="clear" w:color="auto" w:fill="auto"/>
                      </w:pPr>
                      <w:r>
                        <w:rPr>
                          <w:b/>
                          <w:bCs/>
                        </w:rPr>
                        <w:t>[zadavatel a kupující - dále jen zadavatel]</w:t>
                      </w:r>
                    </w:p>
                  </w:txbxContent>
                </v:textbox>
                <w10:wrap type="topAndBottom" anchorx="page"/>
              </v:shape>
            </w:pict>
          </mc:Fallback>
        </mc:AlternateContent>
      </w:r>
      <w:r>
        <w:rPr>
          <w:noProof/>
        </w:rPr>
        <mc:AlternateContent>
          <mc:Choice Requires="wps">
            <w:drawing>
              <wp:anchor distT="786130" distB="155575" distL="0" distR="0" simplePos="0" relativeHeight="125829389" behindDoc="0" locked="0" layoutInCell="1" allowOverlap="1" wp14:anchorId="36FAF1EB" wp14:editId="541F8CC0">
                <wp:simplePos x="0" y="0"/>
                <wp:positionH relativeFrom="page">
                  <wp:posOffset>2974340</wp:posOffset>
                </wp:positionH>
                <wp:positionV relativeFrom="paragraph">
                  <wp:posOffset>786130</wp:posOffset>
                </wp:positionV>
                <wp:extent cx="2237105" cy="16446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237105" cy="164465"/>
                        </a:xfrm>
                        <a:prstGeom prst="rect">
                          <a:avLst/>
                        </a:prstGeom>
                        <a:noFill/>
                      </wps:spPr>
                      <wps:txbx>
                        <w:txbxContent>
                          <w:p w14:paraId="56FD9EAC" w14:textId="77777777" w:rsidR="001859F6" w:rsidRDefault="00000000">
                            <w:pPr>
                              <w:pStyle w:val="Zkladntext1"/>
                              <w:shd w:val="clear" w:color="auto" w:fill="auto"/>
                            </w:pPr>
                            <w:r>
                              <w:t>zápis v OR u MS v Praze, odd. C. vl. 21319</w:t>
                            </w:r>
                          </w:p>
                        </w:txbxContent>
                      </wps:txbx>
                      <wps:bodyPr wrap="none" lIns="0" tIns="0" rIns="0" bIns="0"/>
                    </wps:wsp>
                  </a:graphicData>
                </a:graphic>
              </wp:anchor>
            </w:drawing>
          </mc:Choice>
          <mc:Fallback>
            <w:pict>
              <v:shape w14:anchorId="36FAF1EB" id="Shape 17" o:spid="_x0000_s1031" type="#_x0000_t202" style="position:absolute;margin-left:234.2pt;margin-top:61.9pt;width:176.15pt;height:12.95pt;z-index:125829389;visibility:visible;mso-wrap-style:none;mso-wrap-distance-left:0;mso-wrap-distance-top:61.9pt;mso-wrap-distance-right:0;mso-wrap-distance-bottom:1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" filled="f" stroked="f">
                <v:textbox inset="0,0,0,0">
                  <w:txbxContent>
                    <w:p w14:paraId="56FD9EAC" w14:textId="77777777" w:rsidR="001859F6" w:rsidRDefault="00000000">
                      <w:pPr>
                        <w:pStyle w:val="Zkladntext1"/>
                        <w:shd w:val="clear" w:color="auto" w:fill="auto"/>
                      </w:pPr>
                      <w:r>
                        <w:t>zápis v OR u MS v Praze, odd. C. vl. 21319</w:t>
                      </w:r>
                    </w:p>
                  </w:txbxContent>
                </v:textbox>
                <w10:wrap type="topAndBottom" anchorx="page"/>
              </v:shape>
            </w:pict>
          </mc:Fallback>
        </mc:AlternateContent>
      </w:r>
    </w:p>
    <w:p w14:paraId="2058208E" w14:textId="77777777" w:rsidR="001859F6" w:rsidRDefault="001859F6">
      <w:pPr>
        <w:spacing w:line="240" w:lineRule="exact"/>
        <w:rPr>
          <w:sz w:val="19"/>
          <w:szCs w:val="19"/>
        </w:rPr>
      </w:pPr>
    </w:p>
    <w:p w14:paraId="6FE5A7F2" w14:textId="77777777" w:rsidR="001859F6" w:rsidRDefault="001859F6">
      <w:pPr>
        <w:spacing w:line="240" w:lineRule="exact"/>
        <w:rPr>
          <w:sz w:val="19"/>
          <w:szCs w:val="19"/>
        </w:rPr>
      </w:pPr>
    </w:p>
    <w:p w14:paraId="5868F03D" w14:textId="77777777" w:rsidR="001859F6" w:rsidRDefault="001859F6">
      <w:pPr>
        <w:spacing w:line="1" w:lineRule="exact"/>
        <w:sectPr w:rsidR="001859F6">
          <w:type w:val="continuous"/>
          <w:pgSz w:w="11900" w:h="16840"/>
          <w:pgMar w:top="2235" w:right="0" w:bottom="1889" w:left="0" w:header="0" w:footer="3" w:gutter="0"/>
          <w:cols w:space="720"/>
          <w:noEndnote/>
          <w:docGrid w:linePitch="360"/>
        </w:sectPr>
      </w:pPr>
    </w:p>
    <w:p w14:paraId="4CD541C8" w14:textId="77777777" w:rsidR="001859F6" w:rsidRDefault="00000000">
      <w:pPr>
        <w:pStyle w:val="Zkladntext20"/>
        <w:shd w:val="clear" w:color="auto" w:fill="auto"/>
        <w:spacing w:after="0"/>
        <w:jc w:val="left"/>
      </w:pPr>
      <w:r>
        <w:t>Národní centrum zemědělského a potravinářského výzkumu, v.v.i</w:t>
      </w:r>
    </w:p>
    <w:p w14:paraId="2C496588" w14:textId="77777777" w:rsidR="001859F6" w:rsidRDefault="00000000">
      <w:pPr>
        <w:pStyle w:val="Nadpis50"/>
        <w:keepNext/>
        <w:keepLines/>
        <w:shd w:val="clear" w:color="auto" w:fill="auto"/>
      </w:pPr>
      <w:bookmarkStart w:id="8" w:name="bookmark4"/>
      <w:bookmarkStart w:id="9" w:name="bookmark5"/>
      <w:r>
        <w:t>Drnovská 507</w:t>
      </w:r>
      <w:bookmarkEnd w:id="8"/>
      <w:bookmarkEnd w:id="9"/>
    </w:p>
    <w:p w14:paraId="16C8DE03" w14:textId="77777777" w:rsidR="001859F6" w:rsidRDefault="00000000">
      <w:pPr>
        <w:pStyle w:val="Nadpis50"/>
        <w:keepNext/>
        <w:keepLines/>
        <w:shd w:val="clear" w:color="auto" w:fill="auto"/>
      </w:pPr>
      <w:bookmarkStart w:id="10" w:name="bookmark6"/>
      <w:bookmarkStart w:id="11" w:name="bookmark7"/>
      <w:r>
        <w:t>161 06 Praha 6</w:t>
      </w:r>
      <w:bookmarkEnd w:id="10"/>
      <w:bookmarkEnd w:id="11"/>
    </w:p>
    <w:p w14:paraId="32F9D722" w14:textId="77777777" w:rsidR="001859F6" w:rsidRDefault="00000000">
      <w:pPr>
        <w:spacing w:line="1" w:lineRule="exact"/>
        <w:sectPr w:rsidR="001859F6">
          <w:type w:val="continuous"/>
          <w:pgSz w:w="11900" w:h="16840"/>
          <w:pgMar w:top="2235" w:right="2032" w:bottom="1889" w:left="1640" w:header="0" w:footer="3" w:gutter="0"/>
          <w:cols w:space="720"/>
          <w:noEndnote/>
          <w:docGrid w:linePitch="360"/>
        </w:sectPr>
      </w:pPr>
      <w:r>
        <w:rPr>
          <w:noProof/>
        </w:rPr>
        <mc:AlternateContent>
          <mc:Choice Requires="wps">
            <w:drawing>
              <wp:anchor distT="64135" distB="0" distL="0" distR="0" simplePos="0" relativeHeight="125829391" behindDoc="0" locked="0" layoutInCell="1" allowOverlap="1" wp14:anchorId="59678D6C" wp14:editId="74A942BF">
                <wp:simplePos x="0" y="0"/>
                <wp:positionH relativeFrom="page">
                  <wp:posOffset>1069340</wp:posOffset>
                </wp:positionH>
                <wp:positionV relativeFrom="paragraph">
                  <wp:posOffset>64135</wp:posOffset>
                </wp:positionV>
                <wp:extent cx="859790" cy="1612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859790" cy="161290"/>
                        </a:xfrm>
                        <a:prstGeom prst="rect">
                          <a:avLst/>
                        </a:prstGeom>
                        <a:noFill/>
                      </wps:spPr>
                      <wps:txbx>
                        <w:txbxContent>
                          <w:p w14:paraId="22B0B86B" w14:textId="77777777" w:rsidR="001859F6" w:rsidRDefault="00000000">
                            <w:pPr>
                              <w:pStyle w:val="Zkladntext1"/>
                              <w:shd w:val="clear" w:color="auto" w:fill="auto"/>
                            </w:pPr>
                            <w:r>
                              <w:t>zastoupený (-á):</w:t>
                            </w:r>
                          </w:p>
                        </w:txbxContent>
                      </wps:txbx>
                      <wps:bodyPr wrap="none" lIns="0" tIns="0" rIns="0" bIns="0"/>
                    </wps:wsp>
                  </a:graphicData>
                </a:graphic>
              </wp:anchor>
            </w:drawing>
          </mc:Choice>
          <mc:Fallback>
            <w:pict>
              <v:shape w14:anchorId="59678D6C" id="Shape 19" o:spid="_x0000_s1032" type="#_x0000_t202" style="position:absolute;margin-left:84.2pt;margin-top:5.05pt;width:67.7pt;height:12.7pt;z-index:125829391;visibility:visible;mso-wrap-style:none;mso-wrap-distance-left:0;mso-wrap-distance-top:5.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" filled="f" stroked="f">
                <v:textbox inset="0,0,0,0">
                  <w:txbxContent>
                    <w:p w14:paraId="22B0B86B" w14:textId="77777777" w:rsidR="001859F6" w:rsidRDefault="00000000">
                      <w:pPr>
                        <w:pStyle w:val="Zkladntext1"/>
                        <w:shd w:val="clear" w:color="auto" w:fill="auto"/>
                      </w:pPr>
                      <w:r>
                        <w:t>zastoupený (-á):</w:t>
                      </w:r>
                    </w:p>
                  </w:txbxContent>
                </v:textbox>
                <w10:wrap type="topAndBottom" anchorx="page"/>
              </v:shape>
            </w:pict>
          </mc:Fallback>
        </mc:AlternateContent>
      </w:r>
      <w:r>
        <w:rPr>
          <w:noProof/>
        </w:rPr>
        <mc:AlternateContent>
          <mc:Choice Requires="wps">
            <w:drawing>
              <wp:anchor distT="0" distB="42545" distL="0" distR="0" simplePos="0" relativeHeight="125829393" behindDoc="0" locked="0" layoutInCell="1" allowOverlap="1" wp14:anchorId="1C72836A" wp14:editId="70282DE1">
                <wp:simplePos x="0" y="0"/>
                <wp:positionH relativeFrom="page">
                  <wp:posOffset>2401570</wp:posOffset>
                </wp:positionH>
                <wp:positionV relativeFrom="paragraph">
                  <wp:posOffset>0</wp:posOffset>
                </wp:positionV>
                <wp:extent cx="1572895" cy="1828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572895" cy="182880"/>
                        </a:xfrm>
                        <a:prstGeom prst="rect">
                          <a:avLst/>
                        </a:prstGeom>
                        <a:noFill/>
                      </wps:spPr>
                      <wps:txbx>
                        <w:txbxContent>
                          <w:p w14:paraId="382CE7EC" w14:textId="77777777" w:rsidR="001859F6" w:rsidRDefault="00000000">
                            <w:pPr>
                              <w:pStyle w:val="Zkladntext20"/>
                              <w:pBdr>
                                <w:bottom w:val="single" w:sz="4" w:space="0" w:color="auto"/>
                              </w:pBdr>
                              <w:shd w:val="clear" w:color="auto" w:fill="auto"/>
                              <w:spacing w:after="0"/>
                              <w:jc w:val="left"/>
                            </w:pPr>
                            <w:r>
                              <w:t>Ing. Jiban Kumar, Ph.D.</w:t>
                            </w:r>
                          </w:p>
                        </w:txbxContent>
                      </wps:txbx>
                      <wps:bodyPr wrap="none" lIns="0" tIns="0" rIns="0" bIns="0"/>
                    </wps:wsp>
                  </a:graphicData>
                </a:graphic>
              </wp:anchor>
            </w:drawing>
          </mc:Choice>
          <mc:Fallback>
            <w:pict>
              <v:shape w14:anchorId="1C72836A" id="Shape 21" o:spid="_x0000_s1033" type="#_x0000_t202" style="position:absolute;margin-left:189.1pt;margin-top:0;width:123.85pt;height:14.4pt;z-index:125829393;visibility:visible;mso-wrap-style:none;mso-wrap-distance-left:0;mso-wrap-distance-top:0;mso-wrap-distance-right:0;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" filled="f" stroked="f">
                <v:textbox inset="0,0,0,0">
                  <w:txbxContent>
                    <w:p w14:paraId="382CE7EC" w14:textId="77777777" w:rsidR="001859F6" w:rsidRDefault="00000000">
                      <w:pPr>
                        <w:pStyle w:val="Zkladntext20"/>
                        <w:pBdr>
                          <w:bottom w:val="single" w:sz="4" w:space="0" w:color="auto"/>
                        </w:pBdr>
                        <w:shd w:val="clear" w:color="auto" w:fill="auto"/>
                        <w:spacing w:after="0"/>
                        <w:jc w:val="left"/>
                      </w:pPr>
                      <w:r>
                        <w:t>Ing. Jiban Kumar, Ph.D.</w:t>
                      </w:r>
                    </w:p>
                  </w:txbxContent>
                </v:textbox>
                <w10:wrap type="topAndBottom" anchorx="page"/>
              </v:shape>
            </w:pict>
          </mc:Fallback>
        </mc:AlternateContent>
      </w:r>
    </w:p>
    <w:p w14:paraId="35BEF61D" w14:textId="77777777" w:rsidR="001859F6" w:rsidRDefault="001859F6">
      <w:pPr>
        <w:spacing w:line="13" w:lineRule="exact"/>
        <w:rPr>
          <w:sz w:val="2"/>
          <w:szCs w:val="2"/>
        </w:rPr>
      </w:pPr>
    </w:p>
    <w:p w14:paraId="79F48A4D" w14:textId="77777777" w:rsidR="001859F6" w:rsidRDefault="001859F6">
      <w:pPr>
        <w:spacing w:line="1" w:lineRule="exact"/>
        <w:sectPr w:rsidR="001859F6">
          <w:type w:val="continuous"/>
          <w:pgSz w:w="11900" w:h="16840"/>
          <w:pgMar w:top="2050" w:right="0" w:bottom="1897" w:left="0" w:header="0" w:footer="3" w:gutter="0"/>
          <w:cols w:space="720"/>
          <w:noEndnote/>
          <w:docGrid w:linePitch="360"/>
        </w:sectPr>
      </w:pPr>
    </w:p>
    <w:p w14:paraId="356AAF06" w14:textId="77777777" w:rsidR="001859F6" w:rsidRDefault="00000000">
      <w:pPr>
        <w:pStyle w:val="Zkladntext1"/>
        <w:shd w:val="clear" w:color="auto" w:fill="auto"/>
        <w:spacing w:after="220"/>
      </w:pPr>
      <w:r>
        <w:rPr>
          <w:noProof/>
        </w:rPr>
        <mc:AlternateContent>
          <mc:Choice Requires="wps">
            <w:drawing>
              <wp:anchor distT="0" distB="0" distL="114300" distR="114300" simplePos="0" relativeHeight="125829395" behindDoc="0" locked="0" layoutInCell="1" allowOverlap="1" wp14:anchorId="50750FAB" wp14:editId="35E6E192">
                <wp:simplePos x="0" y="0"/>
                <wp:positionH relativeFrom="page">
                  <wp:posOffset>2407285</wp:posOffset>
                </wp:positionH>
                <wp:positionV relativeFrom="paragraph">
                  <wp:posOffset>25400</wp:posOffset>
                </wp:positionV>
                <wp:extent cx="365760" cy="155575"/>
                <wp:effectExtent l="0" t="0" r="0" b="0"/>
                <wp:wrapSquare wrapText="left"/>
                <wp:docPr id="23" name="Shape 23"/>
                <wp:cNvGraphicFramePr/>
                <a:graphic xmlns:a="http://schemas.openxmlformats.org/drawingml/2006/main">
                  <a:graphicData uri="http://schemas.microsoft.com/office/word/2010/wordprocessingShape">
                    <wps:wsp>
                      <wps:cNvSpPr txBox="1"/>
                      <wps:spPr>
                        <a:xfrm>
                          <a:off x="0" y="0"/>
                          <a:ext cx="365760" cy="155575"/>
                        </a:xfrm>
                        <a:prstGeom prst="rect">
                          <a:avLst/>
                        </a:prstGeom>
                        <a:noFill/>
                      </wps:spPr>
                      <wps:txbx>
                        <w:txbxContent>
                          <w:p w14:paraId="3EB9F1C8" w14:textId="77777777" w:rsidR="001859F6" w:rsidRDefault="00000000">
                            <w:pPr>
                              <w:pStyle w:val="Zkladntext1"/>
                              <w:shd w:val="clear" w:color="auto" w:fill="auto"/>
                            </w:pPr>
                            <w:r>
                              <w:rPr>
                                <w:b/>
                                <w:bCs/>
                              </w:rPr>
                              <w:t>ředitel</w:t>
                            </w:r>
                          </w:p>
                        </w:txbxContent>
                      </wps:txbx>
                      <wps:bodyPr wrap="none" lIns="0" tIns="0" rIns="0" bIns="0"/>
                    </wps:wsp>
                  </a:graphicData>
                </a:graphic>
              </wp:anchor>
            </w:drawing>
          </mc:Choice>
          <mc:Fallback>
            <w:pict>
              <v:shape w14:anchorId="50750FAB" id="Shape 23" o:spid="_x0000_s1034" type="#_x0000_t202" style="position:absolute;margin-left:189.55pt;margin-top:2pt;width:28.8pt;height:12.25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" filled="f" stroked="f">
                <v:textbox inset="0,0,0,0">
                  <w:txbxContent>
                    <w:p w14:paraId="3EB9F1C8" w14:textId="77777777" w:rsidR="001859F6" w:rsidRDefault="00000000">
                      <w:pPr>
                        <w:pStyle w:val="Zkladntext1"/>
                        <w:shd w:val="clear" w:color="auto" w:fill="auto"/>
                      </w:pPr>
                      <w:r>
                        <w:rPr>
                          <w:b/>
                          <w:bCs/>
                        </w:rPr>
                        <w:t>ředitel</w:t>
                      </w:r>
                    </w:p>
                  </w:txbxContent>
                </v:textbox>
                <w10:wrap type="square" side="left" anchorx="page"/>
              </v:shape>
            </w:pict>
          </mc:Fallback>
        </mc:AlternateContent>
      </w:r>
      <w:r>
        <w:t>funkce:</w:t>
      </w:r>
    </w:p>
    <w:p w14:paraId="58C9472E" w14:textId="77777777" w:rsidR="001859F6" w:rsidRDefault="00000000">
      <w:pPr>
        <w:pStyle w:val="Zkladntext1"/>
        <w:shd w:val="clear" w:color="auto" w:fill="auto"/>
        <w:tabs>
          <w:tab w:val="left" w:pos="650"/>
        </w:tabs>
      </w:pPr>
      <w:r>
        <w:rPr>
          <w:noProof/>
        </w:rPr>
        <mc:AlternateContent>
          <mc:Choice Requires="wps">
            <w:drawing>
              <wp:anchor distT="0" distB="0" distL="0" distR="0" simplePos="0" relativeHeight="125829397" behindDoc="0" locked="0" layoutInCell="1" allowOverlap="1" wp14:anchorId="75687EB2" wp14:editId="44D158A4">
                <wp:simplePos x="0" y="0"/>
                <wp:positionH relativeFrom="page">
                  <wp:posOffset>2334260</wp:posOffset>
                </wp:positionH>
                <wp:positionV relativeFrom="paragraph">
                  <wp:posOffset>114300</wp:posOffset>
                </wp:positionV>
                <wp:extent cx="3124200" cy="42354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3124200" cy="423545"/>
                        </a:xfrm>
                        <a:prstGeom prst="rect">
                          <a:avLst/>
                        </a:prstGeom>
                        <a:noFill/>
                      </wps:spPr>
                      <wps:txbx>
                        <w:txbxContent>
                          <w:p w14:paraId="2A46E280" w14:textId="77777777" w:rsidR="001859F6" w:rsidRDefault="00000000">
                            <w:pPr>
                              <w:pStyle w:val="Zkladntext1"/>
                              <w:pBdr>
                                <w:bottom w:val="single" w:sz="4" w:space="0" w:color="auto"/>
                              </w:pBdr>
                              <w:shd w:val="clear" w:color="auto" w:fill="auto"/>
                              <w:spacing w:after="160"/>
                              <w:ind w:firstLine="420"/>
                            </w:pPr>
                            <w:r>
                              <w:t>zápis v *&gt; rejstřík v.v.i. u MŠMT 1.1.2007</w:t>
                            </w:r>
                          </w:p>
                          <w:p w14:paraId="7C6C178C" w14:textId="77777777" w:rsidR="001859F6" w:rsidRDefault="00000000">
                            <w:pPr>
                              <w:pStyle w:val="Zkladntext1"/>
                              <w:shd w:val="clear" w:color="auto" w:fill="auto"/>
                              <w:tabs>
                                <w:tab w:val="left" w:pos="2611"/>
                              </w:tabs>
                            </w:pPr>
                            <w:r>
                              <w:rPr>
                                <w:b/>
                                <w:bCs/>
                              </w:rPr>
                              <w:t>- dále jen množitel]</w:t>
                            </w:r>
                            <w:r>
                              <w:rPr>
                                <w:b/>
                                <w:bCs/>
                              </w:rPr>
                              <w:tab/>
                            </w:r>
                            <w:r>
                              <w:rPr>
                                <w:b/>
                                <w:bCs/>
                                <w:vertAlign w:val="superscript"/>
                              </w:rPr>
                              <w:t>!</w:t>
                            </w:r>
                            <w:r>
                              <w:rPr>
                                <w:b/>
                                <w:bCs/>
                              </w:rPr>
                              <w:t xml:space="preserve"> je - není] plátcem DPH</w:t>
                            </w:r>
                          </w:p>
                        </w:txbxContent>
                      </wps:txbx>
                      <wps:bodyPr lIns="0" tIns="0" rIns="0" bIns="0"/>
                    </wps:wsp>
                  </a:graphicData>
                </a:graphic>
              </wp:anchor>
            </w:drawing>
          </mc:Choice>
          <mc:Fallback>
            <w:pict>
              <v:shape w14:anchorId="75687EB2" id="Shape 25" o:spid="_x0000_s1035" type="#_x0000_t202" style="position:absolute;margin-left:183.8pt;margin-top:9pt;width:246pt;height:33.35pt;z-index:12582939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" filled="f" stroked="f">
                <v:textbox inset="0,0,0,0">
                  <w:txbxContent>
                    <w:p w14:paraId="2A46E280" w14:textId="77777777" w:rsidR="001859F6" w:rsidRDefault="00000000">
                      <w:pPr>
                        <w:pStyle w:val="Zkladntext1"/>
                        <w:pBdr>
                          <w:bottom w:val="single" w:sz="4" w:space="0" w:color="auto"/>
                        </w:pBdr>
                        <w:shd w:val="clear" w:color="auto" w:fill="auto"/>
                        <w:spacing w:after="160"/>
                        <w:ind w:firstLine="420"/>
                      </w:pPr>
                      <w:r>
                        <w:t>zápis v *&gt; rejstřík v.v.i. u MŠMT 1.1.2007</w:t>
                      </w:r>
                    </w:p>
                    <w:p w14:paraId="7C6C178C" w14:textId="77777777" w:rsidR="001859F6" w:rsidRDefault="00000000">
                      <w:pPr>
                        <w:pStyle w:val="Zkladntext1"/>
                        <w:shd w:val="clear" w:color="auto" w:fill="auto"/>
                        <w:tabs>
                          <w:tab w:val="left" w:pos="2611"/>
                        </w:tabs>
                      </w:pPr>
                      <w:r>
                        <w:rPr>
                          <w:b/>
                          <w:bCs/>
                        </w:rPr>
                        <w:t>- dále jen množitel]</w:t>
                      </w:r>
                      <w:r>
                        <w:rPr>
                          <w:b/>
                          <w:bCs/>
                        </w:rPr>
                        <w:tab/>
                      </w:r>
                      <w:r>
                        <w:rPr>
                          <w:b/>
                          <w:bCs/>
                          <w:vertAlign w:val="superscript"/>
                        </w:rPr>
                        <w:t>!</w:t>
                      </w:r>
                      <w:r>
                        <w:rPr>
                          <w:b/>
                          <w:bCs/>
                        </w:rPr>
                        <w:t xml:space="preserve"> je - není] plátcem DPH</w:t>
                      </w:r>
                    </w:p>
                  </w:txbxContent>
                </v:textbox>
                <w10:wrap type="square" side="left" anchorx="page"/>
              </v:shape>
            </w:pict>
          </mc:Fallback>
        </mc:AlternateContent>
      </w:r>
      <w:r>
        <w:t>IČO:</w:t>
      </w:r>
      <w:r>
        <w:tab/>
        <w:t>00027006</w:t>
      </w:r>
    </w:p>
    <w:p w14:paraId="3CBC8CEC" w14:textId="77777777" w:rsidR="001859F6" w:rsidRDefault="00000000">
      <w:pPr>
        <w:pStyle w:val="Zkladntext1"/>
        <w:shd w:val="clear" w:color="auto" w:fill="auto"/>
        <w:tabs>
          <w:tab w:val="left" w:pos="650"/>
        </w:tabs>
        <w:spacing w:after="220"/>
      </w:pPr>
      <w:r>
        <w:t>DIČ:</w:t>
      </w:r>
      <w:r>
        <w:tab/>
        <w:t xml:space="preserve">CZ00027006 </w:t>
      </w:r>
      <w:r>
        <w:rPr>
          <w:b/>
          <w:bCs/>
        </w:rPr>
        <w:t>[množitel a prodávající</w:t>
      </w:r>
    </w:p>
    <w:p w14:paraId="28771214" w14:textId="77777777" w:rsidR="001859F6" w:rsidRDefault="00000000">
      <w:pPr>
        <w:pStyle w:val="Zkladntext1"/>
        <w:shd w:val="clear" w:color="auto" w:fill="auto"/>
      </w:pPr>
      <w:r>
        <w:t>sjednávají níže uvedenou smlouvu o prodeji a koupi výchozího osiva, množení osiva a prodeji a koupi rozmnoženého osiva.</w:t>
      </w:r>
    </w:p>
    <w:p w14:paraId="7AFD42A8" w14:textId="77777777" w:rsidR="001859F6" w:rsidRDefault="00000000">
      <w:pPr>
        <w:pStyle w:val="Zkladntext20"/>
        <w:shd w:val="clear" w:color="auto" w:fill="auto"/>
        <w:spacing w:after="220" w:line="221" w:lineRule="auto"/>
      </w:pPr>
      <w:r>
        <w:rPr>
          <w:u w:val="single"/>
        </w:rPr>
        <w:t>I. Základní údaje z obsahu smlouvy</w:t>
      </w:r>
    </w:p>
    <w:p w14:paraId="60F32C7A" w14:textId="77777777" w:rsidR="001859F6" w:rsidRDefault="00000000">
      <w:pPr>
        <w:pStyle w:val="Zkladntext1"/>
        <w:shd w:val="clear" w:color="auto" w:fill="auto"/>
        <w:ind w:left="3680" w:hanging="3680"/>
      </w:pPr>
      <w:r>
        <w:rPr>
          <w:b/>
          <w:bCs/>
        </w:rPr>
        <w:t xml:space="preserve">Zahraniční partner - </w:t>
      </w:r>
      <w:r>
        <w:t>původní dodavatel výchozího osiva a další odběratel rozmnoženého osiva: vlastní kontrakt</w:t>
      </w:r>
    </w:p>
    <w:p w14:paraId="6BFE317D" w14:textId="77777777" w:rsidR="001859F6" w:rsidRDefault="00000000">
      <w:pPr>
        <w:pStyle w:val="Zkladntext1"/>
        <w:shd w:val="clear" w:color="auto" w:fill="auto"/>
      </w:pPr>
      <w:r>
        <w:rPr>
          <w:b/>
          <w:bCs/>
        </w:rPr>
        <w:t xml:space="preserve">Předmět smlouvy - </w:t>
      </w:r>
      <w:r>
        <w:t>označení osiva v druhu a odrůdě:</w:t>
      </w:r>
    </w:p>
    <w:p w14:paraId="11BD7B34" w14:textId="77777777" w:rsidR="001859F6" w:rsidRDefault="00000000">
      <w:pPr>
        <w:pStyle w:val="Zkladntext1"/>
        <w:shd w:val="clear" w:color="auto" w:fill="auto"/>
        <w:jc w:val="center"/>
      </w:pPr>
      <w:r>
        <w:rPr>
          <w:b/>
          <w:bCs/>
        </w:rPr>
        <w:t>Hořčice bílá</w:t>
      </w:r>
    </w:p>
    <w:p w14:paraId="2D2C37DC" w14:textId="77777777" w:rsidR="001859F6" w:rsidRDefault="00000000">
      <w:pPr>
        <w:pStyle w:val="Zkladntext1"/>
        <w:shd w:val="clear" w:color="auto" w:fill="auto"/>
        <w:spacing w:after="220"/>
        <w:jc w:val="center"/>
      </w:pPr>
      <w:r>
        <w:rPr>
          <w:b/>
          <w:bCs/>
        </w:rPr>
        <w:t>Elendil</w:t>
      </w:r>
    </w:p>
    <w:tbl>
      <w:tblPr>
        <w:tblOverlap w:val="never"/>
        <w:tblW w:w="0" w:type="auto"/>
        <w:tblLayout w:type="fixed"/>
        <w:tblCellMar>
          <w:left w:w="10" w:type="dxa"/>
          <w:right w:w="10" w:type="dxa"/>
        </w:tblCellMar>
        <w:tblLook w:val="0000" w:firstRow="0" w:lastRow="0" w:firstColumn="0" w:lastColumn="0" w:noHBand="0" w:noVBand="0"/>
      </w:tblPr>
      <w:tblGrid>
        <w:gridCol w:w="2294"/>
        <w:gridCol w:w="1934"/>
        <w:gridCol w:w="1205"/>
      </w:tblGrid>
      <w:tr w:rsidR="001859F6" w14:paraId="125BF21A" w14:textId="77777777">
        <w:tblPrEx>
          <w:tblCellMar>
            <w:top w:w="0" w:type="dxa"/>
            <w:bottom w:w="0" w:type="dxa"/>
          </w:tblCellMar>
        </w:tblPrEx>
        <w:trPr>
          <w:trHeight w:hRule="exact" w:val="269"/>
        </w:trPr>
        <w:tc>
          <w:tcPr>
            <w:tcW w:w="2294" w:type="dxa"/>
            <w:shd w:val="clear" w:color="auto" w:fill="FFFFFF"/>
            <w:vAlign w:val="bottom"/>
          </w:tcPr>
          <w:p w14:paraId="1467AEB8" w14:textId="77777777" w:rsidR="001859F6" w:rsidRDefault="00000000">
            <w:pPr>
              <w:pStyle w:val="Jin0"/>
              <w:framePr w:w="5434" w:h="1325" w:vSpace="499" w:wrap="notBeside" w:vAnchor="text" w:hAnchor="text" w:y="500"/>
              <w:shd w:val="clear" w:color="auto" w:fill="auto"/>
            </w:pPr>
            <w:r>
              <w:t xml:space="preserve">Výchozí </w:t>
            </w:r>
            <w:r>
              <w:rPr>
                <w:b/>
                <w:bCs/>
              </w:rPr>
              <w:t>osivo</w:t>
            </w:r>
          </w:p>
        </w:tc>
        <w:tc>
          <w:tcPr>
            <w:tcW w:w="1934" w:type="dxa"/>
            <w:tcBorders>
              <w:top w:val="single" w:sz="4" w:space="0" w:color="auto"/>
              <w:left w:val="single" w:sz="4" w:space="0" w:color="auto"/>
            </w:tcBorders>
            <w:shd w:val="clear" w:color="auto" w:fill="FFFFFF"/>
            <w:vAlign w:val="bottom"/>
          </w:tcPr>
          <w:p w14:paraId="68A67A5F" w14:textId="77777777" w:rsidR="001859F6" w:rsidRDefault="00000000">
            <w:pPr>
              <w:pStyle w:val="Jin0"/>
              <w:framePr w:w="5434" w:h="1325" w:vSpace="499" w:wrap="notBeside" w:vAnchor="text" w:hAnchor="text" w:y="500"/>
              <w:shd w:val="clear" w:color="auto" w:fill="auto"/>
            </w:pPr>
            <w:r>
              <w:t>Množství (kg)</w:t>
            </w:r>
          </w:p>
        </w:tc>
        <w:tc>
          <w:tcPr>
            <w:tcW w:w="1205" w:type="dxa"/>
            <w:tcBorders>
              <w:top w:val="single" w:sz="4" w:space="0" w:color="auto"/>
              <w:left w:val="single" w:sz="4" w:space="0" w:color="auto"/>
              <w:right w:val="single" w:sz="4" w:space="0" w:color="auto"/>
            </w:tcBorders>
            <w:shd w:val="clear" w:color="auto" w:fill="FFFFFF"/>
            <w:vAlign w:val="bottom"/>
          </w:tcPr>
          <w:p w14:paraId="55B16AD3" w14:textId="77777777" w:rsidR="001859F6" w:rsidRDefault="00000000">
            <w:pPr>
              <w:pStyle w:val="Jin0"/>
              <w:framePr w:w="5434" w:h="1325" w:vSpace="499" w:wrap="notBeside" w:vAnchor="text" w:hAnchor="text" w:y="500"/>
              <w:shd w:val="clear" w:color="auto" w:fill="auto"/>
              <w:jc w:val="right"/>
            </w:pPr>
            <w:r>
              <w:t>100</w:t>
            </w:r>
          </w:p>
        </w:tc>
      </w:tr>
      <w:tr w:rsidR="001859F6" w14:paraId="1799281C" w14:textId="77777777">
        <w:tblPrEx>
          <w:tblCellMar>
            <w:top w:w="0" w:type="dxa"/>
            <w:bottom w:w="0" w:type="dxa"/>
          </w:tblCellMar>
        </w:tblPrEx>
        <w:trPr>
          <w:trHeight w:hRule="exact" w:val="264"/>
        </w:trPr>
        <w:tc>
          <w:tcPr>
            <w:tcW w:w="2294" w:type="dxa"/>
            <w:vMerge w:val="restart"/>
            <w:tcBorders>
              <w:top w:val="single" w:sz="4" w:space="0" w:color="auto"/>
            </w:tcBorders>
            <w:shd w:val="clear" w:color="auto" w:fill="FFFFFF"/>
          </w:tcPr>
          <w:p w14:paraId="6C6393ED" w14:textId="77777777" w:rsidR="001859F6" w:rsidRDefault="001859F6">
            <w:pPr>
              <w:framePr w:w="5434" w:h="1325" w:vSpace="499" w:wrap="notBeside" w:vAnchor="text" w:hAnchor="text" w:y="500"/>
              <w:rPr>
                <w:sz w:val="10"/>
                <w:szCs w:val="10"/>
              </w:rPr>
            </w:pPr>
          </w:p>
        </w:tc>
        <w:tc>
          <w:tcPr>
            <w:tcW w:w="1934" w:type="dxa"/>
            <w:tcBorders>
              <w:top w:val="single" w:sz="4" w:space="0" w:color="auto"/>
              <w:left w:val="single" w:sz="4" w:space="0" w:color="auto"/>
            </w:tcBorders>
            <w:shd w:val="clear" w:color="auto" w:fill="FFFFFF"/>
            <w:vAlign w:val="bottom"/>
          </w:tcPr>
          <w:p w14:paraId="432EEC0D" w14:textId="77777777" w:rsidR="001859F6" w:rsidRDefault="00000000">
            <w:pPr>
              <w:pStyle w:val="Jin0"/>
              <w:framePr w:w="5434" w:h="1325" w:vSpace="499" w:wrap="notBeside" w:vAnchor="text" w:hAnchor="text" w:y="500"/>
              <w:shd w:val="clear" w:color="auto" w:fill="auto"/>
            </w:pPr>
            <w:r>
              <w:t>Výse\®k (kg/ha)</w:t>
            </w:r>
          </w:p>
        </w:tc>
        <w:tc>
          <w:tcPr>
            <w:tcW w:w="1205" w:type="dxa"/>
            <w:tcBorders>
              <w:top w:val="single" w:sz="4" w:space="0" w:color="auto"/>
              <w:left w:val="single" w:sz="4" w:space="0" w:color="auto"/>
              <w:right w:val="single" w:sz="4" w:space="0" w:color="auto"/>
            </w:tcBorders>
            <w:shd w:val="clear" w:color="auto" w:fill="FFFFFF"/>
            <w:vAlign w:val="bottom"/>
          </w:tcPr>
          <w:p w14:paraId="7A22796C" w14:textId="77777777" w:rsidR="001859F6" w:rsidRDefault="00000000">
            <w:pPr>
              <w:pStyle w:val="Jin0"/>
              <w:framePr w:w="5434" w:h="1325" w:vSpace="499" w:wrap="notBeside" w:vAnchor="text" w:hAnchor="text" w:y="500"/>
              <w:shd w:val="clear" w:color="auto" w:fill="auto"/>
              <w:jc w:val="right"/>
            </w:pPr>
            <w:r>
              <w:t>9,0</w:t>
            </w:r>
          </w:p>
        </w:tc>
      </w:tr>
      <w:tr w:rsidR="001859F6" w14:paraId="0CCD5738" w14:textId="77777777">
        <w:tblPrEx>
          <w:tblCellMar>
            <w:top w:w="0" w:type="dxa"/>
            <w:bottom w:w="0" w:type="dxa"/>
          </w:tblCellMar>
        </w:tblPrEx>
        <w:trPr>
          <w:trHeight w:hRule="exact" w:val="264"/>
        </w:trPr>
        <w:tc>
          <w:tcPr>
            <w:tcW w:w="2294" w:type="dxa"/>
            <w:vMerge/>
            <w:shd w:val="clear" w:color="auto" w:fill="FFFFFF"/>
          </w:tcPr>
          <w:p w14:paraId="69A48805" w14:textId="77777777" w:rsidR="001859F6" w:rsidRDefault="001859F6">
            <w:pPr>
              <w:framePr w:w="5434" w:h="1325" w:vSpace="499" w:wrap="notBeside" w:vAnchor="text" w:hAnchor="text" w:y="500"/>
            </w:pPr>
          </w:p>
        </w:tc>
        <w:tc>
          <w:tcPr>
            <w:tcW w:w="1934" w:type="dxa"/>
            <w:tcBorders>
              <w:top w:val="single" w:sz="4" w:space="0" w:color="auto"/>
              <w:left w:val="single" w:sz="4" w:space="0" w:color="auto"/>
            </w:tcBorders>
            <w:shd w:val="clear" w:color="auto" w:fill="FFFFFF"/>
            <w:vAlign w:val="bottom"/>
          </w:tcPr>
          <w:p w14:paraId="68031D74" w14:textId="77777777" w:rsidR="001859F6" w:rsidRDefault="00000000">
            <w:pPr>
              <w:pStyle w:val="Jin0"/>
              <w:framePr w:w="5434" w:h="1325" w:vSpace="499" w:wrap="notBeside" w:vAnchor="text" w:hAnchor="text" w:y="500"/>
              <w:shd w:val="clear" w:color="auto" w:fill="auto"/>
              <w:rPr>
                <w:sz w:val="16"/>
                <w:szCs w:val="16"/>
              </w:rPr>
            </w:pPr>
            <w:r>
              <w:rPr>
                <w:b/>
                <w:bCs/>
                <w:sz w:val="16"/>
                <w:szCs w:val="16"/>
              </w:rPr>
              <w:t>Cena bez DPH (Kč/t)</w:t>
            </w:r>
          </w:p>
        </w:tc>
        <w:tc>
          <w:tcPr>
            <w:tcW w:w="1205" w:type="dxa"/>
            <w:tcBorders>
              <w:top w:val="single" w:sz="4" w:space="0" w:color="auto"/>
              <w:left w:val="single" w:sz="4" w:space="0" w:color="auto"/>
              <w:right w:val="single" w:sz="4" w:space="0" w:color="auto"/>
            </w:tcBorders>
            <w:shd w:val="clear" w:color="auto" w:fill="FFFFFF"/>
            <w:vAlign w:val="bottom"/>
          </w:tcPr>
          <w:p w14:paraId="5A8DCBB9" w14:textId="77777777" w:rsidR="001859F6" w:rsidRDefault="00000000">
            <w:pPr>
              <w:pStyle w:val="Jin0"/>
              <w:framePr w:w="5434" w:h="1325" w:vSpace="499" w:wrap="notBeside" w:vAnchor="text" w:hAnchor="text" w:y="500"/>
              <w:shd w:val="clear" w:color="auto" w:fill="auto"/>
              <w:jc w:val="right"/>
              <w:rPr>
                <w:sz w:val="16"/>
                <w:szCs w:val="16"/>
              </w:rPr>
            </w:pPr>
            <w:r>
              <w:rPr>
                <w:b/>
                <w:bCs/>
                <w:sz w:val="16"/>
                <w:szCs w:val="16"/>
              </w:rPr>
              <w:t>66 000 Kč</w:t>
            </w:r>
          </w:p>
        </w:tc>
      </w:tr>
      <w:tr w:rsidR="001859F6" w14:paraId="60D12AF4" w14:textId="77777777">
        <w:tblPrEx>
          <w:tblCellMar>
            <w:top w:w="0" w:type="dxa"/>
            <w:bottom w:w="0" w:type="dxa"/>
          </w:tblCellMar>
        </w:tblPrEx>
        <w:trPr>
          <w:trHeight w:hRule="exact" w:val="254"/>
        </w:trPr>
        <w:tc>
          <w:tcPr>
            <w:tcW w:w="2294" w:type="dxa"/>
            <w:vMerge/>
            <w:shd w:val="clear" w:color="auto" w:fill="FFFFFF"/>
          </w:tcPr>
          <w:p w14:paraId="3C97BF1C" w14:textId="77777777" w:rsidR="001859F6" w:rsidRDefault="001859F6">
            <w:pPr>
              <w:framePr w:w="5434" w:h="1325" w:vSpace="499" w:wrap="notBeside" w:vAnchor="text" w:hAnchor="text" w:y="500"/>
            </w:pPr>
          </w:p>
        </w:tc>
        <w:tc>
          <w:tcPr>
            <w:tcW w:w="1934" w:type="dxa"/>
            <w:tcBorders>
              <w:top w:val="single" w:sz="4" w:space="0" w:color="auto"/>
              <w:left w:val="single" w:sz="4" w:space="0" w:color="auto"/>
            </w:tcBorders>
            <w:shd w:val="clear" w:color="auto" w:fill="FFFFFF"/>
          </w:tcPr>
          <w:p w14:paraId="248B5EC1" w14:textId="77777777" w:rsidR="001859F6" w:rsidRDefault="00000000">
            <w:pPr>
              <w:pStyle w:val="Jin0"/>
              <w:framePr w:w="5434" w:h="1325" w:vSpace="499" w:wrap="notBeside" w:vAnchor="text" w:hAnchor="text" w:y="500"/>
              <w:shd w:val="clear" w:color="auto" w:fill="auto"/>
            </w:pPr>
            <w:r>
              <w:t>Dodací lhůta do:</w:t>
            </w:r>
          </w:p>
        </w:tc>
        <w:tc>
          <w:tcPr>
            <w:tcW w:w="1205" w:type="dxa"/>
            <w:tcBorders>
              <w:top w:val="single" w:sz="4" w:space="0" w:color="auto"/>
              <w:left w:val="single" w:sz="4" w:space="0" w:color="auto"/>
              <w:right w:val="single" w:sz="4" w:space="0" w:color="auto"/>
            </w:tcBorders>
            <w:shd w:val="clear" w:color="auto" w:fill="FFFFFF"/>
          </w:tcPr>
          <w:p w14:paraId="11BED3D4" w14:textId="77777777" w:rsidR="001859F6" w:rsidRDefault="00000000">
            <w:pPr>
              <w:pStyle w:val="Jin0"/>
              <w:framePr w:w="5434" w:h="1325" w:vSpace="499" w:wrap="notBeside" w:vAnchor="text" w:hAnchor="text" w:y="500"/>
              <w:shd w:val="clear" w:color="auto" w:fill="auto"/>
              <w:jc w:val="right"/>
            </w:pPr>
            <w:r>
              <w:t>31.03.2025</w:t>
            </w:r>
          </w:p>
        </w:tc>
      </w:tr>
      <w:tr w:rsidR="001859F6" w14:paraId="439B6E05" w14:textId="77777777">
        <w:tblPrEx>
          <w:tblCellMar>
            <w:top w:w="0" w:type="dxa"/>
            <w:bottom w:w="0" w:type="dxa"/>
          </w:tblCellMar>
        </w:tblPrEx>
        <w:trPr>
          <w:trHeight w:hRule="exact" w:val="274"/>
        </w:trPr>
        <w:tc>
          <w:tcPr>
            <w:tcW w:w="2294" w:type="dxa"/>
            <w:vMerge/>
            <w:shd w:val="clear" w:color="auto" w:fill="FFFFFF"/>
          </w:tcPr>
          <w:p w14:paraId="5369C2A8" w14:textId="77777777" w:rsidR="001859F6" w:rsidRDefault="001859F6">
            <w:pPr>
              <w:framePr w:w="5434" w:h="1325" w:vSpace="499" w:wrap="notBeside" w:vAnchor="text" w:hAnchor="text" w:y="500"/>
            </w:pPr>
          </w:p>
        </w:tc>
        <w:tc>
          <w:tcPr>
            <w:tcW w:w="1934" w:type="dxa"/>
            <w:tcBorders>
              <w:top w:val="single" w:sz="4" w:space="0" w:color="auto"/>
              <w:left w:val="single" w:sz="4" w:space="0" w:color="auto"/>
              <w:bottom w:val="single" w:sz="4" w:space="0" w:color="auto"/>
            </w:tcBorders>
            <w:shd w:val="clear" w:color="auto" w:fill="FFFFFF"/>
            <w:vAlign w:val="bottom"/>
          </w:tcPr>
          <w:p w14:paraId="1B5D9614" w14:textId="77777777" w:rsidR="001859F6" w:rsidRDefault="00000000">
            <w:pPr>
              <w:pStyle w:val="Jin0"/>
              <w:framePr w:w="5434" w:h="1325" w:vSpace="499" w:wrap="notBeside" w:vAnchor="text" w:hAnchor="text" w:y="500"/>
              <w:shd w:val="clear" w:color="auto" w:fill="auto"/>
            </w:pPr>
            <w:r>
              <w:t>Rok výsevu:</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bottom"/>
          </w:tcPr>
          <w:p w14:paraId="70533815" w14:textId="77777777" w:rsidR="001859F6" w:rsidRDefault="00000000">
            <w:pPr>
              <w:pStyle w:val="Jin0"/>
              <w:framePr w:w="5434" w:h="1325" w:vSpace="499" w:wrap="notBeside" w:vAnchor="text" w:hAnchor="text" w:y="500"/>
              <w:shd w:val="clear" w:color="auto" w:fill="auto"/>
              <w:jc w:val="right"/>
            </w:pPr>
            <w:r>
              <w:t>2025</w:t>
            </w:r>
          </w:p>
        </w:tc>
      </w:tr>
    </w:tbl>
    <w:p w14:paraId="3CD8A157" w14:textId="77777777" w:rsidR="001859F6" w:rsidRDefault="00000000">
      <w:pPr>
        <w:pStyle w:val="Titulektabulky0"/>
        <w:framePr w:w="3259" w:h="245" w:hSpace="5247" w:wrap="notBeside" w:vAnchor="text" w:hAnchor="text" w:x="44" w:y="1"/>
        <w:shd w:val="clear" w:color="auto" w:fill="auto"/>
      </w:pPr>
      <w:r>
        <w:t>Sjednaná množitelská plocha (ha):</w:t>
      </w:r>
    </w:p>
    <w:p w14:paraId="5DB2532E" w14:textId="77777777" w:rsidR="001859F6" w:rsidRDefault="00000000">
      <w:pPr>
        <w:pStyle w:val="Titulektabulky0"/>
        <w:framePr w:w="806" w:h="226" w:hSpace="7700" w:wrap="notBeside" w:vAnchor="text" w:hAnchor="text" w:x="4614" w:y="15"/>
        <w:shd w:val="clear" w:color="auto" w:fill="auto"/>
        <w:rPr>
          <w:sz w:val="16"/>
          <w:szCs w:val="16"/>
        </w:rPr>
      </w:pPr>
      <w:r>
        <w:rPr>
          <w:sz w:val="16"/>
          <w:szCs w:val="16"/>
        </w:rPr>
        <w:t>? 11,22</w:t>
      </w:r>
    </w:p>
    <w:p w14:paraId="1D2DFDFB" w14:textId="77777777" w:rsidR="001859F6" w:rsidRDefault="001859F6">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294"/>
        <w:gridCol w:w="1939"/>
        <w:gridCol w:w="2731"/>
      </w:tblGrid>
      <w:tr w:rsidR="001859F6" w14:paraId="0B1AB41B" w14:textId="77777777">
        <w:tblPrEx>
          <w:tblCellMar>
            <w:top w:w="0" w:type="dxa"/>
            <w:bottom w:w="0" w:type="dxa"/>
          </w:tblCellMar>
        </w:tblPrEx>
        <w:trPr>
          <w:trHeight w:hRule="exact" w:val="269"/>
        </w:trPr>
        <w:tc>
          <w:tcPr>
            <w:tcW w:w="2294" w:type="dxa"/>
            <w:shd w:val="clear" w:color="auto" w:fill="FFFFFF"/>
            <w:vAlign w:val="bottom"/>
          </w:tcPr>
          <w:p w14:paraId="087539BD" w14:textId="77777777" w:rsidR="001859F6" w:rsidRDefault="00000000">
            <w:pPr>
              <w:pStyle w:val="Jin0"/>
              <w:shd w:val="clear" w:color="auto" w:fill="auto"/>
            </w:pPr>
            <w:r>
              <w:rPr>
                <w:b/>
                <w:bCs/>
              </w:rPr>
              <w:t>Rozmnožené osivo</w:t>
            </w:r>
          </w:p>
        </w:tc>
        <w:tc>
          <w:tcPr>
            <w:tcW w:w="1939" w:type="dxa"/>
            <w:tcBorders>
              <w:top w:val="single" w:sz="4" w:space="0" w:color="auto"/>
              <w:left w:val="single" w:sz="4" w:space="0" w:color="auto"/>
            </w:tcBorders>
            <w:shd w:val="clear" w:color="auto" w:fill="FFFFFF"/>
            <w:vAlign w:val="bottom"/>
          </w:tcPr>
          <w:p w14:paraId="1434B9F1" w14:textId="77777777" w:rsidR="001859F6" w:rsidRDefault="00000000">
            <w:pPr>
              <w:pStyle w:val="Jin0"/>
              <w:shd w:val="clear" w:color="auto" w:fill="auto"/>
            </w:pPr>
            <w:r>
              <w:rPr>
                <w:b/>
                <w:bCs/>
              </w:rPr>
              <w:t>Cena bez DPH (Kč/t)</w:t>
            </w:r>
          </w:p>
        </w:tc>
        <w:tc>
          <w:tcPr>
            <w:tcW w:w="2731" w:type="dxa"/>
            <w:tcBorders>
              <w:top w:val="single" w:sz="4" w:space="0" w:color="auto"/>
              <w:left w:val="single" w:sz="4" w:space="0" w:color="auto"/>
            </w:tcBorders>
            <w:shd w:val="clear" w:color="auto" w:fill="FFFFFF"/>
            <w:vAlign w:val="bottom"/>
          </w:tcPr>
          <w:p w14:paraId="45CE0175" w14:textId="77777777" w:rsidR="001859F6" w:rsidRDefault="00000000">
            <w:pPr>
              <w:pStyle w:val="Jin0"/>
              <w:shd w:val="clear" w:color="auto" w:fill="auto"/>
              <w:jc w:val="center"/>
            </w:pPr>
            <w:r>
              <w:rPr>
                <w:b/>
                <w:bCs/>
              </w:rPr>
              <w:t>bude upřesněno po sklizni</w:t>
            </w:r>
          </w:p>
        </w:tc>
      </w:tr>
      <w:tr w:rsidR="001859F6" w14:paraId="68E8BC31" w14:textId="77777777">
        <w:tblPrEx>
          <w:tblCellMar>
            <w:top w:w="0" w:type="dxa"/>
            <w:bottom w:w="0" w:type="dxa"/>
          </w:tblCellMar>
        </w:tblPrEx>
        <w:trPr>
          <w:trHeight w:hRule="exact" w:val="264"/>
        </w:trPr>
        <w:tc>
          <w:tcPr>
            <w:tcW w:w="2294" w:type="dxa"/>
            <w:vMerge w:val="restart"/>
            <w:tcBorders>
              <w:top w:val="single" w:sz="4" w:space="0" w:color="auto"/>
            </w:tcBorders>
            <w:shd w:val="clear" w:color="auto" w:fill="FFFFFF"/>
            <w:vAlign w:val="bottom"/>
          </w:tcPr>
          <w:p w14:paraId="1A7C380B" w14:textId="77777777" w:rsidR="001859F6" w:rsidRDefault="00000000">
            <w:pPr>
              <w:pStyle w:val="Jin0"/>
              <w:shd w:val="clear" w:color="auto" w:fill="auto"/>
            </w:pPr>
            <w:r>
              <w:t>kurz € ke dni 19, 9,2025 =</w:t>
            </w:r>
          </w:p>
        </w:tc>
        <w:tc>
          <w:tcPr>
            <w:tcW w:w="1939" w:type="dxa"/>
            <w:tcBorders>
              <w:top w:val="single" w:sz="4" w:space="0" w:color="auto"/>
              <w:left w:val="single" w:sz="4" w:space="0" w:color="auto"/>
            </w:tcBorders>
            <w:shd w:val="clear" w:color="auto" w:fill="FFFFFF"/>
            <w:vAlign w:val="bottom"/>
          </w:tcPr>
          <w:p w14:paraId="2A7EB55F" w14:textId="77777777" w:rsidR="001859F6" w:rsidRDefault="00000000">
            <w:pPr>
              <w:pStyle w:val="Jin0"/>
              <w:shd w:val="clear" w:color="auto" w:fill="auto"/>
            </w:pPr>
            <w:r>
              <w:t>Roky sklizně:</w:t>
            </w:r>
          </w:p>
        </w:tc>
        <w:tc>
          <w:tcPr>
            <w:tcW w:w="2731" w:type="dxa"/>
            <w:tcBorders>
              <w:top w:val="single" w:sz="4" w:space="0" w:color="auto"/>
              <w:left w:val="single" w:sz="4" w:space="0" w:color="auto"/>
            </w:tcBorders>
            <w:shd w:val="clear" w:color="auto" w:fill="FFFFFF"/>
            <w:vAlign w:val="bottom"/>
          </w:tcPr>
          <w:p w14:paraId="5A00B9E7" w14:textId="77777777" w:rsidR="001859F6" w:rsidRDefault="00000000">
            <w:pPr>
              <w:pStyle w:val="Jin0"/>
              <w:shd w:val="clear" w:color="auto" w:fill="auto"/>
              <w:jc w:val="center"/>
            </w:pPr>
            <w:r>
              <w:t>20251</w:t>
            </w:r>
          </w:p>
        </w:tc>
      </w:tr>
      <w:tr w:rsidR="001859F6" w14:paraId="6278B518" w14:textId="77777777">
        <w:tblPrEx>
          <w:tblCellMar>
            <w:top w:w="0" w:type="dxa"/>
            <w:bottom w:w="0" w:type="dxa"/>
          </w:tblCellMar>
        </w:tblPrEx>
        <w:trPr>
          <w:trHeight w:hRule="exact" w:val="514"/>
        </w:trPr>
        <w:tc>
          <w:tcPr>
            <w:tcW w:w="2294" w:type="dxa"/>
            <w:vMerge/>
            <w:shd w:val="clear" w:color="auto" w:fill="FFFFFF"/>
            <w:vAlign w:val="bottom"/>
          </w:tcPr>
          <w:p w14:paraId="43888582" w14:textId="77777777" w:rsidR="001859F6" w:rsidRDefault="001859F6"/>
        </w:tc>
        <w:tc>
          <w:tcPr>
            <w:tcW w:w="4670" w:type="dxa"/>
            <w:gridSpan w:val="2"/>
            <w:tcBorders>
              <w:top w:val="single" w:sz="4" w:space="0" w:color="auto"/>
              <w:left w:val="single" w:sz="4" w:space="0" w:color="auto"/>
            </w:tcBorders>
            <w:shd w:val="clear" w:color="auto" w:fill="FFFFFF"/>
            <w:vAlign w:val="bottom"/>
          </w:tcPr>
          <w:p w14:paraId="6776A0AB" w14:textId="77777777" w:rsidR="001859F6" w:rsidRDefault="00000000">
            <w:pPr>
              <w:pStyle w:val="Jin0"/>
              <w:shd w:val="clear" w:color="auto" w:fill="auto"/>
              <w:tabs>
                <w:tab w:val="left" w:pos="2650"/>
              </w:tabs>
              <w:spacing w:after="60"/>
            </w:pPr>
            <w:r>
              <w:t>Dodací lhůta:</w:t>
            </w:r>
            <w:r>
              <w:tab/>
              <w:t>IX25</w:t>
            </w:r>
          </w:p>
          <w:p w14:paraId="4CFEB529" w14:textId="77777777" w:rsidR="001859F6" w:rsidRDefault="00000000">
            <w:pPr>
              <w:pStyle w:val="Jin0"/>
              <w:shd w:val="clear" w:color="auto" w:fill="auto"/>
            </w:pPr>
            <w:r>
              <w:t>24,29</w:t>
            </w:r>
          </w:p>
        </w:tc>
      </w:tr>
    </w:tbl>
    <w:p w14:paraId="4BC83355" w14:textId="77777777" w:rsidR="001859F6" w:rsidRDefault="001859F6">
      <w:pPr>
        <w:spacing w:after="219" w:line="1" w:lineRule="exact"/>
      </w:pPr>
    </w:p>
    <w:p w14:paraId="5A662702" w14:textId="77777777" w:rsidR="001859F6" w:rsidRDefault="00000000">
      <w:pPr>
        <w:pStyle w:val="Zkladntext1"/>
        <w:shd w:val="clear" w:color="auto" w:fill="auto"/>
        <w:spacing w:after="620"/>
      </w:pPr>
      <w:r>
        <w:t>“*) = v průběhu I. čtvrtletí roku následujícího po sklizni (případná změna termínu bude upřesněna ve sklizňovém roce).</w:t>
      </w:r>
    </w:p>
    <w:p w14:paraId="1BF35D7B" w14:textId="77777777" w:rsidR="001859F6" w:rsidRDefault="00000000">
      <w:pPr>
        <w:pStyle w:val="Zkladntext1"/>
        <w:pBdr>
          <w:top w:val="single" w:sz="4" w:space="0" w:color="auto"/>
        </w:pBdr>
        <w:shd w:val="clear" w:color="auto" w:fill="auto"/>
      </w:pPr>
      <w:r>
        <w:t>*&gt; doplňte údaj</w:t>
      </w:r>
    </w:p>
    <w:p w14:paraId="625604C8" w14:textId="77777777" w:rsidR="001859F6" w:rsidRDefault="00000000">
      <w:pPr>
        <w:pStyle w:val="Zkladntext1"/>
        <w:shd w:val="clear" w:color="auto" w:fill="auto"/>
        <w:spacing w:after="220"/>
      </w:pPr>
      <w:r>
        <w:t>‘) nehodící se škrtněte</w:t>
      </w:r>
    </w:p>
    <w:p w14:paraId="19026957" w14:textId="77777777" w:rsidR="001859F6" w:rsidRDefault="00000000">
      <w:pPr>
        <w:pStyle w:val="Zkladntext20"/>
        <w:shd w:val="clear" w:color="auto" w:fill="auto"/>
        <w:spacing w:after="200"/>
      </w:pPr>
      <w:r>
        <w:lastRenderedPageBreak/>
        <w:t>II. Výchozí osivo</w:t>
      </w:r>
    </w:p>
    <w:p w14:paraId="0C8FEBAD" w14:textId="77777777" w:rsidR="001859F6" w:rsidRDefault="00000000">
      <w:pPr>
        <w:pStyle w:val="Zkladntext1"/>
        <w:shd w:val="clear" w:color="auto" w:fill="auto"/>
        <w:spacing w:after="200"/>
      </w:pPr>
      <w:r>
        <w:rPr>
          <w:b/>
          <w:bCs/>
        </w:rPr>
        <w:t xml:space="preserve">Zadavatel se zavazuje </w:t>
      </w:r>
      <w:r>
        <w:t>prodat množiteli výchozí osivo v množství a terminu uvedeném v čl. I této smlouvy</w:t>
      </w:r>
    </w:p>
    <w:p w14:paraId="085100C0" w14:textId="77777777" w:rsidR="001859F6" w:rsidRDefault="00000000">
      <w:pPr>
        <w:pStyle w:val="Zkladntext1"/>
        <w:shd w:val="clear" w:color="auto" w:fill="auto"/>
        <w:spacing w:after="200"/>
      </w:pPr>
      <w:r>
        <w:rPr>
          <w:b/>
          <w:bCs/>
        </w:rPr>
        <w:t xml:space="preserve">Množitel se zavazuje </w:t>
      </w:r>
      <w:r>
        <w:t>toto výchozí osivo odebrat a zaplatit.</w:t>
      </w:r>
    </w:p>
    <w:p w14:paraId="2696825E" w14:textId="77777777" w:rsidR="001859F6" w:rsidRDefault="00000000">
      <w:pPr>
        <w:pStyle w:val="Zkladntext1"/>
        <w:shd w:val="clear" w:color="auto" w:fill="auto"/>
      </w:pPr>
      <w:r>
        <w:rPr>
          <w:b/>
          <w:bCs/>
        </w:rPr>
        <w:t>Výchozí osivo bude dodáno:</w:t>
      </w:r>
    </w:p>
    <w:p w14:paraId="771427F6" w14:textId="77777777" w:rsidR="001859F6" w:rsidRDefault="00000000">
      <w:pPr>
        <w:pStyle w:val="Zkladntext1"/>
        <w:numPr>
          <w:ilvl w:val="0"/>
          <w:numId w:val="1"/>
        </w:numPr>
        <w:shd w:val="clear" w:color="auto" w:fill="auto"/>
        <w:tabs>
          <w:tab w:val="left" w:pos="639"/>
          <w:tab w:val="left" w:pos="1856"/>
        </w:tabs>
        <w:ind w:firstLine="320"/>
      </w:pPr>
      <w:r>
        <w:t>v balení:</w:t>
      </w:r>
      <w:r>
        <w:tab/>
        <w:t>nové, egalizované pytle, opatřené úředními návěskami.</w:t>
      </w:r>
    </w:p>
    <w:p w14:paraId="5B4E0413" w14:textId="77777777" w:rsidR="001859F6" w:rsidRDefault="00000000">
      <w:pPr>
        <w:pStyle w:val="Zkladntext1"/>
        <w:numPr>
          <w:ilvl w:val="0"/>
          <w:numId w:val="1"/>
        </w:numPr>
        <w:shd w:val="clear" w:color="auto" w:fill="auto"/>
        <w:tabs>
          <w:tab w:val="left" w:pos="639"/>
          <w:tab w:val="left" w:pos="1856"/>
        </w:tabs>
        <w:ind w:firstLine="320"/>
      </w:pPr>
      <w:r>
        <w:t>v termínu:</w:t>
      </w:r>
      <w:r>
        <w:tab/>
        <w:t>dle dispozic zadavatele, nejpozději do termínu uvedeného na str. 1 této smlouvy</w:t>
      </w:r>
    </w:p>
    <w:p w14:paraId="5AFF228B" w14:textId="77777777" w:rsidR="001859F6" w:rsidRDefault="00000000">
      <w:pPr>
        <w:pStyle w:val="Zkladntext1"/>
        <w:numPr>
          <w:ilvl w:val="0"/>
          <w:numId w:val="1"/>
        </w:numPr>
        <w:shd w:val="clear" w:color="auto" w:fill="auto"/>
        <w:tabs>
          <w:tab w:val="left" w:pos="639"/>
        </w:tabs>
        <w:spacing w:after="200"/>
        <w:ind w:firstLine="320"/>
      </w:pPr>
      <w:r>
        <w:t>místo dodání: k množiteli nebo do blízkého skladu.</w:t>
      </w:r>
    </w:p>
    <w:p w14:paraId="08DD1FF1" w14:textId="77777777" w:rsidR="001859F6" w:rsidRDefault="00000000">
      <w:pPr>
        <w:pStyle w:val="Zkladntext1"/>
        <w:shd w:val="clear" w:color="auto" w:fill="auto"/>
        <w:ind w:left="640" w:hanging="640"/>
      </w:pPr>
      <w:r>
        <w:rPr>
          <w:b/>
          <w:bCs/>
        </w:rPr>
        <w:t xml:space="preserve">Cena: </w:t>
      </w:r>
      <w:r>
        <w:t xml:space="preserve">dle ujednání v čl. I. </w:t>
      </w:r>
      <w:r>
        <w:rPr>
          <w:b/>
          <w:bCs/>
        </w:rPr>
        <w:t xml:space="preserve">Do </w:t>
      </w:r>
      <w:r>
        <w:t>sjednané ceny je zahrnuta obchodní přirážka zadavatele. Sjednanou cenu uhradí množitel na základě faktury zadavatele.</w:t>
      </w:r>
    </w:p>
    <w:p w14:paraId="261F142E" w14:textId="77777777" w:rsidR="001859F6" w:rsidRDefault="00000000">
      <w:pPr>
        <w:pStyle w:val="Zkladntext1"/>
        <w:numPr>
          <w:ilvl w:val="0"/>
          <w:numId w:val="1"/>
        </w:numPr>
        <w:shd w:val="clear" w:color="auto" w:fill="auto"/>
        <w:tabs>
          <w:tab w:val="left" w:pos="639"/>
        </w:tabs>
        <w:spacing w:after="200"/>
        <w:ind w:left="640" w:hanging="300"/>
      </w:pPr>
      <w:r>
        <w:t>V případě, že rozmnožené osivo nebude zadavateli dodáno pro nedosažení výroby či kvalitativních parametrů, provede množitel úhradu do 14 dnů ode dne doručení písemné výzvy zadavatele.</w:t>
      </w:r>
    </w:p>
    <w:p w14:paraId="1155E1F6" w14:textId="77777777" w:rsidR="001859F6" w:rsidRDefault="00000000">
      <w:pPr>
        <w:pStyle w:val="Zkladntext1"/>
        <w:shd w:val="clear" w:color="auto" w:fill="auto"/>
      </w:pPr>
      <w:r>
        <w:rPr>
          <w:b/>
          <w:bCs/>
        </w:rPr>
        <w:t>Výchozí osivo: je určeno výhradně pro jeho rozmnožení v ČR.</w:t>
      </w:r>
    </w:p>
    <w:p w14:paraId="26CA4527" w14:textId="77777777" w:rsidR="001859F6" w:rsidRDefault="00000000">
      <w:pPr>
        <w:pStyle w:val="Zkladntext1"/>
        <w:shd w:val="clear" w:color="auto" w:fill="auto"/>
        <w:spacing w:after="200"/>
        <w:ind w:firstLine="660"/>
      </w:pPr>
      <w:r>
        <w:t>Množitel nesmí výchozí osivo použít pro vlastní šlechtění a množení či jej předat nebo prodat třetí osobě, nebo množit pro třetí osobu. Případnou reklamaci na kvalitu je množitel oprávněn uplatnit pouze písemnou formou nejpozději do 20 dnů ode dne převzetí dodávky výchozího osiva.</w:t>
      </w:r>
    </w:p>
    <w:p w14:paraId="38CBB825" w14:textId="77777777" w:rsidR="001859F6" w:rsidRDefault="00000000">
      <w:pPr>
        <w:pStyle w:val="Zkladntext20"/>
        <w:shd w:val="clear" w:color="auto" w:fill="auto"/>
        <w:spacing w:after="200"/>
      </w:pPr>
      <w:r>
        <w:t>lil. Rozmnožení, prodej a koupě rozmnoženého osiva.</w:t>
      </w:r>
    </w:p>
    <w:p w14:paraId="7A642826" w14:textId="77777777" w:rsidR="001859F6" w:rsidRDefault="00000000">
      <w:pPr>
        <w:pStyle w:val="Zkladntext1"/>
        <w:numPr>
          <w:ilvl w:val="0"/>
          <w:numId w:val="2"/>
        </w:numPr>
        <w:shd w:val="clear" w:color="auto" w:fill="auto"/>
        <w:tabs>
          <w:tab w:val="left" w:pos="639"/>
        </w:tabs>
        <w:ind w:left="580" w:hanging="580"/>
      </w:pPr>
      <w:r>
        <w:rPr>
          <w:b/>
          <w:bCs/>
        </w:rPr>
        <w:t xml:space="preserve">Množitel se zavazuje </w:t>
      </w:r>
      <w:r>
        <w:t>rozmnožit výchozí osivo na ploše sjednané v čl. I této smlouvy a veškerou sklizeň, která po úpravě bude odpovídat podmínkám a ujednáním této smlouvy, prodat zadavateli, a to v souladu s ujednáními této smlouvy.</w:t>
      </w:r>
    </w:p>
    <w:p w14:paraId="6F65294C" w14:textId="77777777" w:rsidR="001859F6" w:rsidRDefault="00000000">
      <w:pPr>
        <w:pStyle w:val="Zkladntext1"/>
        <w:shd w:val="clear" w:color="auto" w:fill="auto"/>
        <w:spacing w:after="200"/>
        <w:ind w:left="580"/>
      </w:pPr>
      <w:r>
        <w:t>Závazek prodeje se vztahuje též na případný výkup produkce se sníženými kvalitativními parametry podle příslušných ujednání čl. IV. Smlouvy.</w:t>
      </w:r>
    </w:p>
    <w:p w14:paraId="16EE2D3E" w14:textId="77777777" w:rsidR="001859F6" w:rsidRDefault="00000000">
      <w:pPr>
        <w:pStyle w:val="Zkladntext1"/>
        <w:numPr>
          <w:ilvl w:val="0"/>
          <w:numId w:val="2"/>
        </w:numPr>
        <w:shd w:val="clear" w:color="auto" w:fill="auto"/>
        <w:tabs>
          <w:tab w:val="left" w:pos="639"/>
        </w:tabs>
        <w:spacing w:after="200"/>
        <w:ind w:left="580" w:hanging="580"/>
      </w:pPr>
      <w:r>
        <w:rPr>
          <w:b/>
          <w:bCs/>
        </w:rPr>
        <w:t xml:space="preserve">Zadavatel se zavazuje </w:t>
      </w:r>
      <w:r>
        <w:t>veškeré rozmnožené osivo odpovídající sjednaným podmínkám od množitele odebrat a zaplatit podle ujednáni této smlouvy.</w:t>
      </w:r>
    </w:p>
    <w:p w14:paraId="4A4A54E7" w14:textId="77777777" w:rsidR="001859F6" w:rsidRDefault="00000000">
      <w:pPr>
        <w:pStyle w:val="Zkladntext1"/>
        <w:numPr>
          <w:ilvl w:val="0"/>
          <w:numId w:val="2"/>
        </w:numPr>
        <w:shd w:val="clear" w:color="auto" w:fill="auto"/>
        <w:tabs>
          <w:tab w:val="left" w:pos="639"/>
        </w:tabs>
      </w:pPr>
      <w:r>
        <w:rPr>
          <w:b/>
          <w:bCs/>
        </w:rPr>
        <w:t>Množitel se zavazuje:</w:t>
      </w:r>
    </w:p>
    <w:p w14:paraId="20A7F04C" w14:textId="77777777" w:rsidR="001859F6" w:rsidRDefault="00000000">
      <w:pPr>
        <w:pStyle w:val="Zkladntext1"/>
        <w:numPr>
          <w:ilvl w:val="0"/>
          <w:numId w:val="3"/>
        </w:numPr>
        <w:shd w:val="clear" w:color="auto" w:fill="auto"/>
        <w:tabs>
          <w:tab w:val="left" w:pos="639"/>
        </w:tabs>
        <w:ind w:left="640" w:hanging="300"/>
      </w:pPr>
      <w:r>
        <w:rPr>
          <w:i/>
          <w:iCs/>
        </w:rPr>
        <w:t>zabezpečit zasev a rozmnožení osiva</w:t>
      </w:r>
      <w:r>
        <w:t xml:space="preserve"> na sjednané ploše při respektování všech podmínek upravujících množení osiv,</w:t>
      </w:r>
    </w:p>
    <w:p w14:paraId="65BA46EF" w14:textId="77777777" w:rsidR="001859F6" w:rsidRDefault="00000000">
      <w:pPr>
        <w:pStyle w:val="Zkladntext1"/>
        <w:numPr>
          <w:ilvl w:val="0"/>
          <w:numId w:val="3"/>
        </w:numPr>
        <w:shd w:val="clear" w:color="auto" w:fill="auto"/>
        <w:tabs>
          <w:tab w:val="left" w:pos="639"/>
        </w:tabs>
        <w:ind w:left="640" w:hanging="300"/>
      </w:pPr>
      <w:r>
        <w:rPr>
          <w:i/>
          <w:iCs/>
        </w:rPr>
        <w:t>informovat zadavatele neprodleně o všech nepříznivých okolnostech během vegetace,</w:t>
      </w:r>
      <w:r>
        <w:t xml:space="preserve"> které by mohly ovlivnit sklizeň, a to nejpozději do 48 hodin od zjištění těchto okolností. Zaorat, nebo jinak znehodnotit příslušný množitelský porost může pouze po předchozím souhlasu zadavatele, který se po ohlášení nepříznivé okolnosti vyjádří do 14 dnů,</w:t>
      </w:r>
    </w:p>
    <w:p w14:paraId="364028EC" w14:textId="77777777" w:rsidR="001859F6" w:rsidRDefault="00000000">
      <w:pPr>
        <w:pStyle w:val="Zkladntext1"/>
        <w:numPr>
          <w:ilvl w:val="0"/>
          <w:numId w:val="3"/>
        </w:numPr>
        <w:shd w:val="clear" w:color="auto" w:fill="auto"/>
        <w:tabs>
          <w:tab w:val="left" w:pos="639"/>
        </w:tabs>
        <w:ind w:firstLine="320"/>
      </w:pPr>
      <w:r>
        <w:rPr>
          <w:i/>
          <w:iCs/>
        </w:rPr>
        <w:t>informovat zadavatele o výsevu</w:t>
      </w:r>
      <w:r>
        <w:t xml:space="preserve"> výchozího osiva a osetých plochách:</w:t>
      </w:r>
    </w:p>
    <w:p w14:paraId="566EC75D" w14:textId="77777777" w:rsidR="001859F6" w:rsidRDefault="00000000">
      <w:pPr>
        <w:pStyle w:val="Zkladntext1"/>
        <w:shd w:val="clear" w:color="auto" w:fill="auto"/>
        <w:ind w:firstLine="980"/>
      </w:pPr>
      <w:r>
        <w:rPr>
          <w:color w:val="5B5A5D"/>
        </w:rPr>
        <w:t xml:space="preserve">o </w:t>
      </w:r>
      <w:r>
        <w:t>u jarního výsevu do 30.4. a</w:t>
      </w:r>
    </w:p>
    <w:p w14:paraId="72E32E9F" w14:textId="77777777" w:rsidR="001859F6" w:rsidRDefault="00000000">
      <w:pPr>
        <w:pStyle w:val="Zkladntext1"/>
        <w:shd w:val="clear" w:color="auto" w:fill="auto"/>
        <w:ind w:firstLine="980"/>
      </w:pPr>
      <w:r>
        <w:rPr>
          <w:color w:val="5B5A5D"/>
        </w:rPr>
        <w:t xml:space="preserve">o </w:t>
      </w:r>
      <w:r>
        <w:t>u podzimního výsevu do 30.9. roku výsevu.</w:t>
      </w:r>
    </w:p>
    <w:p w14:paraId="108082ED" w14:textId="77777777" w:rsidR="001859F6" w:rsidRDefault="00000000">
      <w:pPr>
        <w:pStyle w:val="Zkladntext1"/>
        <w:shd w:val="clear" w:color="auto" w:fill="auto"/>
        <w:ind w:firstLine="980"/>
      </w:pPr>
      <w:r>
        <w:rPr>
          <w:color w:val="5B5A5D"/>
        </w:rPr>
        <w:t xml:space="preserve">o </w:t>
      </w:r>
      <w:r>
        <w:rPr>
          <w:i/>
          <w:iCs/>
        </w:rPr>
        <w:t>stavu ploch</w:t>
      </w:r>
      <w:r>
        <w:t xml:space="preserve"> po přezimování do 30.4. sklizňového roku</w:t>
      </w:r>
    </w:p>
    <w:p w14:paraId="2D2B66A3" w14:textId="77777777" w:rsidR="001859F6" w:rsidRDefault="00000000">
      <w:pPr>
        <w:pStyle w:val="Zkladntext1"/>
        <w:shd w:val="clear" w:color="auto" w:fill="auto"/>
        <w:ind w:firstLine="980"/>
      </w:pPr>
      <w:r>
        <w:rPr>
          <w:color w:val="5B5A5D"/>
        </w:rPr>
        <w:t xml:space="preserve">o </w:t>
      </w:r>
      <w:r>
        <w:rPr>
          <w:i/>
          <w:iCs/>
        </w:rPr>
        <w:t>prvních odhadech</w:t>
      </w:r>
      <w:r>
        <w:t xml:space="preserve"> sklizně do 30.6. sklizňového roku</w:t>
      </w:r>
    </w:p>
    <w:p w14:paraId="750D38F4" w14:textId="77777777" w:rsidR="001859F6" w:rsidRDefault="00000000">
      <w:pPr>
        <w:pStyle w:val="Zkladntext1"/>
        <w:shd w:val="clear" w:color="auto" w:fill="auto"/>
        <w:ind w:firstLine="980"/>
      </w:pPr>
      <w:r>
        <w:rPr>
          <w:color w:val="5B5A5D"/>
        </w:rPr>
        <w:t xml:space="preserve">o </w:t>
      </w:r>
      <w:r>
        <w:rPr>
          <w:i/>
          <w:iCs/>
        </w:rPr>
        <w:t>zpřesněných odhadech</w:t>
      </w:r>
      <w:r>
        <w:t xml:space="preserve"> sklizně do 31.8. sklizňového roku</w:t>
      </w:r>
    </w:p>
    <w:p w14:paraId="174EDC42" w14:textId="77777777" w:rsidR="001859F6" w:rsidRDefault="00000000">
      <w:pPr>
        <w:pStyle w:val="Zkladntext1"/>
        <w:numPr>
          <w:ilvl w:val="0"/>
          <w:numId w:val="3"/>
        </w:numPr>
        <w:shd w:val="clear" w:color="auto" w:fill="auto"/>
        <w:tabs>
          <w:tab w:val="left" w:pos="639"/>
        </w:tabs>
        <w:ind w:left="640" w:hanging="300"/>
      </w:pPr>
      <w:r>
        <w:rPr>
          <w:i/>
          <w:iCs/>
        </w:rPr>
        <w:t>nepoužít rozmnožené osivo pro vlastní šlechtěni</w:t>
      </w:r>
      <w:r>
        <w:t xml:space="preserve"> a množení, ani k předání třetí osobě k uvedeným účelům,</w:t>
      </w:r>
    </w:p>
    <w:p w14:paraId="47648DF1" w14:textId="77777777" w:rsidR="001859F6" w:rsidRDefault="00000000">
      <w:pPr>
        <w:pStyle w:val="Zkladntext1"/>
        <w:numPr>
          <w:ilvl w:val="0"/>
          <w:numId w:val="3"/>
        </w:numPr>
        <w:shd w:val="clear" w:color="auto" w:fill="auto"/>
        <w:tabs>
          <w:tab w:val="left" w:pos="639"/>
        </w:tabs>
        <w:ind w:left="640" w:hanging="300"/>
      </w:pPr>
      <w:r>
        <w:rPr>
          <w:i/>
          <w:iCs/>
        </w:rPr>
        <w:t>umožnit zadavateli a též zahraničnímu partnerovi,</w:t>
      </w:r>
      <w:r>
        <w:t xml:space="preserve"> vymezeném v čl. I této smlouvy, </w:t>
      </w:r>
      <w:r>
        <w:rPr>
          <w:i/>
          <w:iCs/>
        </w:rPr>
        <w:t>polní přehlídku příslušných</w:t>
      </w:r>
      <w:r>
        <w:t xml:space="preserve"> množitelských porostů.</w:t>
      </w:r>
    </w:p>
    <w:p w14:paraId="77A638B4" w14:textId="77777777" w:rsidR="001859F6" w:rsidRDefault="00000000">
      <w:pPr>
        <w:pStyle w:val="Zkladntext1"/>
        <w:numPr>
          <w:ilvl w:val="0"/>
          <w:numId w:val="3"/>
        </w:numPr>
        <w:shd w:val="clear" w:color="auto" w:fill="auto"/>
        <w:tabs>
          <w:tab w:val="left" w:pos="639"/>
        </w:tabs>
        <w:ind w:left="640" w:hanging="300"/>
      </w:pPr>
      <w:r>
        <w:rPr>
          <w:i/>
          <w:iCs/>
        </w:rPr>
        <w:t>zabezpečit na své náklady a odpovědnost potřebnou posklizňovou úpravu</w:t>
      </w:r>
      <w:r>
        <w:t xml:space="preserve"> veškeré produkce na parametry, odpovídající sjednaným kvalitativním podmínkám rozmnoženého osiva,</w:t>
      </w:r>
    </w:p>
    <w:p w14:paraId="3EDA4FA5" w14:textId="77777777" w:rsidR="001859F6" w:rsidRDefault="00000000">
      <w:pPr>
        <w:pStyle w:val="Zkladntext1"/>
        <w:numPr>
          <w:ilvl w:val="0"/>
          <w:numId w:val="3"/>
        </w:numPr>
        <w:shd w:val="clear" w:color="auto" w:fill="auto"/>
        <w:tabs>
          <w:tab w:val="left" w:pos="639"/>
        </w:tabs>
        <w:ind w:left="640" w:hanging="300"/>
      </w:pPr>
      <w:r>
        <w:rPr>
          <w:i/>
          <w:iCs/>
        </w:rPr>
        <w:t>zajistit včasné dodání osiva na čistící stanici,</w:t>
      </w:r>
      <w:r>
        <w:t xml:space="preserve"> aby uznané osivo bylo připravené na expedici nejpozději 30 dnů před začátkem dodací lhůty,</w:t>
      </w:r>
    </w:p>
    <w:p w14:paraId="582E4954" w14:textId="77777777" w:rsidR="001859F6" w:rsidRDefault="00000000">
      <w:pPr>
        <w:pStyle w:val="Zkladntext1"/>
        <w:numPr>
          <w:ilvl w:val="0"/>
          <w:numId w:val="3"/>
        </w:numPr>
        <w:shd w:val="clear" w:color="auto" w:fill="auto"/>
        <w:tabs>
          <w:tab w:val="left" w:pos="639"/>
        </w:tabs>
        <w:spacing w:after="220"/>
        <w:ind w:left="640" w:hanging="300"/>
      </w:pPr>
      <w:r>
        <w:t>pokud kvalita rozmnoženého osiva po provedené úpravě nebude odpovídat smluvním podmínkám a zadavatel množiteli písemně oznámí nemožnost výkupu této produkce podle ujednání čl. IV. bod 1 smlouvy, zůstává tato produkce v majetku množitele bez povinnosti úhrady licenčních poplatků. S takovou produkcí nesmí množitel nakládat pod originálním názvem odrůdy, ani expedovat v originálních firemních obalech. Při vzniku výše uvedených skutečností, tj. písemném oznámení zadavatele o odmítnutí produkce, je množitel povinen bezodkladně uhradit zadavateli nesplacenou hodnotu příslušného výchozího osiva a rovněž uhradit i případné další závazky vzniklé vůči zadavateli v souvislosti s realizací této smlouvy.</w:t>
      </w:r>
    </w:p>
    <w:p w14:paraId="02BFF3EF" w14:textId="77777777" w:rsidR="001859F6" w:rsidRDefault="00000000">
      <w:pPr>
        <w:pStyle w:val="Zkladntext1"/>
        <w:numPr>
          <w:ilvl w:val="0"/>
          <w:numId w:val="2"/>
        </w:numPr>
        <w:shd w:val="clear" w:color="auto" w:fill="auto"/>
        <w:tabs>
          <w:tab w:val="left" w:pos="642"/>
        </w:tabs>
      </w:pPr>
      <w:r>
        <w:rPr>
          <w:b/>
          <w:bCs/>
        </w:rPr>
        <w:lastRenderedPageBreak/>
        <w:t xml:space="preserve">Rozmnožené osivo </w:t>
      </w:r>
      <w:r>
        <w:t>bude množitelem dodáno:</w:t>
      </w:r>
    </w:p>
    <w:p w14:paraId="18FDD831" w14:textId="77777777" w:rsidR="001859F6" w:rsidRDefault="00000000">
      <w:pPr>
        <w:pStyle w:val="Zkladntext1"/>
        <w:numPr>
          <w:ilvl w:val="0"/>
          <w:numId w:val="4"/>
        </w:numPr>
        <w:shd w:val="clear" w:color="auto" w:fill="auto"/>
        <w:tabs>
          <w:tab w:val="left" w:pos="642"/>
          <w:tab w:val="left" w:pos="1924"/>
        </w:tabs>
        <w:ind w:firstLine="340"/>
      </w:pPr>
      <w:r>
        <w:rPr>
          <w:b/>
          <w:bCs/>
        </w:rPr>
        <w:t>v kvalitě:</w:t>
      </w:r>
      <w:r>
        <w:rPr>
          <w:b/>
          <w:bCs/>
        </w:rPr>
        <w:tab/>
      </w:r>
      <w:r>
        <w:t>podle osivových kvalit uvedených v příloze č.1 této smlouvy. Kvalita osiva bude</w:t>
      </w:r>
    </w:p>
    <w:p w14:paraId="5D5B8467" w14:textId="77777777" w:rsidR="001859F6" w:rsidRDefault="00000000">
      <w:pPr>
        <w:pStyle w:val="Zkladntext1"/>
        <w:shd w:val="clear" w:color="auto" w:fill="auto"/>
        <w:ind w:firstLine="660"/>
        <w:jc w:val="both"/>
      </w:pPr>
      <w:r>
        <w:t>prokázána úředními certifikáty.</w:t>
      </w:r>
    </w:p>
    <w:p w14:paraId="1AF34188" w14:textId="77777777" w:rsidR="001859F6" w:rsidRDefault="00000000">
      <w:pPr>
        <w:pStyle w:val="Zkladntext1"/>
        <w:numPr>
          <w:ilvl w:val="0"/>
          <w:numId w:val="4"/>
        </w:numPr>
        <w:shd w:val="clear" w:color="auto" w:fill="auto"/>
        <w:tabs>
          <w:tab w:val="left" w:pos="642"/>
          <w:tab w:val="left" w:pos="1924"/>
        </w:tabs>
        <w:ind w:firstLine="340"/>
      </w:pPr>
      <w:r>
        <w:rPr>
          <w:b/>
          <w:bCs/>
        </w:rPr>
        <w:t>v balení:</w:t>
      </w:r>
      <w:r>
        <w:rPr>
          <w:b/>
          <w:bCs/>
        </w:rPr>
        <w:tab/>
      </w:r>
      <w:r>
        <w:t>nové exportu schopné pytle, egalizované po 25 kg btto (nebo podle dalších</w:t>
      </w:r>
    </w:p>
    <w:p w14:paraId="0125B748" w14:textId="77777777" w:rsidR="001859F6" w:rsidRDefault="00000000">
      <w:pPr>
        <w:pStyle w:val="Zkladntext1"/>
        <w:shd w:val="clear" w:color="auto" w:fill="auto"/>
        <w:ind w:left="660" w:firstLine="20"/>
      </w:pPr>
      <w:r>
        <w:t>dispozic zadavatele), opatřené úředními návěskami (pokud bude osivo připravováno do pytlů s úvazkem, budou použity na tyto pytle oficiální vývozní plomby). V případě, že zahraniční zákazník bude požadovat balení do vlastních pytlů, budou tyto dodány zadavatelem zdarma do stanice určení v ČR. Zboží v takovýchto pytlích bude rovněž egalizováno brutto, cena však bude fakturována za netto hmotnost. Nepoužité obaly budou vráceny zpět zadavateli společně</w:t>
      </w:r>
    </w:p>
    <w:p w14:paraId="1EF4F377" w14:textId="77777777" w:rsidR="001859F6" w:rsidRDefault="00000000">
      <w:pPr>
        <w:pStyle w:val="Zkladntext1"/>
        <w:shd w:val="clear" w:color="auto" w:fill="auto"/>
        <w:ind w:left="660" w:firstLine="20"/>
      </w:pPr>
      <w:r>
        <w:t>s rozmnoženým osivem (pokud nebude dodatečně sjednáno jinak). Na vyžádání zadavatele je množitel povinen zboží též napaletovat a zafixovat fólií. Náklady na palety (pokud nebudou vyměněny) a fólii uhradí zadavatel.</w:t>
      </w:r>
    </w:p>
    <w:p w14:paraId="362CD973" w14:textId="77777777" w:rsidR="001859F6" w:rsidRDefault="00000000">
      <w:pPr>
        <w:pStyle w:val="Zkladntext1"/>
        <w:numPr>
          <w:ilvl w:val="0"/>
          <w:numId w:val="4"/>
        </w:numPr>
        <w:shd w:val="clear" w:color="auto" w:fill="auto"/>
        <w:tabs>
          <w:tab w:val="left" w:pos="642"/>
          <w:tab w:val="left" w:pos="1924"/>
        </w:tabs>
        <w:ind w:firstLine="340"/>
      </w:pPr>
      <w:r>
        <w:rPr>
          <w:b/>
          <w:bCs/>
        </w:rPr>
        <w:t>v termínu:</w:t>
      </w:r>
      <w:r>
        <w:rPr>
          <w:b/>
          <w:bCs/>
        </w:rPr>
        <w:tab/>
      </w:r>
      <w:r>
        <w:t>podle dispozic zadavatele v období od prvého do posledního dne prvního</w:t>
      </w:r>
    </w:p>
    <w:p w14:paraId="719EDF1D" w14:textId="77777777" w:rsidR="001859F6" w:rsidRDefault="00000000">
      <w:pPr>
        <w:pStyle w:val="Zkladntext1"/>
        <w:shd w:val="clear" w:color="auto" w:fill="auto"/>
        <w:ind w:left="660" w:firstLine="20"/>
      </w:pPr>
      <w:r>
        <w:t>kalendářního čtvrtletí roku, následujícího po sklizni rozmnoženého osiva (případně podle dodatečného upřesnění zadavatele v průběhu sklizně a přípravy osiva).</w:t>
      </w:r>
    </w:p>
    <w:p w14:paraId="76E244E2" w14:textId="77777777" w:rsidR="001859F6" w:rsidRDefault="00000000">
      <w:pPr>
        <w:pStyle w:val="Zkladntext1"/>
        <w:numPr>
          <w:ilvl w:val="0"/>
          <w:numId w:val="4"/>
        </w:numPr>
        <w:shd w:val="clear" w:color="auto" w:fill="auto"/>
        <w:tabs>
          <w:tab w:val="left" w:pos="642"/>
        </w:tabs>
        <w:spacing w:after="220"/>
        <w:ind w:firstLine="340"/>
      </w:pPr>
      <w:r>
        <w:rPr>
          <w:b/>
          <w:bCs/>
        </w:rPr>
        <w:t xml:space="preserve">místo dodání: </w:t>
      </w:r>
      <w:r>
        <w:t>v paritě EXW - sklad ČR (od množitele nebo z ČSO).</w:t>
      </w:r>
    </w:p>
    <w:p w14:paraId="61797AED" w14:textId="77777777" w:rsidR="001859F6" w:rsidRDefault="00000000">
      <w:pPr>
        <w:pStyle w:val="Zkladntext1"/>
        <w:numPr>
          <w:ilvl w:val="0"/>
          <w:numId w:val="4"/>
        </w:numPr>
        <w:shd w:val="clear" w:color="auto" w:fill="auto"/>
        <w:tabs>
          <w:tab w:val="left" w:pos="649"/>
        </w:tabs>
        <w:ind w:left="660" w:hanging="300"/>
      </w:pPr>
      <w:r>
        <w:rPr>
          <w:b/>
          <w:bCs/>
        </w:rPr>
        <w:t xml:space="preserve">Cena: </w:t>
      </w:r>
      <w:r>
        <w:t xml:space="preserve">dle ujednání v čl. I této smlouvy. Dohodnutá smluvní cena v sobě zahrnuje též náklady množitele na dosušení, čistění a úpravu osiva na smluvní kvalitativní parametry a skladování osiv do doby expedice, uvedené ve smlouvě. Náklady na uznávací řízení osiva a jeho certifikaci hradí zadavatel. Sjednanou cenu uhradí zadavatel množiteli za skutečně dodané množství na základě faktury množitele, vystavené po expedici dodávky, </w:t>
      </w:r>
      <w:r>
        <w:rPr>
          <w:b/>
          <w:bCs/>
        </w:rPr>
        <w:t>se lhůtou splatnosti:</w:t>
      </w:r>
    </w:p>
    <w:p w14:paraId="0C6DB470" w14:textId="77777777" w:rsidR="001859F6" w:rsidRDefault="00000000">
      <w:pPr>
        <w:pStyle w:val="Zkladntext1"/>
        <w:shd w:val="clear" w:color="auto" w:fill="auto"/>
        <w:spacing w:after="220"/>
        <w:jc w:val="center"/>
      </w:pPr>
      <w:r>
        <w:rPr>
          <w:b/>
          <w:bCs/>
        </w:rPr>
        <w:t>- do 40 dnů ode dne expedice zboží.</w:t>
      </w:r>
    </w:p>
    <w:p w14:paraId="67AFD419" w14:textId="77777777" w:rsidR="001859F6" w:rsidRDefault="00000000">
      <w:pPr>
        <w:pStyle w:val="Zkladntext1"/>
        <w:numPr>
          <w:ilvl w:val="0"/>
          <w:numId w:val="2"/>
        </w:numPr>
        <w:shd w:val="clear" w:color="auto" w:fill="auto"/>
        <w:tabs>
          <w:tab w:val="left" w:pos="642"/>
          <w:tab w:val="left" w:pos="1924"/>
        </w:tabs>
      </w:pPr>
      <w:r>
        <w:rPr>
          <w:b/>
          <w:bCs/>
        </w:rPr>
        <w:t>Skladné:</w:t>
      </w:r>
      <w:r>
        <w:rPr>
          <w:b/>
          <w:bCs/>
        </w:rPr>
        <w:tab/>
      </w:r>
      <w:r>
        <w:t>v případě, že zůstane certifikované osivo na skladě množitele po konečné lhůtě</w:t>
      </w:r>
    </w:p>
    <w:p w14:paraId="5F68B1C0" w14:textId="77777777" w:rsidR="001859F6" w:rsidRDefault="00000000">
      <w:pPr>
        <w:pStyle w:val="Zkladntext1"/>
        <w:shd w:val="clear" w:color="auto" w:fill="auto"/>
        <w:spacing w:after="220"/>
        <w:ind w:left="560"/>
      </w:pPr>
      <w:r>
        <w:t>k provedení expedice, je množitel oprávněn fakturovat zadavateli skladné ve výši 50,- Kč.t</w:t>
      </w:r>
      <w:r>
        <w:rPr>
          <w:vertAlign w:val="superscript"/>
        </w:rPr>
        <w:t>-1</w:t>
      </w:r>
      <w:r>
        <w:t xml:space="preserve"> (bez DPH) za každý započatý měsíc skladování.</w:t>
      </w:r>
    </w:p>
    <w:p w14:paraId="4E77F774" w14:textId="77777777" w:rsidR="001859F6" w:rsidRDefault="00000000">
      <w:pPr>
        <w:pStyle w:val="Zkladntext1"/>
        <w:numPr>
          <w:ilvl w:val="0"/>
          <w:numId w:val="2"/>
        </w:numPr>
        <w:shd w:val="clear" w:color="auto" w:fill="auto"/>
        <w:tabs>
          <w:tab w:val="left" w:pos="642"/>
        </w:tabs>
        <w:ind w:left="560" w:hanging="560"/>
      </w:pPr>
      <w:r>
        <w:rPr>
          <w:b/>
          <w:bCs/>
        </w:rPr>
        <w:t xml:space="preserve">Případné reklamace: </w:t>
      </w:r>
      <w:r>
        <w:t>S ohledem na přímý, tj. průběžný charakter dodávky rozmnožené produkce - zboží na místo konečného určení u zahraničního partnera - smluvní strany sjednávají, že přejímka, tj. prohlídka zboží bude provedena na místě konečného určení zboží zmocněncem zadavatele.</w:t>
      </w:r>
    </w:p>
    <w:p w14:paraId="6B5CFBC6" w14:textId="77777777" w:rsidR="001859F6" w:rsidRDefault="00000000">
      <w:pPr>
        <w:pStyle w:val="Zkladntext1"/>
        <w:shd w:val="clear" w:color="auto" w:fill="auto"/>
        <w:ind w:left="560"/>
      </w:pPr>
      <w:r>
        <w:t>Případné zjevné vady na zboží je zadavatel oprávněn uplatňovat u množitele písemnou formou ve lhůtě do 30 dnů ode dne expedice zboží.</w:t>
      </w:r>
    </w:p>
    <w:p w14:paraId="6933C494" w14:textId="77777777" w:rsidR="001859F6" w:rsidRDefault="00000000">
      <w:pPr>
        <w:pStyle w:val="Zkladntext1"/>
        <w:shd w:val="clear" w:color="auto" w:fill="auto"/>
        <w:ind w:left="560"/>
      </w:pPr>
      <w:r>
        <w:t>Pro případ výskytu skrytých vad zboží smluvní strany sjednávají rovněž písemnou formou uplatňování škod s tím, že proces jejich posuzování a vyhodnocování se bude řídit pravidly ISF uplatňovanými v mezinárodním obchodě a obě smluvní strany se zavazují výsledek takového vyhodnocení, tj. stanovisko rozhodce podle ISF pravidel akceptovat, jako konečné.</w:t>
      </w:r>
    </w:p>
    <w:p w14:paraId="0209401B" w14:textId="77777777" w:rsidR="001859F6" w:rsidRDefault="00000000">
      <w:pPr>
        <w:pStyle w:val="Zkladntext1"/>
        <w:numPr>
          <w:ilvl w:val="0"/>
          <w:numId w:val="5"/>
        </w:numPr>
        <w:shd w:val="clear" w:color="auto" w:fill="auto"/>
        <w:tabs>
          <w:tab w:val="left" w:pos="810"/>
        </w:tabs>
        <w:spacing w:after="220"/>
        <w:ind w:left="560"/>
      </w:pPr>
      <w:r>
        <w:t>ostatním se vztahy vad zboží a nároku z nich plynoucích řídí příslušnými ustanoveními obchodního zákoníku.</w:t>
      </w:r>
    </w:p>
    <w:p w14:paraId="37ECF339" w14:textId="77777777" w:rsidR="001859F6" w:rsidRDefault="00000000">
      <w:pPr>
        <w:pStyle w:val="Zkladntext20"/>
        <w:shd w:val="clear" w:color="auto" w:fill="auto"/>
        <w:spacing w:after="0"/>
      </w:pPr>
      <w:r>
        <w:t>IV. Závěrečná ujednání</w:t>
      </w:r>
    </w:p>
    <w:p w14:paraId="183B9A05" w14:textId="77777777" w:rsidR="001859F6" w:rsidRDefault="00000000">
      <w:pPr>
        <w:pStyle w:val="Zkladntext1"/>
        <w:numPr>
          <w:ilvl w:val="0"/>
          <w:numId w:val="6"/>
        </w:numPr>
        <w:shd w:val="clear" w:color="auto" w:fill="auto"/>
        <w:tabs>
          <w:tab w:val="left" w:pos="642"/>
        </w:tabs>
        <w:ind w:left="560" w:hanging="560"/>
      </w:pPr>
      <w:r>
        <w:t>Zadavatel je po předchozí dohodě se svým zahraničním partnerem oprávněn na základě tohoto smluvního ujednání vykoupit od množitele i tu rozmnoženou produkci, která bude vykazovat horší kvalitativní parametry, než jsou sjednány v příloze č. 1 smlouvy.</w:t>
      </w:r>
    </w:p>
    <w:p w14:paraId="419060CC" w14:textId="77777777" w:rsidR="001859F6" w:rsidRDefault="00000000">
      <w:pPr>
        <w:pStyle w:val="Zkladntext1"/>
        <w:shd w:val="clear" w:color="auto" w:fill="auto"/>
        <w:ind w:left="560"/>
      </w:pPr>
      <w:r>
        <w:t>Cena takovéhoto zboží pak bude stanovena výpočtem ze sjednané původní smluvní ceny, tj. obdobným systémem uplatňovaným v mezinárodním obchodě. Konkrétní systém výpočtu snížení kupní ceny je specifikován v příloze č.2 této smlouvy, která je nedílnou součástí smlouvy. Kvalitativní parametry, které nejsou řešeny přílohou č.2 (vlhkost, vyšší počet kusů příměsí) budou řešeny jednáním o nové ceně podle návrhu zahraničního smluvního partnera.</w:t>
      </w:r>
    </w:p>
    <w:p w14:paraId="5ADE47AD" w14:textId="77777777" w:rsidR="001859F6" w:rsidRDefault="00000000">
      <w:pPr>
        <w:pStyle w:val="Zkladntext1"/>
        <w:shd w:val="clear" w:color="auto" w:fill="auto"/>
        <w:ind w:left="560"/>
      </w:pPr>
      <w:r>
        <w:t>Oprávnění zadavatele k vykoupení takovéto produkce trvá 90 dnů od data, kdy zadavatel obdrží konečné výsledky hodnocení kvality příslušné rozmnožené produkce podložené úředním vyhodnocením ÚKZÚZ.</w:t>
      </w:r>
    </w:p>
    <w:p w14:paraId="1C70A253" w14:textId="77777777" w:rsidR="001859F6" w:rsidRDefault="00000000">
      <w:pPr>
        <w:pStyle w:val="Zkladntext1"/>
        <w:shd w:val="clear" w:color="auto" w:fill="auto"/>
        <w:ind w:left="560"/>
      </w:pPr>
      <w:r>
        <w:t>Do konečného stanoviska zadavatele o nemožnosti odběru předmětné produkce se sníženými kvalitativními parametry je množitel zavázán rozmnoženou produkci uchovávat, neprodat ji jiné osobě, nebo jinak spotřebovat či znehodnotit.</w:t>
      </w:r>
    </w:p>
    <w:p w14:paraId="281001E7" w14:textId="77777777" w:rsidR="001859F6" w:rsidRDefault="00000000">
      <w:pPr>
        <w:pStyle w:val="Zkladntext1"/>
        <w:numPr>
          <w:ilvl w:val="0"/>
          <w:numId w:val="5"/>
        </w:numPr>
        <w:shd w:val="clear" w:color="auto" w:fill="auto"/>
        <w:tabs>
          <w:tab w:val="left" w:pos="810"/>
        </w:tabs>
        <w:spacing w:after="220"/>
        <w:ind w:left="560"/>
      </w:pPr>
      <w:r>
        <w:t>ostatním se na výkup, přípravu a dodání produkce se sníženou kvalitou přiměřeně vztahují ujednání s čl. III. této smlouvy.</w:t>
      </w:r>
      <w:r>
        <w:br w:type="page"/>
      </w:r>
    </w:p>
    <w:p w14:paraId="0925B3CB" w14:textId="77777777" w:rsidR="001859F6" w:rsidRDefault="00000000">
      <w:pPr>
        <w:pStyle w:val="Zkladntext1"/>
        <w:numPr>
          <w:ilvl w:val="0"/>
          <w:numId w:val="6"/>
        </w:numPr>
        <w:shd w:val="clear" w:color="auto" w:fill="auto"/>
        <w:tabs>
          <w:tab w:val="left" w:pos="567"/>
        </w:tabs>
        <w:ind w:left="560" w:hanging="560"/>
      </w:pPr>
      <w:r>
        <w:lastRenderedPageBreak/>
        <w:t>Pro případ, že by množitel porušil své povinnosti vyplývající z ujednání III. této smlouvy a její přílohy, tj. zejména:</w:t>
      </w:r>
    </w:p>
    <w:p w14:paraId="066F210E" w14:textId="77777777" w:rsidR="001859F6" w:rsidRDefault="00000000">
      <w:pPr>
        <w:pStyle w:val="Zkladntext1"/>
        <w:numPr>
          <w:ilvl w:val="0"/>
          <w:numId w:val="7"/>
        </w:numPr>
        <w:shd w:val="clear" w:color="auto" w:fill="auto"/>
        <w:tabs>
          <w:tab w:val="left" w:pos="864"/>
        </w:tabs>
        <w:ind w:firstLine="460"/>
      </w:pPr>
      <w:r>
        <w:t>nezaložil množitelský porost ve sjednaném roce a rozsahu,</w:t>
      </w:r>
    </w:p>
    <w:p w14:paraId="7053D34D" w14:textId="77777777" w:rsidR="001859F6" w:rsidRDefault="00000000">
      <w:pPr>
        <w:pStyle w:val="Zkladntext1"/>
        <w:numPr>
          <w:ilvl w:val="0"/>
          <w:numId w:val="7"/>
        </w:numPr>
        <w:shd w:val="clear" w:color="auto" w:fill="auto"/>
        <w:tabs>
          <w:tab w:val="left" w:pos="864"/>
        </w:tabs>
        <w:ind w:left="860" w:hanging="400"/>
      </w:pPr>
      <w:r>
        <w:t>zapříčinil jiné znehodnocení smluvně sjednaných množitelských ploch bez předchozího písemného souhlasu zadavatele,</w:t>
      </w:r>
    </w:p>
    <w:p w14:paraId="5ADE1A2C" w14:textId="77777777" w:rsidR="001859F6" w:rsidRDefault="00000000">
      <w:pPr>
        <w:pStyle w:val="Zkladntext1"/>
        <w:numPr>
          <w:ilvl w:val="0"/>
          <w:numId w:val="7"/>
        </w:numPr>
        <w:shd w:val="clear" w:color="auto" w:fill="auto"/>
        <w:tabs>
          <w:tab w:val="left" w:pos="864"/>
        </w:tabs>
        <w:ind w:firstLine="460"/>
      </w:pPr>
      <w:r>
        <w:t>neodprodal zadavateli veškerou kvalitativně odpovídající sklizeň ze smluvně sjednaných ploch,</w:t>
      </w:r>
    </w:p>
    <w:p w14:paraId="159EE4BA" w14:textId="77777777" w:rsidR="001859F6" w:rsidRDefault="00000000">
      <w:pPr>
        <w:pStyle w:val="Zkladntext1"/>
        <w:numPr>
          <w:ilvl w:val="0"/>
          <w:numId w:val="7"/>
        </w:numPr>
        <w:shd w:val="clear" w:color="auto" w:fill="auto"/>
        <w:tabs>
          <w:tab w:val="left" w:pos="864"/>
        </w:tabs>
        <w:ind w:left="860" w:hanging="400"/>
      </w:pPr>
      <w:r>
        <w:t xml:space="preserve">jiným úmyslným či nedbalostním jednáním (rozuměno: nedodržením semenářské agrotechniky, časové, prostorové a mechanické izolace porostu, nezajištěním potřebné posklizňové úpravy) znemožnil nebo výrazně omezil rozmnožení a odprodej kvalitativně odpovídající sklizně zadavateli, </w:t>
      </w:r>
      <w:r>
        <w:rPr>
          <w:b/>
          <w:bCs/>
        </w:rPr>
        <w:t xml:space="preserve">zavazuje se množitel uhradit zadavateli smluvní pokutu ve výši 2500,- Kč za každý jeden hektar takto negativně ovlivněné množitelské plochy </w:t>
      </w:r>
      <w:r>
        <w:t>v jednotlivém sklizňovém roce. Tato sjednaná smluvní pokuta je splatná na základě faktury zadavatele.</w:t>
      </w:r>
    </w:p>
    <w:p w14:paraId="0BB965C7" w14:textId="77777777" w:rsidR="001859F6" w:rsidRDefault="00000000">
      <w:pPr>
        <w:pStyle w:val="Zkladntext1"/>
        <w:numPr>
          <w:ilvl w:val="0"/>
          <w:numId w:val="7"/>
        </w:numPr>
        <w:shd w:val="clear" w:color="auto" w:fill="auto"/>
        <w:tabs>
          <w:tab w:val="left" w:pos="864"/>
        </w:tabs>
        <w:spacing w:after="240"/>
        <w:ind w:left="860" w:hanging="400"/>
      </w:pPr>
      <w:r>
        <w:t xml:space="preserve">nenaplnil </w:t>
      </w:r>
      <w:r>
        <w:rPr>
          <w:b/>
          <w:bCs/>
        </w:rPr>
        <w:t xml:space="preserve">své </w:t>
      </w:r>
      <w:r>
        <w:t xml:space="preserve">závazky plynoucí z ujednání čl. IV. bod 1 této smlouvy, </w:t>
      </w:r>
      <w:r>
        <w:rPr>
          <w:b/>
          <w:bCs/>
        </w:rPr>
        <w:t>zavazuje se množitel uhradit zadavateli smluvní pokutu ve výši:</w:t>
      </w:r>
    </w:p>
    <w:p w14:paraId="62822B3A" w14:textId="77777777" w:rsidR="001859F6" w:rsidRDefault="00000000">
      <w:pPr>
        <w:pStyle w:val="Zkladntext1"/>
        <w:shd w:val="clear" w:color="auto" w:fill="auto"/>
        <w:spacing w:after="180"/>
        <w:ind w:left="1680"/>
      </w:pPr>
      <w:r>
        <w:t>18000,- Kč za každý 1 ha smluvní množitelské plochy.</w:t>
      </w:r>
    </w:p>
    <w:p w14:paraId="36C14928" w14:textId="77777777" w:rsidR="001859F6" w:rsidRDefault="00000000">
      <w:pPr>
        <w:pStyle w:val="Zkladntext1"/>
        <w:shd w:val="clear" w:color="auto" w:fill="auto"/>
        <w:ind w:left="1000" w:firstLine="20"/>
      </w:pPr>
      <w:r>
        <w:rPr>
          <w:b/>
          <w:bCs/>
        </w:rPr>
        <w:t>Množitel se dále smluvně zavazuje uhradit zadavateli vedle sjednané smluvní pokuty též případnou vzniklou škodu uplatněnou zahraničním smluvním partnerem vůči zadavateli z důvodu neplnění smluvního závazku v mezinárodním obchodě.</w:t>
      </w:r>
    </w:p>
    <w:p w14:paraId="30204B64" w14:textId="77777777" w:rsidR="001859F6" w:rsidRDefault="00000000">
      <w:pPr>
        <w:pStyle w:val="Zkladntext1"/>
        <w:shd w:val="clear" w:color="auto" w:fill="auto"/>
        <w:spacing w:after="240"/>
        <w:ind w:firstLine="560"/>
      </w:pPr>
      <w:r>
        <w:t>Uplatněná smluvní pokuta a nároky na náhradu škody jsou splatné na základě faktury zadavatele.</w:t>
      </w:r>
    </w:p>
    <w:p w14:paraId="61F8F638" w14:textId="77777777" w:rsidR="001859F6" w:rsidRDefault="00000000">
      <w:pPr>
        <w:pStyle w:val="Zkladntext1"/>
        <w:numPr>
          <w:ilvl w:val="0"/>
          <w:numId w:val="6"/>
        </w:numPr>
        <w:shd w:val="clear" w:color="auto" w:fill="auto"/>
        <w:tabs>
          <w:tab w:val="left" w:pos="567"/>
        </w:tabs>
        <w:ind w:left="560" w:hanging="560"/>
      </w:pPr>
      <w:r>
        <w:rPr>
          <w:b/>
          <w:bCs/>
        </w:rPr>
        <w:t xml:space="preserve">Ceny výchozího a rozmnoženého osiva </w:t>
      </w:r>
      <w:r>
        <w:t xml:space="preserve">uvedené v této smlouvě byly mezi smluvními stranami sjednány </w:t>
      </w:r>
      <w:r>
        <w:rPr>
          <w:b/>
          <w:bCs/>
        </w:rPr>
        <w:t xml:space="preserve">za předpokladu kurzovního stavu uvedeného na straně 1 této smlouvy. </w:t>
      </w:r>
      <w:r>
        <w:t>V případě, že v době splatnosti úhrady výchozího a rozmnoženého osiva bude kurz Kč vykazovat devalvaci či revalvaci oproti shora uvedenému stavu o více jak 3 %, je zadavatel oprávněn upravit, tj. snížit či zvýšit původně sjednané ceny za výchozí a rozmnožené osivo o procentický vztah přesahující ±3 % míru devalvace či revalvace Kč.</w:t>
      </w:r>
    </w:p>
    <w:p w14:paraId="270AB9B5" w14:textId="77777777" w:rsidR="001859F6" w:rsidRDefault="00000000">
      <w:pPr>
        <w:pStyle w:val="Zkladntext1"/>
        <w:numPr>
          <w:ilvl w:val="0"/>
          <w:numId w:val="6"/>
        </w:numPr>
        <w:shd w:val="clear" w:color="auto" w:fill="auto"/>
        <w:tabs>
          <w:tab w:val="left" w:pos="567"/>
        </w:tabs>
      </w:pPr>
      <w:r>
        <w:t>Nedílnou součástí této smlouvy je její příloha č.1 a č.2.</w:t>
      </w:r>
    </w:p>
    <w:p w14:paraId="618315CA" w14:textId="77777777" w:rsidR="001859F6" w:rsidRDefault="00000000">
      <w:pPr>
        <w:pStyle w:val="Zkladntext1"/>
        <w:numPr>
          <w:ilvl w:val="0"/>
          <w:numId w:val="6"/>
        </w:numPr>
        <w:shd w:val="clear" w:color="auto" w:fill="auto"/>
        <w:tabs>
          <w:tab w:val="left" w:pos="567"/>
        </w:tabs>
        <w:ind w:left="560" w:hanging="560"/>
      </w:pPr>
      <w:r>
        <w:t>Ostatní vztahy mezi smluvními stranami, které nejsou výslovně upraveny ujednáními této smlouvy, se řídí příslušnými ustanoveními platného Občanského zákoníku ČR č. 59/2012 Sb„ ve znění pozdějších právních předpisů.</w:t>
      </w:r>
    </w:p>
    <w:p w14:paraId="7CE7D9B2" w14:textId="77777777" w:rsidR="001859F6" w:rsidRDefault="00000000">
      <w:pPr>
        <w:pStyle w:val="Zkladntext1"/>
        <w:numPr>
          <w:ilvl w:val="0"/>
          <w:numId w:val="6"/>
        </w:numPr>
        <w:shd w:val="clear" w:color="auto" w:fill="auto"/>
        <w:tabs>
          <w:tab w:val="left" w:pos="567"/>
        </w:tabs>
        <w:spacing w:line="233" w:lineRule="auto"/>
        <w:ind w:left="560" w:hanging="560"/>
      </w:pPr>
      <w:r>
        <w:t>Tato smlouva je vyhotovena ve dvou stejnopisech, z nichž jeden stejnopis obdrží zadavatel a jeden stejnopis obdrží množitel.</w:t>
      </w:r>
    </w:p>
    <w:p w14:paraId="65977068" w14:textId="77777777" w:rsidR="001859F6" w:rsidRDefault="00000000">
      <w:pPr>
        <w:pStyle w:val="Zkladntext1"/>
        <w:numPr>
          <w:ilvl w:val="0"/>
          <w:numId w:val="6"/>
        </w:numPr>
        <w:shd w:val="clear" w:color="auto" w:fill="auto"/>
        <w:tabs>
          <w:tab w:val="left" w:pos="567"/>
        </w:tabs>
        <w:ind w:left="560" w:hanging="560"/>
      </w:pPr>
      <w:r>
        <w:t>Smluvní strany shodně prohlašují, že obsahu této smlouvy porozuměly a smlouva je projevem jejich pravé a svobodné vůle a připojují tedy podpisy svých zástupců oprávněných k uzavření tohoto smluvního vztahu.</w:t>
      </w:r>
    </w:p>
    <w:p w14:paraId="7DC0319A" w14:textId="77777777" w:rsidR="001859F6" w:rsidRDefault="00000000">
      <w:pPr>
        <w:pStyle w:val="Zkladntext1"/>
        <w:numPr>
          <w:ilvl w:val="0"/>
          <w:numId w:val="6"/>
        </w:numPr>
        <w:shd w:val="clear" w:color="auto" w:fill="auto"/>
        <w:tabs>
          <w:tab w:val="left" w:pos="567"/>
        </w:tabs>
        <w:spacing w:line="233" w:lineRule="auto"/>
        <w:ind w:left="560" w:hanging="560"/>
      </w:pPr>
      <w:r>
        <w:t>Případné změny této smlouvy lze provádět pouze písemnou formou se souhlasem obou smluvních stran.</w:t>
      </w:r>
    </w:p>
    <w:p w14:paraId="513BC965" w14:textId="77777777" w:rsidR="001859F6" w:rsidRDefault="00000000">
      <w:pPr>
        <w:pStyle w:val="Zkladntext1"/>
        <w:numPr>
          <w:ilvl w:val="0"/>
          <w:numId w:val="6"/>
        </w:numPr>
        <w:shd w:val="clear" w:color="auto" w:fill="auto"/>
        <w:tabs>
          <w:tab w:val="left" w:pos="567"/>
        </w:tabs>
        <w:spacing w:after="180" w:line="233" w:lineRule="auto"/>
        <w:ind w:left="560" w:hanging="560"/>
      </w:pPr>
      <w:r>
        <w:rPr>
          <w:noProof/>
        </w:rPr>
        <mc:AlternateContent>
          <mc:Choice Requires="wps">
            <w:drawing>
              <wp:anchor distT="0" distB="0" distL="114300" distR="114300" simplePos="0" relativeHeight="125829399" behindDoc="0" locked="0" layoutInCell="1" allowOverlap="1" wp14:anchorId="2E426DA9" wp14:editId="4575BD51">
                <wp:simplePos x="0" y="0"/>
                <wp:positionH relativeFrom="page">
                  <wp:posOffset>5649595</wp:posOffset>
                </wp:positionH>
                <wp:positionV relativeFrom="paragraph">
                  <wp:posOffset>266700</wp:posOffset>
                </wp:positionV>
                <wp:extent cx="1097280" cy="271145"/>
                <wp:effectExtent l="0" t="0" r="0" b="0"/>
                <wp:wrapSquare wrapText="bothSides"/>
                <wp:docPr id="27" name="Shape 27"/>
                <wp:cNvGraphicFramePr/>
                <a:graphic xmlns:a="http://schemas.openxmlformats.org/drawingml/2006/main">
                  <a:graphicData uri="http://schemas.microsoft.com/office/word/2010/wordprocessingShape">
                    <wps:wsp>
                      <wps:cNvSpPr txBox="1"/>
                      <wps:spPr>
                        <a:xfrm>
                          <a:off x="0" y="0"/>
                          <a:ext cx="1097280" cy="271145"/>
                        </a:xfrm>
                        <a:prstGeom prst="rect">
                          <a:avLst/>
                        </a:prstGeom>
                        <a:noFill/>
                      </wps:spPr>
                      <wps:txbx>
                        <w:txbxContent>
                          <w:p w14:paraId="26632E14" w14:textId="77777777" w:rsidR="001859F6" w:rsidRDefault="00000000">
                            <w:pPr>
                              <w:pStyle w:val="Zkladntext30"/>
                              <w:shd w:val="clear" w:color="auto" w:fill="auto"/>
                            </w:pPr>
                            <w:r>
                              <w:t>17. 10. 2025</w:t>
                            </w:r>
                          </w:p>
                          <w:p w14:paraId="45EB81D8" w14:textId="77777777" w:rsidR="001859F6" w:rsidRDefault="00000000">
                            <w:pPr>
                              <w:pStyle w:val="Zkladntext1"/>
                              <w:shd w:val="clear" w:color="auto" w:fill="auto"/>
                              <w:spacing w:line="180" w:lineRule="auto"/>
                            </w:pPr>
                            <w:r>
                              <w:rPr>
                                <w:color w:val="45444C"/>
                              </w:rPr>
                              <w:t>dne</w:t>
                            </w:r>
                          </w:p>
                        </w:txbxContent>
                      </wps:txbx>
                      <wps:bodyPr lIns="0" tIns="0" rIns="0" bIns="0"/>
                    </wps:wsp>
                  </a:graphicData>
                </a:graphic>
              </wp:anchor>
            </w:drawing>
          </mc:Choice>
          <mc:Fallback>
            <w:pict>
              <v:shape w14:anchorId="2E426DA9" id="Shape 27" o:spid="_x0000_s1036" type="#_x0000_t202" style="position:absolute;left:0;text-align:left;margin-left:444.85pt;margin-top:21pt;width:86.4pt;height:21.35pt;z-index:12582939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" filled="f" stroked="f">
                <v:textbox inset="0,0,0,0">
                  <w:txbxContent>
                    <w:p w14:paraId="26632E14" w14:textId="77777777" w:rsidR="001859F6" w:rsidRDefault="00000000">
                      <w:pPr>
                        <w:pStyle w:val="Zkladntext30"/>
                        <w:shd w:val="clear" w:color="auto" w:fill="auto"/>
                      </w:pPr>
                      <w:r>
                        <w:t>17. 10. 2025</w:t>
                      </w:r>
                    </w:p>
                    <w:p w14:paraId="45EB81D8" w14:textId="77777777" w:rsidR="001859F6" w:rsidRDefault="00000000">
                      <w:pPr>
                        <w:pStyle w:val="Zkladntext1"/>
                        <w:shd w:val="clear" w:color="auto" w:fill="auto"/>
                        <w:spacing w:line="180" w:lineRule="auto"/>
                      </w:pPr>
                      <w:r>
                        <w:rPr>
                          <w:color w:val="45444C"/>
                        </w:rPr>
                        <w:t>dne</w:t>
                      </w:r>
                    </w:p>
                  </w:txbxContent>
                </v:textbox>
                <w10:wrap type="square" anchorx="page"/>
              </v:shape>
            </w:pict>
          </mc:Fallback>
        </mc:AlternateContent>
      </w:r>
      <w:r>
        <w:t>Smlouva nabývá účinnosti dnem podpisu smluvních stran (dnem podpisu smluvního partnera s kalendářně pozdějším datem).</w:t>
      </w:r>
    </w:p>
    <w:p w14:paraId="7DAA099F" w14:textId="77777777" w:rsidR="001859F6" w:rsidRDefault="00000000">
      <w:pPr>
        <w:pStyle w:val="Zkladntext1"/>
        <w:shd w:val="clear" w:color="auto" w:fill="auto"/>
      </w:pPr>
      <w:r>
        <w:t>V Praze dne 19. 9 .2025</w:t>
      </w:r>
    </w:p>
    <w:p w14:paraId="7F40021B" w14:textId="7A0AF44C" w:rsidR="001859F6" w:rsidRDefault="00000000">
      <w:pPr>
        <w:spacing w:line="1" w:lineRule="exact"/>
        <w:sectPr w:rsidR="001859F6">
          <w:type w:val="continuous"/>
          <w:pgSz w:w="11900" w:h="16840"/>
          <w:pgMar w:top="2050" w:right="1750" w:bottom="1897" w:left="1644" w:header="0" w:footer="3" w:gutter="0"/>
          <w:cols w:space="720"/>
          <w:noEndnote/>
          <w:docGrid w:linePitch="360"/>
        </w:sectPr>
      </w:pPr>
      <w:r>
        <w:rPr>
          <w:noProof/>
        </w:rPr>
        <mc:AlternateContent>
          <mc:Choice Requires="wps">
            <w:drawing>
              <wp:anchor distT="948055" distB="383540" distL="0" distR="0" simplePos="0" relativeHeight="125829402" behindDoc="0" locked="0" layoutInCell="1" allowOverlap="1" wp14:anchorId="5F53B2A4" wp14:editId="71558CE4">
                <wp:simplePos x="0" y="0"/>
                <wp:positionH relativeFrom="page">
                  <wp:posOffset>1614170</wp:posOffset>
                </wp:positionH>
                <wp:positionV relativeFrom="paragraph">
                  <wp:posOffset>948055</wp:posOffset>
                </wp:positionV>
                <wp:extent cx="1161415" cy="1739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61415" cy="173990"/>
                        </a:xfrm>
                        <a:prstGeom prst="rect">
                          <a:avLst/>
                        </a:prstGeom>
                        <a:noFill/>
                      </wps:spPr>
                      <wps:txbx>
                        <w:txbxContent>
                          <w:p w14:paraId="31E4A16D" w14:textId="77777777" w:rsidR="001859F6" w:rsidRDefault="00000000">
                            <w:pPr>
                              <w:pStyle w:val="Nadpis40"/>
                              <w:keepNext/>
                              <w:keepLines/>
                              <w:pBdr>
                                <w:top w:val="single" w:sz="4" w:space="0" w:color="auto"/>
                              </w:pBdr>
                              <w:shd w:val="clear" w:color="auto" w:fill="auto"/>
                              <w:spacing w:after="0" w:line="240" w:lineRule="auto"/>
                              <w:ind w:firstLine="0"/>
                            </w:pPr>
                            <w:bookmarkStart w:id="12" w:name="bookmark8"/>
                            <w:bookmarkStart w:id="13" w:name="bookmark9"/>
                            <w:r>
                              <w:t>zadavatel a kupující</w:t>
                            </w:r>
                            <w:bookmarkEnd w:id="12"/>
                            <w:bookmarkEnd w:id="13"/>
                          </w:p>
                        </w:txbxContent>
                      </wps:txbx>
                      <wps:bodyPr wrap="none" lIns="0" tIns="0" rIns="0" bIns="0"/>
                    </wps:wsp>
                  </a:graphicData>
                </a:graphic>
              </wp:anchor>
            </w:drawing>
          </mc:Choice>
          <mc:Fallback>
            <w:pict>
              <v:shape w14:anchorId="5F53B2A4" id="Shape 31" o:spid="_x0000_s1037" type="#_x0000_t202" style="position:absolute;margin-left:127.1pt;margin-top:74.65pt;width:91.45pt;height:13.7pt;z-index:125829402;visibility:visible;mso-wrap-style:none;mso-wrap-distance-left:0;mso-wrap-distance-top:74.65pt;mso-wrap-distance-right:0;mso-wrap-distance-bottom:30.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" filled="f" stroked="f">
                <v:textbox inset="0,0,0,0">
                  <w:txbxContent>
                    <w:p w14:paraId="31E4A16D" w14:textId="77777777" w:rsidR="001859F6" w:rsidRDefault="00000000">
                      <w:pPr>
                        <w:pStyle w:val="Nadpis40"/>
                        <w:keepNext/>
                        <w:keepLines/>
                        <w:pBdr>
                          <w:top w:val="single" w:sz="4" w:space="0" w:color="auto"/>
                        </w:pBdr>
                        <w:shd w:val="clear" w:color="auto" w:fill="auto"/>
                        <w:spacing w:after="0" w:line="240" w:lineRule="auto"/>
                        <w:ind w:firstLine="0"/>
                      </w:pPr>
                      <w:bookmarkStart w:id="14" w:name="bookmark8"/>
                      <w:bookmarkStart w:id="15" w:name="bookmark9"/>
                      <w:r>
                        <w:t>zadavatel a kupující</w:t>
                      </w:r>
                      <w:bookmarkEnd w:id="14"/>
                      <w:bookmarkEnd w:id="15"/>
                    </w:p>
                  </w:txbxContent>
                </v:textbox>
                <w10:wrap type="topAndBottom" anchorx="page"/>
              </v:shape>
            </w:pict>
          </mc:Fallback>
        </mc:AlternateContent>
      </w:r>
    </w:p>
    <w:p w14:paraId="559DD4FF" w14:textId="77777777" w:rsidR="001859F6" w:rsidRDefault="00000000">
      <w:pPr>
        <w:pStyle w:val="Zkladntext20"/>
        <w:shd w:val="clear" w:color="auto" w:fill="auto"/>
        <w:spacing w:after="0"/>
      </w:pPr>
      <w:r>
        <w:lastRenderedPageBreak/>
        <w:t>Příloha č. 1</w:t>
      </w:r>
    </w:p>
    <w:p w14:paraId="230118F9" w14:textId="77777777" w:rsidR="001859F6" w:rsidRDefault="00000000">
      <w:pPr>
        <w:spacing w:line="1" w:lineRule="exact"/>
        <w:sectPr w:rsidR="001859F6">
          <w:pgSz w:w="11900" w:h="16840"/>
          <w:pgMar w:top="2091" w:right="1802" w:bottom="5595" w:left="1684" w:header="0" w:footer="3" w:gutter="0"/>
          <w:cols w:space="720"/>
          <w:noEndnote/>
          <w:docGrid w:linePitch="360"/>
        </w:sectPr>
      </w:pPr>
      <w:r>
        <w:rPr>
          <w:noProof/>
        </w:rPr>
        <mc:AlternateContent>
          <mc:Choice Requires="wps">
            <w:drawing>
              <wp:anchor distT="76200" distB="0" distL="0" distR="0" simplePos="0" relativeHeight="125829405" behindDoc="0" locked="0" layoutInCell="1" allowOverlap="1" wp14:anchorId="3A7C92A1" wp14:editId="5811FDF5">
                <wp:simplePos x="0" y="0"/>
                <wp:positionH relativeFrom="page">
                  <wp:posOffset>1127125</wp:posOffset>
                </wp:positionH>
                <wp:positionV relativeFrom="paragraph">
                  <wp:posOffset>76200</wp:posOffset>
                </wp:positionV>
                <wp:extent cx="1069975" cy="48768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069975" cy="487680"/>
                        </a:xfrm>
                        <a:prstGeom prst="rect">
                          <a:avLst/>
                        </a:prstGeom>
                        <a:noFill/>
                      </wps:spPr>
                      <wps:txbx>
                        <w:txbxContent>
                          <w:p w14:paraId="5FE3186D" w14:textId="77777777" w:rsidR="001859F6" w:rsidRDefault="00000000">
                            <w:pPr>
                              <w:pStyle w:val="Nadpis50"/>
                              <w:keepNext/>
                              <w:keepLines/>
                              <w:shd w:val="clear" w:color="auto" w:fill="auto"/>
                            </w:pPr>
                            <w:bookmarkStart w:id="16" w:name="bookmark10"/>
                            <w:bookmarkStart w:id="17" w:name="bookmark11"/>
                            <w:r>
                              <w:t>Druh:</w:t>
                            </w:r>
                            <w:bookmarkEnd w:id="16"/>
                            <w:bookmarkEnd w:id="17"/>
                          </w:p>
                          <w:p w14:paraId="262D0290" w14:textId="77777777" w:rsidR="001859F6" w:rsidRDefault="00000000">
                            <w:pPr>
                              <w:pStyle w:val="Nadpis50"/>
                              <w:keepNext/>
                              <w:keepLines/>
                              <w:shd w:val="clear" w:color="auto" w:fill="auto"/>
                            </w:pPr>
                            <w:bookmarkStart w:id="18" w:name="bookmark12"/>
                            <w:bookmarkStart w:id="19" w:name="bookmark13"/>
                            <w:r>
                              <w:t>Odrůda:</w:t>
                            </w:r>
                            <w:bookmarkEnd w:id="18"/>
                            <w:bookmarkEnd w:id="19"/>
                          </w:p>
                          <w:p w14:paraId="27C8168C" w14:textId="77777777" w:rsidR="001859F6" w:rsidRDefault="00000000">
                            <w:pPr>
                              <w:pStyle w:val="Nadpis50"/>
                              <w:keepNext/>
                              <w:keepLines/>
                              <w:shd w:val="clear" w:color="auto" w:fill="auto"/>
                            </w:pPr>
                            <w:bookmarkStart w:id="20" w:name="bookmark14"/>
                            <w:bookmarkStart w:id="21" w:name="bookmark15"/>
                            <w:r>
                              <w:t>Stupeň množení:</w:t>
                            </w:r>
                            <w:bookmarkEnd w:id="20"/>
                            <w:bookmarkEnd w:id="21"/>
                          </w:p>
                        </w:txbxContent>
                      </wps:txbx>
                      <wps:bodyPr lIns="0" tIns="0" rIns="0" bIns="0"/>
                    </wps:wsp>
                  </a:graphicData>
                </a:graphic>
              </wp:anchor>
            </w:drawing>
          </mc:Choice>
          <mc:Fallback>
            <w:pict>
              <v:shape w14:anchorId="3A7C92A1" id="Shape 35" o:spid="_x0000_s1038" type="#_x0000_t202" style="position:absolute;margin-left:88.75pt;margin-top:6pt;width:84.25pt;height:38.4pt;z-index:125829405;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" filled="f" stroked="f">
                <v:textbox inset="0,0,0,0">
                  <w:txbxContent>
                    <w:p w14:paraId="5FE3186D" w14:textId="77777777" w:rsidR="001859F6" w:rsidRDefault="00000000">
                      <w:pPr>
                        <w:pStyle w:val="Nadpis50"/>
                        <w:keepNext/>
                        <w:keepLines/>
                        <w:shd w:val="clear" w:color="auto" w:fill="auto"/>
                      </w:pPr>
                      <w:bookmarkStart w:id="22" w:name="bookmark10"/>
                      <w:bookmarkStart w:id="23" w:name="bookmark11"/>
                      <w:r>
                        <w:t>Druh:</w:t>
                      </w:r>
                      <w:bookmarkEnd w:id="22"/>
                      <w:bookmarkEnd w:id="23"/>
                    </w:p>
                    <w:p w14:paraId="262D0290" w14:textId="77777777" w:rsidR="001859F6" w:rsidRDefault="00000000">
                      <w:pPr>
                        <w:pStyle w:val="Nadpis50"/>
                        <w:keepNext/>
                        <w:keepLines/>
                        <w:shd w:val="clear" w:color="auto" w:fill="auto"/>
                      </w:pPr>
                      <w:bookmarkStart w:id="24" w:name="bookmark12"/>
                      <w:bookmarkStart w:id="25" w:name="bookmark13"/>
                      <w:r>
                        <w:t>Odrůda:</w:t>
                      </w:r>
                      <w:bookmarkEnd w:id="24"/>
                      <w:bookmarkEnd w:id="25"/>
                    </w:p>
                    <w:p w14:paraId="27C8168C" w14:textId="77777777" w:rsidR="001859F6" w:rsidRDefault="00000000">
                      <w:pPr>
                        <w:pStyle w:val="Nadpis50"/>
                        <w:keepNext/>
                        <w:keepLines/>
                        <w:shd w:val="clear" w:color="auto" w:fill="auto"/>
                      </w:pPr>
                      <w:bookmarkStart w:id="26" w:name="bookmark14"/>
                      <w:bookmarkStart w:id="27" w:name="bookmark15"/>
                      <w:r>
                        <w:t>Stupeň množení:</w:t>
                      </w:r>
                      <w:bookmarkEnd w:id="26"/>
                      <w:bookmarkEnd w:id="27"/>
                    </w:p>
                  </w:txbxContent>
                </v:textbox>
                <w10:wrap type="topAndBottom" anchorx="page"/>
              </v:shape>
            </w:pict>
          </mc:Fallback>
        </mc:AlternateContent>
      </w:r>
      <w:r>
        <w:rPr>
          <w:noProof/>
        </w:rPr>
        <mc:AlternateContent>
          <mc:Choice Requires="wps">
            <w:drawing>
              <wp:anchor distT="76200" distB="6350" distL="0" distR="0" simplePos="0" relativeHeight="125829407" behindDoc="0" locked="0" layoutInCell="1" allowOverlap="1" wp14:anchorId="4548872E" wp14:editId="0A76CE20">
                <wp:simplePos x="0" y="0"/>
                <wp:positionH relativeFrom="page">
                  <wp:posOffset>3763645</wp:posOffset>
                </wp:positionH>
                <wp:positionV relativeFrom="paragraph">
                  <wp:posOffset>76200</wp:posOffset>
                </wp:positionV>
                <wp:extent cx="1088390" cy="48133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088390" cy="481330"/>
                        </a:xfrm>
                        <a:prstGeom prst="rect">
                          <a:avLst/>
                        </a:prstGeom>
                        <a:noFill/>
                      </wps:spPr>
                      <wps:txbx>
                        <w:txbxContent>
                          <w:p w14:paraId="5516AA30" w14:textId="77777777" w:rsidR="001859F6" w:rsidRDefault="00000000">
                            <w:pPr>
                              <w:pStyle w:val="Nadpis50"/>
                              <w:keepNext/>
                              <w:keepLines/>
                              <w:shd w:val="clear" w:color="auto" w:fill="auto"/>
                            </w:pPr>
                            <w:bookmarkStart w:id="28" w:name="bookmark16"/>
                            <w:bookmarkStart w:id="29" w:name="bookmark17"/>
                            <w:r>
                              <w:t>Hořčice bílá</w:t>
                            </w:r>
                            <w:bookmarkEnd w:id="28"/>
                            <w:bookmarkEnd w:id="29"/>
                          </w:p>
                          <w:p w14:paraId="618BDCB6" w14:textId="77777777" w:rsidR="001859F6" w:rsidRDefault="00000000">
                            <w:pPr>
                              <w:pStyle w:val="Zkladntext20"/>
                              <w:shd w:val="clear" w:color="auto" w:fill="auto"/>
                              <w:spacing w:after="0"/>
                              <w:jc w:val="left"/>
                            </w:pPr>
                            <w:r>
                              <w:t>Elendil</w:t>
                            </w:r>
                          </w:p>
                          <w:p w14:paraId="4D9F13D3" w14:textId="77777777" w:rsidR="001859F6" w:rsidRDefault="00000000">
                            <w:pPr>
                              <w:pStyle w:val="Nadpis50"/>
                              <w:keepNext/>
                              <w:keepLines/>
                              <w:shd w:val="clear" w:color="auto" w:fill="auto"/>
                            </w:pPr>
                            <w:bookmarkStart w:id="30" w:name="bookmark18"/>
                            <w:bookmarkStart w:id="31" w:name="bookmark19"/>
                            <w:r>
                              <w:t>Základní osivo, E</w:t>
                            </w:r>
                            <w:bookmarkEnd w:id="30"/>
                            <w:bookmarkEnd w:id="31"/>
                          </w:p>
                        </w:txbxContent>
                      </wps:txbx>
                      <wps:bodyPr lIns="0" tIns="0" rIns="0" bIns="0"/>
                    </wps:wsp>
                  </a:graphicData>
                </a:graphic>
              </wp:anchor>
            </w:drawing>
          </mc:Choice>
          <mc:Fallback>
            <w:pict>
              <v:shape w14:anchorId="4548872E" id="Shape 37" o:spid="_x0000_s1039" type="#_x0000_t202" style="position:absolute;margin-left:296.35pt;margin-top:6pt;width:85.7pt;height:37.9pt;z-index:125829407;visibility:visible;mso-wrap-style:square;mso-wrap-distance-left:0;mso-wrap-distance-top:6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" filled="f" stroked="f">
                <v:textbox inset="0,0,0,0">
                  <w:txbxContent>
                    <w:p w14:paraId="5516AA30" w14:textId="77777777" w:rsidR="001859F6" w:rsidRDefault="00000000">
                      <w:pPr>
                        <w:pStyle w:val="Nadpis50"/>
                        <w:keepNext/>
                        <w:keepLines/>
                        <w:shd w:val="clear" w:color="auto" w:fill="auto"/>
                      </w:pPr>
                      <w:bookmarkStart w:id="32" w:name="bookmark16"/>
                      <w:bookmarkStart w:id="33" w:name="bookmark17"/>
                      <w:r>
                        <w:t>Hořčice bílá</w:t>
                      </w:r>
                      <w:bookmarkEnd w:id="32"/>
                      <w:bookmarkEnd w:id="33"/>
                    </w:p>
                    <w:p w14:paraId="618BDCB6" w14:textId="77777777" w:rsidR="001859F6" w:rsidRDefault="00000000">
                      <w:pPr>
                        <w:pStyle w:val="Zkladntext20"/>
                        <w:shd w:val="clear" w:color="auto" w:fill="auto"/>
                        <w:spacing w:after="0"/>
                        <w:jc w:val="left"/>
                      </w:pPr>
                      <w:r>
                        <w:t>Elendil</w:t>
                      </w:r>
                    </w:p>
                    <w:p w14:paraId="4D9F13D3" w14:textId="77777777" w:rsidR="001859F6" w:rsidRDefault="00000000">
                      <w:pPr>
                        <w:pStyle w:val="Nadpis50"/>
                        <w:keepNext/>
                        <w:keepLines/>
                        <w:shd w:val="clear" w:color="auto" w:fill="auto"/>
                      </w:pPr>
                      <w:bookmarkStart w:id="34" w:name="bookmark18"/>
                      <w:bookmarkStart w:id="35" w:name="bookmark19"/>
                      <w:r>
                        <w:t>Základní osivo, E</w:t>
                      </w:r>
                      <w:bookmarkEnd w:id="34"/>
                      <w:bookmarkEnd w:id="35"/>
                    </w:p>
                  </w:txbxContent>
                </v:textbox>
                <w10:wrap type="topAndBottom" anchorx="page"/>
              </v:shape>
            </w:pict>
          </mc:Fallback>
        </mc:AlternateContent>
      </w:r>
    </w:p>
    <w:p w14:paraId="7C27D63B" w14:textId="77777777" w:rsidR="001859F6" w:rsidRDefault="001859F6">
      <w:pPr>
        <w:spacing w:line="73" w:lineRule="exact"/>
        <w:rPr>
          <w:sz w:val="6"/>
          <w:szCs w:val="6"/>
        </w:rPr>
      </w:pPr>
    </w:p>
    <w:p w14:paraId="1F52841B" w14:textId="77777777" w:rsidR="001859F6" w:rsidRDefault="001859F6">
      <w:pPr>
        <w:spacing w:line="1" w:lineRule="exact"/>
        <w:sectPr w:rsidR="001859F6">
          <w:type w:val="continuous"/>
          <w:pgSz w:w="11900" w:h="16840"/>
          <w:pgMar w:top="2091" w:right="0" w:bottom="2091" w:left="0" w:header="0" w:footer="3" w:gutter="0"/>
          <w:cols w:space="720"/>
          <w:noEndnote/>
          <w:docGrid w:linePitch="360"/>
        </w:sectPr>
      </w:pPr>
    </w:p>
    <w:p w14:paraId="3BA2BE39" w14:textId="114AEFFD" w:rsidR="001859F6" w:rsidRDefault="00000000">
      <w:pPr>
        <w:spacing w:line="1" w:lineRule="exact"/>
      </w:pPr>
      <w:r>
        <w:rPr>
          <w:noProof/>
        </w:rPr>
        <mc:AlternateContent>
          <mc:Choice Requires="wps">
            <w:drawing>
              <wp:anchor distT="0" distB="0" distL="114300" distR="114300" simplePos="0" relativeHeight="125829409" behindDoc="0" locked="0" layoutInCell="1" allowOverlap="1" wp14:anchorId="0ACE5002" wp14:editId="27E020EA">
                <wp:simplePos x="0" y="0"/>
                <wp:positionH relativeFrom="page">
                  <wp:posOffset>1069340</wp:posOffset>
                </wp:positionH>
                <wp:positionV relativeFrom="paragraph">
                  <wp:posOffset>2856230</wp:posOffset>
                </wp:positionV>
                <wp:extent cx="1432560" cy="15557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432560" cy="155575"/>
                        </a:xfrm>
                        <a:prstGeom prst="rect">
                          <a:avLst/>
                        </a:prstGeom>
                        <a:noFill/>
                      </wps:spPr>
                      <wps:txbx>
                        <w:txbxContent>
                          <w:p w14:paraId="23353FC2" w14:textId="77777777" w:rsidR="001859F6" w:rsidRDefault="00000000">
                            <w:pPr>
                              <w:pStyle w:val="Zkladntext1"/>
                              <w:shd w:val="clear" w:color="auto" w:fill="auto"/>
                            </w:pPr>
                            <w:r>
                              <w:t>V Praze dne 19.9.2025</w:t>
                            </w:r>
                          </w:p>
                        </w:txbxContent>
                      </wps:txbx>
                      <wps:bodyPr wrap="none" lIns="0" tIns="0" rIns="0" bIns="0"/>
                    </wps:wsp>
                  </a:graphicData>
                </a:graphic>
              </wp:anchor>
            </w:drawing>
          </mc:Choice>
          <mc:Fallback>
            <w:pict>
              <v:shape w14:anchorId="0ACE5002" id="Shape 39" o:spid="_x0000_s1040" type="#_x0000_t202" style="position:absolute;margin-left:84.2pt;margin-top:224.9pt;width:112.8pt;height:12.25pt;z-index:12582940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" filled="f" stroked="f">
                <v:textbox inset="0,0,0,0">
                  <w:txbxContent>
                    <w:p w14:paraId="23353FC2" w14:textId="77777777" w:rsidR="001859F6" w:rsidRDefault="00000000">
                      <w:pPr>
                        <w:pStyle w:val="Zkladntext1"/>
                        <w:shd w:val="clear" w:color="auto" w:fill="auto"/>
                      </w:pPr>
                      <w:r>
                        <w:t>V Praze dne 19.9.2025</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6106"/>
        <w:gridCol w:w="2270"/>
      </w:tblGrid>
      <w:tr w:rsidR="001859F6" w14:paraId="2F1C81B5" w14:textId="77777777">
        <w:tblPrEx>
          <w:tblCellMar>
            <w:top w:w="0" w:type="dxa"/>
            <w:bottom w:w="0" w:type="dxa"/>
          </w:tblCellMar>
        </w:tblPrEx>
        <w:trPr>
          <w:trHeight w:hRule="exact" w:val="274"/>
          <w:jc w:val="center"/>
        </w:trPr>
        <w:tc>
          <w:tcPr>
            <w:tcW w:w="6106" w:type="dxa"/>
            <w:tcBorders>
              <w:top w:val="single" w:sz="4" w:space="0" w:color="auto"/>
              <w:left w:val="single" w:sz="4" w:space="0" w:color="auto"/>
            </w:tcBorders>
            <w:shd w:val="clear" w:color="auto" w:fill="FFFFFF"/>
            <w:vAlign w:val="bottom"/>
          </w:tcPr>
          <w:p w14:paraId="6D68764F" w14:textId="77777777" w:rsidR="001859F6" w:rsidRDefault="00000000">
            <w:pPr>
              <w:pStyle w:val="Jin0"/>
              <w:shd w:val="clear" w:color="auto" w:fill="auto"/>
            </w:pPr>
            <w:r>
              <w:rPr>
                <w:b/>
                <w:bCs/>
              </w:rPr>
              <w:t>OSIVOVÉ KVALITY</w:t>
            </w:r>
          </w:p>
        </w:tc>
        <w:tc>
          <w:tcPr>
            <w:tcW w:w="2270" w:type="dxa"/>
            <w:tcBorders>
              <w:top w:val="single" w:sz="4" w:space="0" w:color="auto"/>
              <w:left w:val="single" w:sz="4" w:space="0" w:color="auto"/>
              <w:right w:val="single" w:sz="4" w:space="0" w:color="auto"/>
            </w:tcBorders>
            <w:shd w:val="clear" w:color="auto" w:fill="FFFFFF"/>
            <w:vAlign w:val="bottom"/>
          </w:tcPr>
          <w:p w14:paraId="5B8F9A3A" w14:textId="77777777" w:rsidR="001859F6" w:rsidRDefault="00000000">
            <w:pPr>
              <w:pStyle w:val="Jin0"/>
              <w:shd w:val="clear" w:color="auto" w:fill="auto"/>
            </w:pPr>
            <w:r>
              <w:rPr>
                <w:b/>
                <w:bCs/>
              </w:rPr>
              <w:t>E</w:t>
            </w:r>
          </w:p>
        </w:tc>
      </w:tr>
      <w:tr w:rsidR="001859F6" w14:paraId="3670C134" w14:textId="77777777">
        <w:tblPrEx>
          <w:tblCellMar>
            <w:top w:w="0" w:type="dxa"/>
            <w:bottom w:w="0" w:type="dxa"/>
          </w:tblCellMar>
        </w:tblPrEx>
        <w:trPr>
          <w:trHeight w:hRule="exact" w:val="235"/>
          <w:jc w:val="center"/>
        </w:trPr>
        <w:tc>
          <w:tcPr>
            <w:tcW w:w="6106" w:type="dxa"/>
            <w:tcBorders>
              <w:top w:val="single" w:sz="4" w:space="0" w:color="auto"/>
              <w:left w:val="single" w:sz="4" w:space="0" w:color="auto"/>
            </w:tcBorders>
            <w:shd w:val="clear" w:color="auto" w:fill="FFFFFF"/>
            <w:vAlign w:val="bottom"/>
          </w:tcPr>
          <w:p w14:paraId="73A8C009" w14:textId="77777777" w:rsidR="001859F6" w:rsidRDefault="00000000">
            <w:pPr>
              <w:pStyle w:val="Jin0"/>
              <w:shd w:val="clear" w:color="auto" w:fill="auto"/>
            </w:pPr>
            <w:r>
              <w:t>Čistota (min.%)</w:t>
            </w:r>
          </w:p>
        </w:tc>
        <w:tc>
          <w:tcPr>
            <w:tcW w:w="2270" w:type="dxa"/>
            <w:tcBorders>
              <w:top w:val="single" w:sz="4" w:space="0" w:color="auto"/>
              <w:left w:val="single" w:sz="4" w:space="0" w:color="auto"/>
              <w:right w:val="single" w:sz="4" w:space="0" w:color="auto"/>
            </w:tcBorders>
            <w:shd w:val="clear" w:color="auto" w:fill="FFFFFF"/>
            <w:vAlign w:val="bottom"/>
          </w:tcPr>
          <w:p w14:paraId="2BDC1DD2" w14:textId="77777777" w:rsidR="001859F6" w:rsidRDefault="00000000">
            <w:pPr>
              <w:pStyle w:val="Jin0"/>
              <w:shd w:val="clear" w:color="auto" w:fill="auto"/>
            </w:pPr>
            <w:r>
              <w:t>98</w:t>
            </w:r>
          </w:p>
        </w:tc>
      </w:tr>
      <w:tr w:rsidR="001859F6" w14:paraId="44A1E516" w14:textId="77777777">
        <w:tblPrEx>
          <w:tblCellMar>
            <w:top w:w="0" w:type="dxa"/>
            <w:bottom w:w="0" w:type="dxa"/>
          </w:tblCellMar>
        </w:tblPrEx>
        <w:trPr>
          <w:trHeight w:hRule="exact" w:val="230"/>
          <w:jc w:val="center"/>
        </w:trPr>
        <w:tc>
          <w:tcPr>
            <w:tcW w:w="6106" w:type="dxa"/>
            <w:tcBorders>
              <w:top w:val="single" w:sz="4" w:space="0" w:color="auto"/>
              <w:left w:val="single" w:sz="4" w:space="0" w:color="auto"/>
            </w:tcBorders>
            <w:shd w:val="clear" w:color="auto" w:fill="FFFFFF"/>
            <w:vAlign w:val="bottom"/>
          </w:tcPr>
          <w:p w14:paraId="1EB0BF69" w14:textId="77777777" w:rsidR="001859F6" w:rsidRDefault="00000000">
            <w:pPr>
              <w:pStyle w:val="Jin0"/>
              <w:shd w:val="clear" w:color="auto" w:fill="auto"/>
            </w:pPr>
            <w:r>
              <w:t>Klíčivost (min.%)</w:t>
            </w:r>
          </w:p>
        </w:tc>
        <w:tc>
          <w:tcPr>
            <w:tcW w:w="2270" w:type="dxa"/>
            <w:tcBorders>
              <w:top w:val="single" w:sz="4" w:space="0" w:color="auto"/>
              <w:left w:val="single" w:sz="4" w:space="0" w:color="auto"/>
              <w:right w:val="single" w:sz="4" w:space="0" w:color="auto"/>
            </w:tcBorders>
            <w:shd w:val="clear" w:color="auto" w:fill="FFFFFF"/>
            <w:vAlign w:val="bottom"/>
          </w:tcPr>
          <w:p w14:paraId="7DABD89C" w14:textId="77777777" w:rsidR="001859F6" w:rsidRDefault="00000000">
            <w:pPr>
              <w:pStyle w:val="Jin0"/>
              <w:shd w:val="clear" w:color="auto" w:fill="auto"/>
            </w:pPr>
            <w:r>
              <w:t>85</w:t>
            </w:r>
          </w:p>
        </w:tc>
      </w:tr>
      <w:tr w:rsidR="001859F6" w14:paraId="55895CCE" w14:textId="77777777">
        <w:tblPrEx>
          <w:tblCellMar>
            <w:top w:w="0" w:type="dxa"/>
            <w:bottom w:w="0" w:type="dxa"/>
          </w:tblCellMar>
        </w:tblPrEx>
        <w:trPr>
          <w:trHeight w:hRule="exact" w:val="216"/>
          <w:jc w:val="center"/>
        </w:trPr>
        <w:tc>
          <w:tcPr>
            <w:tcW w:w="6106" w:type="dxa"/>
            <w:tcBorders>
              <w:top w:val="single" w:sz="4" w:space="0" w:color="auto"/>
              <w:left w:val="single" w:sz="4" w:space="0" w:color="auto"/>
            </w:tcBorders>
            <w:shd w:val="clear" w:color="auto" w:fill="FFFFFF"/>
            <w:vAlign w:val="bottom"/>
          </w:tcPr>
          <w:p w14:paraId="11DE661F" w14:textId="77777777" w:rsidR="001859F6" w:rsidRDefault="00000000">
            <w:pPr>
              <w:pStyle w:val="Jin0"/>
              <w:shd w:val="clear" w:color="auto" w:fill="auto"/>
            </w:pPr>
            <w:r>
              <w:t>Vlhkost (max.%)</w:t>
            </w:r>
          </w:p>
        </w:tc>
        <w:tc>
          <w:tcPr>
            <w:tcW w:w="2270" w:type="dxa"/>
            <w:tcBorders>
              <w:top w:val="single" w:sz="4" w:space="0" w:color="auto"/>
              <w:left w:val="single" w:sz="4" w:space="0" w:color="auto"/>
              <w:right w:val="single" w:sz="4" w:space="0" w:color="auto"/>
            </w:tcBorders>
            <w:shd w:val="clear" w:color="auto" w:fill="FFFFFF"/>
            <w:vAlign w:val="bottom"/>
          </w:tcPr>
          <w:p w14:paraId="1C0060AC" w14:textId="77777777" w:rsidR="001859F6" w:rsidRDefault="00000000">
            <w:pPr>
              <w:pStyle w:val="Jin0"/>
              <w:shd w:val="clear" w:color="auto" w:fill="auto"/>
            </w:pPr>
            <w:r>
              <w:t>10</w:t>
            </w:r>
          </w:p>
        </w:tc>
      </w:tr>
      <w:tr w:rsidR="001859F6" w14:paraId="7B3A151B" w14:textId="77777777">
        <w:tblPrEx>
          <w:tblCellMar>
            <w:top w:w="0" w:type="dxa"/>
            <w:bottom w:w="0" w:type="dxa"/>
          </w:tblCellMar>
        </w:tblPrEx>
        <w:trPr>
          <w:trHeight w:hRule="exact" w:val="230"/>
          <w:jc w:val="center"/>
        </w:trPr>
        <w:tc>
          <w:tcPr>
            <w:tcW w:w="6106" w:type="dxa"/>
            <w:tcBorders>
              <w:top w:val="single" w:sz="4" w:space="0" w:color="auto"/>
              <w:left w:val="single" w:sz="4" w:space="0" w:color="auto"/>
            </w:tcBorders>
            <w:shd w:val="clear" w:color="auto" w:fill="FFFFFF"/>
            <w:vAlign w:val="bottom"/>
          </w:tcPr>
          <w:p w14:paraId="11BA3F21" w14:textId="77777777" w:rsidR="001859F6" w:rsidRDefault="00000000">
            <w:pPr>
              <w:pStyle w:val="Jin0"/>
              <w:shd w:val="clear" w:color="auto" w:fill="auto"/>
            </w:pPr>
            <w:r>
              <w:t>Příměs semen jiných rostlinných druhů celkem (max.%):</w:t>
            </w:r>
          </w:p>
        </w:tc>
        <w:tc>
          <w:tcPr>
            <w:tcW w:w="2270" w:type="dxa"/>
            <w:tcBorders>
              <w:top w:val="single" w:sz="4" w:space="0" w:color="auto"/>
              <w:left w:val="single" w:sz="4" w:space="0" w:color="auto"/>
              <w:right w:val="single" w:sz="4" w:space="0" w:color="auto"/>
            </w:tcBorders>
            <w:shd w:val="clear" w:color="auto" w:fill="FFFFFF"/>
            <w:vAlign w:val="bottom"/>
          </w:tcPr>
          <w:p w14:paraId="311484DE" w14:textId="77777777" w:rsidR="001859F6" w:rsidRDefault="00000000">
            <w:pPr>
              <w:pStyle w:val="Jin0"/>
              <w:shd w:val="clear" w:color="auto" w:fill="auto"/>
            </w:pPr>
            <w:r>
              <w:t>0.3</w:t>
            </w:r>
          </w:p>
        </w:tc>
      </w:tr>
      <w:tr w:rsidR="001859F6" w14:paraId="293A1716" w14:textId="77777777">
        <w:tblPrEx>
          <w:tblCellMar>
            <w:top w:w="0" w:type="dxa"/>
            <w:bottom w:w="0" w:type="dxa"/>
          </w:tblCellMar>
        </w:tblPrEx>
        <w:trPr>
          <w:trHeight w:hRule="exact" w:val="230"/>
          <w:jc w:val="center"/>
        </w:trPr>
        <w:tc>
          <w:tcPr>
            <w:tcW w:w="6106" w:type="dxa"/>
            <w:tcBorders>
              <w:top w:val="single" w:sz="4" w:space="0" w:color="auto"/>
              <w:left w:val="single" w:sz="4" w:space="0" w:color="auto"/>
            </w:tcBorders>
            <w:shd w:val="clear" w:color="auto" w:fill="FFFFFF"/>
            <w:vAlign w:val="bottom"/>
          </w:tcPr>
          <w:p w14:paraId="7E48B28D" w14:textId="77777777" w:rsidR="001859F6" w:rsidRDefault="00000000">
            <w:pPr>
              <w:pStyle w:val="Jin0"/>
              <w:shd w:val="clear" w:color="auto" w:fill="auto"/>
            </w:pPr>
            <w:r>
              <w:t>- z toho jednoho druhu (max.%)</w:t>
            </w:r>
          </w:p>
        </w:tc>
        <w:tc>
          <w:tcPr>
            <w:tcW w:w="2270" w:type="dxa"/>
            <w:tcBorders>
              <w:top w:val="single" w:sz="4" w:space="0" w:color="auto"/>
              <w:left w:val="single" w:sz="4" w:space="0" w:color="auto"/>
              <w:right w:val="single" w:sz="4" w:space="0" w:color="auto"/>
            </w:tcBorders>
            <w:shd w:val="clear" w:color="auto" w:fill="FFFFFF"/>
          </w:tcPr>
          <w:p w14:paraId="45F6D444" w14:textId="77777777" w:rsidR="001859F6" w:rsidRDefault="001859F6">
            <w:pPr>
              <w:rPr>
                <w:sz w:val="10"/>
                <w:szCs w:val="10"/>
              </w:rPr>
            </w:pPr>
          </w:p>
        </w:tc>
      </w:tr>
      <w:tr w:rsidR="001859F6" w14:paraId="7838D36D" w14:textId="77777777">
        <w:tblPrEx>
          <w:tblCellMar>
            <w:top w:w="0" w:type="dxa"/>
            <w:bottom w:w="0" w:type="dxa"/>
          </w:tblCellMar>
        </w:tblPrEx>
        <w:trPr>
          <w:trHeight w:hRule="exact" w:val="221"/>
          <w:jc w:val="center"/>
        </w:trPr>
        <w:tc>
          <w:tcPr>
            <w:tcW w:w="6106" w:type="dxa"/>
            <w:tcBorders>
              <w:top w:val="single" w:sz="4" w:space="0" w:color="auto"/>
              <w:left w:val="single" w:sz="4" w:space="0" w:color="auto"/>
            </w:tcBorders>
            <w:shd w:val="clear" w:color="auto" w:fill="FFFFFF"/>
            <w:vAlign w:val="bottom"/>
          </w:tcPr>
          <w:p w14:paraId="34946D6D" w14:textId="77777777" w:rsidR="001859F6" w:rsidRDefault="00000000">
            <w:pPr>
              <w:pStyle w:val="Jin0"/>
              <w:shd w:val="clear" w:color="auto" w:fill="auto"/>
            </w:pPr>
            <w:r>
              <w:t>Velikost rozborového vzorku (g):</w:t>
            </w:r>
          </w:p>
        </w:tc>
        <w:tc>
          <w:tcPr>
            <w:tcW w:w="2270" w:type="dxa"/>
            <w:tcBorders>
              <w:top w:val="single" w:sz="4" w:space="0" w:color="auto"/>
              <w:left w:val="single" w:sz="4" w:space="0" w:color="auto"/>
              <w:right w:val="single" w:sz="4" w:space="0" w:color="auto"/>
            </w:tcBorders>
            <w:shd w:val="clear" w:color="auto" w:fill="FFFFFF"/>
            <w:vAlign w:val="bottom"/>
          </w:tcPr>
          <w:p w14:paraId="3D36BE8C" w14:textId="77777777" w:rsidR="001859F6" w:rsidRDefault="00000000">
            <w:pPr>
              <w:pStyle w:val="Jin0"/>
              <w:shd w:val="clear" w:color="auto" w:fill="auto"/>
            </w:pPr>
            <w:r>
              <w:t>200</w:t>
            </w:r>
          </w:p>
        </w:tc>
      </w:tr>
      <w:tr w:rsidR="001859F6" w14:paraId="15CD4B1A" w14:textId="77777777">
        <w:tblPrEx>
          <w:tblCellMar>
            <w:top w:w="0" w:type="dxa"/>
            <w:bottom w:w="0" w:type="dxa"/>
          </w:tblCellMar>
        </w:tblPrEx>
        <w:trPr>
          <w:trHeight w:hRule="exact" w:val="230"/>
          <w:jc w:val="center"/>
        </w:trPr>
        <w:tc>
          <w:tcPr>
            <w:tcW w:w="8376" w:type="dxa"/>
            <w:gridSpan w:val="2"/>
            <w:tcBorders>
              <w:top w:val="single" w:sz="4" w:space="0" w:color="auto"/>
              <w:left w:val="single" w:sz="4" w:space="0" w:color="auto"/>
              <w:right w:val="single" w:sz="4" w:space="0" w:color="auto"/>
            </w:tcBorders>
            <w:shd w:val="clear" w:color="auto" w:fill="FFFFFF"/>
            <w:vAlign w:val="bottom"/>
          </w:tcPr>
          <w:p w14:paraId="3714033F" w14:textId="77777777" w:rsidR="001859F6" w:rsidRDefault="00000000">
            <w:pPr>
              <w:pStyle w:val="Jin0"/>
              <w:shd w:val="clear" w:color="auto" w:fill="auto"/>
            </w:pPr>
            <w:r>
              <w:rPr>
                <w:b/>
                <w:bCs/>
              </w:rPr>
              <w:t>MAXIMÁLNÍ POVOLENÉ PŘÍMĚSI (počet kusů ve vzorku, nebo %):</w:t>
            </w:r>
          </w:p>
        </w:tc>
      </w:tr>
      <w:tr w:rsidR="001859F6" w14:paraId="17D0D713" w14:textId="77777777">
        <w:tblPrEx>
          <w:tblCellMar>
            <w:top w:w="0" w:type="dxa"/>
            <w:bottom w:w="0" w:type="dxa"/>
          </w:tblCellMar>
        </w:tblPrEx>
        <w:trPr>
          <w:trHeight w:hRule="exact" w:val="221"/>
          <w:jc w:val="center"/>
        </w:trPr>
        <w:tc>
          <w:tcPr>
            <w:tcW w:w="6106" w:type="dxa"/>
            <w:tcBorders>
              <w:top w:val="single" w:sz="4" w:space="0" w:color="auto"/>
              <w:left w:val="single" w:sz="4" w:space="0" w:color="auto"/>
            </w:tcBorders>
            <w:shd w:val="clear" w:color="auto" w:fill="FFFFFF"/>
            <w:vAlign w:val="bottom"/>
          </w:tcPr>
          <w:p w14:paraId="7FC6D54C" w14:textId="77777777" w:rsidR="001859F6" w:rsidRDefault="00000000">
            <w:pPr>
              <w:pStyle w:val="Jin0"/>
              <w:shd w:val="clear" w:color="auto" w:fill="auto"/>
            </w:pPr>
            <w:r>
              <w:t>Oves hluchý (Avena fatua, A. ludoviciana)</w:t>
            </w:r>
          </w:p>
        </w:tc>
        <w:tc>
          <w:tcPr>
            <w:tcW w:w="2270" w:type="dxa"/>
            <w:tcBorders>
              <w:top w:val="single" w:sz="4" w:space="0" w:color="auto"/>
              <w:left w:val="single" w:sz="4" w:space="0" w:color="auto"/>
              <w:right w:val="single" w:sz="4" w:space="0" w:color="auto"/>
            </w:tcBorders>
            <w:shd w:val="clear" w:color="auto" w:fill="FFFFFF"/>
            <w:vAlign w:val="bottom"/>
          </w:tcPr>
          <w:p w14:paraId="09F1AEF0" w14:textId="77777777" w:rsidR="001859F6" w:rsidRDefault="00000000">
            <w:pPr>
              <w:pStyle w:val="Jin0"/>
              <w:shd w:val="clear" w:color="auto" w:fill="auto"/>
            </w:pPr>
            <w:r>
              <w:t>prosto</w:t>
            </w:r>
          </w:p>
        </w:tc>
      </w:tr>
      <w:tr w:rsidR="001859F6" w14:paraId="7ABC54F7" w14:textId="77777777">
        <w:tblPrEx>
          <w:tblCellMar>
            <w:top w:w="0" w:type="dxa"/>
            <w:bottom w:w="0" w:type="dxa"/>
          </w:tblCellMar>
        </w:tblPrEx>
        <w:trPr>
          <w:trHeight w:hRule="exact" w:val="226"/>
          <w:jc w:val="center"/>
        </w:trPr>
        <w:tc>
          <w:tcPr>
            <w:tcW w:w="6106" w:type="dxa"/>
            <w:tcBorders>
              <w:top w:val="single" w:sz="4" w:space="0" w:color="auto"/>
              <w:left w:val="single" w:sz="4" w:space="0" w:color="auto"/>
            </w:tcBorders>
            <w:shd w:val="clear" w:color="auto" w:fill="FFFFFF"/>
            <w:vAlign w:val="bottom"/>
          </w:tcPr>
          <w:p w14:paraId="41D7BBFC" w14:textId="77777777" w:rsidR="001859F6" w:rsidRDefault="00000000">
            <w:pPr>
              <w:pStyle w:val="Jin0"/>
              <w:shd w:val="clear" w:color="auto" w:fill="auto"/>
            </w:pPr>
            <w:r>
              <w:t>Šťovík kadeřavý a šť. tupolistý (Rumex crispus. R. obtusifolius)</w:t>
            </w:r>
          </w:p>
        </w:tc>
        <w:tc>
          <w:tcPr>
            <w:tcW w:w="2270" w:type="dxa"/>
            <w:tcBorders>
              <w:top w:val="single" w:sz="4" w:space="0" w:color="auto"/>
              <w:left w:val="single" w:sz="4" w:space="0" w:color="auto"/>
              <w:right w:val="single" w:sz="4" w:space="0" w:color="auto"/>
            </w:tcBorders>
            <w:shd w:val="clear" w:color="auto" w:fill="FFFFFF"/>
            <w:vAlign w:val="bottom"/>
          </w:tcPr>
          <w:p w14:paraId="0C538259" w14:textId="77777777" w:rsidR="001859F6" w:rsidRDefault="00000000">
            <w:pPr>
              <w:pStyle w:val="Jin0"/>
              <w:shd w:val="clear" w:color="auto" w:fill="auto"/>
            </w:pPr>
            <w:r>
              <w:t>2/200 g</w:t>
            </w:r>
          </w:p>
        </w:tc>
      </w:tr>
      <w:tr w:rsidR="001859F6" w14:paraId="5BB7E4F2" w14:textId="77777777">
        <w:tblPrEx>
          <w:tblCellMar>
            <w:top w:w="0" w:type="dxa"/>
            <w:bottom w:w="0" w:type="dxa"/>
          </w:tblCellMar>
        </w:tblPrEx>
        <w:trPr>
          <w:trHeight w:hRule="exact" w:val="226"/>
          <w:jc w:val="center"/>
        </w:trPr>
        <w:tc>
          <w:tcPr>
            <w:tcW w:w="6106" w:type="dxa"/>
            <w:tcBorders>
              <w:top w:val="single" w:sz="4" w:space="0" w:color="auto"/>
              <w:left w:val="single" w:sz="4" w:space="0" w:color="auto"/>
            </w:tcBorders>
            <w:shd w:val="clear" w:color="auto" w:fill="FFFFFF"/>
            <w:vAlign w:val="bottom"/>
          </w:tcPr>
          <w:p w14:paraId="26147042" w14:textId="77777777" w:rsidR="001859F6" w:rsidRDefault="00000000">
            <w:pPr>
              <w:pStyle w:val="Jin0"/>
              <w:shd w:val="clear" w:color="auto" w:fill="auto"/>
            </w:pPr>
            <w:r>
              <w:t>Psárka polní (Alopecurus myosuroides)</w:t>
            </w:r>
          </w:p>
        </w:tc>
        <w:tc>
          <w:tcPr>
            <w:tcW w:w="2270" w:type="dxa"/>
            <w:tcBorders>
              <w:top w:val="single" w:sz="4" w:space="0" w:color="auto"/>
              <w:left w:val="single" w:sz="4" w:space="0" w:color="auto"/>
              <w:right w:val="single" w:sz="4" w:space="0" w:color="auto"/>
            </w:tcBorders>
            <w:shd w:val="clear" w:color="auto" w:fill="FFFFFF"/>
            <w:vAlign w:val="bottom"/>
          </w:tcPr>
          <w:p w14:paraId="7923566F" w14:textId="77777777" w:rsidR="001859F6" w:rsidRDefault="00000000">
            <w:pPr>
              <w:pStyle w:val="Jin0"/>
              <w:shd w:val="clear" w:color="auto" w:fill="auto"/>
            </w:pPr>
            <w:r>
              <w:t>prosto</w:t>
            </w:r>
          </w:p>
        </w:tc>
      </w:tr>
      <w:tr w:rsidR="001859F6" w14:paraId="4A9665FB" w14:textId="77777777">
        <w:tblPrEx>
          <w:tblCellMar>
            <w:top w:w="0" w:type="dxa"/>
            <w:bottom w:w="0" w:type="dxa"/>
          </w:tblCellMar>
        </w:tblPrEx>
        <w:trPr>
          <w:trHeight w:hRule="exact" w:val="226"/>
          <w:jc w:val="center"/>
        </w:trPr>
        <w:tc>
          <w:tcPr>
            <w:tcW w:w="6106" w:type="dxa"/>
            <w:tcBorders>
              <w:top w:val="single" w:sz="4" w:space="0" w:color="auto"/>
              <w:left w:val="single" w:sz="4" w:space="0" w:color="auto"/>
            </w:tcBorders>
            <w:shd w:val="clear" w:color="auto" w:fill="FFFFFF"/>
            <w:vAlign w:val="bottom"/>
          </w:tcPr>
          <w:p w14:paraId="38D7053C" w14:textId="77777777" w:rsidR="001859F6" w:rsidRDefault="00000000">
            <w:pPr>
              <w:pStyle w:val="Jin0"/>
              <w:shd w:val="clear" w:color="auto" w:fill="auto"/>
            </w:pPr>
            <w:r>
              <w:t>Kokotice (Cuscuta sp.)</w:t>
            </w:r>
          </w:p>
        </w:tc>
        <w:tc>
          <w:tcPr>
            <w:tcW w:w="2270" w:type="dxa"/>
            <w:tcBorders>
              <w:top w:val="single" w:sz="4" w:space="0" w:color="auto"/>
              <w:left w:val="single" w:sz="4" w:space="0" w:color="auto"/>
              <w:right w:val="single" w:sz="4" w:space="0" w:color="auto"/>
            </w:tcBorders>
            <w:shd w:val="clear" w:color="auto" w:fill="FFFFFF"/>
            <w:vAlign w:val="bottom"/>
          </w:tcPr>
          <w:p w14:paraId="2BF0A929" w14:textId="77777777" w:rsidR="001859F6" w:rsidRDefault="00000000">
            <w:pPr>
              <w:pStyle w:val="Jin0"/>
              <w:shd w:val="clear" w:color="auto" w:fill="auto"/>
            </w:pPr>
            <w:r>
              <w:t>prosto</w:t>
            </w:r>
          </w:p>
        </w:tc>
      </w:tr>
      <w:tr w:rsidR="001859F6" w14:paraId="2FED745B" w14:textId="77777777">
        <w:tblPrEx>
          <w:tblCellMar>
            <w:top w:w="0" w:type="dxa"/>
            <w:bottom w:w="0" w:type="dxa"/>
          </w:tblCellMar>
        </w:tblPrEx>
        <w:trPr>
          <w:trHeight w:hRule="exact" w:val="221"/>
          <w:jc w:val="center"/>
        </w:trPr>
        <w:tc>
          <w:tcPr>
            <w:tcW w:w="6106" w:type="dxa"/>
            <w:tcBorders>
              <w:top w:val="single" w:sz="4" w:space="0" w:color="auto"/>
              <w:left w:val="single" w:sz="4" w:space="0" w:color="auto"/>
            </w:tcBorders>
            <w:shd w:val="clear" w:color="auto" w:fill="FFFFFF"/>
            <w:vAlign w:val="bottom"/>
          </w:tcPr>
          <w:p w14:paraId="06D33118" w14:textId="77777777" w:rsidR="001859F6" w:rsidRDefault="00000000">
            <w:pPr>
              <w:pStyle w:val="Jin0"/>
              <w:shd w:val="clear" w:color="auto" w:fill="auto"/>
            </w:pPr>
            <w:r>
              <w:t>Ředkev ohnice (Raphanus raphanistrum)</w:t>
            </w:r>
          </w:p>
        </w:tc>
        <w:tc>
          <w:tcPr>
            <w:tcW w:w="2270" w:type="dxa"/>
            <w:tcBorders>
              <w:top w:val="single" w:sz="4" w:space="0" w:color="auto"/>
              <w:left w:val="single" w:sz="4" w:space="0" w:color="auto"/>
              <w:right w:val="single" w:sz="4" w:space="0" w:color="auto"/>
            </w:tcBorders>
            <w:shd w:val="clear" w:color="auto" w:fill="FFFFFF"/>
            <w:vAlign w:val="bottom"/>
          </w:tcPr>
          <w:p w14:paraId="6F0F1033" w14:textId="77777777" w:rsidR="001859F6" w:rsidRDefault="00000000">
            <w:pPr>
              <w:pStyle w:val="Jin0"/>
              <w:shd w:val="clear" w:color="auto" w:fill="auto"/>
            </w:pPr>
            <w:r>
              <w:t>10/200 g</w:t>
            </w:r>
          </w:p>
        </w:tc>
      </w:tr>
      <w:tr w:rsidR="001859F6" w14:paraId="0F32DE06" w14:textId="77777777">
        <w:tblPrEx>
          <w:tblCellMar>
            <w:top w:w="0" w:type="dxa"/>
            <w:bottom w:w="0" w:type="dxa"/>
          </w:tblCellMar>
        </w:tblPrEx>
        <w:trPr>
          <w:trHeight w:hRule="exact" w:val="226"/>
          <w:jc w:val="center"/>
        </w:trPr>
        <w:tc>
          <w:tcPr>
            <w:tcW w:w="6106" w:type="dxa"/>
            <w:tcBorders>
              <w:top w:val="single" w:sz="4" w:space="0" w:color="auto"/>
              <w:left w:val="single" w:sz="4" w:space="0" w:color="auto"/>
            </w:tcBorders>
            <w:shd w:val="clear" w:color="auto" w:fill="FFFFFF"/>
            <w:vAlign w:val="bottom"/>
          </w:tcPr>
          <w:p w14:paraId="43959C67" w14:textId="77777777" w:rsidR="001859F6" w:rsidRDefault="00000000">
            <w:pPr>
              <w:pStyle w:val="Jin0"/>
              <w:shd w:val="clear" w:color="auto" w:fill="auto"/>
            </w:pPr>
            <w:r>
              <w:t>Sklerocia (Sclerotinia sclerotiorum)</w:t>
            </w:r>
          </w:p>
        </w:tc>
        <w:tc>
          <w:tcPr>
            <w:tcW w:w="2270" w:type="dxa"/>
            <w:tcBorders>
              <w:top w:val="single" w:sz="4" w:space="0" w:color="auto"/>
              <w:left w:val="single" w:sz="4" w:space="0" w:color="auto"/>
              <w:right w:val="single" w:sz="4" w:space="0" w:color="auto"/>
            </w:tcBorders>
            <w:shd w:val="clear" w:color="auto" w:fill="FFFFFF"/>
            <w:vAlign w:val="bottom"/>
          </w:tcPr>
          <w:p w14:paraId="5D9DF0FC" w14:textId="77777777" w:rsidR="001859F6" w:rsidRDefault="00000000">
            <w:pPr>
              <w:pStyle w:val="Jin0"/>
              <w:shd w:val="clear" w:color="auto" w:fill="auto"/>
            </w:pPr>
            <w:r>
              <w:t>5/200 g</w:t>
            </w:r>
          </w:p>
        </w:tc>
      </w:tr>
      <w:tr w:rsidR="001859F6" w14:paraId="1B67238D" w14:textId="77777777">
        <w:tblPrEx>
          <w:tblCellMar>
            <w:top w:w="0" w:type="dxa"/>
            <w:bottom w:w="0" w:type="dxa"/>
          </w:tblCellMar>
        </w:tblPrEx>
        <w:trPr>
          <w:trHeight w:hRule="exact" w:val="226"/>
          <w:jc w:val="center"/>
        </w:trPr>
        <w:tc>
          <w:tcPr>
            <w:tcW w:w="6106" w:type="dxa"/>
            <w:tcBorders>
              <w:top w:val="single" w:sz="4" w:space="0" w:color="auto"/>
              <w:left w:val="single" w:sz="4" w:space="0" w:color="auto"/>
            </w:tcBorders>
            <w:shd w:val="clear" w:color="auto" w:fill="FFFFFF"/>
          </w:tcPr>
          <w:p w14:paraId="2D7C43EE" w14:textId="77777777" w:rsidR="001859F6" w:rsidRDefault="001859F6">
            <w:pPr>
              <w:rPr>
                <w:sz w:val="10"/>
                <w:szCs w:val="10"/>
              </w:rPr>
            </w:pPr>
          </w:p>
        </w:tc>
        <w:tc>
          <w:tcPr>
            <w:tcW w:w="2270" w:type="dxa"/>
            <w:tcBorders>
              <w:top w:val="single" w:sz="4" w:space="0" w:color="auto"/>
              <w:left w:val="single" w:sz="4" w:space="0" w:color="auto"/>
              <w:right w:val="single" w:sz="4" w:space="0" w:color="auto"/>
            </w:tcBorders>
            <w:shd w:val="clear" w:color="auto" w:fill="FFFFFF"/>
          </w:tcPr>
          <w:p w14:paraId="1346BA56" w14:textId="77777777" w:rsidR="001859F6" w:rsidRDefault="001859F6">
            <w:pPr>
              <w:rPr>
                <w:sz w:val="10"/>
                <w:szCs w:val="10"/>
              </w:rPr>
            </w:pPr>
          </w:p>
        </w:tc>
      </w:tr>
      <w:tr w:rsidR="001859F6" w14:paraId="4330D2E3" w14:textId="77777777">
        <w:tblPrEx>
          <w:tblCellMar>
            <w:top w:w="0" w:type="dxa"/>
            <w:bottom w:w="0" w:type="dxa"/>
          </w:tblCellMar>
        </w:tblPrEx>
        <w:trPr>
          <w:trHeight w:hRule="exact" w:val="264"/>
          <w:jc w:val="center"/>
        </w:trPr>
        <w:tc>
          <w:tcPr>
            <w:tcW w:w="8376" w:type="dxa"/>
            <w:gridSpan w:val="2"/>
            <w:tcBorders>
              <w:top w:val="single" w:sz="4" w:space="0" w:color="auto"/>
              <w:left w:val="single" w:sz="4" w:space="0" w:color="auto"/>
              <w:bottom w:val="single" w:sz="4" w:space="0" w:color="auto"/>
              <w:right w:val="single" w:sz="4" w:space="0" w:color="auto"/>
            </w:tcBorders>
            <w:shd w:val="clear" w:color="auto" w:fill="FFFFFF"/>
          </w:tcPr>
          <w:p w14:paraId="5ECB9570" w14:textId="77777777" w:rsidR="001859F6" w:rsidRDefault="00000000">
            <w:pPr>
              <w:pStyle w:val="Jin0"/>
              <w:shd w:val="clear" w:color="auto" w:fill="auto"/>
            </w:pPr>
            <w:r>
              <w:t>DALŠÍ KVALITATIVNÍ POŽADAVKY:</w:t>
            </w:r>
          </w:p>
        </w:tc>
      </w:tr>
    </w:tbl>
    <w:p w14:paraId="43172934" w14:textId="77777777" w:rsidR="001859F6" w:rsidRDefault="001859F6">
      <w:pPr>
        <w:spacing w:after="379" w:line="1" w:lineRule="exact"/>
      </w:pPr>
    </w:p>
    <w:p w14:paraId="6A948874" w14:textId="77777777" w:rsidR="001859F6" w:rsidRDefault="00000000">
      <w:pPr>
        <w:pStyle w:val="Zkladntext1"/>
        <w:shd w:val="clear" w:color="auto" w:fill="auto"/>
        <w:spacing w:after="180"/>
      </w:pPr>
      <w:r>
        <w:t>Tato příloha tvoří nedílnou a podstatnou součást výše uvedené smlouvy.</w:t>
      </w:r>
    </w:p>
    <w:p w14:paraId="07BDB0CF" w14:textId="3C8713AE" w:rsidR="001859F6" w:rsidRDefault="00000000" w:rsidP="0058071F">
      <w:pPr>
        <w:pStyle w:val="Nadpis50"/>
        <w:keepNext/>
        <w:keepLines/>
        <w:shd w:val="clear" w:color="auto" w:fill="auto"/>
        <w:tabs>
          <w:tab w:val="left" w:pos="1176"/>
        </w:tabs>
        <w:spacing w:before="260" w:line="252" w:lineRule="auto"/>
        <w:ind w:right="1780"/>
        <w:jc w:val="right"/>
      </w:pPr>
      <w:bookmarkStart w:id="36" w:name="bookmark20"/>
      <w:bookmarkStart w:id="37" w:name="bookmark21"/>
      <w:r>
        <w:rPr>
          <w:color w:val="B5B7C6"/>
        </w:rPr>
        <w:t>G3EVA PRO s.r.o. / /</w:t>
      </w:r>
      <w:r>
        <w:rPr>
          <w:color w:val="B5B7C6"/>
        </w:rPr>
        <w:tab/>
        <w:t>Jankovcova 938/18a</w:t>
      </w:r>
      <w:bookmarkEnd w:id="36"/>
      <w:bookmarkEnd w:id="37"/>
    </w:p>
    <w:p w14:paraId="2CDFF81A" w14:textId="77777777" w:rsidR="0058071F" w:rsidRDefault="0058071F" w:rsidP="0058071F">
      <w:pPr>
        <w:pStyle w:val="Nadpis50"/>
        <w:keepNext/>
        <w:keepLines/>
        <w:shd w:val="clear" w:color="auto" w:fill="auto"/>
        <w:tabs>
          <w:tab w:val="left" w:pos="1176"/>
        </w:tabs>
        <w:spacing w:before="260" w:line="252" w:lineRule="auto"/>
        <w:ind w:right="1780"/>
        <w:jc w:val="right"/>
      </w:pPr>
    </w:p>
    <w:p w14:paraId="63CD3AEC" w14:textId="77777777" w:rsidR="0058071F" w:rsidRDefault="0058071F" w:rsidP="0058071F">
      <w:pPr>
        <w:pStyle w:val="Nadpis50"/>
        <w:keepNext/>
        <w:keepLines/>
        <w:shd w:val="clear" w:color="auto" w:fill="auto"/>
        <w:tabs>
          <w:tab w:val="left" w:pos="1176"/>
        </w:tabs>
        <w:spacing w:before="260" w:line="252" w:lineRule="auto"/>
        <w:ind w:right="1780"/>
        <w:jc w:val="right"/>
      </w:pPr>
    </w:p>
    <w:p w14:paraId="0C0621FD" w14:textId="77777777" w:rsidR="0058071F" w:rsidRDefault="0058071F" w:rsidP="0058071F">
      <w:pPr>
        <w:pStyle w:val="Nadpis50"/>
        <w:keepNext/>
        <w:keepLines/>
        <w:shd w:val="clear" w:color="auto" w:fill="auto"/>
        <w:tabs>
          <w:tab w:val="left" w:pos="1176"/>
        </w:tabs>
        <w:spacing w:before="260" w:line="252" w:lineRule="auto"/>
        <w:ind w:right="1780"/>
        <w:jc w:val="right"/>
      </w:pPr>
    </w:p>
    <w:p w14:paraId="1334B019" w14:textId="77777777" w:rsidR="001859F6" w:rsidRDefault="00000000">
      <w:pPr>
        <w:pStyle w:val="Nadpis40"/>
        <w:keepNext/>
        <w:keepLines/>
        <w:pBdr>
          <w:top w:val="single" w:sz="4" w:space="0" w:color="auto"/>
        </w:pBdr>
        <w:shd w:val="clear" w:color="auto" w:fill="auto"/>
        <w:spacing w:after="320" w:line="252" w:lineRule="auto"/>
        <w:ind w:firstLine="960"/>
        <w:sectPr w:rsidR="001859F6">
          <w:type w:val="continuous"/>
          <w:pgSz w:w="11900" w:h="16840"/>
          <w:pgMar w:top="2091" w:right="1802" w:bottom="2091" w:left="1684" w:header="0" w:footer="3" w:gutter="0"/>
          <w:cols w:space="720"/>
          <w:noEndnote/>
          <w:docGrid w:linePitch="360"/>
        </w:sectPr>
      </w:pPr>
      <w:bookmarkStart w:id="38" w:name="bookmark26"/>
      <w:bookmarkStart w:id="39" w:name="bookmark27"/>
      <w:r>
        <w:t>zadavatel a ky^ující</w:t>
      </w:r>
      <w:bookmarkEnd w:id="38"/>
      <w:bookmarkEnd w:id="39"/>
    </w:p>
    <w:p w14:paraId="675459B7" w14:textId="77777777" w:rsidR="001859F6" w:rsidRDefault="00000000">
      <w:pPr>
        <w:pStyle w:val="Zkladntext20"/>
        <w:shd w:val="clear" w:color="auto" w:fill="auto"/>
        <w:spacing w:after="200"/>
      </w:pPr>
      <w:r>
        <w:lastRenderedPageBreak/>
        <w:t>Příloha č. 2</w:t>
      </w:r>
    </w:p>
    <w:p w14:paraId="2A02A8E2" w14:textId="77777777" w:rsidR="001859F6" w:rsidRDefault="00000000">
      <w:pPr>
        <w:pStyle w:val="Nadpis20"/>
        <w:keepNext/>
        <w:keepLines/>
        <w:shd w:val="clear" w:color="auto" w:fill="auto"/>
      </w:pPr>
      <w:bookmarkStart w:id="40" w:name="bookmark28"/>
      <w:bookmarkStart w:id="41" w:name="bookmark29"/>
      <w:r>
        <w:t>Systém výpočtu - stanovení ceny rozmnožené produkce se sníženými</w:t>
      </w:r>
      <w:r>
        <w:br/>
        <w:t>kvalitativními parametry</w:t>
      </w:r>
      <w:bookmarkEnd w:id="40"/>
      <w:bookmarkEnd w:id="41"/>
    </w:p>
    <w:p w14:paraId="4315B30E" w14:textId="77777777" w:rsidR="001859F6" w:rsidRDefault="00000000">
      <w:pPr>
        <w:pStyle w:val="Zkladntext1"/>
        <w:numPr>
          <w:ilvl w:val="0"/>
          <w:numId w:val="8"/>
        </w:numPr>
        <w:shd w:val="clear" w:color="auto" w:fill="auto"/>
        <w:tabs>
          <w:tab w:val="left" w:pos="557"/>
        </w:tabs>
        <w:ind w:left="580" w:hanging="580"/>
      </w:pPr>
      <w:r>
        <w:t>V případě, že některá složka z kvalitativních ukazatelů vykazuje lepší hodnoty, než je sjednáno, nekompenzuje taková skutečnost negativní důsledky horších, podnormativních hodnot jiné složky kvalitativních ukazatelů.</w:t>
      </w:r>
    </w:p>
    <w:p w14:paraId="3282E878" w14:textId="77777777" w:rsidR="001859F6" w:rsidRDefault="00000000">
      <w:pPr>
        <w:pStyle w:val="Zkladntext1"/>
        <w:numPr>
          <w:ilvl w:val="0"/>
          <w:numId w:val="8"/>
        </w:numPr>
        <w:shd w:val="clear" w:color="auto" w:fill="auto"/>
        <w:tabs>
          <w:tab w:val="left" w:pos="557"/>
        </w:tabs>
        <w:ind w:left="580" w:hanging="580"/>
      </w:pPr>
      <w:r>
        <w:t>Výpočet procentního snížení původní smluvní ceny při snížených hodnotách kritérií čistoty a klíčivosti:</w:t>
      </w:r>
    </w:p>
    <w:p w14:paraId="631D08E7" w14:textId="77777777" w:rsidR="001859F6" w:rsidRDefault="00000000">
      <w:pPr>
        <w:spacing w:line="1" w:lineRule="exact"/>
        <w:sectPr w:rsidR="001859F6">
          <w:pgSz w:w="11900" w:h="16840"/>
          <w:pgMar w:top="2082" w:right="1669" w:bottom="2682" w:left="1735" w:header="0" w:footer="3" w:gutter="0"/>
          <w:cols w:space="720"/>
          <w:noEndnote/>
          <w:docGrid w:linePitch="360"/>
        </w:sectPr>
      </w:pPr>
      <w:r>
        <w:rPr>
          <w:noProof/>
        </w:rPr>
        <w:drawing>
          <wp:anchor distT="88900" distB="0" distL="0" distR="0" simplePos="0" relativeHeight="125829412" behindDoc="0" locked="0" layoutInCell="1" allowOverlap="1" wp14:anchorId="548C09D5" wp14:editId="1B621071">
            <wp:simplePos x="0" y="0"/>
            <wp:positionH relativeFrom="page">
              <wp:posOffset>1153795</wp:posOffset>
            </wp:positionH>
            <wp:positionV relativeFrom="paragraph">
              <wp:posOffset>88900</wp:posOffset>
            </wp:positionV>
            <wp:extent cx="2286000" cy="841375"/>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10"/>
                    <a:stretch/>
                  </pic:blipFill>
                  <pic:spPr>
                    <a:xfrm>
                      <a:off x="0" y="0"/>
                      <a:ext cx="2286000" cy="841375"/>
                    </a:xfrm>
                    <a:prstGeom prst="rect">
                      <a:avLst/>
                    </a:prstGeom>
                  </pic:spPr>
                </pic:pic>
              </a:graphicData>
            </a:graphic>
          </wp:anchor>
        </w:drawing>
      </w:r>
    </w:p>
    <w:p w14:paraId="6BEB606E" w14:textId="77777777" w:rsidR="001859F6" w:rsidRDefault="001859F6">
      <w:pPr>
        <w:spacing w:line="123" w:lineRule="exact"/>
        <w:rPr>
          <w:sz w:val="10"/>
          <w:szCs w:val="10"/>
        </w:rPr>
      </w:pPr>
    </w:p>
    <w:p w14:paraId="3FDF45FC" w14:textId="77777777" w:rsidR="001859F6" w:rsidRDefault="001859F6">
      <w:pPr>
        <w:spacing w:line="1" w:lineRule="exact"/>
        <w:sectPr w:rsidR="001859F6">
          <w:type w:val="continuous"/>
          <w:pgSz w:w="11900" w:h="16840"/>
          <w:pgMar w:top="2082" w:right="0" w:bottom="2082" w:left="0" w:header="0" w:footer="3" w:gutter="0"/>
          <w:cols w:space="720"/>
          <w:noEndnote/>
          <w:docGrid w:linePitch="360"/>
        </w:sectPr>
      </w:pPr>
    </w:p>
    <w:p w14:paraId="738CAF48" w14:textId="70332AE8" w:rsidR="001859F6" w:rsidRDefault="00000000">
      <w:pPr>
        <w:spacing w:line="1" w:lineRule="exact"/>
      </w:pPr>
      <w:r>
        <w:rPr>
          <w:noProof/>
        </w:rPr>
        <mc:AlternateContent>
          <mc:Choice Requires="wps">
            <w:drawing>
              <wp:anchor distT="0" distB="0" distL="114300" distR="114300" simplePos="0" relativeHeight="125829413" behindDoc="0" locked="0" layoutInCell="1" allowOverlap="1" wp14:anchorId="1C1D6D49" wp14:editId="2FF63FC5">
                <wp:simplePos x="0" y="0"/>
                <wp:positionH relativeFrom="page">
                  <wp:posOffset>1096010</wp:posOffset>
                </wp:positionH>
                <wp:positionV relativeFrom="paragraph">
                  <wp:posOffset>2901950</wp:posOffset>
                </wp:positionV>
                <wp:extent cx="1429385" cy="15557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429385" cy="155575"/>
                        </a:xfrm>
                        <a:prstGeom prst="rect">
                          <a:avLst/>
                        </a:prstGeom>
                        <a:noFill/>
                      </wps:spPr>
                      <wps:txbx>
                        <w:txbxContent>
                          <w:p w14:paraId="261ABA35" w14:textId="77777777" w:rsidR="001859F6" w:rsidRDefault="00000000">
                            <w:pPr>
                              <w:pStyle w:val="Zkladntext1"/>
                              <w:shd w:val="clear" w:color="auto" w:fill="auto"/>
                            </w:pPr>
                            <w:r>
                              <w:t>V Praze dne 19.9.2025</w:t>
                            </w:r>
                          </w:p>
                        </w:txbxContent>
                      </wps:txbx>
                      <wps:bodyPr wrap="none" lIns="0" tIns="0" rIns="0" bIns="0"/>
                    </wps:wsp>
                  </a:graphicData>
                </a:graphic>
              </wp:anchor>
            </w:drawing>
          </mc:Choice>
          <mc:Fallback>
            <w:pict>
              <v:shape w14:anchorId="1C1D6D49" id="Shape 45" o:spid="_x0000_s1041" type="#_x0000_t202" style="position:absolute;margin-left:86.3pt;margin-top:228.5pt;width:112.55pt;height:12.25pt;z-index:12582941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" filled="f" stroked="f">
                <v:textbox inset="0,0,0,0">
                  <w:txbxContent>
                    <w:p w14:paraId="261ABA35" w14:textId="77777777" w:rsidR="001859F6" w:rsidRDefault="00000000">
                      <w:pPr>
                        <w:pStyle w:val="Zkladntext1"/>
                        <w:shd w:val="clear" w:color="auto" w:fill="auto"/>
                      </w:pPr>
                      <w:r>
                        <w:t>V Praze dne 19.9.2025</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44375C9E" wp14:editId="7601F58C">
                <wp:simplePos x="0" y="0"/>
                <wp:positionH relativeFrom="page">
                  <wp:posOffset>2250440</wp:posOffset>
                </wp:positionH>
                <wp:positionV relativeFrom="paragraph">
                  <wp:posOffset>4069080</wp:posOffset>
                </wp:positionV>
                <wp:extent cx="575945" cy="173990"/>
                <wp:effectExtent l="0" t="0" r="0" b="0"/>
                <wp:wrapNone/>
                <wp:docPr id="51" name="Shape 51"/>
                <wp:cNvGraphicFramePr/>
                <a:graphic xmlns:a="http://schemas.openxmlformats.org/drawingml/2006/main">
                  <a:graphicData uri="http://schemas.microsoft.com/office/word/2010/wordprocessingShape">
                    <wps:wsp>
                      <wps:cNvSpPr txBox="1"/>
                      <wps:spPr>
                        <a:xfrm>
                          <a:off x="0" y="0"/>
                          <a:ext cx="575945" cy="173990"/>
                        </a:xfrm>
                        <a:prstGeom prst="rect">
                          <a:avLst/>
                        </a:prstGeom>
                        <a:noFill/>
                      </wps:spPr>
                      <wps:txbx>
                        <w:txbxContent>
                          <w:p w14:paraId="6E76B3CB" w14:textId="77777777" w:rsidR="001859F6" w:rsidRDefault="00000000">
                            <w:pPr>
                              <w:pStyle w:val="Titulekobrzku0"/>
                              <w:shd w:val="clear" w:color="auto" w:fill="auto"/>
                            </w:pPr>
                            <w:r>
                              <w:rPr>
                                <w:i w:val="0"/>
                                <w:iCs w:val="0"/>
                                <w:sz w:val="18"/>
                                <w:szCs w:val="18"/>
                              </w:rPr>
                              <w:t xml:space="preserve">a </w:t>
                            </w:r>
                            <w:r>
                              <w:t>kupující</w:t>
                            </w:r>
                          </w:p>
                        </w:txbxContent>
                      </wps:txbx>
                      <wps:bodyPr lIns="0" tIns="0" rIns="0" bIns="0"/>
                    </wps:wsp>
                  </a:graphicData>
                </a:graphic>
              </wp:anchor>
            </w:drawing>
          </mc:Choice>
          <mc:Fallback>
            <w:pict>
              <v:shape w14:anchorId="44375C9E" id="Shape 51" o:spid="_x0000_s1042" type="#_x0000_t202" style="position:absolute;margin-left:177.2pt;margin-top:320.4pt;width:45.35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" filled="f" stroked="f">
                <v:textbox inset="0,0,0,0">
                  <w:txbxContent>
                    <w:p w14:paraId="6E76B3CB" w14:textId="77777777" w:rsidR="001859F6" w:rsidRDefault="00000000">
                      <w:pPr>
                        <w:pStyle w:val="Titulekobrzku0"/>
                        <w:shd w:val="clear" w:color="auto" w:fill="auto"/>
                      </w:pPr>
                      <w:r>
                        <w:rPr>
                          <w:i w:val="0"/>
                          <w:iCs w:val="0"/>
                          <w:sz w:val="18"/>
                          <w:szCs w:val="18"/>
                        </w:rPr>
                        <w:t xml:space="preserve">a </w:t>
                      </w:r>
                      <w:r>
                        <w:t>kupující</w:t>
                      </w:r>
                    </w:p>
                  </w:txbxContent>
                </v:textbox>
                <w10:wrap anchorx="page"/>
              </v:shape>
            </w:pict>
          </mc:Fallback>
        </mc:AlternateContent>
      </w:r>
    </w:p>
    <w:p w14:paraId="772D5C15" w14:textId="77777777" w:rsidR="001859F6" w:rsidRDefault="00000000">
      <w:pPr>
        <w:pStyle w:val="Zkladntext1"/>
        <w:shd w:val="clear" w:color="auto" w:fill="auto"/>
        <w:ind w:firstLine="560"/>
      </w:pPr>
      <w:r>
        <w:rPr>
          <w:b/>
          <w:bCs/>
        </w:rPr>
        <w:t xml:space="preserve">X = </w:t>
      </w:r>
      <w:r>
        <w:t>procento snížení ceny</w:t>
      </w:r>
    </w:p>
    <w:p w14:paraId="22328672" w14:textId="77777777" w:rsidR="001859F6" w:rsidRDefault="00000000">
      <w:pPr>
        <w:pStyle w:val="Zkladntext1"/>
        <w:shd w:val="clear" w:color="auto" w:fill="auto"/>
        <w:ind w:firstLine="560"/>
      </w:pPr>
      <w:r>
        <w:t>L = hodnota ukazatele v dodávce</w:t>
      </w:r>
    </w:p>
    <w:p w14:paraId="075C7DC9" w14:textId="77777777" w:rsidR="001859F6" w:rsidRDefault="00000000">
      <w:pPr>
        <w:pStyle w:val="Zkladntext1"/>
        <w:shd w:val="clear" w:color="auto" w:fill="auto"/>
        <w:spacing w:after="220"/>
        <w:ind w:firstLine="560"/>
      </w:pPr>
      <w:r>
        <w:rPr>
          <w:b/>
          <w:bCs/>
        </w:rPr>
        <w:t xml:space="preserve">G = </w:t>
      </w:r>
      <w:r>
        <w:t>hodnota ukazatele dle smlouvy</w:t>
      </w:r>
    </w:p>
    <w:p w14:paraId="02524E9B" w14:textId="77777777" w:rsidR="001859F6" w:rsidRDefault="00000000">
      <w:pPr>
        <w:pStyle w:val="Zkladntext1"/>
        <w:numPr>
          <w:ilvl w:val="0"/>
          <w:numId w:val="8"/>
        </w:numPr>
        <w:shd w:val="clear" w:color="auto" w:fill="auto"/>
        <w:tabs>
          <w:tab w:val="left" w:pos="562"/>
        </w:tabs>
        <w:spacing w:after="160"/>
        <w:ind w:left="560" w:hanging="560"/>
      </w:pPr>
      <w:r>
        <w:t>Výpočet procentního snížení původní smluvní ceny při negativním překročení hodnot příměsí, tj. nečistot vyjádřených procentem:</w:t>
      </w:r>
    </w:p>
    <w:p w14:paraId="2A9E47D5" w14:textId="77777777" w:rsidR="001859F6" w:rsidRDefault="00000000">
      <w:pPr>
        <w:pStyle w:val="Nadpis10"/>
        <w:keepNext/>
        <w:keepLines/>
        <w:shd w:val="clear" w:color="auto" w:fill="auto"/>
      </w:pPr>
      <w:bookmarkStart w:id="42" w:name="bookmark30"/>
      <w:bookmarkStart w:id="43" w:name="bookmark31"/>
      <w:r>
        <w:t>y = PxK</w:t>
      </w:r>
      <w:bookmarkEnd w:id="42"/>
      <w:bookmarkEnd w:id="43"/>
    </w:p>
    <w:p w14:paraId="153680B7" w14:textId="77777777" w:rsidR="001859F6" w:rsidRDefault="00000000">
      <w:pPr>
        <w:pStyle w:val="Zkladntext1"/>
        <w:shd w:val="clear" w:color="auto" w:fill="auto"/>
        <w:ind w:firstLine="560"/>
      </w:pPr>
      <w:r>
        <w:rPr>
          <w:b/>
          <w:bCs/>
        </w:rPr>
        <w:t xml:space="preserve">Y = </w:t>
      </w:r>
      <w:r>
        <w:t>procento snížení ceny</w:t>
      </w:r>
    </w:p>
    <w:p w14:paraId="66F497C9" w14:textId="77777777" w:rsidR="001859F6" w:rsidRDefault="00000000">
      <w:pPr>
        <w:pStyle w:val="Zkladntext1"/>
        <w:shd w:val="clear" w:color="auto" w:fill="auto"/>
        <w:ind w:left="560" w:firstLine="20"/>
      </w:pPr>
      <w:r>
        <w:rPr>
          <w:b/>
          <w:bCs/>
        </w:rPr>
        <w:t xml:space="preserve">P = </w:t>
      </w:r>
      <w:r>
        <w:t xml:space="preserve">rozdíl hodnoty ukazatele v dodávce oproti hodnotě smluvní </w:t>
      </w:r>
      <w:r>
        <w:rPr>
          <w:b/>
          <w:bCs/>
        </w:rPr>
        <w:t xml:space="preserve">K = </w:t>
      </w:r>
      <w:r>
        <w:t>koeficient ■</w:t>
      </w:r>
    </w:p>
    <w:p w14:paraId="506FF9C6" w14:textId="77777777" w:rsidR="001859F6" w:rsidRDefault="00000000">
      <w:pPr>
        <w:pStyle w:val="Zkladntext1"/>
        <w:numPr>
          <w:ilvl w:val="0"/>
          <w:numId w:val="1"/>
        </w:numPr>
        <w:shd w:val="clear" w:color="auto" w:fill="auto"/>
        <w:tabs>
          <w:tab w:val="left" w:pos="1335"/>
          <w:tab w:val="left" w:pos="5703"/>
        </w:tabs>
        <w:ind w:firstLine="980"/>
      </w:pPr>
      <w:r>
        <w:t>přítomnost semen přípustných plevelů</w:t>
      </w:r>
      <w:r>
        <w:tab/>
      </w:r>
      <w:r>
        <w:rPr>
          <w:b/>
          <w:bCs/>
        </w:rPr>
        <w:t>K=10</w:t>
      </w:r>
    </w:p>
    <w:p w14:paraId="72CDEF27" w14:textId="77777777" w:rsidR="001859F6" w:rsidRDefault="00000000">
      <w:pPr>
        <w:pStyle w:val="Zkladntext1"/>
        <w:numPr>
          <w:ilvl w:val="0"/>
          <w:numId w:val="1"/>
        </w:numPr>
        <w:shd w:val="clear" w:color="auto" w:fill="auto"/>
        <w:tabs>
          <w:tab w:val="left" w:pos="1335"/>
          <w:tab w:val="left" w:pos="5703"/>
        </w:tabs>
        <w:ind w:firstLine="980"/>
      </w:pPr>
      <w:r>
        <w:t>přítomnost semen jiných rostlinných druhů</w:t>
      </w:r>
      <w:r>
        <w:tab/>
      </w:r>
      <w:r>
        <w:rPr>
          <w:b/>
          <w:bCs/>
        </w:rPr>
        <w:t>K = 2</w:t>
      </w:r>
    </w:p>
    <w:p w14:paraId="615C9D48" w14:textId="77777777" w:rsidR="001859F6" w:rsidRDefault="00000000">
      <w:pPr>
        <w:pStyle w:val="Zkladntext1"/>
        <w:numPr>
          <w:ilvl w:val="0"/>
          <w:numId w:val="1"/>
        </w:numPr>
        <w:shd w:val="clear" w:color="auto" w:fill="auto"/>
        <w:tabs>
          <w:tab w:val="left" w:pos="1335"/>
        </w:tabs>
        <w:ind w:firstLine="980"/>
      </w:pPr>
      <w:r>
        <w:t>přítomnost přípustných plevelů a semen jiných</w:t>
      </w:r>
    </w:p>
    <w:p w14:paraId="390AC593" w14:textId="77777777" w:rsidR="001859F6" w:rsidRDefault="00000000">
      <w:pPr>
        <w:pStyle w:val="Zkladntext1"/>
        <w:shd w:val="clear" w:color="auto" w:fill="auto"/>
        <w:spacing w:after="600" w:line="233" w:lineRule="auto"/>
        <w:ind w:left="1280"/>
      </w:pPr>
      <w:r>
        <w:t xml:space="preserve">druhů rostlin, pokud je ukazatel vyjádřen souhrnně </w:t>
      </w:r>
      <w:r>
        <w:rPr>
          <w:b/>
          <w:bCs/>
        </w:rPr>
        <w:t>K = 5</w:t>
      </w:r>
    </w:p>
    <w:p w14:paraId="6D4A59E3" w14:textId="77777777" w:rsidR="001859F6" w:rsidRDefault="00000000">
      <w:pPr>
        <w:pStyle w:val="Nadpis30"/>
        <w:keepNext/>
        <w:keepLines/>
        <w:shd w:val="clear" w:color="auto" w:fill="auto"/>
      </w:pPr>
      <w:bookmarkStart w:id="44" w:name="bookmark32"/>
      <w:bookmarkStart w:id="45" w:name="bookmark33"/>
      <w:r>
        <w:t>CSEVA PRO s.r.o.</w:t>
      </w:r>
      <w:bookmarkEnd w:id="44"/>
      <w:bookmarkEnd w:id="45"/>
    </w:p>
    <w:p w14:paraId="5867503A" w14:textId="77777777" w:rsidR="001859F6" w:rsidRDefault="00000000">
      <w:pPr>
        <w:pStyle w:val="Nadpis50"/>
        <w:keepNext/>
        <w:keepLines/>
        <w:shd w:val="clear" w:color="auto" w:fill="auto"/>
        <w:spacing w:after="160" w:line="262" w:lineRule="auto"/>
      </w:pPr>
      <w:bookmarkStart w:id="46" w:name="bookmark34"/>
      <w:bookmarkStart w:id="47" w:name="bookmark35"/>
      <w:r>
        <w:rPr>
          <w:color w:val="B5B7C6"/>
        </w:rPr>
        <w:t>Jankovcova 938/18a 170 00 Praha 7</w:t>
      </w:r>
      <w:bookmarkEnd w:id="46"/>
      <w:bookmarkEnd w:id="47"/>
    </w:p>
    <w:p w14:paraId="0E7D972B" w14:textId="77777777" w:rsidR="001859F6" w:rsidRDefault="00000000">
      <w:pPr>
        <w:pStyle w:val="Nadpis50"/>
        <w:keepNext/>
        <w:keepLines/>
        <w:shd w:val="clear" w:color="auto" w:fill="auto"/>
        <w:spacing w:after="160" w:line="262" w:lineRule="auto"/>
      </w:pPr>
      <w:bookmarkStart w:id="48" w:name="bookmark36"/>
      <w:bookmarkStart w:id="49" w:name="bookmark37"/>
      <w:r>
        <w:rPr>
          <w:color w:val="B5B7C6"/>
        </w:rPr>
        <w:t>552</w:t>
      </w:r>
      <w:bookmarkEnd w:id="48"/>
      <w:bookmarkEnd w:id="49"/>
    </w:p>
    <w:sectPr w:rsidR="001859F6">
      <w:type w:val="continuous"/>
      <w:pgSz w:w="11900" w:h="16840"/>
      <w:pgMar w:top="2082" w:right="1669" w:bottom="2082" w:left="17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E8D8" w14:textId="77777777" w:rsidR="00912D46" w:rsidRDefault="00912D46">
      <w:r>
        <w:separator/>
      </w:r>
    </w:p>
  </w:endnote>
  <w:endnote w:type="continuationSeparator" w:id="0">
    <w:p w14:paraId="563A5D23" w14:textId="77777777" w:rsidR="00912D46" w:rsidRDefault="0091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166A" w14:textId="77777777" w:rsidR="001859F6" w:rsidRDefault="00000000">
    <w:pPr>
      <w:spacing w:line="1" w:lineRule="exact"/>
    </w:pPr>
    <w:r>
      <w:rPr>
        <w:noProof/>
      </w:rPr>
      <mc:AlternateContent>
        <mc:Choice Requires="wps">
          <w:drawing>
            <wp:anchor distT="0" distB="0" distL="0" distR="0" simplePos="0" relativeHeight="62914692" behindDoc="1" locked="0" layoutInCell="1" allowOverlap="1" wp14:anchorId="5E7EB507" wp14:editId="3DF3B060">
              <wp:simplePos x="0" y="0"/>
              <wp:positionH relativeFrom="page">
                <wp:posOffset>3391535</wp:posOffset>
              </wp:positionH>
              <wp:positionV relativeFrom="page">
                <wp:posOffset>9673590</wp:posOffset>
              </wp:positionV>
              <wp:extent cx="3041650"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3041650" cy="109855"/>
                      </a:xfrm>
                      <a:prstGeom prst="rect">
                        <a:avLst/>
                      </a:prstGeom>
                      <a:noFill/>
                    </wps:spPr>
                    <wps:txbx>
                      <w:txbxContent>
                        <w:p w14:paraId="1132AC0B" w14:textId="77777777" w:rsidR="001859F6" w:rsidRDefault="00000000">
                          <w:pPr>
                            <w:pStyle w:val="Zhlavnebozpat20"/>
                            <w:shd w:val="clear" w:color="auto" w:fill="auto"/>
                            <w:tabs>
                              <w:tab w:val="right" w:pos="4790"/>
                            </w:tabs>
                          </w:pPr>
                          <w:r>
                            <w:rPr>
                              <w:rFonts w:ascii="Arial" w:eastAsia="Arial" w:hAnsi="Arial" w:cs="Arial"/>
                              <w:color w:val="2E3138"/>
                            </w:rPr>
                            <w:t>19.9.2025</w:t>
                          </w:r>
                          <w:r>
                            <w:rPr>
                              <w:rFonts w:ascii="Arial" w:eastAsia="Arial" w:hAnsi="Arial" w:cs="Arial"/>
                              <w:color w:val="2E3138"/>
                            </w:rPr>
                            <w:tab/>
                          </w:r>
                          <w:r>
                            <w:fldChar w:fldCharType="begin"/>
                          </w:r>
                          <w:r>
                            <w:instrText xml:space="preserve"> PAGE \* MERGEFORMAT </w:instrText>
                          </w:r>
                          <w:r>
                            <w:fldChar w:fldCharType="separate"/>
                          </w:r>
                          <w:r>
                            <w:rPr>
                              <w:rFonts w:ascii="Arial" w:eastAsia="Arial" w:hAnsi="Arial" w:cs="Arial"/>
                              <w:color w:val="45444C"/>
                            </w:rPr>
                            <w:t>#</w:t>
                          </w:r>
                          <w:r>
                            <w:rPr>
                              <w:rFonts w:ascii="Arial" w:eastAsia="Arial" w:hAnsi="Arial" w:cs="Arial"/>
                              <w:color w:val="45444C"/>
                            </w:rPr>
                            <w:fldChar w:fldCharType="end"/>
                          </w:r>
                        </w:p>
                      </w:txbxContent>
                    </wps:txbx>
                    <wps:bodyPr lIns="0" tIns="0" rIns="0" bIns="0">
                      <a:spAutoFit/>
                    </wps:bodyPr>
                  </wps:wsp>
                </a:graphicData>
              </a:graphic>
            </wp:anchor>
          </w:drawing>
        </mc:Choice>
        <mc:Fallback>
          <w:pict>
            <v:shapetype w14:anchorId="5E7EB507" id="_x0000_t202" coordsize="21600,21600" o:spt="202" path="m,l,21600r21600,l21600,xe">
              <v:stroke joinstyle="miter"/>
              <v:path gradientshapeok="t" o:connecttype="rect"/>
            </v:shapetype>
            <v:shape id="Shape 3" o:spid="_x0000_s1044" type="#_x0000_t202" style="position:absolute;margin-left:267.05pt;margin-top:761.7pt;width:239.5pt;height:8.6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" filled="f" stroked="f">
              <v:textbox style="mso-fit-shape-to-text:t" inset="0,0,0,0">
                <w:txbxContent>
                  <w:p w14:paraId="1132AC0B" w14:textId="77777777" w:rsidR="001859F6" w:rsidRDefault="00000000">
                    <w:pPr>
                      <w:pStyle w:val="Zhlavnebozpat20"/>
                      <w:shd w:val="clear" w:color="auto" w:fill="auto"/>
                      <w:tabs>
                        <w:tab w:val="right" w:pos="4790"/>
                      </w:tabs>
                    </w:pPr>
                    <w:r>
                      <w:rPr>
                        <w:rFonts w:ascii="Arial" w:eastAsia="Arial" w:hAnsi="Arial" w:cs="Arial"/>
                        <w:color w:val="2E3138"/>
                      </w:rPr>
                      <w:t>19.9.2025</w:t>
                    </w:r>
                    <w:r>
                      <w:rPr>
                        <w:rFonts w:ascii="Arial" w:eastAsia="Arial" w:hAnsi="Arial" w:cs="Arial"/>
                        <w:color w:val="2E3138"/>
                      </w:rPr>
                      <w:tab/>
                    </w:r>
                    <w:r>
                      <w:fldChar w:fldCharType="begin"/>
                    </w:r>
                    <w:r>
                      <w:instrText xml:space="preserve"> PAGE \* MERGEFORMAT </w:instrText>
                    </w:r>
                    <w:r>
                      <w:fldChar w:fldCharType="separate"/>
                    </w:r>
                    <w:r>
                      <w:rPr>
                        <w:rFonts w:ascii="Arial" w:eastAsia="Arial" w:hAnsi="Arial" w:cs="Arial"/>
                        <w:color w:val="45444C"/>
                      </w:rPr>
                      <w:t>#</w:t>
                    </w:r>
                    <w:r>
                      <w:rPr>
                        <w:rFonts w:ascii="Arial" w:eastAsia="Arial" w:hAnsi="Arial" w:cs="Arial"/>
                        <w:color w:val="45444C"/>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FC290" w14:textId="77777777" w:rsidR="00912D46" w:rsidRDefault="00912D46"/>
  </w:footnote>
  <w:footnote w:type="continuationSeparator" w:id="0">
    <w:p w14:paraId="3034BCE8" w14:textId="77777777" w:rsidR="00912D46" w:rsidRDefault="00912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FA7B8" w14:textId="77777777" w:rsidR="001859F6" w:rsidRDefault="00000000">
    <w:pPr>
      <w:spacing w:line="1" w:lineRule="exact"/>
    </w:pPr>
    <w:r>
      <w:rPr>
        <w:noProof/>
      </w:rPr>
      <mc:AlternateContent>
        <mc:Choice Requires="wps">
          <w:drawing>
            <wp:anchor distT="0" distB="0" distL="0" distR="0" simplePos="0" relativeHeight="62914690" behindDoc="1" locked="0" layoutInCell="1" allowOverlap="1" wp14:anchorId="0D57E473" wp14:editId="7FE3BAB5">
              <wp:simplePos x="0" y="0"/>
              <wp:positionH relativeFrom="page">
                <wp:posOffset>3001645</wp:posOffset>
              </wp:positionH>
              <wp:positionV relativeFrom="page">
                <wp:posOffset>873760</wp:posOffset>
              </wp:positionV>
              <wp:extent cx="1554480" cy="262255"/>
              <wp:effectExtent l="0" t="0" r="0" b="0"/>
              <wp:wrapNone/>
              <wp:docPr id="1" name="Shape 1"/>
              <wp:cNvGraphicFramePr/>
              <a:graphic xmlns:a="http://schemas.openxmlformats.org/drawingml/2006/main">
                <a:graphicData uri="http://schemas.microsoft.com/office/word/2010/wordprocessingShape">
                  <wps:wsp>
                    <wps:cNvSpPr txBox="1"/>
                    <wps:spPr>
                      <a:xfrm>
                        <a:off x="0" y="0"/>
                        <a:ext cx="1554480" cy="262255"/>
                      </a:xfrm>
                      <a:prstGeom prst="rect">
                        <a:avLst/>
                      </a:prstGeom>
                      <a:noFill/>
                    </wps:spPr>
                    <wps:txbx>
                      <w:txbxContent>
                        <w:p w14:paraId="377AE167" w14:textId="77777777" w:rsidR="001859F6" w:rsidRDefault="00000000">
                          <w:pPr>
                            <w:pStyle w:val="Zhlavnebozpat20"/>
                            <w:shd w:val="clear" w:color="auto" w:fill="auto"/>
                          </w:pPr>
                          <w:r>
                            <w:rPr>
                              <w:rFonts w:ascii="Arial" w:eastAsia="Arial" w:hAnsi="Arial" w:cs="Arial"/>
                              <w:b/>
                              <w:bCs/>
                              <w:color w:val="2E3138"/>
                            </w:rPr>
                            <w:t>Smlouva č.: 2825420915</w:t>
                          </w:r>
                        </w:p>
                        <w:p w14:paraId="002606B6" w14:textId="77777777" w:rsidR="001859F6" w:rsidRDefault="00000000">
                          <w:pPr>
                            <w:pStyle w:val="Zhlavnebozpat20"/>
                            <w:shd w:val="clear" w:color="auto" w:fill="auto"/>
                            <w:rPr>
                              <w:sz w:val="18"/>
                              <w:szCs w:val="18"/>
                            </w:rPr>
                          </w:pPr>
                          <w:r>
                            <w:rPr>
                              <w:rFonts w:ascii="Arial" w:eastAsia="Arial" w:hAnsi="Arial" w:cs="Arial"/>
                              <w:color w:val="2E3138"/>
                              <w:sz w:val="18"/>
                              <w:szCs w:val="18"/>
                            </w:rPr>
                            <w:t>kód smlouvy: 6</w:t>
                          </w:r>
                        </w:p>
                      </w:txbxContent>
                    </wps:txbx>
                    <wps:bodyPr wrap="none" lIns="0" tIns="0" rIns="0" bIns="0">
                      <a:spAutoFit/>
                    </wps:bodyPr>
                  </wps:wsp>
                </a:graphicData>
              </a:graphic>
            </wp:anchor>
          </w:drawing>
        </mc:Choice>
        <mc:Fallback>
          <w:pict>
            <v:shapetype w14:anchorId="0D57E473" id="_x0000_t202" coordsize="21600,21600" o:spt="202" path="m,l,21600r21600,l21600,xe">
              <v:stroke joinstyle="miter"/>
              <v:path gradientshapeok="t" o:connecttype="rect"/>
            </v:shapetype>
            <v:shape id="Shape 1" o:spid="_x0000_s1043" type="#_x0000_t202" style="position:absolute;margin-left:236.35pt;margin-top:68.8pt;width:122.4pt;height:20.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" filled="f" stroked="f">
              <v:textbox style="mso-fit-shape-to-text:t" inset="0,0,0,0">
                <w:txbxContent>
                  <w:p w14:paraId="377AE167" w14:textId="77777777" w:rsidR="001859F6" w:rsidRDefault="00000000">
                    <w:pPr>
                      <w:pStyle w:val="Zhlavnebozpat20"/>
                      <w:shd w:val="clear" w:color="auto" w:fill="auto"/>
                    </w:pPr>
                    <w:r>
                      <w:rPr>
                        <w:rFonts w:ascii="Arial" w:eastAsia="Arial" w:hAnsi="Arial" w:cs="Arial"/>
                        <w:b/>
                        <w:bCs/>
                        <w:color w:val="2E3138"/>
                      </w:rPr>
                      <w:t>Smlouva č.: 2825420915</w:t>
                    </w:r>
                  </w:p>
                  <w:p w14:paraId="002606B6" w14:textId="77777777" w:rsidR="001859F6" w:rsidRDefault="00000000">
                    <w:pPr>
                      <w:pStyle w:val="Zhlavnebozpat20"/>
                      <w:shd w:val="clear" w:color="auto" w:fill="auto"/>
                      <w:rPr>
                        <w:sz w:val="18"/>
                        <w:szCs w:val="18"/>
                      </w:rPr>
                    </w:pPr>
                    <w:r>
                      <w:rPr>
                        <w:rFonts w:ascii="Arial" w:eastAsia="Arial" w:hAnsi="Arial" w:cs="Arial"/>
                        <w:color w:val="2E3138"/>
                        <w:sz w:val="18"/>
                        <w:szCs w:val="18"/>
                      </w:rPr>
                      <w:t>kód smlouvy: 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4119"/>
    <w:multiLevelType w:val="multilevel"/>
    <w:tmpl w:val="343646EE"/>
    <w:lvl w:ilvl="0">
      <w:start w:val="1"/>
      <w:numFmt w:val="lowerLetter"/>
      <w:lvlText w:val="%1."/>
      <w:lvlJc w:val="left"/>
      <w:rPr>
        <w:rFonts w:ascii="Arial" w:eastAsia="Arial" w:hAnsi="Arial" w:cs="Arial"/>
        <w:b w:val="0"/>
        <w:bCs w:val="0"/>
        <w:i w:val="0"/>
        <w:iCs w:val="0"/>
        <w:smallCaps w:val="0"/>
        <w:strike w:val="0"/>
        <w:color w:val="2E3138"/>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510619"/>
    <w:multiLevelType w:val="multilevel"/>
    <w:tmpl w:val="1F38E99E"/>
    <w:lvl w:ilvl="0">
      <w:start w:val="1"/>
      <w:numFmt w:val="lowerLetter"/>
      <w:lvlText w:val="%1)"/>
      <w:lvlJc w:val="left"/>
      <w:rPr>
        <w:rFonts w:ascii="Arial" w:eastAsia="Arial" w:hAnsi="Arial" w:cs="Arial"/>
        <w:b w:val="0"/>
        <w:bCs w:val="0"/>
        <w:i w:val="0"/>
        <w:iCs w:val="0"/>
        <w:smallCaps w:val="0"/>
        <w:strike w:val="0"/>
        <w:color w:val="2E3138"/>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1B2500"/>
    <w:multiLevelType w:val="multilevel"/>
    <w:tmpl w:val="590A399C"/>
    <w:lvl w:ilvl="0">
      <w:start w:val="1"/>
      <w:numFmt w:val="lowerLetter"/>
      <w:lvlText w:val="%1)"/>
      <w:lvlJc w:val="left"/>
      <w:rPr>
        <w:rFonts w:ascii="Arial" w:eastAsia="Arial" w:hAnsi="Arial" w:cs="Arial"/>
        <w:b w:val="0"/>
        <w:bCs w:val="0"/>
        <w:i w:val="0"/>
        <w:iCs w:val="0"/>
        <w:smallCaps w:val="0"/>
        <w:strike w:val="0"/>
        <w:color w:val="2E3138"/>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5D50A5"/>
    <w:multiLevelType w:val="multilevel"/>
    <w:tmpl w:val="32B82EB0"/>
    <w:lvl w:ilvl="0">
      <w:start w:val="1"/>
      <w:numFmt w:val="decimal"/>
      <w:lvlText w:val="%1."/>
      <w:lvlJc w:val="left"/>
      <w:rPr>
        <w:rFonts w:ascii="Arial" w:eastAsia="Arial" w:hAnsi="Arial" w:cs="Arial"/>
        <w:b/>
        <w:bCs/>
        <w:i w:val="0"/>
        <w:iCs w:val="0"/>
        <w:smallCaps w:val="0"/>
        <w:strike w:val="0"/>
        <w:color w:val="2E3138"/>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3C6022"/>
    <w:multiLevelType w:val="multilevel"/>
    <w:tmpl w:val="6BE0CE88"/>
    <w:lvl w:ilvl="0">
      <w:start w:val="1"/>
      <w:numFmt w:val="bullet"/>
      <w:lvlText w:val="V"/>
      <w:lvlJc w:val="left"/>
      <w:rPr>
        <w:rFonts w:ascii="Arial" w:eastAsia="Arial" w:hAnsi="Arial" w:cs="Arial"/>
        <w:b w:val="0"/>
        <w:bCs w:val="0"/>
        <w:i w:val="0"/>
        <w:iCs w:val="0"/>
        <w:smallCaps w:val="0"/>
        <w:strike w:val="0"/>
        <w:color w:val="2E3138"/>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7E5A8F"/>
    <w:multiLevelType w:val="multilevel"/>
    <w:tmpl w:val="EA5093B4"/>
    <w:lvl w:ilvl="0">
      <w:start w:val="1"/>
      <w:numFmt w:val="bullet"/>
      <w:lvlText w:val="•"/>
      <w:lvlJc w:val="left"/>
      <w:rPr>
        <w:rFonts w:ascii="Arial" w:eastAsia="Arial" w:hAnsi="Arial" w:cs="Arial"/>
        <w:b w:val="0"/>
        <w:bCs w:val="0"/>
        <w:i w:val="0"/>
        <w:iCs w:val="0"/>
        <w:smallCaps w:val="0"/>
        <w:strike w:val="0"/>
        <w:color w:val="2E3138"/>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1758EC"/>
    <w:multiLevelType w:val="multilevel"/>
    <w:tmpl w:val="2B98E5A4"/>
    <w:lvl w:ilvl="0">
      <w:start w:val="1"/>
      <w:numFmt w:val="decimal"/>
      <w:lvlText w:val="%1."/>
      <w:lvlJc w:val="left"/>
      <w:rPr>
        <w:rFonts w:ascii="Arial" w:eastAsia="Arial" w:hAnsi="Arial" w:cs="Arial"/>
        <w:b/>
        <w:bCs/>
        <w:i w:val="0"/>
        <w:iCs w:val="0"/>
        <w:smallCaps w:val="0"/>
        <w:strike w:val="0"/>
        <w:color w:val="2E3138"/>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052A41"/>
    <w:multiLevelType w:val="multilevel"/>
    <w:tmpl w:val="7884FBCA"/>
    <w:lvl w:ilvl="0">
      <w:start w:val="1"/>
      <w:numFmt w:val="decimal"/>
      <w:lvlText w:val="%1."/>
      <w:lvlJc w:val="left"/>
      <w:rPr>
        <w:rFonts w:ascii="Arial" w:eastAsia="Arial" w:hAnsi="Arial" w:cs="Arial"/>
        <w:b/>
        <w:bCs/>
        <w:i w:val="0"/>
        <w:iCs w:val="0"/>
        <w:smallCaps w:val="0"/>
        <w:strike w:val="0"/>
        <w:color w:val="2E3138"/>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9596494">
    <w:abstractNumId w:val="5"/>
  </w:num>
  <w:num w:numId="2" w16cid:durableId="500892572">
    <w:abstractNumId w:val="3"/>
  </w:num>
  <w:num w:numId="3" w16cid:durableId="31737097">
    <w:abstractNumId w:val="2"/>
  </w:num>
  <w:num w:numId="4" w16cid:durableId="666980392">
    <w:abstractNumId w:val="1"/>
  </w:num>
  <w:num w:numId="5" w16cid:durableId="1539850208">
    <w:abstractNumId w:val="4"/>
  </w:num>
  <w:num w:numId="6" w16cid:durableId="925727169">
    <w:abstractNumId w:val="6"/>
  </w:num>
  <w:num w:numId="7" w16cid:durableId="1864903829">
    <w:abstractNumId w:val="0"/>
  </w:num>
  <w:num w:numId="8" w16cid:durableId="243030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9F6"/>
    <w:rsid w:val="001859F6"/>
    <w:rsid w:val="0058071F"/>
    <w:rsid w:val="00912D46"/>
    <w:rsid w:val="00E449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EC8C"/>
  <w15:docId w15:val="{3F9EC17B-E203-4029-940C-12905A9F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
    <w:name w:val="Nadpis #5_"/>
    <w:basedOn w:val="Standardnpsmoodstavce"/>
    <w:link w:val="Nadpis50"/>
    <w:rPr>
      <w:rFonts w:ascii="Arial" w:eastAsia="Arial" w:hAnsi="Arial" w:cs="Arial"/>
      <w:b w:val="0"/>
      <w:bCs w:val="0"/>
      <w:i w:val="0"/>
      <w:iCs w:val="0"/>
      <w:smallCaps w:val="0"/>
      <w:strike w:val="0"/>
      <w:color w:val="2E3138"/>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2E3138"/>
      <w:sz w:val="18"/>
      <w:szCs w:val="1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2E3138"/>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45444C"/>
      <w:w w:val="60"/>
      <w:u w:val="none"/>
    </w:rPr>
  </w:style>
  <w:style w:type="character" w:customStyle="1" w:styleId="Nadpis4">
    <w:name w:val="Nadpis #4_"/>
    <w:basedOn w:val="Standardnpsmoodstavce"/>
    <w:link w:val="Nadpis40"/>
    <w:rPr>
      <w:rFonts w:ascii="Arial" w:eastAsia="Arial" w:hAnsi="Arial" w:cs="Arial"/>
      <w:b/>
      <w:bCs/>
      <w:i/>
      <w:iCs/>
      <w:smallCaps w:val="0"/>
      <w:strike w:val="0"/>
      <w:color w:val="2E3138"/>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color w:val="2E3138"/>
      <w:sz w:val="18"/>
      <w:szCs w:val="1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2E3138"/>
      <w:sz w:val="18"/>
      <w:szCs w:val="18"/>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E3138"/>
      <w:u w:val="none"/>
    </w:rPr>
  </w:style>
  <w:style w:type="character" w:customStyle="1" w:styleId="Titulekobrzku">
    <w:name w:val="Titulek obrázku_"/>
    <w:basedOn w:val="Standardnpsmoodstavce"/>
    <w:link w:val="Titulekobrzku0"/>
    <w:rPr>
      <w:rFonts w:ascii="Arial" w:eastAsia="Arial" w:hAnsi="Arial" w:cs="Arial"/>
      <w:b/>
      <w:bCs/>
      <w:i/>
      <w:iCs/>
      <w:smallCaps w:val="0"/>
      <w:strike w:val="0"/>
      <w:color w:val="2E3138"/>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color w:val="2E3138"/>
      <w:sz w:val="62"/>
      <w:szCs w:val="62"/>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color w:val="B5B7C6"/>
      <w:sz w:val="22"/>
      <w:szCs w:val="22"/>
      <w:u w:val="none"/>
    </w:rPr>
  </w:style>
  <w:style w:type="paragraph" w:customStyle="1" w:styleId="Nadpis50">
    <w:name w:val="Nadpis #5"/>
    <w:basedOn w:val="Normln"/>
    <w:link w:val="Nadpis5"/>
    <w:pPr>
      <w:shd w:val="clear" w:color="auto" w:fill="FFFFFF"/>
      <w:outlineLvl w:val="4"/>
    </w:pPr>
    <w:rPr>
      <w:rFonts w:ascii="Arial" w:eastAsia="Arial" w:hAnsi="Arial" w:cs="Arial"/>
      <w:color w:val="2E3138"/>
      <w:sz w:val="20"/>
      <w:szCs w:val="20"/>
    </w:rPr>
  </w:style>
  <w:style w:type="paragraph" w:customStyle="1" w:styleId="Zkladntext1">
    <w:name w:val="Základní text1"/>
    <w:basedOn w:val="Normln"/>
    <w:link w:val="Zkladntext"/>
    <w:pPr>
      <w:shd w:val="clear" w:color="auto" w:fill="FFFFFF"/>
    </w:pPr>
    <w:rPr>
      <w:rFonts w:ascii="Arial" w:eastAsia="Arial" w:hAnsi="Arial" w:cs="Arial"/>
      <w:color w:val="2E3138"/>
      <w:sz w:val="18"/>
      <w:szCs w:val="1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100"/>
      <w:jc w:val="center"/>
    </w:pPr>
    <w:rPr>
      <w:rFonts w:ascii="Arial" w:eastAsia="Arial" w:hAnsi="Arial" w:cs="Arial"/>
      <w:b/>
      <w:bCs/>
      <w:color w:val="2E3138"/>
      <w:sz w:val="20"/>
      <w:szCs w:val="20"/>
    </w:rPr>
  </w:style>
  <w:style w:type="paragraph" w:customStyle="1" w:styleId="Zkladntext30">
    <w:name w:val="Základní text (3)"/>
    <w:basedOn w:val="Normln"/>
    <w:link w:val="Zkladntext3"/>
    <w:pPr>
      <w:shd w:val="clear" w:color="auto" w:fill="FFFFFF"/>
      <w:ind w:firstLine="620"/>
    </w:pPr>
    <w:rPr>
      <w:rFonts w:ascii="Arial" w:eastAsia="Arial" w:hAnsi="Arial" w:cs="Arial"/>
      <w:color w:val="45444C"/>
      <w:w w:val="60"/>
    </w:rPr>
  </w:style>
  <w:style w:type="paragraph" w:customStyle="1" w:styleId="Nadpis40">
    <w:name w:val="Nadpis #4"/>
    <w:basedOn w:val="Normln"/>
    <w:link w:val="Nadpis4"/>
    <w:pPr>
      <w:shd w:val="clear" w:color="auto" w:fill="FFFFFF"/>
      <w:spacing w:after="160" w:line="245" w:lineRule="auto"/>
      <w:ind w:firstLine="480"/>
      <w:outlineLvl w:val="3"/>
    </w:pPr>
    <w:rPr>
      <w:rFonts w:ascii="Arial" w:eastAsia="Arial" w:hAnsi="Arial" w:cs="Arial"/>
      <w:b/>
      <w:bCs/>
      <w:i/>
      <w:iCs/>
      <w:color w:val="2E3138"/>
      <w:sz w:val="20"/>
      <w:szCs w:val="20"/>
    </w:rPr>
  </w:style>
  <w:style w:type="paragraph" w:customStyle="1" w:styleId="Jin0">
    <w:name w:val="Jiné"/>
    <w:basedOn w:val="Normln"/>
    <w:link w:val="Jin"/>
    <w:pPr>
      <w:shd w:val="clear" w:color="auto" w:fill="FFFFFF"/>
    </w:pPr>
    <w:rPr>
      <w:rFonts w:ascii="Arial" w:eastAsia="Arial" w:hAnsi="Arial" w:cs="Arial"/>
      <w:color w:val="2E3138"/>
      <w:sz w:val="18"/>
      <w:szCs w:val="18"/>
    </w:rPr>
  </w:style>
  <w:style w:type="paragraph" w:customStyle="1" w:styleId="Titulektabulky0">
    <w:name w:val="Titulek tabulky"/>
    <w:basedOn w:val="Normln"/>
    <w:link w:val="Titulektabulky"/>
    <w:pPr>
      <w:shd w:val="clear" w:color="auto" w:fill="FFFFFF"/>
    </w:pPr>
    <w:rPr>
      <w:rFonts w:ascii="Arial" w:eastAsia="Arial" w:hAnsi="Arial" w:cs="Arial"/>
      <w:b/>
      <w:bCs/>
      <w:color w:val="2E3138"/>
      <w:sz w:val="18"/>
      <w:szCs w:val="18"/>
    </w:rPr>
  </w:style>
  <w:style w:type="paragraph" w:customStyle="1" w:styleId="Nadpis20">
    <w:name w:val="Nadpis #2"/>
    <w:basedOn w:val="Normln"/>
    <w:link w:val="Nadpis2"/>
    <w:pPr>
      <w:shd w:val="clear" w:color="auto" w:fill="FFFFFF"/>
      <w:spacing w:after="440"/>
      <w:jc w:val="center"/>
      <w:outlineLvl w:val="1"/>
    </w:pPr>
    <w:rPr>
      <w:rFonts w:ascii="Arial" w:eastAsia="Arial" w:hAnsi="Arial" w:cs="Arial"/>
      <w:b/>
      <w:bCs/>
      <w:color w:val="2E3138"/>
    </w:rPr>
  </w:style>
  <w:style w:type="paragraph" w:customStyle="1" w:styleId="Titulekobrzku0">
    <w:name w:val="Titulek obrázku"/>
    <w:basedOn w:val="Normln"/>
    <w:link w:val="Titulekobrzku"/>
    <w:pPr>
      <w:shd w:val="clear" w:color="auto" w:fill="FFFFFF"/>
    </w:pPr>
    <w:rPr>
      <w:rFonts w:ascii="Arial" w:eastAsia="Arial" w:hAnsi="Arial" w:cs="Arial"/>
      <w:b/>
      <w:bCs/>
      <w:i/>
      <w:iCs/>
      <w:color w:val="2E3138"/>
      <w:sz w:val="20"/>
      <w:szCs w:val="20"/>
    </w:rPr>
  </w:style>
  <w:style w:type="paragraph" w:customStyle="1" w:styleId="Nadpis10">
    <w:name w:val="Nadpis #1"/>
    <w:basedOn w:val="Normln"/>
    <w:link w:val="Nadpis1"/>
    <w:pPr>
      <w:shd w:val="clear" w:color="auto" w:fill="FFFFFF"/>
      <w:spacing w:after="300"/>
      <w:outlineLvl w:val="0"/>
    </w:pPr>
    <w:rPr>
      <w:rFonts w:ascii="Times New Roman" w:eastAsia="Times New Roman" w:hAnsi="Times New Roman" w:cs="Times New Roman"/>
      <w:i/>
      <w:iCs/>
      <w:color w:val="2E3138"/>
      <w:sz w:val="62"/>
      <w:szCs w:val="62"/>
    </w:rPr>
  </w:style>
  <w:style w:type="paragraph" w:customStyle="1" w:styleId="Nadpis30">
    <w:name w:val="Nadpis #3"/>
    <w:basedOn w:val="Normln"/>
    <w:link w:val="Nadpis3"/>
    <w:pPr>
      <w:shd w:val="clear" w:color="auto" w:fill="FFFFFF"/>
      <w:spacing w:before="100"/>
      <w:outlineLvl w:val="2"/>
    </w:pPr>
    <w:rPr>
      <w:rFonts w:ascii="Arial" w:eastAsia="Arial" w:hAnsi="Arial" w:cs="Arial"/>
      <w:color w:val="B5B7C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1939</Words>
  <Characters>11443</Characters>
  <Application>Microsoft Office Word</Application>
  <DocSecurity>0</DocSecurity>
  <Lines>95</Lines>
  <Paragraphs>26</Paragraphs>
  <ScaleCrop>false</ScaleCrop>
  <Company/>
  <LinksUpToDate>false</LinksUpToDate>
  <CharactersWithSpaces>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Sakrýtová Alena</cp:lastModifiedBy>
  <cp:revision>2</cp:revision>
  <dcterms:created xsi:type="dcterms:W3CDTF">2026-01-05T10:59:00Z</dcterms:created>
  <dcterms:modified xsi:type="dcterms:W3CDTF">2026-01-05T11:08:00Z</dcterms:modified>
</cp:coreProperties>
</file>