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CC" w:rsidRPr="001D24C8" w:rsidRDefault="009A4ACC" w:rsidP="009A4ACC">
      <w:pPr>
        <w:jc w:val="center"/>
        <w:rPr>
          <w:rFonts w:asciiTheme="majorHAnsi" w:hAnsiTheme="majorHAnsi"/>
          <w:b/>
          <w:bCs/>
          <w:sz w:val="48"/>
          <w:szCs w:val="48"/>
        </w:rPr>
      </w:pPr>
      <w:r w:rsidRPr="001D24C8">
        <w:rPr>
          <w:rFonts w:asciiTheme="majorHAnsi" w:hAnsiTheme="majorHAnsi"/>
          <w:b/>
          <w:bCs/>
          <w:sz w:val="48"/>
          <w:szCs w:val="48"/>
        </w:rPr>
        <w:t>SMLOUVA O DÍLO</w:t>
      </w:r>
    </w:p>
    <w:p w:rsidR="009A4ACC" w:rsidRPr="001D24C8" w:rsidRDefault="009A4ACC" w:rsidP="009A4ACC">
      <w:pPr>
        <w:jc w:val="center"/>
        <w:rPr>
          <w:rFonts w:asciiTheme="majorHAnsi" w:hAnsiTheme="majorHAnsi"/>
        </w:rPr>
      </w:pPr>
      <w:r w:rsidRPr="001D24C8">
        <w:rPr>
          <w:rFonts w:asciiTheme="majorHAnsi" w:hAnsiTheme="majorHAnsi"/>
        </w:rPr>
        <w:t xml:space="preserve">dle ustanovení §2079 n. z . </w:t>
      </w:r>
      <w:proofErr w:type="gramStart"/>
      <w:r w:rsidRPr="001D24C8">
        <w:rPr>
          <w:rFonts w:asciiTheme="majorHAnsi" w:hAnsiTheme="majorHAnsi"/>
        </w:rPr>
        <w:t>č.</w:t>
      </w:r>
      <w:proofErr w:type="gramEnd"/>
      <w:r w:rsidRPr="001D24C8">
        <w:rPr>
          <w:rFonts w:asciiTheme="majorHAnsi" w:hAnsiTheme="majorHAnsi"/>
        </w:rPr>
        <w:t xml:space="preserve"> 89/2012 Sb., občanského zákoníku</w:t>
      </w:r>
    </w:p>
    <w:p w:rsidR="009A4ACC" w:rsidRPr="001D24C8" w:rsidRDefault="009A4ACC" w:rsidP="009A4ACC">
      <w:pPr>
        <w:rPr>
          <w:rFonts w:asciiTheme="majorHAnsi" w:hAnsiTheme="majorHAnsi"/>
        </w:rPr>
      </w:pPr>
    </w:p>
    <w:p w:rsidR="009A4ACC" w:rsidRPr="001D24C8" w:rsidRDefault="009A4ACC" w:rsidP="009A4ACC">
      <w:pPr>
        <w:rPr>
          <w:rFonts w:asciiTheme="majorHAnsi" w:hAnsiTheme="majorHAnsi" w:cs="Arial"/>
          <w:b/>
          <w:bCs/>
          <w:iCs/>
        </w:rPr>
      </w:pPr>
      <w:r w:rsidRPr="001D24C8">
        <w:rPr>
          <w:rFonts w:asciiTheme="majorHAnsi" w:hAnsiTheme="majorHAnsi"/>
          <w:b/>
          <w:bCs/>
        </w:rPr>
        <w:t>1.Objednatel:</w:t>
      </w:r>
      <w:r w:rsidRPr="001D24C8">
        <w:rPr>
          <w:rFonts w:asciiTheme="majorHAnsi" w:hAnsiTheme="majorHAnsi"/>
          <w:b/>
          <w:bCs/>
        </w:rPr>
        <w:tab/>
        <w:t xml:space="preserve">                 </w:t>
      </w:r>
      <w:r w:rsidRPr="001D24C8">
        <w:rPr>
          <w:rFonts w:asciiTheme="majorHAnsi" w:hAnsiTheme="majorHAnsi" w:cs="Arial"/>
          <w:b/>
          <w:bCs/>
          <w:iCs/>
        </w:rPr>
        <w:t>Základní škola Kolín V., Mnichovická 62</w:t>
      </w:r>
    </w:p>
    <w:p w:rsidR="009A4ACC" w:rsidRPr="001D24C8" w:rsidRDefault="009A4ACC" w:rsidP="009A4ACC">
      <w:pPr>
        <w:rPr>
          <w:rFonts w:asciiTheme="majorHAnsi" w:hAnsiTheme="majorHAnsi" w:cs="Arial"/>
        </w:rPr>
      </w:pPr>
      <w:r w:rsidRPr="001D24C8">
        <w:rPr>
          <w:rFonts w:asciiTheme="majorHAnsi" w:hAnsiTheme="majorHAnsi" w:cs="Arial"/>
          <w:bCs/>
        </w:rPr>
        <w:t xml:space="preserve">se sídlem: </w:t>
      </w:r>
      <w:r w:rsidRPr="001D24C8">
        <w:rPr>
          <w:rFonts w:asciiTheme="majorHAnsi" w:hAnsiTheme="majorHAnsi" w:cs="Arial"/>
          <w:bCs/>
        </w:rPr>
        <w:tab/>
      </w:r>
      <w:r w:rsidRPr="001D24C8">
        <w:rPr>
          <w:rFonts w:asciiTheme="majorHAnsi" w:hAnsiTheme="majorHAnsi" w:cs="Arial"/>
          <w:bCs/>
        </w:rPr>
        <w:tab/>
        <w:t xml:space="preserve"> Mnichovická 62, 280 02 Kolín</w:t>
      </w:r>
    </w:p>
    <w:p w:rsidR="009A4ACC" w:rsidRPr="001D24C8" w:rsidRDefault="009A4ACC" w:rsidP="009A4ACC">
      <w:pPr>
        <w:rPr>
          <w:rFonts w:asciiTheme="majorHAnsi" w:hAnsiTheme="majorHAnsi" w:cs="Arial"/>
        </w:rPr>
      </w:pPr>
      <w:r w:rsidRPr="001D24C8">
        <w:rPr>
          <w:rFonts w:asciiTheme="majorHAnsi" w:hAnsiTheme="majorHAnsi" w:cs="Arial"/>
        </w:rPr>
        <w:t xml:space="preserve">IČO: </w:t>
      </w:r>
      <w:r w:rsidRPr="001D24C8">
        <w:rPr>
          <w:rFonts w:asciiTheme="majorHAnsi" w:hAnsiTheme="majorHAnsi" w:cs="Arial"/>
        </w:rPr>
        <w:tab/>
      </w:r>
      <w:r w:rsidRPr="001D24C8">
        <w:rPr>
          <w:rFonts w:asciiTheme="majorHAnsi" w:hAnsiTheme="majorHAnsi" w:cs="Arial"/>
        </w:rPr>
        <w:tab/>
      </w:r>
      <w:r w:rsidRPr="001D24C8">
        <w:rPr>
          <w:rFonts w:asciiTheme="majorHAnsi" w:hAnsiTheme="majorHAnsi" w:cs="Arial"/>
        </w:rPr>
        <w:tab/>
        <w:t xml:space="preserve"> </w:t>
      </w:r>
      <w:r w:rsidRPr="001D24C8">
        <w:rPr>
          <w:rFonts w:asciiTheme="majorHAnsi" w:hAnsiTheme="majorHAnsi" w:cs="Arial"/>
          <w:bCs/>
        </w:rPr>
        <w:t>48663794</w:t>
      </w:r>
    </w:p>
    <w:p w:rsidR="009A4ACC" w:rsidRPr="001D24C8" w:rsidRDefault="009A4ACC" w:rsidP="009A4ACC">
      <w:pPr>
        <w:ind w:left="2127" w:hanging="2127"/>
        <w:rPr>
          <w:rFonts w:asciiTheme="majorHAnsi" w:hAnsiTheme="majorHAnsi" w:cs="Arial"/>
        </w:rPr>
      </w:pPr>
      <w:r w:rsidRPr="001D24C8">
        <w:rPr>
          <w:rFonts w:asciiTheme="majorHAnsi" w:hAnsiTheme="majorHAnsi" w:cs="Arial"/>
        </w:rPr>
        <w:t xml:space="preserve">bankovní spojení: </w:t>
      </w:r>
      <w:r w:rsidRPr="001D24C8">
        <w:rPr>
          <w:rFonts w:asciiTheme="majorHAnsi" w:hAnsiTheme="majorHAnsi" w:cs="Arial"/>
        </w:rPr>
        <w:tab/>
        <w:t>…………………..</w:t>
      </w:r>
    </w:p>
    <w:p w:rsidR="009A4ACC" w:rsidRPr="001D24C8" w:rsidRDefault="009A4ACC" w:rsidP="009A4ACC">
      <w:pPr>
        <w:ind w:left="2127" w:hanging="2127"/>
        <w:rPr>
          <w:rFonts w:asciiTheme="majorHAnsi" w:hAnsiTheme="majorHAnsi" w:cs="Arial"/>
          <w:i/>
          <w:iCs/>
        </w:rPr>
      </w:pPr>
      <w:r w:rsidRPr="001D24C8">
        <w:rPr>
          <w:rFonts w:asciiTheme="majorHAnsi" w:hAnsiTheme="majorHAnsi" w:cs="Arial"/>
        </w:rPr>
        <w:t xml:space="preserve">číslo účtu: </w:t>
      </w:r>
      <w:r w:rsidRPr="001D24C8">
        <w:rPr>
          <w:rFonts w:asciiTheme="majorHAnsi" w:hAnsiTheme="majorHAnsi" w:cs="Arial"/>
        </w:rPr>
        <w:tab/>
        <w:t>……………………</w:t>
      </w:r>
    </w:p>
    <w:p w:rsidR="009A4ACC" w:rsidRPr="001D24C8" w:rsidRDefault="009A4ACC" w:rsidP="009A4ACC">
      <w:pPr>
        <w:rPr>
          <w:rFonts w:asciiTheme="majorHAnsi" w:hAnsiTheme="majorHAnsi" w:cs="Arial"/>
        </w:rPr>
      </w:pPr>
      <w:r w:rsidRPr="001D24C8">
        <w:rPr>
          <w:rFonts w:asciiTheme="majorHAnsi" w:hAnsiTheme="majorHAnsi" w:cs="Arial"/>
        </w:rPr>
        <w:t xml:space="preserve">zastoupená:  </w:t>
      </w:r>
      <w:r w:rsidRPr="001D24C8">
        <w:rPr>
          <w:rFonts w:asciiTheme="majorHAnsi" w:hAnsiTheme="majorHAnsi" w:cs="Arial"/>
        </w:rPr>
        <w:tab/>
      </w:r>
      <w:r w:rsidRPr="001D24C8">
        <w:rPr>
          <w:rFonts w:asciiTheme="majorHAnsi" w:hAnsiTheme="majorHAnsi" w:cs="Arial"/>
        </w:rPr>
        <w:tab/>
        <w:t xml:space="preserve"> PhDr. Mgr. Ivou Lokajovou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>(dále jako objednatel)</w:t>
      </w:r>
    </w:p>
    <w:p w:rsidR="009A4ACC" w:rsidRPr="001D24C8" w:rsidRDefault="009A4ACC" w:rsidP="009A4ACC">
      <w:pPr>
        <w:rPr>
          <w:rFonts w:asciiTheme="majorHAnsi" w:hAnsiTheme="majorHAnsi"/>
        </w:rPr>
      </w:pPr>
    </w:p>
    <w:p w:rsidR="009A4ACC" w:rsidRPr="001D24C8" w:rsidRDefault="009A4ACC" w:rsidP="009A4ACC">
      <w:pPr>
        <w:rPr>
          <w:rFonts w:asciiTheme="majorHAnsi" w:hAnsiTheme="majorHAnsi"/>
        </w:rPr>
      </w:pPr>
    </w:p>
    <w:p w:rsidR="009A4ACC" w:rsidRPr="001D24C8" w:rsidRDefault="009A4ACC" w:rsidP="009A4ACC">
      <w:pPr>
        <w:tabs>
          <w:tab w:val="left" w:pos="3225"/>
        </w:tabs>
        <w:rPr>
          <w:rFonts w:asciiTheme="majorHAnsi" w:hAnsiTheme="majorHAnsi"/>
        </w:rPr>
      </w:pPr>
      <w:r w:rsidRPr="001D24C8">
        <w:rPr>
          <w:rFonts w:asciiTheme="majorHAnsi" w:hAnsiTheme="majorHAnsi"/>
          <w:b/>
          <w:bCs/>
        </w:rPr>
        <w:t xml:space="preserve">2. Zhotovitel:        </w:t>
      </w:r>
      <w:r w:rsidR="001D24C8">
        <w:rPr>
          <w:rFonts w:asciiTheme="majorHAnsi" w:hAnsiTheme="majorHAnsi"/>
          <w:b/>
          <w:bCs/>
        </w:rPr>
        <w:t xml:space="preserve">   </w:t>
      </w:r>
      <w:r w:rsidRPr="001D24C8">
        <w:rPr>
          <w:rFonts w:asciiTheme="majorHAnsi" w:hAnsiTheme="majorHAnsi"/>
          <w:b/>
          <w:bCs/>
        </w:rPr>
        <w:t xml:space="preserve">       </w:t>
      </w:r>
      <w:r w:rsidR="001D24C8" w:rsidRPr="001D24C8">
        <w:rPr>
          <w:rFonts w:asciiTheme="majorHAnsi" w:hAnsiTheme="majorHAnsi"/>
          <w:b/>
          <w:bCs/>
        </w:rPr>
        <w:t xml:space="preserve">   </w:t>
      </w:r>
      <w:r w:rsidRPr="001D24C8">
        <w:rPr>
          <w:rFonts w:asciiTheme="majorHAnsi" w:hAnsiTheme="majorHAnsi" w:cs="Arial"/>
          <w:b/>
          <w:bCs/>
          <w:iCs/>
        </w:rPr>
        <w:t xml:space="preserve">Školní interiéry s.r.o. </w:t>
      </w:r>
    </w:p>
    <w:p w:rsidR="009A4ACC" w:rsidRPr="001D24C8" w:rsidRDefault="009A4ACC" w:rsidP="009A4ACC">
      <w:pPr>
        <w:rPr>
          <w:rFonts w:asciiTheme="majorHAnsi" w:hAnsiTheme="majorHAnsi" w:cs="Arial"/>
        </w:rPr>
      </w:pPr>
      <w:r w:rsidRPr="001D24C8">
        <w:rPr>
          <w:rFonts w:asciiTheme="majorHAnsi" w:hAnsiTheme="majorHAnsi" w:cs="Arial"/>
        </w:rPr>
        <w:t xml:space="preserve">se sídlem: </w:t>
      </w:r>
      <w:r w:rsidRPr="001D24C8">
        <w:rPr>
          <w:rFonts w:asciiTheme="majorHAnsi" w:hAnsiTheme="majorHAnsi" w:cs="Arial"/>
        </w:rPr>
        <w:tab/>
      </w:r>
      <w:r w:rsidRPr="001D24C8">
        <w:rPr>
          <w:rFonts w:asciiTheme="majorHAnsi" w:hAnsiTheme="majorHAnsi" w:cs="Arial"/>
        </w:rPr>
        <w:tab/>
        <w:t>Slavojova 579/9, 128 00, Praha-Nusle</w:t>
      </w:r>
    </w:p>
    <w:p w:rsidR="009A4ACC" w:rsidRPr="001D24C8" w:rsidRDefault="009A4ACC" w:rsidP="009A4ACC">
      <w:pPr>
        <w:rPr>
          <w:rFonts w:asciiTheme="majorHAnsi" w:hAnsiTheme="majorHAnsi" w:cs="Arial"/>
          <w:shd w:val="clear" w:color="auto" w:fill="CAEDFB" w:themeFill="accent4" w:themeFillTint="33"/>
        </w:rPr>
      </w:pPr>
      <w:r w:rsidRPr="001D24C8">
        <w:rPr>
          <w:rFonts w:asciiTheme="majorHAnsi" w:hAnsiTheme="majorHAnsi" w:cs="Arial"/>
        </w:rPr>
        <w:t xml:space="preserve">IČO: </w:t>
      </w:r>
      <w:r w:rsidRPr="001D24C8">
        <w:rPr>
          <w:rFonts w:asciiTheme="majorHAnsi" w:hAnsiTheme="majorHAnsi" w:cs="Arial"/>
        </w:rPr>
        <w:tab/>
      </w:r>
      <w:r w:rsidRPr="001D24C8">
        <w:rPr>
          <w:rFonts w:asciiTheme="majorHAnsi" w:hAnsiTheme="majorHAnsi" w:cs="Arial"/>
        </w:rPr>
        <w:tab/>
      </w:r>
      <w:r w:rsidRPr="001D24C8">
        <w:rPr>
          <w:rFonts w:asciiTheme="majorHAnsi" w:hAnsiTheme="majorHAnsi" w:cs="Arial"/>
        </w:rPr>
        <w:tab/>
        <w:t>26857596</w:t>
      </w:r>
      <w:r w:rsidRPr="001D24C8">
        <w:rPr>
          <w:rFonts w:asciiTheme="majorHAnsi" w:hAnsiTheme="majorHAnsi" w:cs="Arial"/>
        </w:rPr>
        <w:t> </w:t>
      </w:r>
      <w:r w:rsidRPr="001D24C8">
        <w:rPr>
          <w:rFonts w:asciiTheme="majorHAnsi" w:hAnsiTheme="majorHAnsi" w:cs="Arial"/>
        </w:rPr>
        <w:t> </w:t>
      </w:r>
      <w:r w:rsidRPr="001D24C8">
        <w:rPr>
          <w:rFonts w:asciiTheme="majorHAnsi" w:hAnsiTheme="majorHAnsi" w:cs="Arial"/>
        </w:rPr>
        <w:t> </w:t>
      </w:r>
    </w:p>
    <w:p w:rsidR="009A4ACC" w:rsidRPr="001D24C8" w:rsidRDefault="009A4ACC" w:rsidP="009A4ACC">
      <w:pPr>
        <w:rPr>
          <w:rFonts w:asciiTheme="majorHAnsi" w:eastAsia="Times New Roman" w:hAnsiTheme="majorHAnsi" w:cs="Arial"/>
          <w:b/>
          <w:bCs/>
          <w:color w:val="000000"/>
        </w:rPr>
      </w:pPr>
      <w:r w:rsidRPr="001D24C8">
        <w:rPr>
          <w:rFonts w:asciiTheme="majorHAnsi" w:hAnsiTheme="majorHAnsi" w:cs="Arial"/>
        </w:rPr>
        <w:t xml:space="preserve">DIČ: </w:t>
      </w:r>
      <w:r w:rsidRPr="001D24C8">
        <w:rPr>
          <w:rFonts w:asciiTheme="majorHAnsi" w:hAnsiTheme="majorHAnsi" w:cs="Arial"/>
        </w:rPr>
        <w:tab/>
      </w:r>
      <w:r w:rsidRPr="001D24C8">
        <w:rPr>
          <w:rFonts w:asciiTheme="majorHAnsi" w:hAnsiTheme="majorHAnsi" w:cs="Arial"/>
        </w:rPr>
        <w:tab/>
      </w:r>
      <w:r w:rsidRPr="001D24C8">
        <w:rPr>
          <w:rFonts w:asciiTheme="majorHAnsi" w:hAnsiTheme="majorHAnsi" w:cs="Arial"/>
        </w:rPr>
        <w:tab/>
      </w:r>
      <w:r w:rsidRPr="001D24C8">
        <w:rPr>
          <w:rFonts w:asciiTheme="majorHAnsi" w:eastAsia="Times New Roman" w:hAnsiTheme="majorHAnsi" w:cs="Arial"/>
          <w:color w:val="000000"/>
        </w:rPr>
        <w:t>CZ26857596</w:t>
      </w:r>
      <w:r w:rsidRPr="001D24C8">
        <w:rPr>
          <w:rFonts w:asciiTheme="majorHAnsi" w:hAnsiTheme="majorHAnsi" w:cs="Arial"/>
        </w:rPr>
        <w:t> </w:t>
      </w:r>
    </w:p>
    <w:p w:rsidR="009A4ACC" w:rsidRPr="001D24C8" w:rsidRDefault="009A4ACC" w:rsidP="009A4ACC">
      <w:pPr>
        <w:shd w:val="clear" w:color="auto" w:fill="FFFFFF"/>
        <w:tabs>
          <w:tab w:val="left" w:pos="2126"/>
        </w:tabs>
        <w:rPr>
          <w:rFonts w:asciiTheme="majorHAnsi" w:hAnsiTheme="majorHAnsi" w:cs="Arial"/>
        </w:rPr>
      </w:pPr>
      <w:r w:rsidRPr="001D24C8">
        <w:rPr>
          <w:rFonts w:asciiTheme="majorHAnsi" w:hAnsiTheme="majorHAnsi" w:cs="Arial"/>
        </w:rPr>
        <w:t>bankovní spojení:</w:t>
      </w:r>
      <w:r w:rsidRPr="001D24C8">
        <w:rPr>
          <w:rFonts w:asciiTheme="majorHAnsi" w:hAnsiTheme="majorHAnsi" w:cs="Arial"/>
        </w:rPr>
        <w:tab/>
        <w:t>Raiffeisenbank, a.s.</w:t>
      </w:r>
    </w:p>
    <w:p w:rsidR="009A4ACC" w:rsidRPr="001D24C8" w:rsidRDefault="009A4ACC" w:rsidP="009A4ACC">
      <w:pPr>
        <w:shd w:val="clear" w:color="auto" w:fill="FFFFFF"/>
        <w:tabs>
          <w:tab w:val="left" w:pos="2126"/>
        </w:tabs>
        <w:rPr>
          <w:rFonts w:asciiTheme="majorHAnsi" w:hAnsiTheme="majorHAnsi" w:cs="Arial"/>
        </w:rPr>
      </w:pPr>
      <w:r w:rsidRPr="001D24C8">
        <w:rPr>
          <w:rFonts w:asciiTheme="majorHAnsi" w:hAnsiTheme="majorHAnsi" w:cs="Arial"/>
        </w:rPr>
        <w:t>číslo účtu:</w:t>
      </w:r>
      <w:r w:rsidRPr="001D24C8">
        <w:rPr>
          <w:rFonts w:asciiTheme="majorHAnsi" w:hAnsiTheme="majorHAnsi" w:cs="Arial"/>
        </w:rPr>
        <w:tab/>
        <w:t xml:space="preserve">000288884/5500 </w:t>
      </w:r>
      <w:r w:rsidRPr="001D24C8">
        <w:rPr>
          <w:rFonts w:asciiTheme="majorHAnsi" w:hAnsiTheme="majorHAnsi" w:cs="Arial"/>
        </w:rPr>
        <w:t> </w:t>
      </w:r>
    </w:p>
    <w:p w:rsidR="009A4ACC" w:rsidRPr="001D24C8" w:rsidRDefault="009A4ACC" w:rsidP="009A4ACC">
      <w:pPr>
        <w:rPr>
          <w:rFonts w:asciiTheme="majorHAnsi" w:hAnsiTheme="majorHAnsi" w:cs="Arial"/>
          <w:color w:val="000000"/>
          <w:sz w:val="19"/>
          <w:szCs w:val="19"/>
        </w:rPr>
      </w:pPr>
      <w:r w:rsidRPr="001D24C8">
        <w:rPr>
          <w:rFonts w:asciiTheme="majorHAnsi" w:hAnsiTheme="majorHAnsi" w:cs="Arial"/>
        </w:rPr>
        <w:t>Zastoupen</w:t>
      </w:r>
      <w:r w:rsidR="001D24C8" w:rsidRPr="001D24C8">
        <w:rPr>
          <w:rFonts w:asciiTheme="majorHAnsi" w:hAnsiTheme="majorHAnsi" w:cs="Arial"/>
        </w:rPr>
        <w:t>á</w:t>
      </w:r>
      <w:r w:rsidRPr="001D24C8">
        <w:rPr>
          <w:rFonts w:asciiTheme="majorHAnsi" w:hAnsiTheme="majorHAnsi" w:cs="Arial"/>
        </w:rPr>
        <w:t xml:space="preserve">: </w:t>
      </w:r>
      <w:r w:rsidRPr="001D24C8">
        <w:rPr>
          <w:rFonts w:asciiTheme="majorHAnsi" w:hAnsiTheme="majorHAnsi" w:cs="Arial"/>
          <w:color w:val="000000"/>
          <w:sz w:val="19"/>
          <w:szCs w:val="19"/>
        </w:rPr>
        <w:tab/>
      </w:r>
      <w:r w:rsidRPr="001D24C8">
        <w:rPr>
          <w:rFonts w:asciiTheme="majorHAnsi" w:hAnsiTheme="majorHAnsi" w:cs="Arial"/>
          <w:color w:val="000000"/>
          <w:sz w:val="19"/>
          <w:szCs w:val="19"/>
        </w:rPr>
        <w:tab/>
      </w:r>
      <w:r w:rsidRPr="001D24C8">
        <w:rPr>
          <w:rFonts w:asciiTheme="majorHAnsi" w:hAnsiTheme="majorHAnsi" w:cs="Arial"/>
        </w:rPr>
        <w:t xml:space="preserve">Michaelou </w:t>
      </w:r>
      <w:proofErr w:type="spellStart"/>
      <w:r w:rsidRPr="001D24C8">
        <w:rPr>
          <w:rFonts w:asciiTheme="majorHAnsi" w:hAnsiTheme="majorHAnsi" w:cs="Arial"/>
        </w:rPr>
        <w:t>Černíčkovou</w:t>
      </w:r>
      <w:proofErr w:type="spellEnd"/>
      <w:r w:rsidRPr="001D24C8">
        <w:rPr>
          <w:rFonts w:asciiTheme="majorHAnsi" w:hAnsiTheme="majorHAnsi" w:cs="Arial"/>
        </w:rPr>
        <w:t>, jednatelkou společnosti</w:t>
      </w:r>
    </w:p>
    <w:p w:rsidR="009A4ACC" w:rsidRPr="001D24C8" w:rsidRDefault="009A4ACC" w:rsidP="009A4ACC">
      <w:pPr>
        <w:rPr>
          <w:rFonts w:asciiTheme="majorHAnsi" w:hAnsiTheme="majorHAnsi" w:cs="Arial"/>
          <w:highlight w:val="yellow"/>
        </w:rPr>
      </w:pPr>
      <w:r w:rsidRPr="001D24C8">
        <w:rPr>
          <w:rFonts w:asciiTheme="majorHAnsi" w:hAnsiTheme="majorHAnsi" w:cs="Arial"/>
          <w:color w:val="000000"/>
          <w:sz w:val="19"/>
          <w:szCs w:val="19"/>
        </w:rPr>
        <w:t>Zapsaný:</w:t>
      </w:r>
      <w:r w:rsidRPr="001D24C8">
        <w:rPr>
          <w:rFonts w:asciiTheme="majorHAnsi" w:hAnsiTheme="majorHAnsi" w:cs="Arial"/>
          <w:color w:val="000000"/>
          <w:sz w:val="19"/>
          <w:szCs w:val="19"/>
        </w:rPr>
        <w:tab/>
      </w:r>
      <w:r w:rsidRPr="001D24C8">
        <w:rPr>
          <w:rFonts w:asciiTheme="majorHAnsi" w:hAnsiTheme="majorHAnsi" w:cs="Arial"/>
          <w:color w:val="000000"/>
          <w:sz w:val="19"/>
          <w:szCs w:val="19"/>
        </w:rPr>
        <w:tab/>
      </w:r>
      <w:r w:rsidR="006531B8">
        <w:rPr>
          <w:rFonts w:asciiTheme="majorHAnsi" w:hAnsiTheme="majorHAnsi" w:cs="Arial"/>
          <w:color w:val="000000"/>
          <w:sz w:val="19"/>
          <w:szCs w:val="19"/>
        </w:rPr>
        <w:t xml:space="preserve">                   </w:t>
      </w:r>
      <w:r w:rsidRPr="001D24C8">
        <w:rPr>
          <w:rFonts w:asciiTheme="majorHAnsi" w:hAnsiTheme="majorHAnsi" w:cs="Arial"/>
        </w:rPr>
        <w:t>Městský soud Praha, C 225691</w:t>
      </w:r>
    </w:p>
    <w:p w:rsidR="009A4ACC" w:rsidRPr="001D24C8" w:rsidRDefault="009A4ACC" w:rsidP="009A4ACC">
      <w:pPr>
        <w:rPr>
          <w:rFonts w:asciiTheme="majorHAnsi" w:hAnsiTheme="majorHAnsi" w:cs="Arial"/>
        </w:rPr>
      </w:pPr>
      <w:r w:rsidRPr="001D24C8">
        <w:rPr>
          <w:rFonts w:asciiTheme="majorHAnsi" w:hAnsiTheme="majorHAnsi" w:cs="Arial"/>
        </w:rPr>
        <w:t>ID DS:</w:t>
      </w:r>
      <w:r w:rsidRPr="001D24C8">
        <w:rPr>
          <w:rFonts w:asciiTheme="majorHAnsi" w:hAnsiTheme="majorHAnsi" w:cs="Arial"/>
        </w:rPr>
        <w:tab/>
      </w:r>
      <w:r w:rsidRPr="001D24C8">
        <w:rPr>
          <w:rFonts w:asciiTheme="majorHAnsi" w:hAnsiTheme="majorHAnsi" w:cs="Arial"/>
        </w:rPr>
        <w:tab/>
      </w:r>
      <w:r w:rsidRPr="001D24C8">
        <w:rPr>
          <w:rFonts w:asciiTheme="majorHAnsi" w:hAnsiTheme="majorHAnsi" w:cs="Arial"/>
        </w:rPr>
        <w:tab/>
        <w:t>aaa7s9y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>(dále jako zhotovitel)</w:t>
      </w:r>
    </w:p>
    <w:p w:rsidR="009A4ACC" w:rsidRPr="001D24C8" w:rsidRDefault="009A4ACC" w:rsidP="009A4ACC">
      <w:pPr>
        <w:rPr>
          <w:rFonts w:asciiTheme="majorHAnsi" w:hAnsiTheme="majorHAnsi"/>
        </w:rPr>
      </w:pPr>
    </w:p>
    <w:p w:rsidR="009A4ACC" w:rsidRPr="001D24C8" w:rsidRDefault="009A4ACC" w:rsidP="009A4ACC">
      <w:pPr>
        <w:rPr>
          <w:rFonts w:asciiTheme="majorHAnsi" w:hAnsiTheme="majorHAnsi"/>
          <w:b/>
          <w:bCs/>
        </w:rPr>
      </w:pPr>
      <w:r w:rsidRPr="001D24C8">
        <w:rPr>
          <w:rFonts w:asciiTheme="majorHAnsi" w:hAnsiTheme="majorHAnsi"/>
          <w:b/>
          <w:bCs/>
        </w:rPr>
        <w:t>1. Předmět smlouvy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>1.1.</w:t>
      </w:r>
      <w:r w:rsidRPr="001D24C8">
        <w:rPr>
          <w:rFonts w:asciiTheme="majorHAnsi" w:hAnsiTheme="majorHAnsi"/>
        </w:rPr>
        <w:tab/>
        <w:t xml:space="preserve">Předmětem této smlouvy je dodávka vybavení pro kuchyňku. 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 xml:space="preserve">Předmětem této smlouvy je dodávka drobných stavebních prací a nábytkového vybavení do kabinetu, včetně instalace, montážních prací a zprovoznění. 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>1.2.</w:t>
      </w:r>
      <w:r w:rsidRPr="001D24C8">
        <w:rPr>
          <w:rFonts w:asciiTheme="majorHAnsi" w:hAnsiTheme="majorHAnsi"/>
        </w:rPr>
        <w:tab/>
        <w:t>Dodávka zahrnuje kompletní vybavení dle specifikace v příloze č. 1 – cenová nabídka – školního nábytku pro kuchyňku.</w:t>
      </w:r>
    </w:p>
    <w:p w:rsidR="009A4ACC" w:rsidRDefault="009A4ACC" w:rsidP="009A4ACC">
      <w:pPr>
        <w:rPr>
          <w:rFonts w:asciiTheme="majorHAnsi" w:hAnsiTheme="majorHAnsi"/>
        </w:rPr>
      </w:pPr>
    </w:p>
    <w:p w:rsidR="00F156F4" w:rsidRPr="001D24C8" w:rsidRDefault="00F156F4" w:rsidP="009A4ACC">
      <w:pPr>
        <w:rPr>
          <w:rFonts w:asciiTheme="majorHAnsi" w:hAnsiTheme="majorHAnsi"/>
        </w:rPr>
      </w:pPr>
    </w:p>
    <w:p w:rsidR="009A4ACC" w:rsidRPr="001D24C8" w:rsidRDefault="009A4ACC" w:rsidP="009A4ACC">
      <w:pPr>
        <w:rPr>
          <w:rFonts w:asciiTheme="majorHAnsi" w:hAnsiTheme="majorHAnsi"/>
          <w:b/>
          <w:bCs/>
        </w:rPr>
      </w:pPr>
      <w:r w:rsidRPr="001D24C8">
        <w:rPr>
          <w:rFonts w:asciiTheme="majorHAnsi" w:hAnsiTheme="majorHAnsi"/>
          <w:b/>
          <w:bCs/>
        </w:rPr>
        <w:t>2. Termín provedení díla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lastRenderedPageBreak/>
        <w:t xml:space="preserve">2.1. </w:t>
      </w:r>
      <w:r w:rsidRPr="001D24C8">
        <w:rPr>
          <w:rFonts w:asciiTheme="majorHAnsi" w:hAnsiTheme="majorHAnsi"/>
        </w:rPr>
        <w:tab/>
        <w:t>Smluvní strany se dohodly na zhotovení díla nejpozději do 30 dnů od podpisu smlouvy.</w:t>
      </w:r>
    </w:p>
    <w:p w:rsidR="009A4ACC" w:rsidRPr="001D24C8" w:rsidRDefault="009A4ACC" w:rsidP="009A4ACC">
      <w:pPr>
        <w:rPr>
          <w:rFonts w:asciiTheme="majorHAnsi" w:hAnsiTheme="majorHAnsi"/>
          <w:b/>
          <w:bCs/>
        </w:rPr>
      </w:pPr>
      <w:r w:rsidRPr="001D24C8">
        <w:rPr>
          <w:rFonts w:asciiTheme="majorHAnsi" w:hAnsiTheme="majorHAnsi"/>
          <w:b/>
          <w:bCs/>
        </w:rPr>
        <w:t>3. Místo plnění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 xml:space="preserve">3.1. </w:t>
      </w:r>
      <w:r w:rsidRPr="001D24C8">
        <w:rPr>
          <w:rFonts w:asciiTheme="majorHAnsi" w:hAnsiTheme="majorHAnsi"/>
        </w:rPr>
        <w:tab/>
        <w:t>Místem plnění je budova Základní školy Kolín V., Mnichovická 62, adresa: Mnichovická 62, 280 02 Kolín.</w:t>
      </w:r>
    </w:p>
    <w:p w:rsidR="009A4ACC" w:rsidRPr="001D24C8" w:rsidRDefault="009A4ACC" w:rsidP="009A4ACC">
      <w:pPr>
        <w:rPr>
          <w:rFonts w:asciiTheme="majorHAnsi" w:hAnsiTheme="majorHAnsi"/>
        </w:rPr>
      </w:pPr>
    </w:p>
    <w:p w:rsidR="009A4ACC" w:rsidRPr="001D24C8" w:rsidRDefault="009A4ACC" w:rsidP="009A4ACC">
      <w:pPr>
        <w:rPr>
          <w:rFonts w:asciiTheme="majorHAnsi" w:hAnsiTheme="majorHAnsi"/>
          <w:b/>
          <w:bCs/>
        </w:rPr>
      </w:pPr>
      <w:r w:rsidRPr="001D24C8">
        <w:rPr>
          <w:rFonts w:asciiTheme="majorHAnsi" w:hAnsiTheme="majorHAnsi"/>
          <w:b/>
          <w:bCs/>
        </w:rPr>
        <w:t>4. Cena díla</w:t>
      </w:r>
      <w:r w:rsidRPr="001D24C8">
        <w:rPr>
          <w:rFonts w:asciiTheme="majorHAnsi" w:hAnsiTheme="majorHAnsi"/>
        </w:rPr>
        <w:tab/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 xml:space="preserve">4.1. </w:t>
      </w:r>
      <w:r w:rsidRPr="001D24C8">
        <w:rPr>
          <w:rFonts w:asciiTheme="majorHAnsi" w:hAnsiTheme="majorHAnsi"/>
        </w:rPr>
        <w:tab/>
        <w:t>Cena celkem ve výši:</w:t>
      </w:r>
    </w:p>
    <w:p w:rsidR="009A4ACC" w:rsidRPr="001D24C8" w:rsidRDefault="009A4ACC" w:rsidP="009A4ACC">
      <w:pPr>
        <w:rPr>
          <w:rFonts w:asciiTheme="majorHAnsi" w:hAnsiTheme="majorHAnsi"/>
          <w:b/>
          <w:bCs/>
        </w:rPr>
      </w:pPr>
      <w:r w:rsidRPr="001D24C8">
        <w:rPr>
          <w:rFonts w:asciiTheme="majorHAnsi" w:hAnsiTheme="majorHAnsi"/>
        </w:rPr>
        <w:tab/>
      </w:r>
      <w:r w:rsidRPr="001D24C8">
        <w:rPr>
          <w:rFonts w:asciiTheme="majorHAnsi" w:hAnsiTheme="majorHAnsi"/>
          <w:b/>
          <w:bCs/>
        </w:rPr>
        <w:t>Cena bez DPH</w:t>
      </w:r>
      <w:r w:rsidRPr="001D24C8">
        <w:rPr>
          <w:rFonts w:asciiTheme="majorHAnsi" w:hAnsiTheme="majorHAnsi"/>
          <w:b/>
          <w:bCs/>
        </w:rPr>
        <w:tab/>
      </w:r>
      <w:r w:rsidRPr="001D24C8">
        <w:rPr>
          <w:rFonts w:asciiTheme="majorHAnsi" w:hAnsiTheme="majorHAnsi"/>
          <w:b/>
          <w:bCs/>
        </w:rPr>
        <w:tab/>
        <w:t xml:space="preserve">        </w:t>
      </w:r>
      <w:r w:rsidRPr="001D24C8">
        <w:rPr>
          <w:rFonts w:asciiTheme="majorHAnsi" w:hAnsiTheme="majorHAnsi"/>
          <w:b/>
          <w:bCs/>
        </w:rPr>
        <w:tab/>
      </w:r>
      <w:r w:rsidR="00F156F4">
        <w:rPr>
          <w:rFonts w:asciiTheme="majorHAnsi" w:hAnsiTheme="majorHAnsi"/>
          <w:b/>
          <w:bCs/>
        </w:rPr>
        <w:tab/>
      </w:r>
      <w:r w:rsidRPr="001D24C8">
        <w:rPr>
          <w:rFonts w:asciiTheme="majorHAnsi" w:hAnsiTheme="majorHAnsi"/>
          <w:b/>
          <w:bCs/>
        </w:rPr>
        <w:t>143 822,00 Kč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ab/>
      </w:r>
      <w:proofErr w:type="gramStart"/>
      <w:r w:rsidRPr="001D24C8">
        <w:rPr>
          <w:rFonts w:asciiTheme="majorHAnsi" w:hAnsiTheme="majorHAnsi"/>
        </w:rPr>
        <w:t>DPH  21%</w:t>
      </w:r>
      <w:proofErr w:type="gramEnd"/>
      <w:r w:rsidRPr="001D24C8">
        <w:rPr>
          <w:rFonts w:asciiTheme="majorHAnsi" w:hAnsiTheme="majorHAnsi"/>
        </w:rPr>
        <w:tab/>
        <w:t xml:space="preserve">                          </w:t>
      </w:r>
      <w:r w:rsidRPr="001D24C8">
        <w:rPr>
          <w:rFonts w:asciiTheme="majorHAnsi" w:hAnsiTheme="majorHAnsi"/>
        </w:rPr>
        <w:tab/>
      </w:r>
      <w:r w:rsidRPr="001D24C8">
        <w:rPr>
          <w:rFonts w:asciiTheme="majorHAnsi" w:hAnsiTheme="majorHAnsi"/>
        </w:rPr>
        <w:tab/>
      </w:r>
      <w:r w:rsidR="00483556">
        <w:rPr>
          <w:rFonts w:asciiTheme="majorHAnsi" w:hAnsiTheme="majorHAnsi"/>
        </w:rPr>
        <w:t xml:space="preserve">    </w:t>
      </w:r>
      <w:r w:rsidRPr="001D24C8">
        <w:rPr>
          <w:rFonts w:asciiTheme="majorHAnsi" w:hAnsiTheme="majorHAnsi"/>
        </w:rPr>
        <w:t xml:space="preserve">30 202,62 Kč </w:t>
      </w:r>
      <w:r w:rsidRPr="001D24C8">
        <w:rPr>
          <w:rFonts w:asciiTheme="majorHAnsi" w:hAnsiTheme="majorHAnsi"/>
        </w:rPr>
        <w:tab/>
        <w:t xml:space="preserve">             </w:t>
      </w:r>
    </w:p>
    <w:p w:rsidR="009A4ACC" w:rsidRPr="001D24C8" w:rsidRDefault="009A4ACC" w:rsidP="009A4ACC">
      <w:pPr>
        <w:rPr>
          <w:rFonts w:asciiTheme="majorHAnsi" w:hAnsiTheme="majorHAnsi"/>
          <w:b/>
          <w:bCs/>
        </w:rPr>
      </w:pPr>
      <w:r w:rsidRPr="001D24C8">
        <w:rPr>
          <w:rFonts w:asciiTheme="majorHAnsi" w:hAnsiTheme="majorHAnsi"/>
        </w:rPr>
        <w:tab/>
      </w:r>
      <w:r w:rsidRPr="001D24C8">
        <w:rPr>
          <w:rFonts w:asciiTheme="majorHAnsi" w:hAnsiTheme="majorHAnsi"/>
          <w:b/>
          <w:bCs/>
        </w:rPr>
        <w:t xml:space="preserve">Celková cena včetně DPH </w:t>
      </w:r>
      <w:r w:rsidRPr="001D24C8">
        <w:rPr>
          <w:rFonts w:asciiTheme="majorHAnsi" w:hAnsiTheme="majorHAnsi"/>
          <w:b/>
          <w:bCs/>
        </w:rPr>
        <w:tab/>
      </w:r>
      <w:r w:rsidRPr="001D24C8">
        <w:rPr>
          <w:rFonts w:asciiTheme="majorHAnsi" w:hAnsiTheme="majorHAnsi"/>
          <w:b/>
          <w:bCs/>
        </w:rPr>
        <w:tab/>
        <w:t>174 024,62 Kč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>je cena konečná a maximální. V případě jakýchkoliv změn viz. bod 1. této smlouvy bude tato zahrnuta v dodatku této smlouvy včetně ocenění jednotkovými cenami nebo novou cenovou nabídkou.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 xml:space="preserve">4.2. </w:t>
      </w:r>
      <w:r w:rsidRPr="001D24C8">
        <w:rPr>
          <w:rFonts w:asciiTheme="majorHAnsi" w:hAnsiTheme="majorHAnsi"/>
        </w:rPr>
        <w:tab/>
        <w:t>Celková cena zahrnuje veškeré náklady nezbytné k řádnému, úplnému a kvalitnímu provedení a předání předmětu plnění.</w:t>
      </w:r>
    </w:p>
    <w:p w:rsidR="009A4ACC" w:rsidRPr="001D24C8" w:rsidRDefault="009A4ACC" w:rsidP="009A4ACC">
      <w:pPr>
        <w:rPr>
          <w:rFonts w:asciiTheme="majorHAnsi" w:hAnsiTheme="majorHAnsi"/>
        </w:rPr>
      </w:pPr>
    </w:p>
    <w:p w:rsidR="009A4ACC" w:rsidRPr="001D24C8" w:rsidRDefault="009A4ACC" w:rsidP="009A4ACC">
      <w:pPr>
        <w:rPr>
          <w:rFonts w:asciiTheme="majorHAnsi" w:hAnsiTheme="majorHAnsi"/>
          <w:b/>
          <w:bCs/>
        </w:rPr>
      </w:pPr>
      <w:r w:rsidRPr="001D24C8">
        <w:rPr>
          <w:rFonts w:asciiTheme="majorHAnsi" w:hAnsiTheme="majorHAnsi"/>
          <w:b/>
          <w:bCs/>
        </w:rPr>
        <w:t>5. Platební podmínky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 xml:space="preserve">5.1. </w:t>
      </w:r>
      <w:r w:rsidRPr="001D24C8">
        <w:rPr>
          <w:rFonts w:asciiTheme="majorHAnsi" w:hAnsiTheme="majorHAnsi"/>
        </w:rPr>
        <w:tab/>
        <w:t xml:space="preserve">Cena za dílo je splatná na základě faktury vystavené zhotovitelem na celý předmět zakázky. Právo fakturovat vzniká zhotoviteli dnem předání díla objednateli. Faktura je splatná do 30 dnů </w:t>
      </w:r>
      <w:r w:rsidRPr="001D24C8">
        <w:rPr>
          <w:rFonts w:asciiTheme="majorHAnsi" w:hAnsiTheme="majorHAnsi"/>
        </w:rPr>
        <w:tab/>
        <w:t>ode dne jejího doručení objednateli. Faktura musí mít náležitosti daňového dokladu dle zákona č. 235/2004 Sb. ve znění pozdějších předpisů.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>5.2.</w:t>
      </w:r>
      <w:r w:rsidRPr="001D24C8">
        <w:rPr>
          <w:rFonts w:asciiTheme="majorHAnsi" w:hAnsiTheme="majorHAnsi"/>
        </w:rPr>
        <w:tab/>
        <w:t xml:space="preserve"> V případě, kdy zhotovitel z vlastní viny nepředá objednateli ve sjednaném termínu dílo, je povinen zaplatit objednateli smluvní pokutu ve výši 0,01 % ze sjednané ceny díla za každý den prodlení (cena bez DPH).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 xml:space="preserve">5.3. </w:t>
      </w:r>
      <w:r w:rsidRPr="001D24C8">
        <w:rPr>
          <w:rFonts w:asciiTheme="majorHAnsi" w:hAnsiTheme="majorHAnsi"/>
        </w:rPr>
        <w:tab/>
        <w:t>V případě, že objednatel bude v prodlení s úhradou faktury, je povinen zhotoviteli zaplatit smluvní pokutu ve výši 0,01 % z dlužné částky za každý den prodlení, pokud se smluvní strany nedohodnou jinak.</w:t>
      </w:r>
    </w:p>
    <w:p w:rsidR="009A4ACC" w:rsidRPr="001D24C8" w:rsidRDefault="009A4ACC" w:rsidP="009A4ACC">
      <w:pPr>
        <w:rPr>
          <w:rFonts w:asciiTheme="majorHAnsi" w:hAnsiTheme="majorHAnsi"/>
        </w:rPr>
      </w:pPr>
    </w:p>
    <w:p w:rsidR="009A4ACC" w:rsidRPr="001D24C8" w:rsidRDefault="009A4ACC" w:rsidP="009A4ACC">
      <w:pPr>
        <w:rPr>
          <w:rFonts w:asciiTheme="majorHAnsi" w:hAnsiTheme="majorHAnsi"/>
          <w:b/>
          <w:bCs/>
        </w:rPr>
      </w:pPr>
      <w:r w:rsidRPr="001D24C8">
        <w:rPr>
          <w:rFonts w:asciiTheme="majorHAnsi" w:hAnsiTheme="majorHAnsi"/>
          <w:b/>
          <w:bCs/>
        </w:rPr>
        <w:t>6. Povinnosti smluvních stran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 xml:space="preserve">6.1. </w:t>
      </w:r>
      <w:r w:rsidRPr="001D24C8">
        <w:rPr>
          <w:rFonts w:asciiTheme="majorHAnsi" w:hAnsiTheme="majorHAnsi"/>
        </w:rPr>
        <w:tab/>
        <w:t>Objednatel se zavazuje předat zhotoviteli podklady a další informace nezbytné k řádnému provedení díla.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 xml:space="preserve">6.2. </w:t>
      </w:r>
      <w:r w:rsidRPr="001D24C8">
        <w:rPr>
          <w:rFonts w:asciiTheme="majorHAnsi" w:hAnsiTheme="majorHAnsi"/>
        </w:rPr>
        <w:tab/>
        <w:t>Zhotovitel je povinen provést dílo podle pokynů a podkladů objednatele a v dohodnuté lhůtě jej objednateli předat.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 xml:space="preserve">6.3. </w:t>
      </w:r>
      <w:r w:rsidRPr="001D24C8">
        <w:rPr>
          <w:rFonts w:asciiTheme="majorHAnsi" w:hAnsiTheme="majorHAnsi"/>
        </w:rPr>
        <w:tab/>
        <w:t xml:space="preserve">Zhotovitel je povinen řádně uchovávat všechny doklady (originály) související s plněním zakázky a do roku 2028, pokud český právní řád nestanovuje lhůtu delší. Předmětné doklady vč. účetních dokladů budou uchovány způsobem uvedeným v zák. č. 563/1991 Sb., o účetnictví, ve znění pozdějších předpisů a v zákoně č. 499/2004 Sb., o archivnictví a spisové službě a 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lastRenderedPageBreak/>
        <w:tab/>
        <w:t xml:space="preserve">o změně některých zákonů, ve znění pozdějších předpisů, a v souladu s dalšími platnými </w:t>
      </w:r>
      <w:r w:rsidRPr="001D24C8">
        <w:rPr>
          <w:rFonts w:asciiTheme="majorHAnsi" w:hAnsiTheme="majorHAnsi"/>
        </w:rPr>
        <w:tab/>
        <w:t>právními předpisy ČR (zák. č. 235/2004 Sb., o dani z přidané hodnoty a další).</w:t>
      </w:r>
    </w:p>
    <w:p w:rsidR="009A4ACC" w:rsidRPr="001D24C8" w:rsidRDefault="009A4ACC" w:rsidP="009A4ACC">
      <w:pPr>
        <w:rPr>
          <w:rFonts w:asciiTheme="majorHAnsi" w:hAnsiTheme="majorHAnsi"/>
          <w:b/>
          <w:bCs/>
        </w:rPr>
      </w:pPr>
      <w:r w:rsidRPr="001D24C8">
        <w:rPr>
          <w:rFonts w:asciiTheme="majorHAnsi" w:hAnsiTheme="majorHAnsi"/>
          <w:b/>
          <w:bCs/>
        </w:rPr>
        <w:t>7. Další ujednání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 xml:space="preserve">7.1. </w:t>
      </w:r>
      <w:r w:rsidRPr="001D24C8">
        <w:rPr>
          <w:rFonts w:asciiTheme="majorHAnsi" w:hAnsiTheme="majorHAnsi"/>
        </w:rPr>
        <w:tab/>
        <w:t xml:space="preserve">Záruční doba na dodávku je 24 měsíců od data předání předmětu. 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 xml:space="preserve">7.2. </w:t>
      </w:r>
      <w:r w:rsidRPr="001D24C8">
        <w:rPr>
          <w:rFonts w:asciiTheme="majorHAnsi" w:hAnsiTheme="majorHAnsi"/>
        </w:rPr>
        <w:tab/>
        <w:t>Záruční doba začíná běžet ode dne předání a převzetí celého předmětu plnění.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 xml:space="preserve">7.3. </w:t>
      </w:r>
      <w:r w:rsidRPr="001D24C8">
        <w:rPr>
          <w:rFonts w:asciiTheme="majorHAnsi" w:hAnsiTheme="majorHAnsi"/>
        </w:rPr>
        <w:tab/>
        <w:t xml:space="preserve">Zhotovitel odpovídá po záruční dobu za všechny vady díla zjevné i skryté, pokud se neprokáže, </w:t>
      </w:r>
      <w:r w:rsidRPr="001D24C8">
        <w:rPr>
          <w:rFonts w:asciiTheme="majorHAnsi" w:hAnsiTheme="majorHAnsi"/>
        </w:rPr>
        <w:tab/>
        <w:t xml:space="preserve">že byly způsobeny vnějšími událostmi, a že je nezpůsobil zhotovitel nebo osoby, s jejichž </w:t>
      </w:r>
      <w:r w:rsidRPr="001D24C8">
        <w:rPr>
          <w:rFonts w:asciiTheme="majorHAnsi" w:hAnsiTheme="majorHAnsi"/>
        </w:rPr>
        <w:tab/>
        <w:t xml:space="preserve">pomocí zhotovitel svůj závazek plnil. Odpovědnost za vady bude stanovena tak, aby nebyla </w:t>
      </w:r>
      <w:r w:rsidRPr="001D24C8">
        <w:rPr>
          <w:rFonts w:asciiTheme="majorHAnsi" w:hAnsiTheme="majorHAnsi"/>
        </w:rPr>
        <w:tab/>
        <w:t xml:space="preserve">v rozporu s ustanovením v Obchodním zákoníku. 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 xml:space="preserve">7.4. </w:t>
      </w:r>
      <w:r w:rsidRPr="001D24C8">
        <w:rPr>
          <w:rFonts w:asciiTheme="majorHAnsi" w:hAnsiTheme="majorHAnsi"/>
        </w:rPr>
        <w:tab/>
        <w:t xml:space="preserve">V případě, kdy zhotovitel z vlastní viny neodstraní reklamované vady ve sjednaném termínu, je </w:t>
      </w:r>
      <w:r w:rsidRPr="001D24C8">
        <w:rPr>
          <w:rFonts w:asciiTheme="majorHAnsi" w:hAnsiTheme="majorHAnsi"/>
        </w:rPr>
        <w:tab/>
        <w:t xml:space="preserve">povinen zaplatit objednateli smluvní pokutu ve výši 0,01 % ze sjednané ceny díla za každý den </w:t>
      </w:r>
      <w:r w:rsidRPr="001D24C8">
        <w:rPr>
          <w:rFonts w:asciiTheme="majorHAnsi" w:hAnsiTheme="majorHAnsi"/>
        </w:rPr>
        <w:tab/>
        <w:t>prodlení (cena bez DPH).</w:t>
      </w:r>
    </w:p>
    <w:p w:rsidR="009A4ACC" w:rsidRPr="001D24C8" w:rsidRDefault="009A4ACC" w:rsidP="009A4ACC">
      <w:pPr>
        <w:rPr>
          <w:rFonts w:asciiTheme="majorHAnsi" w:hAnsiTheme="majorHAnsi"/>
        </w:rPr>
      </w:pPr>
    </w:p>
    <w:p w:rsidR="009A4ACC" w:rsidRPr="001D24C8" w:rsidRDefault="009A4ACC" w:rsidP="009A4ACC">
      <w:pPr>
        <w:rPr>
          <w:rFonts w:asciiTheme="majorHAnsi" w:hAnsiTheme="majorHAnsi"/>
          <w:b/>
          <w:bCs/>
        </w:rPr>
      </w:pPr>
      <w:r w:rsidRPr="001D24C8">
        <w:rPr>
          <w:rFonts w:asciiTheme="majorHAnsi" w:hAnsiTheme="majorHAnsi"/>
          <w:b/>
          <w:bCs/>
        </w:rPr>
        <w:t>8. Závěrečná ustanovení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 xml:space="preserve">8.1. </w:t>
      </w:r>
      <w:r w:rsidRPr="001D24C8">
        <w:rPr>
          <w:rFonts w:asciiTheme="majorHAnsi" w:hAnsiTheme="majorHAnsi"/>
        </w:rPr>
        <w:tab/>
        <w:t>Smlouva nabývá platnosti dnem podpisu smlouvy oběma smluvními stranami a účinnosti jejím uveřejněním v registru smluv.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 xml:space="preserve">8.2. </w:t>
      </w:r>
      <w:r w:rsidRPr="001D24C8">
        <w:rPr>
          <w:rFonts w:asciiTheme="majorHAnsi" w:hAnsiTheme="majorHAnsi"/>
        </w:rPr>
        <w:tab/>
        <w:t xml:space="preserve">Smlouva může být měněna a doplňována pouze na základě písemného dodatku podepsaného oběma smluvními stranami, který bude průběžně číslován a řazen. 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 xml:space="preserve">8.3. </w:t>
      </w:r>
      <w:r w:rsidRPr="001D24C8">
        <w:rPr>
          <w:rFonts w:asciiTheme="majorHAnsi" w:hAnsiTheme="majorHAnsi"/>
        </w:rPr>
        <w:tab/>
        <w:t>Smlouva je vyhotovena ve dvou provedeních, kdy jedno obdrží objednatel a jedno zhotovitel.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 xml:space="preserve">8.4. </w:t>
      </w:r>
      <w:r w:rsidRPr="001D24C8">
        <w:rPr>
          <w:rFonts w:asciiTheme="majorHAnsi" w:hAnsiTheme="majorHAnsi"/>
        </w:rPr>
        <w:tab/>
        <w:t>Nedílnou součástí této smlouvy tvoří následující příloha:</w:t>
      </w: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 xml:space="preserve">Příloha č.1 – Cenová nabídka – </w:t>
      </w:r>
      <w:r w:rsidR="001D24C8" w:rsidRPr="001D24C8">
        <w:rPr>
          <w:rFonts w:asciiTheme="majorHAnsi" w:hAnsiTheme="majorHAnsi"/>
        </w:rPr>
        <w:t>školního nábytku pro kuchyňku</w:t>
      </w:r>
    </w:p>
    <w:p w:rsidR="009A4ACC" w:rsidRPr="001D24C8" w:rsidRDefault="009A4ACC" w:rsidP="009A4ACC">
      <w:pPr>
        <w:rPr>
          <w:rFonts w:asciiTheme="majorHAnsi" w:hAnsiTheme="majorHAnsi"/>
        </w:rPr>
      </w:pP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 xml:space="preserve">V </w:t>
      </w:r>
      <w:r w:rsidR="001D24C8" w:rsidRPr="001D24C8">
        <w:rPr>
          <w:rFonts w:asciiTheme="majorHAnsi" w:hAnsiTheme="majorHAnsi"/>
        </w:rPr>
        <w:t>Praze</w:t>
      </w:r>
      <w:r w:rsidRPr="001D24C8">
        <w:rPr>
          <w:rFonts w:asciiTheme="majorHAnsi" w:hAnsiTheme="majorHAnsi"/>
        </w:rPr>
        <w:t>, dne …………………….</w:t>
      </w:r>
      <w:r w:rsidRPr="001D24C8">
        <w:rPr>
          <w:rFonts w:asciiTheme="majorHAnsi" w:hAnsiTheme="majorHAnsi"/>
        </w:rPr>
        <w:tab/>
      </w:r>
      <w:r w:rsidRPr="001D24C8">
        <w:rPr>
          <w:rFonts w:asciiTheme="majorHAnsi" w:hAnsiTheme="majorHAnsi"/>
        </w:rPr>
        <w:tab/>
      </w:r>
      <w:r w:rsidRPr="001D24C8">
        <w:rPr>
          <w:rFonts w:asciiTheme="majorHAnsi" w:hAnsiTheme="majorHAnsi"/>
        </w:rPr>
        <w:tab/>
      </w:r>
      <w:r w:rsidRPr="001D24C8">
        <w:rPr>
          <w:rFonts w:asciiTheme="majorHAnsi" w:hAnsiTheme="majorHAnsi"/>
        </w:rPr>
        <w:tab/>
        <w:t>V</w:t>
      </w:r>
      <w:r w:rsidR="001D24C8" w:rsidRPr="001D24C8">
        <w:rPr>
          <w:rFonts w:asciiTheme="majorHAnsi" w:hAnsiTheme="majorHAnsi"/>
        </w:rPr>
        <w:t xml:space="preserve"> Kolíně, dne </w:t>
      </w:r>
      <w:r w:rsidRPr="001D24C8">
        <w:rPr>
          <w:rFonts w:asciiTheme="majorHAnsi" w:hAnsiTheme="majorHAnsi"/>
        </w:rPr>
        <w:t>…………………….</w:t>
      </w:r>
    </w:p>
    <w:p w:rsidR="009A4ACC" w:rsidRPr="001D24C8" w:rsidRDefault="009A4ACC" w:rsidP="009A4ACC">
      <w:pPr>
        <w:rPr>
          <w:rFonts w:asciiTheme="majorHAnsi" w:hAnsiTheme="majorHAnsi"/>
        </w:rPr>
      </w:pPr>
    </w:p>
    <w:p w:rsidR="009A4ACC" w:rsidRPr="001D24C8" w:rsidRDefault="009A4ACC" w:rsidP="009A4ACC">
      <w:pPr>
        <w:rPr>
          <w:rFonts w:asciiTheme="majorHAnsi" w:hAnsiTheme="majorHAnsi"/>
        </w:rPr>
      </w:pPr>
      <w:r w:rsidRPr="001D24C8">
        <w:rPr>
          <w:rFonts w:asciiTheme="majorHAnsi" w:hAnsiTheme="majorHAnsi"/>
        </w:rPr>
        <w:t>za zhotovitele:</w:t>
      </w:r>
      <w:r w:rsidRPr="001D24C8">
        <w:rPr>
          <w:rFonts w:asciiTheme="majorHAnsi" w:hAnsiTheme="majorHAnsi"/>
        </w:rPr>
        <w:tab/>
      </w:r>
      <w:r w:rsidRPr="001D24C8">
        <w:rPr>
          <w:rFonts w:asciiTheme="majorHAnsi" w:hAnsiTheme="majorHAnsi"/>
        </w:rPr>
        <w:tab/>
      </w:r>
      <w:r w:rsidRPr="001D24C8">
        <w:rPr>
          <w:rFonts w:asciiTheme="majorHAnsi" w:hAnsiTheme="majorHAnsi"/>
        </w:rPr>
        <w:tab/>
      </w:r>
      <w:r w:rsidRPr="001D24C8">
        <w:rPr>
          <w:rFonts w:asciiTheme="majorHAnsi" w:hAnsiTheme="majorHAnsi"/>
        </w:rPr>
        <w:tab/>
      </w:r>
      <w:r w:rsidRPr="001D24C8">
        <w:rPr>
          <w:rFonts w:asciiTheme="majorHAnsi" w:hAnsiTheme="majorHAnsi"/>
        </w:rPr>
        <w:tab/>
      </w:r>
      <w:r w:rsidRPr="001D24C8">
        <w:rPr>
          <w:rFonts w:asciiTheme="majorHAnsi" w:hAnsiTheme="majorHAnsi"/>
        </w:rPr>
        <w:tab/>
        <w:t>za objednatele:</w:t>
      </w:r>
    </w:p>
    <w:p w:rsidR="009A4ACC" w:rsidRPr="001D24C8" w:rsidRDefault="009A4ACC" w:rsidP="009A4ACC">
      <w:pPr>
        <w:rPr>
          <w:rFonts w:asciiTheme="majorHAnsi" w:hAnsiTheme="majorHAnsi"/>
        </w:rPr>
      </w:pPr>
    </w:p>
    <w:p w:rsidR="009A4ACC" w:rsidRPr="001D24C8" w:rsidRDefault="009A4ACC" w:rsidP="009A4ACC">
      <w:pPr>
        <w:rPr>
          <w:rFonts w:asciiTheme="majorHAnsi" w:hAnsiTheme="majorHAnsi"/>
        </w:rPr>
      </w:pPr>
    </w:p>
    <w:p w:rsidR="001D24C8" w:rsidRPr="001D24C8" w:rsidRDefault="001D24C8" w:rsidP="001D24C8">
      <w:pPr>
        <w:tabs>
          <w:tab w:val="left" w:pos="4992"/>
        </w:tabs>
        <w:rPr>
          <w:rFonts w:asciiTheme="majorHAnsi" w:hAnsiTheme="majorHAnsi"/>
        </w:rPr>
      </w:pPr>
      <w:r w:rsidRPr="001D24C8">
        <w:rPr>
          <w:rFonts w:asciiTheme="majorHAnsi" w:hAnsiTheme="majorHAnsi"/>
        </w:rPr>
        <w:t>Michaela Černíčková, jednatelka</w:t>
      </w:r>
      <w:r w:rsidRPr="001D24C8">
        <w:rPr>
          <w:rFonts w:asciiTheme="majorHAnsi" w:hAnsiTheme="majorHAnsi"/>
        </w:rPr>
        <w:tab/>
      </w:r>
      <w:r w:rsidRPr="001D24C8">
        <w:rPr>
          <w:rFonts w:asciiTheme="majorHAnsi" w:hAnsiTheme="majorHAnsi" w:cs="Arial"/>
        </w:rPr>
        <w:t>PhDr. Mgr. Iva Lokajová</w:t>
      </w:r>
    </w:p>
    <w:p w:rsidR="001F6BEC" w:rsidRPr="001D24C8" w:rsidRDefault="001D24C8" w:rsidP="001D24C8">
      <w:pPr>
        <w:tabs>
          <w:tab w:val="left" w:pos="708"/>
          <w:tab w:val="left" w:pos="1416"/>
          <w:tab w:val="left" w:pos="2124"/>
          <w:tab w:val="left" w:pos="4992"/>
        </w:tabs>
        <w:rPr>
          <w:rFonts w:asciiTheme="majorHAnsi" w:hAnsiTheme="majorHAnsi"/>
        </w:rPr>
      </w:pPr>
      <w:r w:rsidRPr="001D24C8">
        <w:rPr>
          <w:rFonts w:asciiTheme="majorHAnsi" w:hAnsiTheme="majorHAnsi"/>
        </w:rPr>
        <w:t>Školní interiéry s.r.o.</w:t>
      </w:r>
      <w:r w:rsidR="009A4ACC" w:rsidRPr="001D24C8">
        <w:rPr>
          <w:rFonts w:asciiTheme="majorHAnsi" w:hAnsiTheme="majorHAnsi"/>
        </w:rPr>
        <w:tab/>
      </w:r>
      <w:r w:rsidRPr="001D24C8">
        <w:rPr>
          <w:rFonts w:asciiTheme="majorHAnsi" w:hAnsiTheme="majorHAnsi"/>
        </w:rPr>
        <w:tab/>
      </w:r>
      <w:r w:rsidRPr="001D24C8">
        <w:rPr>
          <w:rFonts w:asciiTheme="majorHAnsi" w:hAnsiTheme="majorHAnsi" w:cs="Arial"/>
          <w:iCs/>
        </w:rPr>
        <w:t>Základní škola Kolín V., Mnichovická 62</w:t>
      </w:r>
    </w:p>
    <w:sectPr w:rsidR="001F6BEC" w:rsidRPr="001D24C8" w:rsidSect="00075A8E">
      <w:headerReference w:type="default" r:id="rId9"/>
      <w:footerReference w:type="default" r:id="rId10"/>
      <w:pgSz w:w="11906" w:h="16838"/>
      <w:pgMar w:top="1417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137" w:rsidRDefault="00166137" w:rsidP="001D24C8">
      <w:pPr>
        <w:spacing w:after="0" w:line="240" w:lineRule="auto"/>
      </w:pPr>
      <w:r>
        <w:separator/>
      </w:r>
    </w:p>
  </w:endnote>
  <w:endnote w:type="continuationSeparator" w:id="0">
    <w:p w:rsidR="00166137" w:rsidRDefault="00166137" w:rsidP="001D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96484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156F4" w:rsidRDefault="00F156F4">
            <w:pPr>
              <w:pStyle w:val="Zpat"/>
              <w:jc w:val="center"/>
            </w:pPr>
            <w:r>
              <w:t xml:space="preserve">Stránka </w:t>
            </w:r>
            <w:r w:rsidR="00387F3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87F3E">
              <w:rPr>
                <w:b/>
                <w:bCs/>
                <w:sz w:val="24"/>
                <w:szCs w:val="24"/>
              </w:rPr>
              <w:fldChar w:fldCharType="separate"/>
            </w:r>
            <w:r w:rsidR="00ED12B5">
              <w:rPr>
                <w:b/>
                <w:bCs/>
                <w:noProof/>
              </w:rPr>
              <w:t>3</w:t>
            </w:r>
            <w:r w:rsidR="00387F3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87F3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87F3E">
              <w:rPr>
                <w:b/>
                <w:bCs/>
                <w:sz w:val="24"/>
                <w:szCs w:val="24"/>
              </w:rPr>
              <w:fldChar w:fldCharType="separate"/>
            </w:r>
            <w:r w:rsidR="00ED12B5">
              <w:rPr>
                <w:b/>
                <w:bCs/>
                <w:noProof/>
              </w:rPr>
              <w:t>3</w:t>
            </w:r>
            <w:r w:rsidR="00387F3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56F4" w:rsidRDefault="00F156F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137" w:rsidRDefault="00166137" w:rsidP="001D24C8">
      <w:pPr>
        <w:spacing w:after="0" w:line="240" w:lineRule="auto"/>
      </w:pPr>
      <w:r>
        <w:separator/>
      </w:r>
    </w:p>
  </w:footnote>
  <w:footnote w:type="continuationSeparator" w:id="0">
    <w:p w:rsidR="00166137" w:rsidRDefault="00166137" w:rsidP="001D2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4C8" w:rsidRDefault="00075A8E" w:rsidP="00075A8E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-107315</wp:posOffset>
          </wp:positionH>
          <wp:positionV relativeFrom="margin">
            <wp:posOffset>-750570</wp:posOffset>
          </wp:positionV>
          <wp:extent cx="1342390" cy="701675"/>
          <wp:effectExtent l="0" t="0" r="0" b="3175"/>
          <wp:wrapSquare wrapText="bothSides"/>
          <wp:docPr id="46535678" name="Obrázek 1" descr="Obsah obrázku text, Písmo, bílé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658362" name="Obrázek 1" descr="Obsah obrázku text, Písmo, bílé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A4ACC"/>
    <w:rsid w:val="00075A8E"/>
    <w:rsid w:val="00166137"/>
    <w:rsid w:val="001D24C8"/>
    <w:rsid w:val="001F6BEC"/>
    <w:rsid w:val="002B78EF"/>
    <w:rsid w:val="00387F3E"/>
    <w:rsid w:val="00483556"/>
    <w:rsid w:val="0061132B"/>
    <w:rsid w:val="00637D77"/>
    <w:rsid w:val="006531B8"/>
    <w:rsid w:val="008A1D97"/>
    <w:rsid w:val="009A4ACC"/>
    <w:rsid w:val="00AB5BBE"/>
    <w:rsid w:val="00DF643E"/>
    <w:rsid w:val="00ED12B5"/>
    <w:rsid w:val="00F156F4"/>
    <w:rsid w:val="00FB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F3E"/>
  </w:style>
  <w:style w:type="paragraph" w:styleId="Nadpis1">
    <w:name w:val="heading 1"/>
    <w:basedOn w:val="Normln"/>
    <w:next w:val="Normln"/>
    <w:link w:val="Nadpis1Char"/>
    <w:uiPriority w:val="9"/>
    <w:qFormat/>
    <w:rsid w:val="009A4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4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4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4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4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4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4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4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4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4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4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4A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4A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4A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4A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4A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4A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4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4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9A4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9A4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9A4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9A4A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4A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4ACC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9A4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9A4A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4AC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D2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24C8"/>
  </w:style>
  <w:style w:type="paragraph" w:styleId="Zpat">
    <w:name w:val="footer"/>
    <w:basedOn w:val="Normln"/>
    <w:link w:val="ZpatChar"/>
    <w:uiPriority w:val="99"/>
    <w:unhideWhenUsed/>
    <w:rsid w:val="001D2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2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3a447-246e-4599-9a25-2be3bda892b4" xsi:nil="true"/>
    <lcf76f155ced4ddcb4097134ff3c332f xmlns="9cd80e3d-fd30-4661-82de-a1b8f3b6f0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F545732A8A464697A4A9D172B806CC" ma:contentTypeVersion="13" ma:contentTypeDescription="Vytvoří nový dokument" ma:contentTypeScope="" ma:versionID="f51f9a0815d54993db72394d8b4c204c">
  <xsd:schema xmlns:xsd="http://www.w3.org/2001/XMLSchema" xmlns:xs="http://www.w3.org/2001/XMLSchema" xmlns:p="http://schemas.microsoft.com/office/2006/metadata/properties" xmlns:ns2="9cd80e3d-fd30-4661-82de-a1b8f3b6f0bf" xmlns:ns3="7c03a447-246e-4599-9a25-2be3bda892b4" targetNamespace="http://schemas.microsoft.com/office/2006/metadata/properties" ma:root="true" ma:fieldsID="5775a8ba4efdc5a4a8fba0f2fe89253d" ns2:_="" ns3:_="">
    <xsd:import namespace="9cd80e3d-fd30-4661-82de-a1b8f3b6f0bf"/>
    <xsd:import namespace="7c03a447-246e-4599-9a25-2be3bda89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80e3d-fd30-4661-82de-a1b8f3b6f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6a43de1-3566-4d07-a2ba-6e5009066c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3a447-246e-4599-9a25-2be3bda892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31048f-c0dd-47a1-8960-ec9e26fe8d67}" ma:internalName="TaxCatchAll" ma:showField="CatchAllData" ma:web="7c03a447-246e-4599-9a25-2be3bda89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78299-93CE-4D09-9ED3-660FC8425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F4D7D-9BF5-4912-8029-C8E1D00370D0}">
  <ds:schemaRefs>
    <ds:schemaRef ds:uri="http://schemas.microsoft.com/office/2006/metadata/properties"/>
    <ds:schemaRef ds:uri="http://schemas.microsoft.com/office/infopath/2007/PartnerControls"/>
    <ds:schemaRef ds:uri="7c03a447-246e-4599-9a25-2be3bda892b4"/>
    <ds:schemaRef ds:uri="9cd80e3d-fd30-4661-82de-a1b8f3b6f0bf"/>
  </ds:schemaRefs>
</ds:datastoreItem>
</file>

<file path=customXml/itemProps3.xml><?xml version="1.0" encoding="utf-8"?>
<ds:datastoreItem xmlns:ds="http://schemas.openxmlformats.org/officeDocument/2006/customXml" ds:itemID="{44CBEA46-0C15-47F5-B984-2118F89CE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80e3d-fd30-4661-82de-a1b8f3b6f0bf"/>
    <ds:schemaRef ds:uri="7c03a447-246e-4599-9a25-2be3bda89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jméno</dc:creator>
  <cp:lastModifiedBy>Ucetni</cp:lastModifiedBy>
  <cp:revision>2</cp:revision>
  <cp:lastPrinted>2025-11-21T08:34:00Z</cp:lastPrinted>
  <dcterms:created xsi:type="dcterms:W3CDTF">2026-01-05T11:16:00Z</dcterms:created>
  <dcterms:modified xsi:type="dcterms:W3CDTF">2026-01-05T11:16:00Z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0x0101003BF545732A8A464697A4A9D172B806CC</vt:lpwstr>
  </property>
</Properties>
</file>