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32DA4" w14:textId="77777777" w:rsidR="00536087" w:rsidRPr="00ED01B0" w:rsidRDefault="00536087" w:rsidP="00536087">
      <w:pPr>
        <w:pStyle w:val="Nzev"/>
        <w:rPr>
          <w:sz w:val="24"/>
          <w:lang w:val="cs-CZ"/>
        </w:rPr>
      </w:pPr>
      <w:r w:rsidRPr="00ED01B0">
        <w:rPr>
          <w:sz w:val="24"/>
          <w:lang w:val="cs-CZ"/>
        </w:rPr>
        <w:t xml:space="preserve">SMLOUVA </w:t>
      </w:r>
      <w:r w:rsidR="00450816" w:rsidRPr="00ED01B0">
        <w:rPr>
          <w:sz w:val="24"/>
          <w:lang w:val="cs-CZ"/>
        </w:rPr>
        <w:t>NA</w:t>
      </w:r>
      <w:r w:rsidR="000615ED" w:rsidRPr="00ED01B0">
        <w:rPr>
          <w:sz w:val="24"/>
          <w:lang w:val="cs-CZ"/>
        </w:rPr>
        <w:t xml:space="preserve"> POSKYTOVÁNÍ SLUŽEB</w:t>
      </w:r>
    </w:p>
    <w:p w14:paraId="2B0AE417" w14:textId="77777777" w:rsidR="00536087" w:rsidRPr="00ED01B0" w:rsidRDefault="00536087" w:rsidP="00536087">
      <w:pPr>
        <w:pStyle w:val="Nzev"/>
        <w:rPr>
          <w:b w:val="0"/>
          <w:sz w:val="24"/>
          <w:lang w:val="cs-CZ"/>
        </w:rPr>
      </w:pPr>
      <w:r w:rsidRPr="00ED01B0">
        <w:rPr>
          <w:sz w:val="24"/>
          <w:lang w:val="cs-CZ"/>
        </w:rPr>
        <w:t xml:space="preserve">(dle § </w:t>
      </w:r>
      <w:r w:rsidR="001546FE" w:rsidRPr="00ED01B0">
        <w:rPr>
          <w:sz w:val="24"/>
          <w:lang w:val="cs-CZ"/>
        </w:rPr>
        <w:t>1746</w:t>
      </w:r>
      <w:r w:rsidR="0057532F" w:rsidRPr="00ED01B0">
        <w:rPr>
          <w:sz w:val="24"/>
          <w:lang w:val="cs-CZ"/>
        </w:rPr>
        <w:t xml:space="preserve"> odst. 2</w:t>
      </w:r>
      <w:r w:rsidRPr="00ED01B0">
        <w:rPr>
          <w:sz w:val="24"/>
          <w:lang w:val="cs-CZ"/>
        </w:rPr>
        <w:t xml:space="preserve"> zá</w:t>
      </w:r>
      <w:r w:rsidR="00DD50C4" w:rsidRPr="00ED01B0">
        <w:rPr>
          <w:sz w:val="24"/>
          <w:lang w:val="cs-CZ"/>
        </w:rPr>
        <w:t xml:space="preserve">kona č. </w:t>
      </w:r>
      <w:r w:rsidR="001546FE" w:rsidRPr="00ED01B0">
        <w:rPr>
          <w:sz w:val="24"/>
          <w:lang w:val="cs-CZ"/>
        </w:rPr>
        <w:t>89/2012</w:t>
      </w:r>
      <w:r w:rsidR="00DD50C4" w:rsidRPr="00ED01B0">
        <w:rPr>
          <w:sz w:val="24"/>
          <w:lang w:val="cs-CZ"/>
        </w:rPr>
        <w:t xml:space="preserve"> Sb., o</w:t>
      </w:r>
      <w:r w:rsidR="001546FE" w:rsidRPr="00ED01B0">
        <w:rPr>
          <w:sz w:val="24"/>
          <w:lang w:val="cs-CZ"/>
        </w:rPr>
        <w:t>bčanský</w:t>
      </w:r>
      <w:r w:rsidRPr="00ED01B0">
        <w:rPr>
          <w:sz w:val="24"/>
          <w:lang w:val="cs-CZ"/>
        </w:rPr>
        <w:t xml:space="preserve"> zákoník</w:t>
      </w:r>
      <w:r w:rsidR="00DD50C4" w:rsidRPr="00ED01B0">
        <w:rPr>
          <w:sz w:val="24"/>
          <w:lang w:val="cs-CZ"/>
        </w:rPr>
        <w:t>, ve znění pozdějších předpisů</w:t>
      </w:r>
      <w:r w:rsidR="00623F05" w:rsidRPr="00ED01B0">
        <w:rPr>
          <w:sz w:val="24"/>
          <w:lang w:val="cs-CZ"/>
        </w:rPr>
        <w:t xml:space="preserve"> (dále jen „OZ“)</w:t>
      </w:r>
      <w:r w:rsidR="00DD50C4" w:rsidRPr="00ED01B0">
        <w:rPr>
          <w:sz w:val="24"/>
          <w:lang w:val="cs-CZ"/>
        </w:rPr>
        <w:t>)</w:t>
      </w:r>
    </w:p>
    <w:p w14:paraId="5BDD1567" w14:textId="77777777" w:rsidR="00536087" w:rsidRPr="00ED01B0" w:rsidRDefault="00536087" w:rsidP="00536087">
      <w:pPr>
        <w:pStyle w:val="Nzev"/>
        <w:jc w:val="left"/>
        <w:rPr>
          <w:b w:val="0"/>
          <w:sz w:val="24"/>
          <w:lang w:val="cs-CZ"/>
        </w:rPr>
      </w:pPr>
    </w:p>
    <w:p w14:paraId="4B8B0275" w14:textId="77777777" w:rsidR="00536087" w:rsidRPr="00ED01B0" w:rsidRDefault="00536087" w:rsidP="00536087">
      <w:pPr>
        <w:jc w:val="center"/>
      </w:pPr>
      <w:r w:rsidRPr="00ED01B0">
        <w:t>Smluvní strany:</w:t>
      </w:r>
    </w:p>
    <w:p w14:paraId="2EEA2DE1" w14:textId="77777777" w:rsidR="00536087" w:rsidRPr="00ED01B0" w:rsidRDefault="00536087" w:rsidP="00536087"/>
    <w:p w14:paraId="68EECF60" w14:textId="77777777" w:rsidR="00536087" w:rsidRPr="00ED01B0" w:rsidRDefault="00536087" w:rsidP="00AC564C">
      <w:pPr>
        <w:pStyle w:val="Zkladntext"/>
        <w:numPr>
          <w:ilvl w:val="0"/>
          <w:numId w:val="1"/>
        </w:numPr>
        <w:ind w:left="426" w:hanging="426"/>
        <w:rPr>
          <w:rFonts w:ascii="Times New Roman" w:hAnsi="Times New Roman"/>
          <w:b/>
          <w:bCs/>
          <w:lang w:val="cs-CZ"/>
        </w:rPr>
      </w:pPr>
      <w:r w:rsidRPr="00ED01B0">
        <w:rPr>
          <w:rFonts w:ascii="Times New Roman" w:hAnsi="Times New Roman"/>
          <w:b/>
          <w:bCs/>
          <w:lang w:val="cs-CZ"/>
        </w:rPr>
        <w:t>Technická univerzita v Liberci</w:t>
      </w:r>
    </w:p>
    <w:p w14:paraId="2C969062" w14:textId="77777777" w:rsidR="00536087" w:rsidRPr="00ED01B0" w:rsidRDefault="00536087" w:rsidP="00AC564C">
      <w:pPr>
        <w:pStyle w:val="Zkladntext"/>
        <w:ind w:left="426"/>
        <w:rPr>
          <w:rFonts w:ascii="Times New Roman" w:hAnsi="Times New Roman"/>
          <w:lang w:val="cs-CZ"/>
        </w:rPr>
      </w:pPr>
      <w:r w:rsidRPr="00ED01B0">
        <w:rPr>
          <w:rFonts w:ascii="Times New Roman" w:hAnsi="Times New Roman"/>
          <w:lang w:val="cs-CZ"/>
        </w:rPr>
        <w:t xml:space="preserve">Se sídlem v: Studentská </w:t>
      </w:r>
      <w:r w:rsidR="00623F05" w:rsidRPr="00ED01B0">
        <w:rPr>
          <w:rFonts w:ascii="Times New Roman" w:hAnsi="Times New Roman"/>
          <w:lang w:val="cs-CZ"/>
        </w:rPr>
        <w:t>1402/</w:t>
      </w:r>
      <w:r w:rsidRPr="00ED01B0">
        <w:rPr>
          <w:rFonts w:ascii="Times New Roman" w:hAnsi="Times New Roman"/>
          <w:lang w:val="cs-CZ"/>
        </w:rPr>
        <w:t>2, 461</w:t>
      </w:r>
      <w:r w:rsidR="00623F05" w:rsidRPr="00ED01B0">
        <w:rPr>
          <w:rFonts w:ascii="Times New Roman" w:hAnsi="Times New Roman"/>
          <w:lang w:val="cs-CZ"/>
        </w:rPr>
        <w:t xml:space="preserve"> </w:t>
      </w:r>
      <w:r w:rsidRPr="00ED01B0">
        <w:rPr>
          <w:rFonts w:ascii="Times New Roman" w:hAnsi="Times New Roman"/>
          <w:lang w:val="cs-CZ"/>
        </w:rPr>
        <w:t>17</w:t>
      </w:r>
      <w:r w:rsidR="00623F05" w:rsidRPr="00ED01B0">
        <w:rPr>
          <w:rFonts w:ascii="Times New Roman" w:hAnsi="Times New Roman"/>
          <w:lang w:val="cs-CZ"/>
        </w:rPr>
        <w:t xml:space="preserve"> Liberec</w:t>
      </w:r>
    </w:p>
    <w:p w14:paraId="272DD8C5" w14:textId="77777777" w:rsidR="00536087" w:rsidRPr="00ED01B0" w:rsidRDefault="00536087" w:rsidP="00AC564C">
      <w:pPr>
        <w:pStyle w:val="Zkladntext"/>
        <w:ind w:left="426"/>
        <w:rPr>
          <w:rFonts w:ascii="Times New Roman" w:hAnsi="Times New Roman"/>
          <w:lang w:val="cs-CZ"/>
        </w:rPr>
      </w:pPr>
      <w:r w:rsidRPr="00ED01B0">
        <w:rPr>
          <w:rFonts w:ascii="Times New Roman" w:hAnsi="Times New Roman"/>
          <w:lang w:val="cs-CZ"/>
        </w:rPr>
        <w:t>IČ: 46747885</w:t>
      </w:r>
    </w:p>
    <w:p w14:paraId="24E1B6E3" w14:textId="77777777" w:rsidR="00536087" w:rsidRPr="00ED01B0" w:rsidRDefault="00536087" w:rsidP="00AC564C">
      <w:pPr>
        <w:pStyle w:val="Zkladntext"/>
        <w:ind w:left="426"/>
        <w:rPr>
          <w:rFonts w:ascii="Times New Roman" w:hAnsi="Times New Roman"/>
          <w:lang w:val="cs-CZ"/>
        </w:rPr>
      </w:pPr>
      <w:r w:rsidRPr="00ED01B0">
        <w:rPr>
          <w:rFonts w:ascii="Times New Roman" w:hAnsi="Times New Roman"/>
          <w:lang w:val="cs-CZ"/>
        </w:rPr>
        <w:t>DIČ: CZ46747885</w:t>
      </w:r>
    </w:p>
    <w:p w14:paraId="0231FA96" w14:textId="77777777" w:rsidR="00536087" w:rsidRPr="00ED01B0" w:rsidRDefault="00536087" w:rsidP="00AC564C">
      <w:pPr>
        <w:pStyle w:val="Zkladntext"/>
        <w:ind w:left="426"/>
        <w:rPr>
          <w:rFonts w:ascii="Times New Roman" w:hAnsi="Times New Roman"/>
          <w:lang w:val="cs-CZ"/>
        </w:rPr>
      </w:pPr>
      <w:r w:rsidRPr="00ED01B0">
        <w:rPr>
          <w:rFonts w:ascii="Times New Roman" w:hAnsi="Times New Roman"/>
          <w:lang w:val="cs-CZ"/>
        </w:rPr>
        <w:t xml:space="preserve">Bankovní spojení: </w:t>
      </w:r>
      <w:r w:rsidR="00D630C3" w:rsidRPr="00ED01B0">
        <w:rPr>
          <w:rFonts w:ascii="Times New Roman" w:hAnsi="Times New Roman"/>
          <w:lang w:val="cs-CZ"/>
        </w:rPr>
        <w:fldChar w:fldCharType="begin">
          <w:ffData>
            <w:name w:val="Text59"/>
            <w:enabled/>
            <w:calcOnExit w:val="0"/>
            <w:textInput>
              <w:default w:val="Československá obchodní banka, a.s., pobočka Liberec"/>
            </w:textInput>
          </w:ffData>
        </w:fldChar>
      </w:r>
      <w:r w:rsidR="00D630C3" w:rsidRPr="00ED01B0">
        <w:rPr>
          <w:rFonts w:ascii="Times New Roman" w:hAnsi="Times New Roman"/>
          <w:lang w:val="cs-CZ"/>
        </w:rPr>
        <w:instrText xml:space="preserve"> </w:instrText>
      </w:r>
      <w:bookmarkStart w:id="0" w:name="Text59"/>
      <w:r w:rsidR="00D630C3" w:rsidRPr="00ED01B0">
        <w:rPr>
          <w:rFonts w:ascii="Times New Roman" w:hAnsi="Times New Roman"/>
          <w:lang w:val="cs-CZ"/>
        </w:rPr>
        <w:instrText xml:space="preserve">FORMTEXT </w:instrText>
      </w:r>
      <w:r w:rsidR="00D630C3" w:rsidRPr="00ED01B0">
        <w:rPr>
          <w:rFonts w:ascii="Times New Roman" w:hAnsi="Times New Roman"/>
          <w:lang w:val="cs-CZ"/>
        </w:rPr>
      </w:r>
      <w:r w:rsidR="00D630C3" w:rsidRPr="00ED01B0">
        <w:rPr>
          <w:rFonts w:ascii="Times New Roman" w:hAnsi="Times New Roman"/>
          <w:lang w:val="cs-CZ"/>
        </w:rPr>
        <w:fldChar w:fldCharType="separate"/>
      </w:r>
      <w:r w:rsidR="00D630C3" w:rsidRPr="00ED01B0">
        <w:rPr>
          <w:rFonts w:ascii="Times New Roman" w:hAnsi="Times New Roman"/>
          <w:noProof/>
          <w:lang w:val="cs-CZ"/>
        </w:rPr>
        <w:t>Československá obchodní banka, a.s., pobočka Liberec</w:t>
      </w:r>
      <w:r w:rsidR="00D630C3" w:rsidRPr="00ED01B0">
        <w:rPr>
          <w:rFonts w:ascii="Times New Roman" w:hAnsi="Times New Roman"/>
          <w:lang w:val="cs-CZ"/>
        </w:rPr>
        <w:fldChar w:fldCharType="end"/>
      </w:r>
      <w:bookmarkEnd w:id="0"/>
    </w:p>
    <w:p w14:paraId="5266F0FB" w14:textId="07A12C6D" w:rsidR="00536087" w:rsidRPr="00ED01B0" w:rsidRDefault="00536087" w:rsidP="00AC564C">
      <w:pPr>
        <w:pStyle w:val="Zkladntext"/>
        <w:ind w:left="426"/>
        <w:rPr>
          <w:rFonts w:ascii="Times New Roman" w:hAnsi="Times New Roman"/>
          <w:lang w:val="cs-CZ"/>
        </w:rPr>
      </w:pPr>
      <w:r w:rsidRPr="00ED01B0">
        <w:rPr>
          <w:rFonts w:ascii="Times New Roman" w:hAnsi="Times New Roman"/>
          <w:lang w:val="cs-CZ"/>
        </w:rPr>
        <w:t xml:space="preserve">Účet číslo: </w:t>
      </w:r>
      <w:r w:rsidR="00A60D1B" w:rsidRPr="00327C75">
        <w:rPr>
          <w:rFonts w:ascii="Times New Roman" w:hAnsi="Times New Roman"/>
          <w:lang w:val="cs-CZ"/>
        </w:rPr>
        <w:t>305806603/0300</w:t>
      </w:r>
      <w:r w:rsidR="00A60D1B" w:rsidRPr="00ED01B0">
        <w:rPr>
          <w:rFonts w:ascii="Times New Roman" w:hAnsi="Times New Roman"/>
          <w:lang w:val="cs-CZ"/>
        </w:rPr>
        <w:t xml:space="preserve">  </w:t>
      </w:r>
      <w:r w:rsidRPr="00ED01B0">
        <w:rPr>
          <w:rFonts w:ascii="Times New Roman" w:hAnsi="Times New Roman"/>
          <w:lang w:val="cs-CZ"/>
        </w:rPr>
        <w:t xml:space="preserve">  </w:t>
      </w:r>
    </w:p>
    <w:p w14:paraId="5237B8A2" w14:textId="7890D957" w:rsidR="00536087" w:rsidRPr="00ED01B0" w:rsidRDefault="001546FE" w:rsidP="00AC564C">
      <w:pPr>
        <w:pStyle w:val="Zkladntext"/>
        <w:ind w:left="426"/>
        <w:rPr>
          <w:rFonts w:ascii="Times New Roman" w:hAnsi="Times New Roman"/>
          <w:lang w:val="cs-CZ"/>
        </w:rPr>
      </w:pPr>
      <w:r w:rsidRPr="00ED01B0">
        <w:rPr>
          <w:rFonts w:ascii="Times New Roman" w:hAnsi="Times New Roman"/>
          <w:lang w:val="cs-CZ"/>
        </w:rPr>
        <w:t>Zastoupená</w:t>
      </w:r>
      <w:r w:rsidR="00536087" w:rsidRPr="00ED01B0">
        <w:rPr>
          <w:rFonts w:ascii="Times New Roman" w:hAnsi="Times New Roman"/>
          <w:lang w:val="cs-CZ"/>
        </w:rPr>
        <w:t>:</w:t>
      </w:r>
      <w:bookmarkStart w:id="1" w:name="Text2"/>
      <w:r w:rsidR="00536087" w:rsidRPr="00ED01B0">
        <w:rPr>
          <w:rFonts w:ascii="Times New Roman" w:hAnsi="Times New Roman"/>
          <w:lang w:val="cs-CZ"/>
        </w:rPr>
        <w:t xml:space="preserve"> </w:t>
      </w:r>
      <w:bookmarkEnd w:id="1"/>
      <w:r w:rsidR="00A60D1B" w:rsidRPr="000D4530">
        <w:rPr>
          <w:rFonts w:ascii="Times New Roman" w:hAnsi="Times New Roman"/>
          <w:lang w:val="cs-CZ"/>
        </w:rPr>
        <w:t xml:space="preserve">prof. MUDr. </w:t>
      </w:r>
      <w:r w:rsidR="00A60D1B">
        <w:rPr>
          <w:rFonts w:ascii="Times New Roman" w:hAnsi="Times New Roman"/>
          <w:lang w:val="cs-CZ"/>
        </w:rPr>
        <w:t>RNDr. Jiřím Benešem</w:t>
      </w:r>
      <w:r w:rsidR="00A60D1B" w:rsidRPr="000D4530">
        <w:rPr>
          <w:rFonts w:ascii="Times New Roman" w:hAnsi="Times New Roman"/>
          <w:lang w:val="cs-CZ"/>
        </w:rPr>
        <w:t>, CSc., děkan</w:t>
      </w:r>
      <w:r w:rsidR="00A60D1B">
        <w:rPr>
          <w:rFonts w:ascii="Times New Roman" w:hAnsi="Times New Roman"/>
          <w:lang w:val="cs-CZ"/>
        </w:rPr>
        <w:t>em</w:t>
      </w:r>
      <w:r w:rsidR="00A60D1B" w:rsidRPr="000D4530">
        <w:rPr>
          <w:rFonts w:ascii="Times New Roman" w:hAnsi="Times New Roman"/>
          <w:lang w:val="cs-CZ"/>
        </w:rPr>
        <w:t xml:space="preserve"> Fakulty zdravotnických studií Technické univerzity v Liberci</w:t>
      </w:r>
    </w:p>
    <w:p w14:paraId="3EB2FB77" w14:textId="062EA412" w:rsidR="00536087" w:rsidRPr="00ED01B0" w:rsidRDefault="00536087" w:rsidP="00AC564C">
      <w:pPr>
        <w:pStyle w:val="Zkladntext"/>
        <w:ind w:left="426"/>
        <w:rPr>
          <w:rFonts w:ascii="Times New Roman" w:hAnsi="Times New Roman"/>
          <w:lang w:val="cs-CZ"/>
        </w:rPr>
      </w:pPr>
      <w:r w:rsidRPr="00ED01B0">
        <w:rPr>
          <w:rFonts w:ascii="Times New Roman" w:hAnsi="Times New Roman"/>
          <w:lang w:val="cs-CZ"/>
        </w:rPr>
        <w:t xml:space="preserve">Osoba odpovědná za smluvní vztah: </w:t>
      </w:r>
      <w:r w:rsidR="00A60D1B">
        <w:rPr>
          <w:rFonts w:ascii="Times New Roman" w:hAnsi="Times New Roman"/>
          <w:lang w:val="cs-CZ"/>
        </w:rPr>
        <w:t xml:space="preserve">Petra </w:t>
      </w:r>
      <w:proofErr w:type="spellStart"/>
      <w:r w:rsidR="00A60D1B">
        <w:rPr>
          <w:rFonts w:ascii="Times New Roman" w:hAnsi="Times New Roman"/>
          <w:lang w:val="cs-CZ"/>
        </w:rPr>
        <w:t>Hynčicová</w:t>
      </w:r>
      <w:proofErr w:type="spellEnd"/>
      <w:r w:rsidR="00A60D1B">
        <w:rPr>
          <w:rFonts w:ascii="Times New Roman" w:hAnsi="Times New Roman"/>
          <w:lang w:val="cs-CZ"/>
        </w:rPr>
        <w:t xml:space="preserve">, </w:t>
      </w:r>
      <w:proofErr w:type="spellStart"/>
      <w:r w:rsidR="00A60D1B">
        <w:rPr>
          <w:rFonts w:ascii="Times New Roman" w:hAnsi="Times New Roman"/>
          <w:lang w:val="cs-CZ"/>
        </w:rPr>
        <w:t>MSc</w:t>
      </w:r>
      <w:proofErr w:type="spellEnd"/>
      <w:r w:rsidR="00A60D1B">
        <w:rPr>
          <w:rFonts w:ascii="Times New Roman" w:hAnsi="Times New Roman"/>
          <w:lang w:val="cs-CZ"/>
        </w:rPr>
        <w:t>., koordinátorka odborných kurzů Fakulty zdravotnických studií Technické univerzity v Liberci</w:t>
      </w:r>
    </w:p>
    <w:p w14:paraId="2330CACE" w14:textId="77777777" w:rsidR="00536087" w:rsidRPr="00ED01B0" w:rsidRDefault="00536087" w:rsidP="00AC564C">
      <w:pPr>
        <w:pStyle w:val="Zkladntext"/>
        <w:ind w:left="426"/>
        <w:rPr>
          <w:rFonts w:ascii="Times New Roman" w:hAnsi="Times New Roman"/>
          <w:lang w:val="cs-CZ"/>
        </w:rPr>
      </w:pPr>
      <w:r w:rsidRPr="00ED01B0">
        <w:rPr>
          <w:rFonts w:ascii="Times New Roman" w:hAnsi="Times New Roman"/>
          <w:lang w:val="cs-CZ"/>
        </w:rPr>
        <w:t>(dále jen jako „</w:t>
      </w:r>
      <w:r w:rsidRPr="00ED01B0">
        <w:rPr>
          <w:rFonts w:ascii="Times New Roman" w:hAnsi="Times New Roman"/>
          <w:b/>
          <w:bCs/>
          <w:lang w:val="cs-CZ"/>
        </w:rPr>
        <w:t>objednatel</w:t>
      </w:r>
      <w:r w:rsidRPr="00ED01B0">
        <w:rPr>
          <w:rFonts w:ascii="Times New Roman" w:hAnsi="Times New Roman"/>
          <w:bCs/>
          <w:lang w:val="cs-CZ"/>
        </w:rPr>
        <w:t>“)</w:t>
      </w:r>
    </w:p>
    <w:p w14:paraId="21E0F6B6" w14:textId="77777777" w:rsidR="00536087" w:rsidRPr="00ED01B0" w:rsidRDefault="00536087" w:rsidP="00536087">
      <w:pPr>
        <w:pStyle w:val="Zkladntext"/>
        <w:rPr>
          <w:rFonts w:ascii="Times New Roman" w:hAnsi="Times New Roman"/>
          <w:lang w:val="cs-CZ"/>
        </w:rPr>
      </w:pPr>
    </w:p>
    <w:p w14:paraId="4E656E98" w14:textId="77777777" w:rsidR="00536087" w:rsidRPr="00ED01B0" w:rsidRDefault="00536087" w:rsidP="00FD6C98">
      <w:pPr>
        <w:jc w:val="center"/>
      </w:pPr>
      <w:r w:rsidRPr="00ED01B0">
        <w:t>a</w:t>
      </w:r>
    </w:p>
    <w:p w14:paraId="2450AC31" w14:textId="77777777" w:rsidR="00536087" w:rsidRPr="00ED01B0" w:rsidRDefault="00536087" w:rsidP="00536087">
      <w:pPr>
        <w:pStyle w:val="Zkladntext"/>
        <w:rPr>
          <w:rFonts w:ascii="Times New Roman" w:hAnsi="Times New Roman"/>
          <w:lang w:val="cs-CZ"/>
        </w:rPr>
      </w:pPr>
    </w:p>
    <w:p w14:paraId="45EA87A7" w14:textId="06D997D2" w:rsidR="00536087" w:rsidRPr="00A60D1B" w:rsidRDefault="00536087" w:rsidP="00E070A4">
      <w:pPr>
        <w:pStyle w:val="Zkladntext"/>
        <w:numPr>
          <w:ilvl w:val="0"/>
          <w:numId w:val="1"/>
        </w:numPr>
        <w:ind w:left="426" w:hanging="426"/>
        <w:rPr>
          <w:rFonts w:ascii="Times New Roman" w:hAnsi="Times New Roman"/>
          <w:bCs/>
          <w:lang w:val="cs-CZ"/>
        </w:rPr>
      </w:pPr>
      <w:r w:rsidRPr="00A60D1B">
        <w:rPr>
          <w:rFonts w:ascii="Times New Roman" w:hAnsi="Times New Roman"/>
          <w:bCs/>
          <w:lang w:val="cs-CZ"/>
        </w:rPr>
        <w:t xml:space="preserve">Název/Firma: </w:t>
      </w:r>
      <w:r w:rsidR="00A60D1B" w:rsidRPr="00A60D1B">
        <w:rPr>
          <w:rFonts w:ascii="Times New Roman" w:hAnsi="Times New Roman"/>
          <w:bCs/>
          <w:lang w:val="cs-CZ"/>
        </w:rPr>
        <w:t>BALIC s.r.o.</w:t>
      </w:r>
    </w:p>
    <w:p w14:paraId="5162DFD1" w14:textId="22FAB155" w:rsidR="00536087" w:rsidRPr="00ED01B0" w:rsidRDefault="00536087" w:rsidP="0027767E">
      <w:pPr>
        <w:pStyle w:val="Zkladntext"/>
        <w:ind w:left="426"/>
        <w:rPr>
          <w:rFonts w:ascii="Times New Roman" w:hAnsi="Times New Roman"/>
          <w:lang w:val="cs-CZ"/>
        </w:rPr>
      </w:pPr>
      <w:r w:rsidRPr="00ED01B0">
        <w:rPr>
          <w:rFonts w:ascii="Times New Roman" w:hAnsi="Times New Roman"/>
          <w:lang w:val="cs-CZ"/>
        </w:rPr>
        <w:t xml:space="preserve">Se sídlem v: </w:t>
      </w:r>
      <w:r w:rsidR="00A60D1B" w:rsidRPr="00327C75">
        <w:rPr>
          <w:rFonts w:ascii="Times New Roman" w:hAnsi="Times New Roman"/>
          <w:lang w:val="cs-CZ"/>
        </w:rPr>
        <w:t>Internacionální 19, 165 00 Praha 6</w:t>
      </w:r>
    </w:p>
    <w:p w14:paraId="59314012" w14:textId="57C5BD5B" w:rsidR="00536087" w:rsidRPr="00ED01B0" w:rsidRDefault="00536087" w:rsidP="0027767E">
      <w:pPr>
        <w:pStyle w:val="Zkladntext"/>
        <w:ind w:left="426"/>
        <w:rPr>
          <w:rFonts w:ascii="Times New Roman" w:hAnsi="Times New Roman"/>
          <w:lang w:val="cs-CZ"/>
        </w:rPr>
      </w:pPr>
      <w:r w:rsidRPr="00ED01B0">
        <w:rPr>
          <w:rFonts w:ascii="Times New Roman" w:hAnsi="Times New Roman"/>
          <w:lang w:val="cs-CZ"/>
        </w:rPr>
        <w:t xml:space="preserve">Zapsaná: </w:t>
      </w:r>
      <w:r w:rsidR="001F3700" w:rsidRPr="00ED01B0">
        <w:rPr>
          <w:rFonts w:ascii="Times New Roman" w:hAnsi="Times New Roman"/>
          <w:lang w:val="cs-CZ"/>
        </w:rPr>
        <w:t xml:space="preserve">v </w:t>
      </w:r>
      <w:r w:rsidR="00A60D1B">
        <w:rPr>
          <w:rFonts w:ascii="Times New Roman" w:hAnsi="Times New Roman"/>
          <w:lang w:val="cs-CZ"/>
        </w:rPr>
        <w:t>obchodním</w:t>
      </w:r>
      <w:r w:rsidR="001F3700" w:rsidRPr="00ED01B0">
        <w:rPr>
          <w:rFonts w:ascii="Times New Roman" w:hAnsi="Times New Roman"/>
          <w:lang w:val="cs-CZ"/>
        </w:rPr>
        <w:t xml:space="preserve"> rejstříku vedeném </w:t>
      </w:r>
      <w:r w:rsidR="00A60D1B">
        <w:rPr>
          <w:rFonts w:ascii="Times New Roman" w:hAnsi="Times New Roman"/>
          <w:lang w:val="cs-CZ"/>
        </w:rPr>
        <w:t>Městským</w:t>
      </w:r>
      <w:r w:rsidR="001F3700" w:rsidRPr="00ED01B0">
        <w:rPr>
          <w:rFonts w:ascii="Times New Roman" w:hAnsi="Times New Roman"/>
          <w:lang w:val="cs-CZ"/>
        </w:rPr>
        <w:t xml:space="preserve"> soudem v </w:t>
      </w:r>
      <w:r w:rsidR="00A60D1B">
        <w:rPr>
          <w:rFonts w:ascii="Times New Roman" w:hAnsi="Times New Roman"/>
          <w:lang w:val="cs-CZ"/>
        </w:rPr>
        <w:t>Praze</w:t>
      </w:r>
      <w:r w:rsidR="001F3700" w:rsidRPr="00ED01B0">
        <w:rPr>
          <w:rFonts w:ascii="Times New Roman" w:hAnsi="Times New Roman"/>
          <w:lang w:val="cs-CZ"/>
        </w:rPr>
        <w:t xml:space="preserve">, </w:t>
      </w:r>
      <w:proofErr w:type="spellStart"/>
      <w:r w:rsidR="001F3700" w:rsidRPr="00ED01B0">
        <w:rPr>
          <w:rFonts w:ascii="Times New Roman" w:hAnsi="Times New Roman"/>
          <w:lang w:val="cs-CZ"/>
        </w:rPr>
        <w:t>sp</w:t>
      </w:r>
      <w:proofErr w:type="spellEnd"/>
      <w:r w:rsidR="001F3700" w:rsidRPr="00ED01B0">
        <w:rPr>
          <w:rFonts w:ascii="Times New Roman" w:hAnsi="Times New Roman"/>
          <w:lang w:val="cs-CZ"/>
        </w:rPr>
        <w:t xml:space="preserve">. zn. </w:t>
      </w:r>
      <w:r w:rsidR="00A60D1B">
        <w:rPr>
          <w:rFonts w:ascii="Times New Roman" w:hAnsi="Times New Roman"/>
          <w:lang w:val="cs-CZ"/>
        </w:rPr>
        <w:t>C 24940</w:t>
      </w:r>
    </w:p>
    <w:p w14:paraId="5173E900" w14:textId="5D0FFBF2" w:rsidR="00536087" w:rsidRPr="00ED01B0" w:rsidRDefault="00536087" w:rsidP="0027767E">
      <w:pPr>
        <w:pStyle w:val="Zkladntext"/>
        <w:ind w:left="426"/>
        <w:rPr>
          <w:rFonts w:ascii="Times New Roman" w:hAnsi="Times New Roman"/>
          <w:lang w:val="cs-CZ"/>
        </w:rPr>
      </w:pPr>
      <w:r w:rsidRPr="00ED01B0">
        <w:rPr>
          <w:rFonts w:ascii="Times New Roman" w:hAnsi="Times New Roman"/>
          <w:lang w:val="cs-CZ"/>
        </w:rPr>
        <w:t xml:space="preserve">IČ: </w:t>
      </w:r>
      <w:r w:rsidR="00A60D1B">
        <w:rPr>
          <w:rFonts w:ascii="Times New Roman" w:hAnsi="Times New Roman"/>
          <w:lang w:val="cs-CZ"/>
        </w:rPr>
        <w:t>60199199</w:t>
      </w:r>
    </w:p>
    <w:p w14:paraId="66BE8581" w14:textId="5EF842A5" w:rsidR="00536087" w:rsidRPr="00ED01B0" w:rsidRDefault="00536087" w:rsidP="0027767E">
      <w:pPr>
        <w:pStyle w:val="Zkladntext"/>
        <w:ind w:left="426"/>
        <w:rPr>
          <w:rFonts w:ascii="Times New Roman" w:hAnsi="Times New Roman"/>
          <w:lang w:val="cs-CZ"/>
        </w:rPr>
      </w:pPr>
      <w:r w:rsidRPr="00ED01B0">
        <w:rPr>
          <w:rFonts w:ascii="Times New Roman" w:hAnsi="Times New Roman"/>
          <w:lang w:val="cs-CZ"/>
        </w:rPr>
        <w:t xml:space="preserve">DIČ: </w:t>
      </w:r>
      <w:r w:rsidR="00A60D1B">
        <w:rPr>
          <w:rFonts w:ascii="Times New Roman" w:hAnsi="Times New Roman"/>
          <w:lang w:val="cs-CZ"/>
        </w:rPr>
        <w:t>CZ60199199</w:t>
      </w:r>
    </w:p>
    <w:p w14:paraId="3614A445" w14:textId="032292CA" w:rsidR="00536087" w:rsidRPr="00ED01B0" w:rsidRDefault="00536087" w:rsidP="0027767E">
      <w:pPr>
        <w:pStyle w:val="Zkladntext"/>
        <w:ind w:left="426"/>
        <w:rPr>
          <w:rFonts w:ascii="Times New Roman" w:hAnsi="Times New Roman"/>
          <w:lang w:val="cs-CZ"/>
        </w:rPr>
      </w:pPr>
      <w:r w:rsidRPr="00ED01B0">
        <w:rPr>
          <w:rFonts w:ascii="Times New Roman" w:hAnsi="Times New Roman"/>
          <w:lang w:val="cs-CZ"/>
        </w:rPr>
        <w:t xml:space="preserve">Bankovní spojení: </w:t>
      </w:r>
      <w:r w:rsidR="00A60D1B">
        <w:rPr>
          <w:rFonts w:ascii="Times New Roman" w:hAnsi="Times New Roman"/>
          <w:lang w:val="cs-CZ"/>
        </w:rPr>
        <w:t>Fio Banka</w:t>
      </w:r>
    </w:p>
    <w:p w14:paraId="50EEAEF3" w14:textId="11889EAF" w:rsidR="00536087" w:rsidRPr="00ED01B0" w:rsidRDefault="00536087" w:rsidP="0027767E">
      <w:pPr>
        <w:pStyle w:val="Zkladntext"/>
        <w:ind w:left="426"/>
        <w:rPr>
          <w:rFonts w:ascii="Times New Roman" w:hAnsi="Times New Roman"/>
          <w:lang w:val="cs-CZ"/>
        </w:rPr>
      </w:pPr>
      <w:r w:rsidRPr="00ED01B0">
        <w:rPr>
          <w:rFonts w:ascii="Times New Roman" w:hAnsi="Times New Roman"/>
          <w:lang w:val="cs-CZ"/>
        </w:rPr>
        <w:t xml:space="preserve">Účet číslo: </w:t>
      </w:r>
      <w:r w:rsidR="00A60D1B" w:rsidRPr="00327C75">
        <w:rPr>
          <w:rFonts w:ascii="Times New Roman" w:hAnsi="Times New Roman"/>
          <w:lang w:val="cs-CZ"/>
        </w:rPr>
        <w:t>2900200111 / 2010</w:t>
      </w:r>
    </w:p>
    <w:p w14:paraId="6FBA8FD8" w14:textId="7A95A6B6" w:rsidR="00536087" w:rsidRPr="00ED01B0" w:rsidRDefault="001546FE" w:rsidP="0027767E">
      <w:pPr>
        <w:pStyle w:val="Zkladntext"/>
        <w:ind w:left="426"/>
        <w:rPr>
          <w:rFonts w:ascii="Times New Roman" w:hAnsi="Times New Roman"/>
          <w:lang w:val="cs-CZ"/>
        </w:rPr>
      </w:pPr>
      <w:r w:rsidRPr="00ED01B0">
        <w:rPr>
          <w:rFonts w:ascii="Times New Roman" w:hAnsi="Times New Roman"/>
          <w:lang w:val="cs-CZ"/>
        </w:rPr>
        <w:t>Zastoupená</w:t>
      </w:r>
      <w:r w:rsidR="00536087" w:rsidRPr="00ED01B0">
        <w:rPr>
          <w:rFonts w:ascii="Times New Roman" w:hAnsi="Times New Roman"/>
          <w:lang w:val="cs-CZ"/>
        </w:rPr>
        <w:t xml:space="preserve">: </w:t>
      </w:r>
      <w:r w:rsidR="00A60D1B" w:rsidRPr="00327C75">
        <w:rPr>
          <w:rFonts w:ascii="Times New Roman" w:hAnsi="Times New Roman"/>
          <w:lang w:val="cs-CZ"/>
        </w:rPr>
        <w:t xml:space="preserve">Mgr. </w:t>
      </w:r>
      <w:r w:rsidR="00A60D1B">
        <w:rPr>
          <w:rFonts w:ascii="Times New Roman" w:hAnsi="Times New Roman"/>
          <w:lang w:val="cs-CZ"/>
        </w:rPr>
        <w:t xml:space="preserve">Janem Sedláčkem, </w:t>
      </w:r>
      <w:proofErr w:type="spellStart"/>
      <w:r w:rsidR="00A60D1B">
        <w:rPr>
          <w:rFonts w:ascii="Times New Roman" w:hAnsi="Times New Roman"/>
          <w:lang w:val="cs-CZ"/>
        </w:rPr>
        <w:t>DiS</w:t>
      </w:r>
      <w:proofErr w:type="spellEnd"/>
      <w:r w:rsidR="00A60D1B">
        <w:rPr>
          <w:rFonts w:ascii="Times New Roman" w:hAnsi="Times New Roman"/>
          <w:lang w:val="cs-CZ"/>
        </w:rPr>
        <w:t>.</w:t>
      </w:r>
      <w:r w:rsidR="00A60D1B" w:rsidRPr="00327C75">
        <w:rPr>
          <w:rFonts w:ascii="Times New Roman" w:hAnsi="Times New Roman"/>
          <w:lang w:val="cs-CZ"/>
        </w:rPr>
        <w:t>, jednatel</w:t>
      </w:r>
      <w:r w:rsidR="00A60D1B">
        <w:rPr>
          <w:rFonts w:ascii="Times New Roman" w:hAnsi="Times New Roman"/>
          <w:lang w:val="cs-CZ"/>
        </w:rPr>
        <w:t>em</w:t>
      </w:r>
    </w:p>
    <w:p w14:paraId="632D3D10" w14:textId="77777777" w:rsidR="00536087" w:rsidRPr="00ED01B0" w:rsidRDefault="00536087" w:rsidP="0027767E">
      <w:pPr>
        <w:pStyle w:val="Zkladntext"/>
        <w:ind w:left="426"/>
        <w:rPr>
          <w:rFonts w:ascii="Times New Roman" w:hAnsi="Times New Roman"/>
          <w:lang w:val="cs-CZ"/>
        </w:rPr>
      </w:pPr>
      <w:r w:rsidRPr="00ED01B0">
        <w:rPr>
          <w:rFonts w:ascii="Times New Roman" w:hAnsi="Times New Roman"/>
          <w:lang w:val="cs-CZ"/>
        </w:rPr>
        <w:t>(dále jen jako „</w:t>
      </w:r>
      <w:r w:rsidR="000615ED" w:rsidRPr="00ED01B0">
        <w:rPr>
          <w:rFonts w:ascii="Times New Roman" w:hAnsi="Times New Roman"/>
          <w:b/>
          <w:bCs/>
          <w:lang w:val="cs-CZ"/>
        </w:rPr>
        <w:t>poskytovate</w:t>
      </w:r>
      <w:r w:rsidRPr="00ED01B0">
        <w:rPr>
          <w:rFonts w:ascii="Times New Roman" w:hAnsi="Times New Roman"/>
          <w:b/>
          <w:bCs/>
          <w:lang w:val="cs-CZ"/>
        </w:rPr>
        <w:t>l</w:t>
      </w:r>
      <w:r w:rsidRPr="00ED01B0">
        <w:rPr>
          <w:rFonts w:ascii="Times New Roman" w:hAnsi="Times New Roman"/>
          <w:bCs/>
          <w:lang w:val="cs-CZ"/>
        </w:rPr>
        <w:t>“)</w:t>
      </w:r>
    </w:p>
    <w:p w14:paraId="598C88B8" w14:textId="77777777" w:rsidR="00536087" w:rsidRPr="00ED01B0" w:rsidRDefault="00536087" w:rsidP="0027767E">
      <w:pPr>
        <w:pStyle w:val="Zkladntext"/>
        <w:ind w:left="426"/>
        <w:rPr>
          <w:rFonts w:ascii="Times New Roman" w:hAnsi="Times New Roman"/>
          <w:lang w:val="cs-CZ"/>
        </w:rPr>
      </w:pPr>
    </w:p>
    <w:p w14:paraId="7F65E8FC" w14:textId="77777777" w:rsidR="00536087" w:rsidRPr="00ED01B0" w:rsidRDefault="00536087" w:rsidP="00AC564C">
      <w:pPr>
        <w:pStyle w:val="Zkladntext"/>
        <w:ind w:left="426" w:firstLine="12"/>
        <w:rPr>
          <w:rFonts w:ascii="Times New Roman" w:hAnsi="Times New Roman"/>
          <w:lang w:val="cs-CZ"/>
        </w:rPr>
      </w:pPr>
      <w:r w:rsidRPr="00ED01B0">
        <w:rPr>
          <w:rFonts w:ascii="Times New Roman" w:hAnsi="Times New Roman"/>
          <w:lang w:val="cs-CZ"/>
        </w:rPr>
        <w:t>mezi sebou uzavíraj</w:t>
      </w:r>
      <w:r w:rsidR="00450816" w:rsidRPr="00ED01B0">
        <w:rPr>
          <w:rFonts w:ascii="Times New Roman" w:hAnsi="Times New Roman"/>
          <w:lang w:val="cs-CZ"/>
        </w:rPr>
        <w:t>í následující smlouvu na</w:t>
      </w:r>
      <w:r w:rsidRPr="00ED01B0">
        <w:rPr>
          <w:rFonts w:ascii="Times New Roman" w:hAnsi="Times New Roman"/>
          <w:lang w:val="cs-CZ"/>
        </w:rPr>
        <w:t xml:space="preserve"> </w:t>
      </w:r>
      <w:r w:rsidR="000615ED" w:rsidRPr="00ED01B0">
        <w:rPr>
          <w:rFonts w:ascii="Times New Roman" w:hAnsi="Times New Roman"/>
          <w:lang w:val="cs-CZ"/>
        </w:rPr>
        <w:t>poskytování služeb</w:t>
      </w:r>
      <w:r w:rsidRPr="00ED01B0">
        <w:rPr>
          <w:rFonts w:ascii="Times New Roman" w:hAnsi="Times New Roman"/>
          <w:lang w:val="cs-CZ"/>
        </w:rPr>
        <w:t xml:space="preserve"> (dále jen „</w:t>
      </w:r>
      <w:r w:rsidRPr="00ED01B0">
        <w:rPr>
          <w:rFonts w:ascii="Times New Roman" w:hAnsi="Times New Roman"/>
          <w:b/>
          <w:lang w:val="cs-CZ"/>
        </w:rPr>
        <w:t>smlouva</w:t>
      </w:r>
      <w:r w:rsidRPr="00ED01B0">
        <w:rPr>
          <w:rFonts w:ascii="Times New Roman" w:hAnsi="Times New Roman"/>
          <w:lang w:val="cs-CZ"/>
        </w:rPr>
        <w:t>“):</w:t>
      </w:r>
    </w:p>
    <w:p w14:paraId="03A80C34" w14:textId="77777777" w:rsidR="00536087" w:rsidRPr="00ED01B0" w:rsidRDefault="00536087" w:rsidP="00536087"/>
    <w:p w14:paraId="60E8D5B8" w14:textId="77777777" w:rsidR="00536087" w:rsidRPr="00ED01B0" w:rsidRDefault="00536087" w:rsidP="00536087">
      <w:pPr>
        <w:jc w:val="center"/>
      </w:pPr>
      <w:r w:rsidRPr="00ED01B0">
        <w:t>I.</w:t>
      </w:r>
    </w:p>
    <w:p w14:paraId="5F5BE1D6" w14:textId="77777777" w:rsidR="00536087" w:rsidRPr="00ED01B0" w:rsidRDefault="00536087" w:rsidP="00536087">
      <w:pPr>
        <w:jc w:val="center"/>
        <w:rPr>
          <w:b/>
        </w:rPr>
      </w:pPr>
      <w:r w:rsidRPr="00ED01B0">
        <w:rPr>
          <w:b/>
        </w:rPr>
        <w:t>Předmět smlouvy</w:t>
      </w:r>
    </w:p>
    <w:p w14:paraId="62F3C175" w14:textId="77777777" w:rsidR="00536087" w:rsidRPr="00ED01B0" w:rsidRDefault="00536087" w:rsidP="00536087">
      <w:pPr>
        <w:jc w:val="center"/>
      </w:pPr>
    </w:p>
    <w:p w14:paraId="3C5182DD" w14:textId="4C5285FB" w:rsidR="00536087" w:rsidRPr="00ED01B0" w:rsidRDefault="000615ED" w:rsidP="001076D6">
      <w:pPr>
        <w:jc w:val="both"/>
      </w:pPr>
      <w:r w:rsidRPr="00ED01B0">
        <w:t>Předmětem této smlouvy je</w:t>
      </w:r>
      <w:r w:rsidR="00A410C0" w:rsidRPr="00ED01B0">
        <w:t xml:space="preserve"> závazek poskytovatele poskytnout objednateli na svůj náklad a na své nebezpečí tyto služby:</w:t>
      </w:r>
      <w:r w:rsidRPr="00ED01B0">
        <w:t xml:space="preserve"> </w:t>
      </w:r>
      <w:r w:rsidR="00522F88">
        <w:rPr>
          <w:lang w:eastAsia="en-US"/>
        </w:rPr>
        <w:t>realizace kurzu Základy záchrany na zamrzlých vodních plochách a problematika hypotermie</w:t>
      </w:r>
      <w:r w:rsidR="00522F88" w:rsidRPr="00ED01B0">
        <w:rPr>
          <w:lang w:eastAsia="en-US"/>
        </w:rPr>
        <w:t xml:space="preserve"> </w:t>
      </w:r>
      <w:r w:rsidR="00522F88">
        <w:rPr>
          <w:lang w:eastAsia="en-US"/>
        </w:rPr>
        <w:t>pro studenty 3. ročníku studijního programu Zdravotnické záchranářství Fakulty zdravotnických studií Technické univerzity v Liberci dle cenové nabídky uvedené v Příloze č. 1 této smlouvy</w:t>
      </w:r>
      <w:r w:rsidR="00623F05" w:rsidRPr="00ED01B0">
        <w:rPr>
          <w:lang w:eastAsia="en-US"/>
        </w:rPr>
        <w:t xml:space="preserve"> (dále jen „služby“)</w:t>
      </w:r>
      <w:r w:rsidR="00A410C0" w:rsidRPr="00ED01B0">
        <w:rPr>
          <w:lang w:eastAsia="en-US"/>
        </w:rPr>
        <w:t xml:space="preserve"> a závazek objednatele zaplatit poskytovateli za tyto služby sjednanou cenu</w:t>
      </w:r>
      <w:r w:rsidR="00623F05" w:rsidRPr="00ED01B0">
        <w:rPr>
          <w:lang w:eastAsia="en-US"/>
        </w:rPr>
        <w:t>.</w:t>
      </w:r>
    </w:p>
    <w:p w14:paraId="1E163E91" w14:textId="77777777" w:rsidR="000615ED" w:rsidRPr="00ED01B0" w:rsidRDefault="000615ED" w:rsidP="00536087">
      <w:pPr>
        <w:jc w:val="both"/>
      </w:pPr>
    </w:p>
    <w:p w14:paraId="566AF1D4" w14:textId="77777777" w:rsidR="00536087" w:rsidRPr="00ED01B0" w:rsidRDefault="00536087" w:rsidP="00536087">
      <w:pPr>
        <w:jc w:val="center"/>
      </w:pPr>
      <w:r w:rsidRPr="00ED01B0">
        <w:t>II.</w:t>
      </w:r>
    </w:p>
    <w:p w14:paraId="5FCC31D9" w14:textId="77777777" w:rsidR="00536087" w:rsidRPr="00ED01B0" w:rsidRDefault="00536087" w:rsidP="00536087">
      <w:pPr>
        <w:jc w:val="center"/>
        <w:rPr>
          <w:b/>
        </w:rPr>
      </w:pPr>
      <w:r w:rsidRPr="00ED01B0">
        <w:rPr>
          <w:b/>
        </w:rPr>
        <w:t>Cena a platební podmínky</w:t>
      </w:r>
    </w:p>
    <w:p w14:paraId="37A137E3" w14:textId="77777777" w:rsidR="00536087" w:rsidRPr="00ED01B0" w:rsidRDefault="00536087" w:rsidP="00536087"/>
    <w:p w14:paraId="3EE9C214" w14:textId="77777777" w:rsidR="00CF0988" w:rsidRPr="00ED01B0" w:rsidRDefault="00536087" w:rsidP="00AC564C">
      <w:pPr>
        <w:pStyle w:val="Zkladntextodsazen"/>
        <w:numPr>
          <w:ilvl w:val="0"/>
          <w:numId w:val="13"/>
        </w:numPr>
        <w:spacing w:line="240" w:lineRule="auto"/>
        <w:ind w:left="426" w:hanging="426"/>
        <w:rPr>
          <w:lang w:val="cs-CZ"/>
        </w:rPr>
      </w:pPr>
      <w:r w:rsidRPr="00ED01B0">
        <w:rPr>
          <w:lang w:val="cs-CZ"/>
        </w:rPr>
        <w:t xml:space="preserve">Objednatel je povinen </w:t>
      </w:r>
      <w:r w:rsidR="0068587D" w:rsidRPr="00ED01B0">
        <w:rPr>
          <w:lang w:val="cs-CZ"/>
        </w:rPr>
        <w:t>poskytovateli</w:t>
      </w:r>
      <w:r w:rsidRPr="00ED01B0">
        <w:rPr>
          <w:lang w:val="cs-CZ"/>
        </w:rPr>
        <w:t xml:space="preserve"> zaplatit cenu </w:t>
      </w:r>
      <w:r w:rsidR="0068587D" w:rsidRPr="00ED01B0">
        <w:rPr>
          <w:lang w:val="cs-CZ"/>
        </w:rPr>
        <w:t xml:space="preserve">služeb </w:t>
      </w:r>
      <w:r w:rsidR="001076D6" w:rsidRPr="00ED01B0">
        <w:rPr>
          <w:lang w:val="cs-CZ"/>
        </w:rPr>
        <w:t>tímto způsobem:</w:t>
      </w:r>
    </w:p>
    <w:p w14:paraId="28C73F1A" w14:textId="77777777" w:rsidR="00CF0988" w:rsidRPr="00ED01B0" w:rsidRDefault="00CF0988" w:rsidP="00CF0988">
      <w:pPr>
        <w:pStyle w:val="Zkladntextodsazen"/>
        <w:spacing w:line="240" w:lineRule="auto"/>
        <w:ind w:left="426" w:firstLine="0"/>
        <w:rPr>
          <w:lang w:val="cs-CZ"/>
        </w:rPr>
      </w:pPr>
    </w:p>
    <w:p w14:paraId="3E2CADE7" w14:textId="718115C1" w:rsidR="00522F88" w:rsidRDefault="00522F88" w:rsidP="00522F88">
      <w:pPr>
        <w:pStyle w:val="Zkladntextodsazen"/>
        <w:spacing w:line="240" w:lineRule="auto"/>
        <w:ind w:left="426" w:firstLine="0"/>
        <w:rPr>
          <w:lang w:val="cs-CZ" w:eastAsia="en-US"/>
        </w:rPr>
      </w:pPr>
      <w:r w:rsidRPr="00C72875">
        <w:rPr>
          <w:lang w:val="cs-CZ" w:eastAsia="en-US"/>
        </w:rPr>
        <w:t xml:space="preserve">Cena kurzu činí </w:t>
      </w:r>
      <w:r>
        <w:rPr>
          <w:lang w:val="cs-CZ" w:eastAsia="en-US"/>
        </w:rPr>
        <w:t>65</w:t>
      </w:r>
      <w:r w:rsidRPr="00C72875">
        <w:rPr>
          <w:lang w:val="cs-CZ" w:eastAsia="en-US"/>
        </w:rPr>
        <w:t xml:space="preserve"> 000 Kč bez DPH. DPH činí </w:t>
      </w:r>
      <w:r>
        <w:rPr>
          <w:lang w:val="cs-CZ" w:eastAsia="en-US"/>
        </w:rPr>
        <w:t xml:space="preserve">13 230 </w:t>
      </w:r>
      <w:r w:rsidRPr="00C72875">
        <w:rPr>
          <w:lang w:val="cs-CZ" w:eastAsia="en-US"/>
        </w:rPr>
        <w:t xml:space="preserve">Kč. </w:t>
      </w:r>
      <w:r>
        <w:rPr>
          <w:lang w:val="cs-CZ" w:eastAsia="en-US"/>
        </w:rPr>
        <w:t>5</w:t>
      </w:r>
    </w:p>
    <w:p w14:paraId="07644B45" w14:textId="00D91C00" w:rsidR="001076D6" w:rsidRPr="00ED01B0" w:rsidRDefault="00522F88" w:rsidP="00522F88">
      <w:pPr>
        <w:pStyle w:val="Zkladntextodsazen"/>
        <w:spacing w:line="240" w:lineRule="auto"/>
        <w:ind w:left="426" w:firstLine="0"/>
        <w:rPr>
          <w:lang w:val="cs-CZ"/>
        </w:rPr>
      </w:pPr>
      <w:r w:rsidRPr="00C72875">
        <w:rPr>
          <w:lang w:val="cs-CZ" w:eastAsia="en-US"/>
        </w:rPr>
        <w:t xml:space="preserve">Cena za služby s DPH činí </w:t>
      </w:r>
      <w:r>
        <w:rPr>
          <w:lang w:val="cs-CZ" w:eastAsia="en-US"/>
        </w:rPr>
        <w:t>78 650 K</w:t>
      </w:r>
      <w:r w:rsidRPr="00C72875">
        <w:rPr>
          <w:lang w:val="cs-CZ" w:eastAsia="en-US"/>
        </w:rPr>
        <w:t>č</w:t>
      </w:r>
      <w:r w:rsidR="001D1578">
        <w:rPr>
          <w:lang w:val="cs-CZ" w:eastAsia="en-US"/>
        </w:rPr>
        <w:t xml:space="preserve"> </w:t>
      </w:r>
      <w:r>
        <w:rPr>
          <w:lang w:val="cs-CZ"/>
        </w:rPr>
        <w:t>po řádném ukončení kurzu</w:t>
      </w:r>
    </w:p>
    <w:p w14:paraId="2DA84D24" w14:textId="77777777" w:rsidR="00536087" w:rsidRPr="00ED01B0" w:rsidRDefault="00536087" w:rsidP="00AC564C">
      <w:pPr>
        <w:pStyle w:val="Zkladntextodsazen"/>
        <w:numPr>
          <w:ilvl w:val="0"/>
          <w:numId w:val="13"/>
        </w:numPr>
        <w:spacing w:line="240" w:lineRule="auto"/>
        <w:ind w:left="426" w:hanging="426"/>
        <w:rPr>
          <w:lang w:val="cs-CZ"/>
        </w:rPr>
      </w:pPr>
      <w:r w:rsidRPr="00ED01B0">
        <w:rPr>
          <w:lang w:val="cs-CZ"/>
        </w:rPr>
        <w:lastRenderedPageBreak/>
        <w:t xml:space="preserve">Cena se sjednává jako pevná a neměnná po celou dobu </w:t>
      </w:r>
      <w:r w:rsidR="0068587D" w:rsidRPr="00ED01B0">
        <w:rPr>
          <w:lang w:val="cs-CZ"/>
        </w:rPr>
        <w:t>poskytování služeb</w:t>
      </w:r>
      <w:r w:rsidRPr="00ED01B0">
        <w:rPr>
          <w:lang w:val="cs-CZ"/>
        </w:rPr>
        <w:t xml:space="preserve"> a zahrnuje veškeré náklady </w:t>
      </w:r>
      <w:r w:rsidR="0068587D" w:rsidRPr="00ED01B0">
        <w:rPr>
          <w:lang w:val="cs-CZ"/>
        </w:rPr>
        <w:t>poskytovatel</w:t>
      </w:r>
      <w:r w:rsidRPr="00ED01B0">
        <w:rPr>
          <w:lang w:val="cs-CZ"/>
        </w:rPr>
        <w:t xml:space="preserve">e na </w:t>
      </w:r>
      <w:r w:rsidR="0068587D" w:rsidRPr="00ED01B0">
        <w:rPr>
          <w:lang w:val="cs-CZ"/>
        </w:rPr>
        <w:t xml:space="preserve">poskytování služeb </w:t>
      </w:r>
      <w:r w:rsidRPr="00ED01B0">
        <w:rPr>
          <w:lang w:val="cs-CZ"/>
        </w:rPr>
        <w:t>v dohodnutém rozsahu a termínu včetně případných nákladů způsobených</w:t>
      </w:r>
      <w:r w:rsidR="0068587D" w:rsidRPr="00ED01B0">
        <w:rPr>
          <w:lang w:val="cs-CZ"/>
        </w:rPr>
        <w:t xml:space="preserve"> zvýšením cenové úrovně vstupů poskytovatel</w:t>
      </w:r>
      <w:r w:rsidRPr="00ED01B0">
        <w:rPr>
          <w:lang w:val="cs-CZ"/>
        </w:rPr>
        <w:t xml:space="preserve">e. </w:t>
      </w:r>
    </w:p>
    <w:p w14:paraId="2CA424F6" w14:textId="4CDC3930" w:rsidR="00536087" w:rsidRPr="00ED01B0" w:rsidRDefault="00536087" w:rsidP="00016F53">
      <w:pPr>
        <w:pStyle w:val="Zkladntextodsazen"/>
        <w:numPr>
          <w:ilvl w:val="0"/>
          <w:numId w:val="13"/>
        </w:numPr>
        <w:spacing w:line="240" w:lineRule="auto"/>
        <w:ind w:left="426" w:hanging="426"/>
        <w:rPr>
          <w:lang w:val="cs-CZ"/>
        </w:rPr>
      </w:pPr>
      <w:r w:rsidRPr="00ED01B0">
        <w:rPr>
          <w:lang w:val="cs-CZ"/>
        </w:rPr>
        <w:t xml:space="preserve">Platba ceny </w:t>
      </w:r>
      <w:r w:rsidR="00B7070D" w:rsidRPr="00ED01B0">
        <w:rPr>
          <w:lang w:val="cs-CZ"/>
        </w:rPr>
        <w:t xml:space="preserve">služeb </w:t>
      </w:r>
      <w:r w:rsidRPr="00ED01B0">
        <w:rPr>
          <w:lang w:val="cs-CZ"/>
        </w:rPr>
        <w:t xml:space="preserve">bude objednatelem provedena na základě </w:t>
      </w:r>
      <w:r w:rsidR="002F2B07" w:rsidRPr="00ED01B0">
        <w:rPr>
          <w:lang w:val="cs-CZ"/>
        </w:rPr>
        <w:t>faktury</w:t>
      </w:r>
      <w:r w:rsidR="001C6748" w:rsidRPr="00ED01B0">
        <w:rPr>
          <w:lang w:val="cs-CZ"/>
        </w:rPr>
        <w:t xml:space="preserve"> vystavené poskytovatelem</w:t>
      </w:r>
      <w:r w:rsidR="0068587D" w:rsidRPr="00ED01B0">
        <w:rPr>
          <w:lang w:val="cs-CZ"/>
        </w:rPr>
        <w:t xml:space="preserve">. </w:t>
      </w:r>
      <w:r w:rsidRPr="00ED01B0">
        <w:rPr>
          <w:lang w:val="cs-CZ"/>
        </w:rPr>
        <w:t xml:space="preserve">Faktura bude vystavena </w:t>
      </w:r>
      <w:r w:rsidR="00522F88">
        <w:rPr>
          <w:lang w:val="cs-CZ"/>
        </w:rPr>
        <w:t>po řádném ukončení kurzu</w:t>
      </w:r>
      <w:r w:rsidR="004F4410" w:rsidRPr="00ED01B0">
        <w:rPr>
          <w:lang w:val="cs-CZ"/>
        </w:rPr>
        <w:t xml:space="preserve">. </w:t>
      </w:r>
      <w:r w:rsidRPr="00ED01B0">
        <w:rPr>
          <w:lang w:val="cs-CZ"/>
        </w:rPr>
        <w:t>Splatnost se stanovuje na dvacet</w:t>
      </w:r>
      <w:r w:rsidR="001C6748" w:rsidRPr="00ED01B0">
        <w:rPr>
          <w:lang w:val="cs-CZ"/>
        </w:rPr>
        <w:t xml:space="preserve"> </w:t>
      </w:r>
      <w:r w:rsidRPr="00ED01B0">
        <w:rPr>
          <w:lang w:val="cs-CZ"/>
        </w:rPr>
        <w:t xml:space="preserve">jedna (21) kalendářních dnů ode dne doručení faktury objednateli. </w:t>
      </w:r>
    </w:p>
    <w:p w14:paraId="302AC4C3" w14:textId="77777777" w:rsidR="00536087" w:rsidRPr="00ED01B0" w:rsidRDefault="00536087" w:rsidP="00016F53">
      <w:pPr>
        <w:pStyle w:val="Zkladntextodsazen"/>
        <w:numPr>
          <w:ilvl w:val="0"/>
          <w:numId w:val="13"/>
        </w:numPr>
        <w:spacing w:line="240" w:lineRule="auto"/>
        <w:ind w:left="426" w:hanging="426"/>
        <w:rPr>
          <w:lang w:val="cs-CZ"/>
        </w:rPr>
      </w:pPr>
      <w:r w:rsidRPr="00ED01B0">
        <w:rPr>
          <w:lang w:val="cs-CZ"/>
        </w:rPr>
        <w:t>Faktura bude mít náležitosti účetního dokladu podle zákona č. 563/1991 Sb.</w:t>
      </w:r>
      <w:r w:rsidR="009402AF" w:rsidRPr="00ED01B0">
        <w:rPr>
          <w:lang w:val="cs-CZ"/>
        </w:rPr>
        <w:t>,</w:t>
      </w:r>
      <w:r w:rsidR="00623F05" w:rsidRPr="00ED01B0">
        <w:rPr>
          <w:lang w:val="cs-CZ"/>
        </w:rPr>
        <w:t xml:space="preserve"> o účetnictví,</w:t>
      </w:r>
      <w:r w:rsidRPr="00ED01B0">
        <w:rPr>
          <w:lang w:val="cs-CZ"/>
        </w:rPr>
        <w:t xml:space="preserve"> </w:t>
      </w:r>
      <w:r w:rsidR="00623F05" w:rsidRPr="00ED01B0">
        <w:rPr>
          <w:lang w:val="cs-CZ"/>
        </w:rPr>
        <w:t>ve znění pozdějších předpisů</w:t>
      </w:r>
      <w:r w:rsidRPr="00ED01B0">
        <w:rPr>
          <w:lang w:val="cs-CZ"/>
        </w:rPr>
        <w:t xml:space="preserve">, náležitosti dle </w:t>
      </w:r>
      <w:r w:rsidR="009402AF" w:rsidRPr="00ED01B0">
        <w:rPr>
          <w:lang w:val="cs-CZ"/>
        </w:rPr>
        <w:t xml:space="preserve">§ 435 </w:t>
      </w:r>
      <w:r w:rsidR="00623F05" w:rsidRPr="00ED01B0">
        <w:rPr>
          <w:lang w:val="cs-CZ"/>
        </w:rPr>
        <w:t xml:space="preserve">OZ, </w:t>
      </w:r>
      <w:r w:rsidR="004963F2" w:rsidRPr="00ED01B0">
        <w:rPr>
          <w:lang w:val="cs-CZ"/>
        </w:rPr>
        <w:t>a pokud je poskytovatel</w:t>
      </w:r>
      <w:r w:rsidRPr="00ED01B0">
        <w:rPr>
          <w:lang w:val="cs-CZ"/>
        </w:rPr>
        <w:t xml:space="preserve"> plátce DPH</w:t>
      </w:r>
      <w:r w:rsidR="009402AF" w:rsidRPr="00ED01B0">
        <w:rPr>
          <w:lang w:val="cs-CZ"/>
        </w:rPr>
        <w:t>,</w:t>
      </w:r>
      <w:r w:rsidRPr="00ED01B0">
        <w:rPr>
          <w:lang w:val="cs-CZ"/>
        </w:rPr>
        <w:t xml:space="preserve"> náležitosti daňového dokladu podle zákona č. 235/2004 Sb.</w:t>
      </w:r>
      <w:r w:rsidR="00623F05" w:rsidRPr="00ED01B0">
        <w:rPr>
          <w:lang w:val="cs-CZ"/>
        </w:rPr>
        <w:t>, o dani z přidané hodnoty,</w:t>
      </w:r>
      <w:r w:rsidRPr="00ED01B0">
        <w:rPr>
          <w:lang w:val="cs-CZ"/>
        </w:rPr>
        <w:t xml:space="preserve"> ve znění pozdějších předpisů. Faktura bude vždy obsahovat počet hodin</w:t>
      </w:r>
      <w:r w:rsidR="00DD4638" w:rsidRPr="00ED01B0">
        <w:rPr>
          <w:lang w:val="cs-CZ"/>
        </w:rPr>
        <w:t xml:space="preserve"> provedených prací</w:t>
      </w:r>
      <w:r w:rsidRPr="00ED01B0">
        <w:rPr>
          <w:lang w:val="cs-CZ"/>
        </w:rPr>
        <w:t>.</w:t>
      </w:r>
    </w:p>
    <w:p w14:paraId="73CB4D0C" w14:textId="77777777" w:rsidR="00536087" w:rsidRPr="00ED01B0" w:rsidRDefault="00536087" w:rsidP="00016F53">
      <w:pPr>
        <w:pStyle w:val="Zkladntextodsazen"/>
        <w:numPr>
          <w:ilvl w:val="0"/>
          <w:numId w:val="13"/>
        </w:numPr>
        <w:spacing w:line="240" w:lineRule="auto"/>
        <w:ind w:left="426" w:hanging="426"/>
        <w:rPr>
          <w:b/>
          <w:i/>
          <w:lang w:val="cs-CZ"/>
        </w:rPr>
      </w:pPr>
      <w:r w:rsidRPr="00ED01B0">
        <w:rPr>
          <w:lang w:val="cs-CZ"/>
        </w:rPr>
        <w:t>V případě, že faktura nebude mít odpovídající náležitosti</w:t>
      </w:r>
      <w:r w:rsidR="00623F05" w:rsidRPr="00ED01B0">
        <w:rPr>
          <w:lang w:val="cs-CZ"/>
        </w:rPr>
        <w:t xml:space="preserve"> nebo bude obsahovat chybné údaje</w:t>
      </w:r>
      <w:r w:rsidRPr="00ED01B0">
        <w:rPr>
          <w:lang w:val="cs-CZ"/>
        </w:rPr>
        <w:t xml:space="preserve">, je objednatel oprávněn ji vrátit ve lhůtě splatnosti zpět </w:t>
      </w:r>
      <w:r w:rsidR="004963F2" w:rsidRPr="00ED01B0">
        <w:rPr>
          <w:lang w:val="cs-CZ"/>
        </w:rPr>
        <w:t>poskytova</w:t>
      </w:r>
      <w:r w:rsidRPr="00ED01B0">
        <w:rPr>
          <w:lang w:val="cs-CZ"/>
        </w:rPr>
        <w:t>teli k</w:t>
      </w:r>
      <w:r w:rsidR="00623F05" w:rsidRPr="00ED01B0">
        <w:rPr>
          <w:lang w:val="cs-CZ"/>
        </w:rPr>
        <w:t> opravě nebo vystavení nové faktury</w:t>
      </w:r>
      <w:r w:rsidRPr="00ED01B0">
        <w:rPr>
          <w:lang w:val="cs-CZ"/>
        </w:rPr>
        <w:t xml:space="preserve">, aniž se tak dostane do prodlení se </w:t>
      </w:r>
      <w:r w:rsidR="00623F05" w:rsidRPr="00ED01B0">
        <w:rPr>
          <w:lang w:val="cs-CZ"/>
        </w:rPr>
        <w:t>zaplacením ceny služeb</w:t>
      </w:r>
      <w:r w:rsidRPr="00ED01B0">
        <w:rPr>
          <w:lang w:val="cs-CZ"/>
        </w:rPr>
        <w:t xml:space="preserve">. Lhůta splatnosti počíná běžet znovu od opětovného </w:t>
      </w:r>
      <w:r w:rsidR="00623F05" w:rsidRPr="00ED01B0">
        <w:rPr>
          <w:lang w:val="cs-CZ"/>
        </w:rPr>
        <w:t xml:space="preserve">doručení </w:t>
      </w:r>
      <w:r w:rsidRPr="00ED01B0">
        <w:rPr>
          <w:lang w:val="cs-CZ"/>
        </w:rPr>
        <w:t xml:space="preserve">náležitě </w:t>
      </w:r>
      <w:r w:rsidR="00623F05" w:rsidRPr="00ED01B0">
        <w:rPr>
          <w:lang w:val="cs-CZ"/>
        </w:rPr>
        <w:t>opravené nebo nově vystavené faktury</w:t>
      </w:r>
      <w:r w:rsidRPr="00ED01B0">
        <w:rPr>
          <w:lang w:val="cs-CZ"/>
        </w:rPr>
        <w:t>.</w:t>
      </w:r>
    </w:p>
    <w:p w14:paraId="5957A7E4" w14:textId="77777777" w:rsidR="002A5A82" w:rsidRPr="00ED01B0" w:rsidRDefault="002A5A82" w:rsidP="00016F53">
      <w:pPr>
        <w:pStyle w:val="Zkladntextodsazen"/>
        <w:numPr>
          <w:ilvl w:val="0"/>
          <w:numId w:val="13"/>
        </w:numPr>
        <w:spacing w:line="240" w:lineRule="auto"/>
        <w:ind w:left="426" w:hanging="426"/>
        <w:rPr>
          <w:lang w:val="cs-CZ"/>
        </w:rPr>
      </w:pPr>
      <w:r w:rsidRPr="00ED01B0">
        <w:rPr>
          <w:lang w:val="cs-CZ"/>
        </w:rPr>
        <w:t>Poskytovatel je povinen zajistit řádné a včasné plnění finančních závazků svým poddodavatelům, kdy za řádné a včasné plnění se považuje plné uhrazení poddodavatelem vystavených faktur za plnění poskytnutá poskytovateli k provedení závazků vyplývajících ze smlouvy, a to vždy nejpozději do 15 dnů od obdržení platby ze strany objednatele za konkrétní plnění (pokud již splatnost poddodavatelem vystavené faktury nenastala dříve). Poskytovatel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poskytovatelem a poddodavateli.</w:t>
      </w:r>
    </w:p>
    <w:p w14:paraId="12D0AA47" w14:textId="77777777" w:rsidR="00536087" w:rsidRPr="00ED01B0" w:rsidRDefault="00536087" w:rsidP="00536087">
      <w:pPr>
        <w:jc w:val="center"/>
      </w:pPr>
    </w:p>
    <w:p w14:paraId="6A210E1A" w14:textId="77777777" w:rsidR="00536087" w:rsidRPr="00ED01B0" w:rsidRDefault="00536087" w:rsidP="00536087">
      <w:pPr>
        <w:jc w:val="center"/>
      </w:pPr>
      <w:r w:rsidRPr="00ED01B0">
        <w:t>III.</w:t>
      </w:r>
    </w:p>
    <w:p w14:paraId="1126F103" w14:textId="77777777" w:rsidR="00536087" w:rsidRPr="00ED01B0" w:rsidRDefault="00B7070D" w:rsidP="00536087">
      <w:pPr>
        <w:jc w:val="center"/>
        <w:rPr>
          <w:b/>
        </w:rPr>
      </w:pPr>
      <w:r w:rsidRPr="00ED01B0">
        <w:rPr>
          <w:b/>
        </w:rPr>
        <w:t xml:space="preserve">Termín </w:t>
      </w:r>
      <w:r w:rsidR="00623F05" w:rsidRPr="00ED01B0">
        <w:rPr>
          <w:b/>
        </w:rPr>
        <w:t xml:space="preserve">poskytování </w:t>
      </w:r>
      <w:r w:rsidRPr="00ED01B0">
        <w:rPr>
          <w:b/>
        </w:rPr>
        <w:t>služeb</w:t>
      </w:r>
    </w:p>
    <w:p w14:paraId="1DF8B358" w14:textId="77777777" w:rsidR="00536087" w:rsidRPr="00ED01B0" w:rsidRDefault="00536087" w:rsidP="00536087">
      <w:pPr>
        <w:jc w:val="center"/>
      </w:pPr>
    </w:p>
    <w:p w14:paraId="6904F3BC" w14:textId="1A3C197D" w:rsidR="00536087" w:rsidRPr="00ED01B0" w:rsidRDefault="004963F2" w:rsidP="00536087">
      <w:pPr>
        <w:jc w:val="both"/>
      </w:pPr>
      <w:r w:rsidRPr="00ED01B0">
        <w:t>Poskytovatel</w:t>
      </w:r>
      <w:r w:rsidR="00536087" w:rsidRPr="00ED01B0">
        <w:t xml:space="preserve"> se zavazuje</w:t>
      </w:r>
      <w:r w:rsidR="00901E08" w:rsidRPr="00ED01B0">
        <w:t xml:space="preserve"> </w:t>
      </w:r>
      <w:r w:rsidR="00040C5A" w:rsidRPr="00ED01B0">
        <w:t xml:space="preserve">poskytovat </w:t>
      </w:r>
      <w:r w:rsidRPr="00ED01B0">
        <w:t>služby</w:t>
      </w:r>
      <w:r w:rsidR="00536087" w:rsidRPr="00ED01B0">
        <w:t xml:space="preserve"> v období od </w:t>
      </w:r>
      <w:r w:rsidR="00522F88">
        <w:t>5.1.202</w:t>
      </w:r>
      <w:r w:rsidR="00AD2D7D">
        <w:t>6</w:t>
      </w:r>
      <w:r w:rsidR="001076D6" w:rsidRPr="00ED01B0">
        <w:t xml:space="preserve"> </w:t>
      </w:r>
      <w:r w:rsidR="00190B24" w:rsidRPr="00ED01B0">
        <w:t xml:space="preserve">do </w:t>
      </w:r>
      <w:r w:rsidR="00AD2D7D">
        <w:t>7</w:t>
      </w:r>
      <w:r w:rsidR="00522F88">
        <w:t>.1.202</w:t>
      </w:r>
      <w:r w:rsidR="00AD2D7D">
        <w:t>6</w:t>
      </w:r>
      <w:r w:rsidR="00536087" w:rsidRPr="00ED01B0">
        <w:t>.</w:t>
      </w:r>
    </w:p>
    <w:p w14:paraId="6E9E280D" w14:textId="77777777" w:rsidR="00522F88" w:rsidRDefault="00522F88" w:rsidP="00536087">
      <w:pPr>
        <w:jc w:val="center"/>
      </w:pPr>
    </w:p>
    <w:p w14:paraId="675BB90B" w14:textId="0214AF85" w:rsidR="00536087" w:rsidRPr="00ED01B0" w:rsidRDefault="00536087" w:rsidP="00536087">
      <w:pPr>
        <w:jc w:val="center"/>
      </w:pPr>
      <w:r w:rsidRPr="00ED01B0">
        <w:t>IV.</w:t>
      </w:r>
    </w:p>
    <w:p w14:paraId="44D6C578" w14:textId="77777777" w:rsidR="00536087" w:rsidRPr="00ED01B0" w:rsidRDefault="00536087" w:rsidP="00536087">
      <w:pPr>
        <w:jc w:val="center"/>
        <w:rPr>
          <w:b/>
        </w:rPr>
      </w:pPr>
      <w:r w:rsidRPr="00ED01B0">
        <w:rPr>
          <w:b/>
        </w:rPr>
        <w:t xml:space="preserve">Předání a splnění </w:t>
      </w:r>
      <w:r w:rsidR="00B7070D" w:rsidRPr="00ED01B0">
        <w:rPr>
          <w:b/>
        </w:rPr>
        <w:t>služeb</w:t>
      </w:r>
    </w:p>
    <w:p w14:paraId="7E626AB3" w14:textId="77777777" w:rsidR="00536087" w:rsidRPr="00ED01B0" w:rsidRDefault="00536087" w:rsidP="00536087">
      <w:pPr>
        <w:jc w:val="both"/>
      </w:pPr>
    </w:p>
    <w:p w14:paraId="20A45AA0" w14:textId="63837705" w:rsidR="00536087" w:rsidRPr="00ED01B0" w:rsidRDefault="00901E08" w:rsidP="00016F53">
      <w:pPr>
        <w:numPr>
          <w:ilvl w:val="0"/>
          <w:numId w:val="14"/>
        </w:numPr>
        <w:ind w:left="426" w:hanging="426"/>
        <w:jc w:val="both"/>
      </w:pPr>
      <w:r w:rsidRPr="00ED01B0">
        <w:t>Poskytovatel</w:t>
      </w:r>
      <w:r w:rsidR="00536087" w:rsidRPr="00ED01B0">
        <w:t xml:space="preserve"> splní svou povinnost </w:t>
      </w:r>
      <w:r w:rsidRPr="00ED01B0">
        <w:t>poskytnout služb</w:t>
      </w:r>
      <w:r w:rsidR="001C6748" w:rsidRPr="00ED01B0">
        <w:t>y</w:t>
      </w:r>
      <w:r w:rsidR="00536087" w:rsidRPr="00ED01B0">
        <w:t xml:space="preserve"> je</w:t>
      </w:r>
      <w:r w:rsidRPr="00ED01B0">
        <w:t>j</w:t>
      </w:r>
      <w:r w:rsidR="001C6748" w:rsidRPr="00ED01B0">
        <w:t>ich</w:t>
      </w:r>
      <w:r w:rsidR="00E3229B" w:rsidRPr="00ED01B0">
        <w:t xml:space="preserve"> řádným ukončením bez vad a </w:t>
      </w:r>
      <w:r w:rsidR="00536087" w:rsidRPr="00ED01B0">
        <w:t xml:space="preserve">nedodělků, v termínu </w:t>
      </w:r>
      <w:r w:rsidR="001C6748" w:rsidRPr="00ED01B0">
        <w:t xml:space="preserve">dle článku Termín poskytování služeb </w:t>
      </w:r>
      <w:r w:rsidR="00536087" w:rsidRPr="00ED01B0">
        <w:t xml:space="preserve">a </w:t>
      </w:r>
      <w:r w:rsidR="001C6748" w:rsidRPr="00ED01B0">
        <w:t xml:space="preserve">v </w:t>
      </w:r>
      <w:r w:rsidR="00536087" w:rsidRPr="00ED01B0">
        <w:t xml:space="preserve">místě plnění. </w:t>
      </w:r>
      <w:r w:rsidR="008A734D" w:rsidRPr="00ED01B0">
        <w:t xml:space="preserve">Místem plnění je: </w:t>
      </w:r>
      <w:r w:rsidR="00522F88" w:rsidRPr="00C72875">
        <w:t>Služby budou poskytovány v místech konání kurzu dle přílohy č. 1</w:t>
      </w:r>
      <w:r w:rsidR="008A734D" w:rsidRPr="00ED01B0">
        <w:t>.</w:t>
      </w:r>
    </w:p>
    <w:p w14:paraId="5C3580DE" w14:textId="77777777" w:rsidR="006A1F88" w:rsidRPr="00ED01B0" w:rsidRDefault="00BC2F89" w:rsidP="00016F53">
      <w:pPr>
        <w:numPr>
          <w:ilvl w:val="0"/>
          <w:numId w:val="14"/>
        </w:numPr>
        <w:ind w:left="426" w:hanging="426"/>
        <w:jc w:val="both"/>
      </w:pPr>
      <w:r w:rsidRPr="00ED01B0">
        <w:t>P</w:t>
      </w:r>
      <w:r w:rsidR="00536087" w:rsidRPr="00ED01B0">
        <w:t>řevzetí</w:t>
      </w:r>
      <w:r w:rsidR="00901E08" w:rsidRPr="00ED01B0">
        <w:t xml:space="preserve"> </w:t>
      </w:r>
      <w:r w:rsidR="009430E4" w:rsidRPr="00ED01B0">
        <w:t xml:space="preserve">poskytnutých </w:t>
      </w:r>
      <w:r w:rsidR="001C6748" w:rsidRPr="00ED01B0">
        <w:t xml:space="preserve">služeb </w:t>
      </w:r>
      <w:r w:rsidRPr="00ED01B0">
        <w:t>potvrdí za objednatele Osoba odpovědná za smluvní vztah v</w:t>
      </w:r>
      <w:r w:rsidR="00016F53" w:rsidRPr="00ED01B0">
        <w:t> </w:t>
      </w:r>
      <w:r w:rsidR="001C6748" w:rsidRPr="00ED01B0">
        <w:t>p</w:t>
      </w:r>
      <w:r w:rsidR="00536087" w:rsidRPr="00ED01B0">
        <w:t>ředávací</w:t>
      </w:r>
      <w:r w:rsidRPr="00ED01B0">
        <w:t>m</w:t>
      </w:r>
      <w:r w:rsidR="00536087" w:rsidRPr="00ED01B0">
        <w:t xml:space="preserve"> protokolu. </w:t>
      </w:r>
      <w:r w:rsidR="00901E08" w:rsidRPr="00ED01B0">
        <w:t>Obsahem</w:t>
      </w:r>
      <w:r w:rsidRPr="00ED01B0">
        <w:t xml:space="preserve"> předávacího</w:t>
      </w:r>
      <w:r w:rsidR="00901E08" w:rsidRPr="00ED01B0">
        <w:t xml:space="preserve"> protokolu bude</w:t>
      </w:r>
      <w:r w:rsidR="00152FF2" w:rsidRPr="00ED01B0">
        <w:t xml:space="preserve"> seznam provedených prací. Potvrzený předávací protokol bude přílohou faktury</w:t>
      </w:r>
      <w:r w:rsidR="00901E08" w:rsidRPr="00ED01B0">
        <w:t xml:space="preserve"> </w:t>
      </w:r>
      <w:r w:rsidR="00152FF2" w:rsidRPr="00ED01B0">
        <w:t xml:space="preserve">vystavené </w:t>
      </w:r>
      <w:r w:rsidR="001C6748" w:rsidRPr="00ED01B0">
        <w:t>poskytovatelem</w:t>
      </w:r>
      <w:r w:rsidR="00152FF2" w:rsidRPr="00ED01B0">
        <w:t>.</w:t>
      </w:r>
    </w:p>
    <w:p w14:paraId="0B9DAF33" w14:textId="77777777" w:rsidR="0047747A" w:rsidRPr="00ED01B0" w:rsidRDefault="0047747A" w:rsidP="00DD50C4"/>
    <w:p w14:paraId="3B56F63E" w14:textId="77777777" w:rsidR="00536087" w:rsidRPr="00ED01B0" w:rsidRDefault="00536087" w:rsidP="00536087">
      <w:pPr>
        <w:jc w:val="center"/>
      </w:pPr>
      <w:r w:rsidRPr="00ED01B0">
        <w:t>V.</w:t>
      </w:r>
    </w:p>
    <w:p w14:paraId="123183A4" w14:textId="77777777" w:rsidR="00536087" w:rsidRPr="00ED01B0" w:rsidRDefault="00536087" w:rsidP="00536087">
      <w:pPr>
        <w:jc w:val="center"/>
        <w:rPr>
          <w:b/>
        </w:rPr>
      </w:pPr>
      <w:r w:rsidRPr="00ED01B0">
        <w:rPr>
          <w:b/>
        </w:rPr>
        <w:t xml:space="preserve">Způsob provádění </w:t>
      </w:r>
      <w:r w:rsidR="00B7070D" w:rsidRPr="00ED01B0">
        <w:rPr>
          <w:b/>
        </w:rPr>
        <w:t>služeb</w:t>
      </w:r>
      <w:r w:rsidRPr="00ED01B0">
        <w:rPr>
          <w:b/>
        </w:rPr>
        <w:t xml:space="preserve">, povinnosti </w:t>
      </w:r>
      <w:r w:rsidR="004963F2" w:rsidRPr="00ED01B0">
        <w:rPr>
          <w:b/>
        </w:rPr>
        <w:t>posky</w:t>
      </w:r>
      <w:r w:rsidRPr="00ED01B0">
        <w:rPr>
          <w:b/>
        </w:rPr>
        <w:t>t</w:t>
      </w:r>
      <w:r w:rsidR="004963F2" w:rsidRPr="00ED01B0">
        <w:rPr>
          <w:b/>
        </w:rPr>
        <w:t>ovat</w:t>
      </w:r>
      <w:r w:rsidRPr="00ED01B0">
        <w:rPr>
          <w:b/>
        </w:rPr>
        <w:t>ele</w:t>
      </w:r>
    </w:p>
    <w:p w14:paraId="1093D943" w14:textId="77777777" w:rsidR="00536087" w:rsidRPr="00ED01B0" w:rsidRDefault="00536087" w:rsidP="00536087">
      <w:pPr>
        <w:jc w:val="center"/>
        <w:rPr>
          <w:b/>
        </w:rPr>
      </w:pPr>
    </w:p>
    <w:p w14:paraId="1302990A" w14:textId="77777777" w:rsidR="00536087" w:rsidRPr="00ED01B0" w:rsidRDefault="00536087" w:rsidP="00016F53">
      <w:pPr>
        <w:numPr>
          <w:ilvl w:val="0"/>
          <w:numId w:val="15"/>
        </w:numPr>
        <w:ind w:left="426" w:hanging="426"/>
        <w:jc w:val="both"/>
      </w:pPr>
      <w:r w:rsidRPr="00ED01B0">
        <w:t xml:space="preserve">Způsob provádění </w:t>
      </w:r>
      <w:r w:rsidR="00B7070D" w:rsidRPr="00ED01B0">
        <w:t>služeb</w:t>
      </w:r>
      <w:r w:rsidRPr="00ED01B0">
        <w:t xml:space="preserve"> se řídí ustanoveními § </w:t>
      </w:r>
      <w:r w:rsidR="008A4C5D" w:rsidRPr="00ED01B0">
        <w:t>2589</w:t>
      </w:r>
      <w:r w:rsidRPr="00ED01B0">
        <w:t xml:space="preserve"> a následujícími </w:t>
      </w:r>
      <w:r w:rsidR="008A4C5D" w:rsidRPr="00ED01B0">
        <w:t>OZ</w:t>
      </w:r>
      <w:r w:rsidRPr="00ED01B0">
        <w:t>, pokud není v této smlouvě dohodnuto jinak.</w:t>
      </w:r>
    </w:p>
    <w:p w14:paraId="65B5C2DD" w14:textId="77777777" w:rsidR="00F805EE" w:rsidRPr="00ED01B0" w:rsidRDefault="00FC7543" w:rsidP="00016F53">
      <w:pPr>
        <w:numPr>
          <w:ilvl w:val="0"/>
          <w:numId w:val="15"/>
        </w:numPr>
        <w:ind w:left="426" w:hanging="426"/>
        <w:jc w:val="both"/>
      </w:pPr>
      <w:r w:rsidRPr="00ED01B0">
        <w:t>Poskytovatel</w:t>
      </w:r>
      <w:r w:rsidR="00F805EE" w:rsidRPr="00ED01B0">
        <w:t xml:space="preserve"> je povinen provádět </w:t>
      </w:r>
      <w:r w:rsidR="00B7070D" w:rsidRPr="00ED01B0">
        <w:t>služby</w:t>
      </w:r>
      <w:r w:rsidR="00F805EE" w:rsidRPr="00ED01B0">
        <w:t xml:space="preserve"> </w:t>
      </w:r>
      <w:r w:rsidR="00416FFA" w:rsidRPr="00ED01B0">
        <w:t>samostatně, odborně a v souladu</w:t>
      </w:r>
      <w:r w:rsidR="00F805EE" w:rsidRPr="00ED01B0">
        <w:t xml:space="preserve"> se svými povinnostmi.</w:t>
      </w:r>
    </w:p>
    <w:p w14:paraId="090174E6" w14:textId="77777777" w:rsidR="00F805EE" w:rsidRPr="00ED01B0" w:rsidRDefault="00FC7543" w:rsidP="00016F53">
      <w:pPr>
        <w:numPr>
          <w:ilvl w:val="0"/>
          <w:numId w:val="15"/>
        </w:numPr>
        <w:ind w:left="426" w:hanging="426"/>
        <w:jc w:val="both"/>
      </w:pPr>
      <w:r w:rsidRPr="00ED01B0">
        <w:t>Poskytovatel</w:t>
      </w:r>
      <w:r w:rsidR="00F805EE" w:rsidRPr="00ED01B0">
        <w:t xml:space="preserve"> odpovídá za škody jím způsobené při provádění </w:t>
      </w:r>
      <w:r w:rsidR="00B7070D" w:rsidRPr="00ED01B0">
        <w:t>služeb</w:t>
      </w:r>
      <w:r w:rsidR="00E3229B" w:rsidRPr="00ED01B0">
        <w:t xml:space="preserve"> nebo v souvislosti s </w:t>
      </w:r>
      <w:r w:rsidR="00F805EE" w:rsidRPr="00ED01B0">
        <w:t>prováděním, a to jak objednateli, tak i třetím osobám.</w:t>
      </w:r>
    </w:p>
    <w:p w14:paraId="17EE6284" w14:textId="77777777" w:rsidR="00F805EE" w:rsidRPr="00ED01B0" w:rsidRDefault="00FC7543" w:rsidP="00016F53">
      <w:pPr>
        <w:numPr>
          <w:ilvl w:val="0"/>
          <w:numId w:val="15"/>
        </w:numPr>
        <w:ind w:left="426" w:hanging="426"/>
        <w:jc w:val="both"/>
      </w:pPr>
      <w:r w:rsidRPr="00ED01B0">
        <w:t>Poskytovatel</w:t>
      </w:r>
      <w:r w:rsidR="00F805EE" w:rsidRPr="00ED01B0">
        <w:t xml:space="preserve"> je povinen při provádění </w:t>
      </w:r>
      <w:r w:rsidR="00B7070D" w:rsidRPr="00ED01B0">
        <w:t>služeb</w:t>
      </w:r>
      <w:r w:rsidR="00F805EE" w:rsidRPr="00ED01B0">
        <w:t xml:space="preserve"> dodržovat us</w:t>
      </w:r>
      <w:r w:rsidR="00E3229B" w:rsidRPr="00ED01B0">
        <w:t>tanovení příslušných předpisů o </w:t>
      </w:r>
      <w:r w:rsidR="00F805EE" w:rsidRPr="00ED01B0">
        <w:t xml:space="preserve">bezpečnosti práce, ochraně zdraví při práci a zákoníku práce. Škody způsobené nedodržením předpisů hradí </w:t>
      </w:r>
      <w:r w:rsidRPr="00ED01B0">
        <w:t>poskytovatel</w:t>
      </w:r>
      <w:r w:rsidR="00F805EE" w:rsidRPr="00ED01B0">
        <w:t>.</w:t>
      </w:r>
    </w:p>
    <w:p w14:paraId="2F4615F4" w14:textId="77777777" w:rsidR="00042373" w:rsidRPr="00ED01B0" w:rsidRDefault="00772A59" w:rsidP="00016F53">
      <w:pPr>
        <w:numPr>
          <w:ilvl w:val="0"/>
          <w:numId w:val="15"/>
        </w:numPr>
        <w:ind w:left="426" w:hanging="426"/>
        <w:jc w:val="both"/>
      </w:pPr>
      <w:r w:rsidRPr="00ED01B0">
        <w:lastRenderedPageBreak/>
        <w:t>Poskytovat</w:t>
      </w:r>
      <w:r w:rsidR="00536087" w:rsidRPr="00ED01B0">
        <w:t xml:space="preserve">el je povinen upozornit objednatele bez zbytečného odkladu na nevhodnou povahu </w:t>
      </w:r>
      <w:r w:rsidR="001749A9" w:rsidRPr="00ED01B0">
        <w:t xml:space="preserve">pokynů </w:t>
      </w:r>
      <w:r w:rsidR="00536087" w:rsidRPr="00ED01B0">
        <w:t>daných mu objednatelem k</w:t>
      </w:r>
      <w:r w:rsidRPr="00ED01B0">
        <w:t> poskytování služeb, jinak poskytovatel</w:t>
      </w:r>
      <w:r w:rsidR="00536087" w:rsidRPr="00ED01B0">
        <w:t xml:space="preserve"> nese odpovědnost za </w:t>
      </w:r>
      <w:r w:rsidR="00040C5A" w:rsidRPr="00ED01B0">
        <w:t xml:space="preserve">takto způsobenou </w:t>
      </w:r>
      <w:r w:rsidR="00536087" w:rsidRPr="00ED01B0">
        <w:t>škodu.</w:t>
      </w:r>
    </w:p>
    <w:p w14:paraId="2EC50DBB" w14:textId="77777777" w:rsidR="00536087" w:rsidRPr="00ED01B0" w:rsidRDefault="00536087" w:rsidP="00536087">
      <w:pPr>
        <w:jc w:val="center"/>
      </w:pPr>
      <w:r w:rsidRPr="00ED01B0">
        <w:t>VI.</w:t>
      </w:r>
    </w:p>
    <w:p w14:paraId="58AC7B79" w14:textId="77777777" w:rsidR="00536087" w:rsidRPr="00ED01B0" w:rsidRDefault="00536087" w:rsidP="00536087">
      <w:pPr>
        <w:jc w:val="center"/>
        <w:rPr>
          <w:b/>
        </w:rPr>
      </w:pPr>
      <w:r w:rsidRPr="00ED01B0">
        <w:rPr>
          <w:b/>
        </w:rPr>
        <w:t>Součinnost objednatele</w:t>
      </w:r>
    </w:p>
    <w:p w14:paraId="6C09C82A" w14:textId="77777777" w:rsidR="00536087" w:rsidRPr="00ED01B0" w:rsidRDefault="00536087" w:rsidP="00536087">
      <w:pPr>
        <w:ind w:firstLine="708"/>
        <w:jc w:val="center"/>
        <w:rPr>
          <w:b/>
        </w:rPr>
      </w:pPr>
    </w:p>
    <w:p w14:paraId="4E50F316" w14:textId="2F859E40" w:rsidR="00286AD7" w:rsidRPr="00522F88" w:rsidRDefault="001749A9" w:rsidP="00522F88">
      <w:pPr>
        <w:pStyle w:val="Zkladntext"/>
        <w:numPr>
          <w:ilvl w:val="0"/>
          <w:numId w:val="17"/>
        </w:numPr>
        <w:autoSpaceDE/>
        <w:autoSpaceDN/>
        <w:ind w:left="426" w:hanging="426"/>
        <w:rPr>
          <w:rFonts w:ascii="Times New Roman" w:hAnsi="Times New Roman"/>
          <w:lang w:val="cs-CZ"/>
        </w:rPr>
      </w:pPr>
      <w:r w:rsidRPr="00ED01B0">
        <w:rPr>
          <w:rFonts w:ascii="Times New Roman" w:hAnsi="Times New Roman"/>
          <w:lang w:val="cs-CZ"/>
        </w:rPr>
        <w:t xml:space="preserve">Objednatel se zavazuje poskytnout </w:t>
      </w:r>
      <w:r w:rsidR="00DB0A63" w:rsidRPr="00ED01B0">
        <w:rPr>
          <w:rFonts w:ascii="Times New Roman" w:hAnsi="Times New Roman"/>
          <w:lang w:val="cs-CZ"/>
        </w:rPr>
        <w:t xml:space="preserve">poskytovateli následující </w:t>
      </w:r>
      <w:r w:rsidRPr="00ED01B0">
        <w:rPr>
          <w:rFonts w:ascii="Times New Roman" w:hAnsi="Times New Roman"/>
          <w:lang w:val="cs-CZ"/>
        </w:rPr>
        <w:t>součinnost</w:t>
      </w:r>
      <w:r w:rsidR="00DB0A63" w:rsidRPr="00ED01B0">
        <w:rPr>
          <w:rFonts w:ascii="Times New Roman" w:hAnsi="Times New Roman"/>
          <w:lang w:val="cs-CZ"/>
        </w:rPr>
        <w:t>:</w:t>
      </w:r>
      <w:r w:rsidRPr="00ED01B0">
        <w:rPr>
          <w:rFonts w:ascii="Times New Roman" w:hAnsi="Times New Roman"/>
          <w:lang w:val="cs-CZ"/>
        </w:rPr>
        <w:t xml:space="preserve"> </w:t>
      </w:r>
      <w:r w:rsidR="00522F88" w:rsidRPr="001C1AB9">
        <w:rPr>
          <w:rFonts w:ascii="Times New Roman" w:hAnsi="Times New Roman"/>
          <w:lang w:val="cs-CZ"/>
        </w:rPr>
        <w:t>dohodnutou touto smlouvou.</w:t>
      </w:r>
    </w:p>
    <w:p w14:paraId="128A6857" w14:textId="77777777" w:rsidR="001749A9" w:rsidRPr="00ED01B0" w:rsidRDefault="0091482D" w:rsidP="00EA4E1E">
      <w:pPr>
        <w:pStyle w:val="Zkladntext"/>
        <w:numPr>
          <w:ilvl w:val="0"/>
          <w:numId w:val="17"/>
        </w:numPr>
        <w:autoSpaceDE/>
        <w:autoSpaceDN/>
        <w:ind w:left="426" w:hanging="426"/>
        <w:rPr>
          <w:rFonts w:ascii="Times New Roman" w:hAnsi="Times New Roman"/>
          <w:lang w:val="cs-CZ"/>
        </w:rPr>
      </w:pPr>
      <w:r w:rsidRPr="00ED01B0">
        <w:rPr>
          <w:rFonts w:ascii="Times New Roman" w:hAnsi="Times New Roman"/>
          <w:lang w:val="cs-CZ"/>
        </w:rPr>
        <w:t>V případě, že dojde zaviněním objednatele k přerušení prací poskytovatele, prodlužuje se o tuto dobu přerušení prací termín poskytování služeb.</w:t>
      </w:r>
    </w:p>
    <w:p w14:paraId="62D180CF" w14:textId="77777777" w:rsidR="00536087" w:rsidRPr="00ED01B0" w:rsidRDefault="00536087" w:rsidP="00FE3EE0">
      <w:pPr>
        <w:pStyle w:val="Zkladntext"/>
        <w:autoSpaceDE/>
        <w:autoSpaceDN/>
        <w:ind w:left="426"/>
        <w:rPr>
          <w:rFonts w:ascii="Times New Roman" w:hAnsi="Times New Roman"/>
          <w:lang w:val="cs-CZ"/>
        </w:rPr>
      </w:pPr>
    </w:p>
    <w:p w14:paraId="1A476FAD" w14:textId="77777777" w:rsidR="00536087" w:rsidRPr="00ED01B0" w:rsidRDefault="00536087" w:rsidP="00536087">
      <w:pPr>
        <w:jc w:val="center"/>
      </w:pPr>
      <w:r w:rsidRPr="00ED01B0">
        <w:t>VII.</w:t>
      </w:r>
    </w:p>
    <w:p w14:paraId="4193F798" w14:textId="77777777" w:rsidR="00536087" w:rsidRPr="00ED01B0" w:rsidRDefault="00040C5A" w:rsidP="00536087">
      <w:pPr>
        <w:jc w:val="center"/>
        <w:rPr>
          <w:b/>
        </w:rPr>
      </w:pPr>
      <w:r w:rsidRPr="00ED01B0">
        <w:rPr>
          <w:b/>
        </w:rPr>
        <w:t xml:space="preserve">Utvrzení </w:t>
      </w:r>
      <w:r w:rsidR="00FF1D3B" w:rsidRPr="00ED01B0">
        <w:rPr>
          <w:b/>
        </w:rPr>
        <w:t xml:space="preserve">závazků </w:t>
      </w:r>
      <w:r w:rsidRPr="00ED01B0">
        <w:rPr>
          <w:b/>
        </w:rPr>
        <w:t>smluvních stran</w:t>
      </w:r>
    </w:p>
    <w:p w14:paraId="648E6173" w14:textId="77777777" w:rsidR="00536087" w:rsidRPr="00ED01B0" w:rsidRDefault="00536087" w:rsidP="00536087">
      <w:pPr>
        <w:jc w:val="center"/>
        <w:rPr>
          <w:b/>
        </w:rPr>
      </w:pPr>
    </w:p>
    <w:p w14:paraId="453D73CF" w14:textId="77777777" w:rsidR="00536087" w:rsidRPr="00ED01B0" w:rsidRDefault="00536087" w:rsidP="00016F53">
      <w:pPr>
        <w:pStyle w:val="Zkladntext"/>
        <w:numPr>
          <w:ilvl w:val="0"/>
          <w:numId w:val="27"/>
        </w:numPr>
        <w:autoSpaceDE/>
        <w:autoSpaceDN/>
        <w:ind w:left="426" w:hanging="426"/>
        <w:rPr>
          <w:rFonts w:ascii="Times New Roman" w:hAnsi="Times New Roman"/>
          <w:lang w:val="cs-CZ"/>
        </w:rPr>
      </w:pPr>
      <w:r w:rsidRPr="00ED01B0">
        <w:rPr>
          <w:rFonts w:ascii="Times New Roman" w:hAnsi="Times New Roman"/>
          <w:lang w:val="cs-CZ"/>
        </w:rPr>
        <w:t xml:space="preserve">V případě prodlení objednatele se zaplacením ceny </w:t>
      </w:r>
      <w:r w:rsidR="00BF4628" w:rsidRPr="00ED01B0">
        <w:rPr>
          <w:rFonts w:ascii="Times New Roman" w:hAnsi="Times New Roman"/>
          <w:lang w:val="cs-CZ"/>
        </w:rPr>
        <w:t>služ</w:t>
      </w:r>
      <w:r w:rsidR="00DB0A63" w:rsidRPr="00ED01B0">
        <w:rPr>
          <w:rFonts w:ascii="Times New Roman" w:hAnsi="Times New Roman"/>
          <w:lang w:val="cs-CZ"/>
        </w:rPr>
        <w:t>eb</w:t>
      </w:r>
      <w:r w:rsidRPr="00ED01B0">
        <w:rPr>
          <w:rFonts w:ascii="Times New Roman" w:hAnsi="Times New Roman"/>
          <w:lang w:val="cs-CZ"/>
        </w:rPr>
        <w:t xml:space="preserve"> je objednatel povinen zaplatit </w:t>
      </w:r>
      <w:r w:rsidR="00471050" w:rsidRPr="00ED01B0">
        <w:rPr>
          <w:rFonts w:ascii="Times New Roman" w:hAnsi="Times New Roman"/>
          <w:lang w:val="cs-CZ"/>
        </w:rPr>
        <w:t>poskytovateli</w:t>
      </w:r>
      <w:r w:rsidR="00A77871">
        <w:rPr>
          <w:rFonts w:ascii="Times New Roman" w:hAnsi="Times New Roman"/>
          <w:lang w:val="cs-CZ"/>
        </w:rPr>
        <w:t xml:space="preserve"> smluvní pokutu ve výši 0,1</w:t>
      </w:r>
      <w:r w:rsidRPr="00ED01B0">
        <w:rPr>
          <w:rFonts w:ascii="Times New Roman" w:hAnsi="Times New Roman"/>
          <w:lang w:val="cs-CZ"/>
        </w:rPr>
        <w:t xml:space="preserve"> % z nezaplacené částky</w:t>
      </w:r>
      <w:r w:rsidR="00040C5A" w:rsidRPr="00ED01B0">
        <w:rPr>
          <w:rFonts w:ascii="Times New Roman" w:hAnsi="Times New Roman"/>
          <w:lang w:val="cs-CZ"/>
        </w:rPr>
        <w:t xml:space="preserve"> bez DPH</w:t>
      </w:r>
      <w:r w:rsidRPr="00ED01B0">
        <w:rPr>
          <w:rFonts w:ascii="Times New Roman" w:hAnsi="Times New Roman"/>
          <w:lang w:val="cs-CZ"/>
        </w:rPr>
        <w:t xml:space="preserve"> za každý započatý den prodlení.</w:t>
      </w:r>
    </w:p>
    <w:p w14:paraId="6190AFC7" w14:textId="77777777" w:rsidR="00536087" w:rsidRPr="00ED01B0" w:rsidRDefault="00536087" w:rsidP="00016F53">
      <w:pPr>
        <w:pStyle w:val="Zkladntext"/>
        <w:numPr>
          <w:ilvl w:val="0"/>
          <w:numId w:val="27"/>
        </w:numPr>
        <w:autoSpaceDE/>
        <w:autoSpaceDN/>
        <w:ind w:left="426" w:hanging="426"/>
        <w:rPr>
          <w:rFonts w:ascii="Times New Roman" w:hAnsi="Times New Roman"/>
          <w:lang w:val="cs-CZ"/>
        </w:rPr>
      </w:pPr>
      <w:r w:rsidRPr="00ED01B0">
        <w:rPr>
          <w:rFonts w:ascii="Times New Roman" w:hAnsi="Times New Roman"/>
          <w:lang w:val="cs-CZ"/>
        </w:rPr>
        <w:t xml:space="preserve">V případě prodlení </w:t>
      </w:r>
      <w:r w:rsidR="00FF1D3B" w:rsidRPr="00ED01B0">
        <w:rPr>
          <w:rFonts w:ascii="Times New Roman" w:hAnsi="Times New Roman"/>
          <w:lang w:val="cs-CZ"/>
        </w:rPr>
        <w:t xml:space="preserve">poskytovatele </w:t>
      </w:r>
      <w:r w:rsidRPr="00ED01B0">
        <w:rPr>
          <w:rFonts w:ascii="Times New Roman" w:hAnsi="Times New Roman"/>
          <w:lang w:val="cs-CZ"/>
        </w:rPr>
        <w:t>s </w:t>
      </w:r>
      <w:r w:rsidR="00016F53" w:rsidRPr="00ED01B0">
        <w:rPr>
          <w:rFonts w:ascii="Times New Roman" w:hAnsi="Times New Roman"/>
          <w:lang w:val="cs-CZ"/>
        </w:rPr>
        <w:t>poskytnutím</w:t>
      </w:r>
      <w:r w:rsidRPr="00ED01B0">
        <w:rPr>
          <w:rFonts w:ascii="Times New Roman" w:hAnsi="Times New Roman"/>
          <w:lang w:val="cs-CZ"/>
        </w:rPr>
        <w:t xml:space="preserve"> </w:t>
      </w:r>
      <w:r w:rsidR="00FF1D3B" w:rsidRPr="00ED01B0">
        <w:rPr>
          <w:rFonts w:ascii="Times New Roman" w:hAnsi="Times New Roman"/>
          <w:lang w:val="cs-CZ"/>
        </w:rPr>
        <w:t>služ</w:t>
      </w:r>
      <w:r w:rsidR="00E20134" w:rsidRPr="00ED01B0">
        <w:rPr>
          <w:rFonts w:ascii="Times New Roman" w:hAnsi="Times New Roman"/>
          <w:lang w:val="cs-CZ"/>
        </w:rPr>
        <w:t>eb</w:t>
      </w:r>
      <w:r w:rsidR="00FF1D3B" w:rsidRPr="00ED01B0">
        <w:rPr>
          <w:rFonts w:ascii="Times New Roman" w:hAnsi="Times New Roman"/>
          <w:lang w:val="cs-CZ"/>
        </w:rPr>
        <w:t xml:space="preserve"> je poskytovatel</w:t>
      </w:r>
      <w:r w:rsidRPr="00ED01B0">
        <w:rPr>
          <w:rFonts w:ascii="Times New Roman" w:hAnsi="Times New Roman"/>
          <w:lang w:val="cs-CZ"/>
        </w:rPr>
        <w:t xml:space="preserve"> povinen zaplatit objednateli smluvní pok</w:t>
      </w:r>
      <w:r w:rsidR="00FF1D3B" w:rsidRPr="00ED01B0">
        <w:rPr>
          <w:rFonts w:ascii="Times New Roman" w:hAnsi="Times New Roman"/>
          <w:lang w:val="cs-CZ"/>
        </w:rPr>
        <w:t xml:space="preserve">utu ve výši </w:t>
      </w:r>
      <w:r w:rsidR="00A77871">
        <w:rPr>
          <w:rFonts w:ascii="Times New Roman" w:hAnsi="Times New Roman"/>
          <w:lang w:val="cs-CZ"/>
        </w:rPr>
        <w:t>0,1</w:t>
      </w:r>
      <w:r w:rsidR="00E20134" w:rsidRPr="00ED01B0">
        <w:rPr>
          <w:rFonts w:ascii="Times New Roman" w:hAnsi="Times New Roman"/>
          <w:lang w:val="cs-CZ"/>
        </w:rPr>
        <w:t xml:space="preserve"> % z ceny služeb bez DPH</w:t>
      </w:r>
      <w:r w:rsidRPr="00ED01B0">
        <w:rPr>
          <w:rFonts w:ascii="Times New Roman" w:hAnsi="Times New Roman"/>
          <w:lang w:val="cs-CZ"/>
        </w:rPr>
        <w:t xml:space="preserve"> za každý započatý den prodlení.</w:t>
      </w:r>
    </w:p>
    <w:p w14:paraId="06B44E7F" w14:textId="77777777" w:rsidR="00536087" w:rsidRPr="00ED01B0" w:rsidRDefault="00536087" w:rsidP="00016F53">
      <w:pPr>
        <w:pStyle w:val="Zkladntext"/>
        <w:numPr>
          <w:ilvl w:val="0"/>
          <w:numId w:val="27"/>
        </w:numPr>
        <w:autoSpaceDE/>
        <w:autoSpaceDN/>
        <w:ind w:left="426" w:hanging="426"/>
        <w:rPr>
          <w:rFonts w:ascii="Times New Roman" w:hAnsi="Times New Roman"/>
          <w:lang w:val="cs-CZ"/>
        </w:rPr>
      </w:pPr>
      <w:r w:rsidRPr="00ED01B0">
        <w:rPr>
          <w:rFonts w:ascii="Times New Roman" w:hAnsi="Times New Roman"/>
          <w:lang w:val="cs-CZ"/>
        </w:rPr>
        <w:t xml:space="preserve">V případě, že </w:t>
      </w:r>
      <w:r w:rsidR="00FF1D3B" w:rsidRPr="00ED01B0">
        <w:rPr>
          <w:rFonts w:ascii="Times New Roman" w:hAnsi="Times New Roman"/>
          <w:lang w:val="cs-CZ"/>
        </w:rPr>
        <w:t>poskytova</w:t>
      </w:r>
      <w:r w:rsidRPr="00ED01B0">
        <w:rPr>
          <w:rFonts w:ascii="Times New Roman" w:hAnsi="Times New Roman"/>
          <w:lang w:val="cs-CZ"/>
        </w:rPr>
        <w:t xml:space="preserve">tel nedodrží lhůtu pro odstranění vad </w:t>
      </w:r>
      <w:r w:rsidR="00DB0A63" w:rsidRPr="00ED01B0">
        <w:rPr>
          <w:rFonts w:ascii="Times New Roman" w:hAnsi="Times New Roman"/>
          <w:lang w:val="cs-CZ"/>
        </w:rPr>
        <w:t xml:space="preserve">sjednanou </w:t>
      </w:r>
      <w:r w:rsidRPr="00ED01B0">
        <w:rPr>
          <w:rFonts w:ascii="Times New Roman" w:hAnsi="Times New Roman"/>
          <w:lang w:val="cs-CZ"/>
        </w:rPr>
        <w:t xml:space="preserve">v této smlouvě, je povinen zaplatit objednateli smluvní pokutu ve výši </w:t>
      </w:r>
      <w:r w:rsidR="0094568E">
        <w:rPr>
          <w:rFonts w:ascii="Times New Roman" w:hAnsi="Times New Roman"/>
          <w:lang w:val="cs-CZ"/>
        </w:rPr>
        <w:t>0,1</w:t>
      </w:r>
      <w:r w:rsidR="0094568E" w:rsidRPr="00ED01B0">
        <w:rPr>
          <w:rFonts w:ascii="Times New Roman" w:hAnsi="Times New Roman"/>
          <w:lang w:val="cs-CZ"/>
        </w:rPr>
        <w:t xml:space="preserve"> % z ceny služeb bez DPH </w:t>
      </w:r>
      <w:r w:rsidRPr="00ED01B0">
        <w:rPr>
          <w:rFonts w:ascii="Times New Roman" w:hAnsi="Times New Roman"/>
          <w:lang w:val="cs-CZ"/>
        </w:rPr>
        <w:t>za každý započatý den prodlení s odstraněním vady.</w:t>
      </w:r>
    </w:p>
    <w:p w14:paraId="4E341283" w14:textId="77777777" w:rsidR="00536087" w:rsidRPr="00ED01B0" w:rsidRDefault="00536087" w:rsidP="00016F53">
      <w:pPr>
        <w:pStyle w:val="Zkladntext"/>
        <w:numPr>
          <w:ilvl w:val="0"/>
          <w:numId w:val="27"/>
        </w:numPr>
        <w:autoSpaceDE/>
        <w:autoSpaceDN/>
        <w:ind w:left="426" w:hanging="426"/>
        <w:rPr>
          <w:rFonts w:ascii="Times New Roman" w:hAnsi="Times New Roman"/>
          <w:lang w:val="cs-CZ"/>
        </w:rPr>
      </w:pPr>
      <w:r w:rsidRPr="00ED01B0">
        <w:rPr>
          <w:rFonts w:ascii="Times New Roman" w:hAnsi="Times New Roman"/>
          <w:lang w:val="cs-CZ"/>
        </w:rPr>
        <w:t>Objednatel je oprávněn smluvní pokut</w:t>
      </w:r>
      <w:r w:rsidR="00040C5A" w:rsidRPr="00ED01B0">
        <w:rPr>
          <w:rFonts w:ascii="Times New Roman" w:hAnsi="Times New Roman"/>
          <w:lang w:val="cs-CZ"/>
        </w:rPr>
        <w:t>u(-</w:t>
      </w:r>
      <w:r w:rsidRPr="00ED01B0">
        <w:rPr>
          <w:rFonts w:ascii="Times New Roman" w:hAnsi="Times New Roman"/>
          <w:lang w:val="cs-CZ"/>
        </w:rPr>
        <w:t>y</w:t>
      </w:r>
      <w:r w:rsidR="00040C5A" w:rsidRPr="00ED01B0">
        <w:rPr>
          <w:rFonts w:ascii="Times New Roman" w:hAnsi="Times New Roman"/>
          <w:lang w:val="cs-CZ"/>
        </w:rPr>
        <w:t>)</w:t>
      </w:r>
      <w:r w:rsidRPr="00ED01B0">
        <w:rPr>
          <w:rFonts w:ascii="Times New Roman" w:hAnsi="Times New Roman"/>
          <w:lang w:val="cs-CZ"/>
        </w:rPr>
        <w:t xml:space="preserve"> započíst vůči jakémukoli finančnímu plnění poskytovanému </w:t>
      </w:r>
      <w:r w:rsidR="00902EDE" w:rsidRPr="00ED01B0">
        <w:rPr>
          <w:rFonts w:ascii="Times New Roman" w:hAnsi="Times New Roman"/>
          <w:lang w:val="cs-CZ"/>
        </w:rPr>
        <w:t>poskytovate</w:t>
      </w:r>
      <w:r w:rsidRPr="00ED01B0">
        <w:rPr>
          <w:rFonts w:ascii="Times New Roman" w:hAnsi="Times New Roman"/>
          <w:lang w:val="cs-CZ"/>
        </w:rPr>
        <w:t>li</w:t>
      </w:r>
      <w:r w:rsidR="00040C5A" w:rsidRPr="00ED01B0">
        <w:rPr>
          <w:rFonts w:ascii="Times New Roman" w:hAnsi="Times New Roman"/>
          <w:lang w:val="cs-CZ"/>
        </w:rPr>
        <w:t>,</w:t>
      </w:r>
      <w:r w:rsidRPr="00ED01B0">
        <w:rPr>
          <w:rFonts w:ascii="Times New Roman" w:hAnsi="Times New Roman"/>
          <w:lang w:val="cs-CZ"/>
        </w:rPr>
        <w:t xml:space="preserve"> a to i v rámci jiného obchodního případu.</w:t>
      </w:r>
    </w:p>
    <w:p w14:paraId="3EB70428" w14:textId="77777777" w:rsidR="00536087" w:rsidRPr="00ED01B0" w:rsidRDefault="00536087" w:rsidP="00016F53">
      <w:pPr>
        <w:pStyle w:val="Zkladntext"/>
        <w:numPr>
          <w:ilvl w:val="0"/>
          <w:numId w:val="27"/>
        </w:numPr>
        <w:autoSpaceDE/>
        <w:autoSpaceDN/>
        <w:ind w:left="426" w:hanging="426"/>
        <w:rPr>
          <w:rFonts w:ascii="Times New Roman" w:hAnsi="Times New Roman"/>
          <w:lang w:val="cs-CZ"/>
        </w:rPr>
      </w:pPr>
      <w:r w:rsidRPr="00ED01B0">
        <w:rPr>
          <w:rFonts w:ascii="Times New Roman" w:hAnsi="Times New Roman"/>
          <w:lang w:val="cs-CZ"/>
        </w:rPr>
        <w:t xml:space="preserve">Oprávněnost nároku na smluvní pokutu není podmíněna žádnými formálními úkony ze strany objednatele. Zaplacení smluvní pokuty </w:t>
      </w:r>
      <w:r w:rsidR="00902EDE" w:rsidRPr="00ED01B0">
        <w:rPr>
          <w:rFonts w:ascii="Times New Roman" w:hAnsi="Times New Roman"/>
          <w:lang w:val="cs-CZ"/>
        </w:rPr>
        <w:t>poskytovatelem</w:t>
      </w:r>
      <w:r w:rsidRPr="00ED01B0">
        <w:rPr>
          <w:rFonts w:ascii="Times New Roman" w:hAnsi="Times New Roman"/>
          <w:lang w:val="cs-CZ"/>
        </w:rPr>
        <w:t xml:space="preserve"> nezbavuje </w:t>
      </w:r>
      <w:r w:rsidR="00902EDE" w:rsidRPr="00ED01B0">
        <w:rPr>
          <w:rFonts w:ascii="Times New Roman" w:hAnsi="Times New Roman"/>
          <w:lang w:val="cs-CZ"/>
        </w:rPr>
        <w:t>poskytovatele</w:t>
      </w:r>
      <w:r w:rsidRPr="00ED01B0">
        <w:rPr>
          <w:rFonts w:ascii="Times New Roman" w:hAnsi="Times New Roman"/>
          <w:lang w:val="cs-CZ"/>
        </w:rPr>
        <w:t xml:space="preserve"> závazku splnit povinnost</w:t>
      </w:r>
      <w:r w:rsidR="00040C5A" w:rsidRPr="00ED01B0">
        <w:rPr>
          <w:rFonts w:ascii="Times New Roman" w:hAnsi="Times New Roman"/>
          <w:lang w:val="cs-CZ"/>
        </w:rPr>
        <w:t>(-</w:t>
      </w:r>
      <w:r w:rsidRPr="00ED01B0">
        <w:rPr>
          <w:rFonts w:ascii="Times New Roman" w:hAnsi="Times New Roman"/>
          <w:lang w:val="cs-CZ"/>
        </w:rPr>
        <w:t>i</w:t>
      </w:r>
      <w:r w:rsidR="00040C5A" w:rsidRPr="00ED01B0">
        <w:rPr>
          <w:rFonts w:ascii="Times New Roman" w:hAnsi="Times New Roman"/>
          <w:lang w:val="cs-CZ"/>
        </w:rPr>
        <w:t>)</w:t>
      </w:r>
      <w:r w:rsidRPr="00ED01B0">
        <w:rPr>
          <w:rFonts w:ascii="Times New Roman" w:hAnsi="Times New Roman"/>
          <w:lang w:val="cs-CZ"/>
        </w:rPr>
        <w:t xml:space="preserve"> dané mu touto smlouvou.</w:t>
      </w:r>
    </w:p>
    <w:p w14:paraId="0E2740D6" w14:textId="77777777" w:rsidR="00E06CAF" w:rsidRPr="00ED01B0" w:rsidRDefault="00E06CAF" w:rsidP="00016F53">
      <w:pPr>
        <w:pStyle w:val="Zkladntext"/>
        <w:numPr>
          <w:ilvl w:val="0"/>
          <w:numId w:val="27"/>
        </w:numPr>
        <w:autoSpaceDE/>
        <w:autoSpaceDN/>
        <w:ind w:left="426" w:hanging="426"/>
        <w:rPr>
          <w:rFonts w:ascii="Times New Roman" w:hAnsi="Times New Roman"/>
          <w:lang w:val="cs-CZ"/>
        </w:rPr>
      </w:pPr>
      <w:r w:rsidRPr="00ED01B0">
        <w:rPr>
          <w:rFonts w:ascii="Times New Roman" w:hAnsi="Times New Roman"/>
          <w:lang w:val="cs-CZ"/>
        </w:rPr>
        <w:t>Platba smluvní pokuty může být povinnou smluvní stranou provedena na základě penalizační faktury vystavené oprávněnou smluvní stranou.</w:t>
      </w:r>
    </w:p>
    <w:p w14:paraId="12EEFE1A" w14:textId="77777777" w:rsidR="00E06CAF" w:rsidRPr="00ED01B0" w:rsidRDefault="00E06CAF" w:rsidP="00016F53">
      <w:pPr>
        <w:pStyle w:val="Zkladntext"/>
        <w:numPr>
          <w:ilvl w:val="0"/>
          <w:numId w:val="27"/>
        </w:numPr>
        <w:autoSpaceDE/>
        <w:autoSpaceDN/>
        <w:ind w:left="426" w:hanging="426"/>
        <w:rPr>
          <w:rFonts w:ascii="Times New Roman" w:hAnsi="Times New Roman"/>
          <w:lang w:val="cs-CZ"/>
        </w:rPr>
      </w:pPr>
      <w:r w:rsidRPr="00ED01B0">
        <w:rPr>
          <w:rFonts w:ascii="Times New Roman" w:hAnsi="Times New Roman"/>
          <w:lang w:val="cs-CZ"/>
        </w:rPr>
        <w:t>Ujednáním smluvní pokuty není dotčeno právo na náhradu škody. Smluvní strany tak vylučují užití § 2050 OZ.</w:t>
      </w:r>
    </w:p>
    <w:p w14:paraId="7596F34C" w14:textId="77777777" w:rsidR="00536087" w:rsidRPr="00ED01B0" w:rsidRDefault="00536087" w:rsidP="00536087">
      <w:pPr>
        <w:pStyle w:val="Zkladntext"/>
        <w:jc w:val="center"/>
        <w:rPr>
          <w:rFonts w:ascii="Times New Roman" w:hAnsi="Times New Roman"/>
          <w:lang w:val="cs-CZ"/>
        </w:rPr>
      </w:pPr>
    </w:p>
    <w:p w14:paraId="1113EEAF" w14:textId="77777777" w:rsidR="00AC5E75" w:rsidRPr="00ED01B0" w:rsidRDefault="00AC5E75" w:rsidP="0031327A">
      <w:pPr>
        <w:pStyle w:val="Zkladntext"/>
        <w:rPr>
          <w:rFonts w:ascii="Times New Roman" w:hAnsi="Times New Roman"/>
          <w:lang w:val="cs-CZ"/>
        </w:rPr>
      </w:pPr>
    </w:p>
    <w:p w14:paraId="44B86F1D" w14:textId="77777777" w:rsidR="00536087" w:rsidRPr="00ED01B0" w:rsidRDefault="00536087" w:rsidP="00536087">
      <w:pPr>
        <w:pStyle w:val="Zkladntext"/>
        <w:jc w:val="center"/>
        <w:rPr>
          <w:rFonts w:ascii="Times New Roman" w:hAnsi="Times New Roman"/>
          <w:lang w:val="cs-CZ"/>
        </w:rPr>
      </w:pPr>
      <w:r w:rsidRPr="00ED01B0">
        <w:rPr>
          <w:rFonts w:ascii="Times New Roman" w:hAnsi="Times New Roman"/>
          <w:lang w:val="cs-CZ"/>
        </w:rPr>
        <w:t>IX.</w:t>
      </w:r>
    </w:p>
    <w:p w14:paraId="728B8692" w14:textId="77777777" w:rsidR="00536087" w:rsidRPr="00ED01B0" w:rsidRDefault="00536087" w:rsidP="00536087">
      <w:pPr>
        <w:pStyle w:val="Zkladntext"/>
        <w:jc w:val="center"/>
        <w:rPr>
          <w:rFonts w:ascii="Times New Roman" w:hAnsi="Times New Roman"/>
          <w:b/>
          <w:lang w:val="cs-CZ"/>
        </w:rPr>
      </w:pPr>
      <w:r w:rsidRPr="00ED01B0">
        <w:rPr>
          <w:rFonts w:ascii="Times New Roman" w:hAnsi="Times New Roman"/>
          <w:b/>
          <w:lang w:val="cs-CZ"/>
        </w:rPr>
        <w:t>Odpovědnost za škodu</w:t>
      </w:r>
    </w:p>
    <w:p w14:paraId="6DB6837A" w14:textId="77777777" w:rsidR="00536087" w:rsidRPr="00ED01B0" w:rsidRDefault="00536087" w:rsidP="008D0777">
      <w:pPr>
        <w:pStyle w:val="Zkladntext"/>
        <w:rPr>
          <w:rFonts w:ascii="Times New Roman" w:hAnsi="Times New Roman"/>
          <w:lang w:val="cs-CZ"/>
        </w:rPr>
      </w:pPr>
    </w:p>
    <w:p w14:paraId="0DDEC3A7" w14:textId="77777777" w:rsidR="00536087" w:rsidRPr="00ED01B0" w:rsidRDefault="008D0777" w:rsidP="008D0777">
      <w:pPr>
        <w:pStyle w:val="Zkladntext"/>
        <w:numPr>
          <w:ilvl w:val="0"/>
          <w:numId w:val="21"/>
        </w:numPr>
        <w:autoSpaceDE/>
        <w:autoSpaceDN/>
        <w:ind w:left="426" w:hanging="426"/>
        <w:rPr>
          <w:rFonts w:ascii="Times New Roman" w:hAnsi="Times New Roman"/>
          <w:lang w:val="cs-CZ"/>
        </w:rPr>
      </w:pPr>
      <w:r w:rsidRPr="00ED01B0">
        <w:rPr>
          <w:rFonts w:ascii="Times New Roman" w:hAnsi="Times New Roman"/>
          <w:lang w:val="cs-CZ"/>
        </w:rPr>
        <w:t>Poskytovatel</w:t>
      </w:r>
      <w:r w:rsidR="00536087" w:rsidRPr="00ED01B0">
        <w:rPr>
          <w:rFonts w:ascii="Times New Roman" w:hAnsi="Times New Roman"/>
          <w:lang w:val="cs-CZ"/>
        </w:rPr>
        <w:t xml:space="preserve"> odpovídá za škodu způsobenou porušením povinnosti vyplývající z této smlouvy, a to bez ohledu na zavinění</w:t>
      </w:r>
      <w:r w:rsidR="00546786" w:rsidRPr="00ED01B0">
        <w:rPr>
          <w:rFonts w:ascii="Times New Roman" w:hAnsi="Times New Roman"/>
          <w:lang w:val="cs-CZ"/>
        </w:rPr>
        <w:t xml:space="preserve"> s možností liberace dle § 2913 odst. 2 OZ</w:t>
      </w:r>
      <w:r w:rsidR="00536087" w:rsidRPr="00ED01B0">
        <w:rPr>
          <w:rFonts w:ascii="Times New Roman" w:hAnsi="Times New Roman"/>
          <w:lang w:val="cs-CZ"/>
        </w:rPr>
        <w:t xml:space="preserve">. Za škodu se považuje též újma, která objednateli vznikla tím, že musel vynaložit náklady </w:t>
      </w:r>
      <w:r w:rsidRPr="00ED01B0">
        <w:rPr>
          <w:rFonts w:ascii="Times New Roman" w:hAnsi="Times New Roman"/>
          <w:lang w:val="cs-CZ"/>
        </w:rPr>
        <w:t>v důsledku porušení povinnosti poskytovate</w:t>
      </w:r>
      <w:r w:rsidR="00536087" w:rsidRPr="00ED01B0">
        <w:rPr>
          <w:rFonts w:ascii="Times New Roman" w:hAnsi="Times New Roman"/>
          <w:lang w:val="cs-CZ"/>
        </w:rPr>
        <w:t xml:space="preserve">le. </w:t>
      </w:r>
    </w:p>
    <w:p w14:paraId="36049989" w14:textId="77777777" w:rsidR="00536087" w:rsidRPr="00ED01B0" w:rsidRDefault="00536087" w:rsidP="008D0777">
      <w:pPr>
        <w:pStyle w:val="Zkladntext"/>
        <w:numPr>
          <w:ilvl w:val="0"/>
          <w:numId w:val="21"/>
        </w:numPr>
        <w:autoSpaceDE/>
        <w:autoSpaceDN/>
        <w:ind w:left="426" w:hanging="426"/>
        <w:rPr>
          <w:rFonts w:ascii="Times New Roman" w:hAnsi="Times New Roman"/>
          <w:lang w:val="cs-CZ"/>
        </w:rPr>
      </w:pPr>
      <w:r w:rsidRPr="00ED01B0">
        <w:rPr>
          <w:rFonts w:ascii="Times New Roman" w:hAnsi="Times New Roman"/>
          <w:lang w:val="cs-CZ"/>
        </w:rPr>
        <w:t>Objednatel nepřipouští jakoukoliv limitaci prokázaných škod, které vzniknou v souvislosti s plněním z této smlouvy ani žádné omezení sankcí nebo smluvních pokut</w:t>
      </w:r>
      <w:r w:rsidR="009652A6" w:rsidRPr="00ED01B0">
        <w:rPr>
          <w:rFonts w:ascii="Times New Roman" w:hAnsi="Times New Roman"/>
          <w:lang w:val="cs-CZ"/>
        </w:rPr>
        <w:t xml:space="preserve"> </w:t>
      </w:r>
      <w:r w:rsidR="000B118B" w:rsidRPr="00ED01B0">
        <w:rPr>
          <w:rFonts w:ascii="Times New Roman" w:hAnsi="Times New Roman"/>
          <w:lang w:val="cs-CZ"/>
        </w:rPr>
        <w:t xml:space="preserve">sjednaných </w:t>
      </w:r>
      <w:r w:rsidR="009652A6" w:rsidRPr="00ED01B0">
        <w:rPr>
          <w:rFonts w:ascii="Times New Roman" w:hAnsi="Times New Roman"/>
          <w:lang w:val="cs-CZ"/>
        </w:rPr>
        <w:t>touto smlouvou</w:t>
      </w:r>
      <w:r w:rsidRPr="00ED01B0">
        <w:rPr>
          <w:rFonts w:ascii="Times New Roman" w:hAnsi="Times New Roman"/>
          <w:lang w:val="cs-CZ"/>
        </w:rPr>
        <w:t>.</w:t>
      </w:r>
    </w:p>
    <w:p w14:paraId="6982FBA0" w14:textId="77777777" w:rsidR="00536087" w:rsidRPr="00ED01B0" w:rsidRDefault="00536087" w:rsidP="00DD50C4">
      <w:pPr>
        <w:pStyle w:val="Zkladntext"/>
        <w:rPr>
          <w:rFonts w:ascii="Times New Roman" w:hAnsi="Times New Roman"/>
          <w:lang w:val="cs-CZ"/>
        </w:rPr>
      </w:pPr>
    </w:p>
    <w:p w14:paraId="60FC27AD" w14:textId="77777777" w:rsidR="00536087" w:rsidRPr="00ED01B0" w:rsidRDefault="00536087" w:rsidP="00536087">
      <w:pPr>
        <w:pStyle w:val="Zkladntext"/>
        <w:jc w:val="center"/>
        <w:rPr>
          <w:rFonts w:ascii="Times New Roman" w:hAnsi="Times New Roman"/>
          <w:lang w:val="cs-CZ"/>
        </w:rPr>
      </w:pPr>
      <w:r w:rsidRPr="00ED01B0">
        <w:rPr>
          <w:rFonts w:ascii="Times New Roman" w:hAnsi="Times New Roman"/>
          <w:lang w:val="cs-CZ"/>
        </w:rPr>
        <w:t>X.</w:t>
      </w:r>
    </w:p>
    <w:p w14:paraId="448B1008" w14:textId="77777777" w:rsidR="00536087" w:rsidRPr="00ED01B0" w:rsidRDefault="00536087" w:rsidP="00536087">
      <w:pPr>
        <w:pStyle w:val="Zkladntext"/>
        <w:jc w:val="center"/>
        <w:rPr>
          <w:rFonts w:ascii="Times New Roman" w:hAnsi="Times New Roman"/>
          <w:b/>
          <w:lang w:val="cs-CZ"/>
        </w:rPr>
      </w:pPr>
      <w:r w:rsidRPr="00ED01B0">
        <w:rPr>
          <w:rFonts w:ascii="Times New Roman" w:hAnsi="Times New Roman"/>
          <w:b/>
          <w:lang w:val="cs-CZ"/>
        </w:rPr>
        <w:t>Odstoupení od smlouvy</w:t>
      </w:r>
      <w:r w:rsidR="00ED01B0" w:rsidRPr="00ED01B0">
        <w:rPr>
          <w:rFonts w:ascii="Times New Roman" w:hAnsi="Times New Roman"/>
          <w:b/>
          <w:lang w:val="cs-CZ"/>
        </w:rPr>
        <w:t>; Výpověď</w:t>
      </w:r>
    </w:p>
    <w:p w14:paraId="25F2EA3C" w14:textId="77777777" w:rsidR="00536087" w:rsidRPr="00ED01B0" w:rsidRDefault="00536087" w:rsidP="00536087">
      <w:pPr>
        <w:pStyle w:val="Zkladntext"/>
        <w:jc w:val="center"/>
        <w:rPr>
          <w:rFonts w:ascii="Times New Roman" w:hAnsi="Times New Roman"/>
          <w:b/>
          <w:lang w:val="cs-CZ"/>
        </w:rPr>
      </w:pPr>
    </w:p>
    <w:p w14:paraId="7310C5C7" w14:textId="77777777" w:rsidR="00536087" w:rsidRPr="00ED01B0" w:rsidRDefault="00536087" w:rsidP="001053CE">
      <w:pPr>
        <w:pStyle w:val="Zkladntext"/>
        <w:numPr>
          <w:ilvl w:val="0"/>
          <w:numId w:val="19"/>
        </w:numPr>
        <w:autoSpaceDE/>
        <w:autoSpaceDN/>
        <w:ind w:left="426" w:hanging="426"/>
        <w:rPr>
          <w:rFonts w:ascii="Times New Roman" w:hAnsi="Times New Roman"/>
          <w:lang w:val="cs-CZ"/>
        </w:rPr>
      </w:pPr>
      <w:r w:rsidRPr="00ED01B0">
        <w:rPr>
          <w:rFonts w:ascii="Times New Roman" w:hAnsi="Times New Roman"/>
          <w:lang w:val="cs-CZ"/>
        </w:rPr>
        <w:t xml:space="preserve">Kterákoliv ze smluvních stran je oprávněna od této smlouvy odstoupit, poruší-li druhá smluvní strana podstatným </w:t>
      </w:r>
      <w:r w:rsidR="009652A6" w:rsidRPr="00ED01B0">
        <w:rPr>
          <w:rFonts w:ascii="Times New Roman" w:hAnsi="Times New Roman"/>
          <w:lang w:val="cs-CZ"/>
        </w:rPr>
        <w:t>způsobem své smluvní povinnosti</w:t>
      </w:r>
      <w:r w:rsidRPr="00ED01B0">
        <w:rPr>
          <w:rFonts w:ascii="Times New Roman" w:hAnsi="Times New Roman"/>
          <w:lang w:val="cs-CZ"/>
        </w:rPr>
        <w:t>.</w:t>
      </w:r>
    </w:p>
    <w:p w14:paraId="65805628" w14:textId="77777777" w:rsidR="00353E5C" w:rsidRPr="00ED01B0" w:rsidRDefault="00536087" w:rsidP="00353E5C">
      <w:pPr>
        <w:pStyle w:val="Zkladntext"/>
        <w:ind w:left="426"/>
        <w:rPr>
          <w:rFonts w:ascii="Times New Roman" w:hAnsi="Times New Roman"/>
          <w:lang w:val="cs-CZ"/>
        </w:rPr>
      </w:pPr>
      <w:r w:rsidRPr="00ED01B0">
        <w:rPr>
          <w:rFonts w:ascii="Times New Roman" w:hAnsi="Times New Roman"/>
          <w:lang w:val="cs-CZ"/>
        </w:rPr>
        <w:t>Za podstatné porušení smlouvy se</w:t>
      </w:r>
      <w:r w:rsidR="009652A6" w:rsidRPr="00ED01B0">
        <w:rPr>
          <w:rFonts w:ascii="Times New Roman" w:hAnsi="Times New Roman"/>
          <w:lang w:val="cs-CZ"/>
        </w:rPr>
        <w:t xml:space="preserve"> zejména</w:t>
      </w:r>
      <w:r w:rsidRPr="00ED01B0">
        <w:rPr>
          <w:rFonts w:ascii="Times New Roman" w:hAnsi="Times New Roman"/>
          <w:lang w:val="cs-CZ"/>
        </w:rPr>
        <w:t xml:space="preserve"> považuje:</w:t>
      </w:r>
    </w:p>
    <w:p w14:paraId="077627E8" w14:textId="77777777" w:rsidR="00536087" w:rsidRPr="00ED01B0" w:rsidRDefault="00536087" w:rsidP="00536087">
      <w:pPr>
        <w:pStyle w:val="Zkladntext"/>
        <w:numPr>
          <w:ilvl w:val="0"/>
          <w:numId w:val="11"/>
        </w:numPr>
        <w:autoSpaceDE/>
        <w:autoSpaceDN/>
        <w:ind w:left="709" w:hanging="284"/>
        <w:rPr>
          <w:rFonts w:ascii="Times New Roman" w:hAnsi="Times New Roman"/>
          <w:lang w:val="cs-CZ"/>
        </w:rPr>
      </w:pPr>
      <w:r w:rsidRPr="00ED01B0">
        <w:rPr>
          <w:rFonts w:ascii="Times New Roman" w:hAnsi="Times New Roman"/>
          <w:lang w:val="cs-CZ"/>
        </w:rPr>
        <w:lastRenderedPageBreak/>
        <w:t>prodlení objednatele se zaplacením ceny</w:t>
      </w:r>
      <w:r w:rsidR="00205F16" w:rsidRPr="00ED01B0">
        <w:rPr>
          <w:rFonts w:ascii="Times New Roman" w:hAnsi="Times New Roman"/>
          <w:lang w:val="cs-CZ"/>
        </w:rPr>
        <w:t xml:space="preserve"> služeb</w:t>
      </w:r>
      <w:r w:rsidRPr="00ED01B0">
        <w:rPr>
          <w:rFonts w:ascii="Times New Roman" w:hAnsi="Times New Roman"/>
          <w:lang w:val="cs-CZ"/>
        </w:rPr>
        <w:t xml:space="preserve"> po dobu delší </w:t>
      </w:r>
      <w:r w:rsidR="00084FA9" w:rsidRPr="00ED01B0">
        <w:rPr>
          <w:rFonts w:ascii="Times New Roman" w:hAnsi="Times New Roman"/>
          <w:lang w:val="cs-CZ"/>
        </w:rPr>
        <w:t xml:space="preserve">než </w:t>
      </w:r>
      <w:r w:rsidRPr="00ED01B0">
        <w:rPr>
          <w:rFonts w:ascii="Times New Roman" w:hAnsi="Times New Roman"/>
          <w:lang w:val="cs-CZ"/>
        </w:rPr>
        <w:t>třicet (</w:t>
      </w:r>
      <w:r w:rsidR="007115F8" w:rsidRPr="00ED01B0">
        <w:rPr>
          <w:rFonts w:ascii="Times New Roman" w:hAnsi="Times New Roman"/>
          <w:lang w:val="cs-CZ"/>
        </w:rPr>
        <w:t>30</w:t>
      </w:r>
      <w:r w:rsidR="00353E5C" w:rsidRPr="00ED01B0">
        <w:rPr>
          <w:rFonts w:ascii="Times New Roman" w:hAnsi="Times New Roman"/>
          <w:lang w:val="cs-CZ"/>
        </w:rPr>
        <w:t>) dnů</w:t>
      </w:r>
      <w:r w:rsidR="000B118B" w:rsidRPr="00ED01B0">
        <w:rPr>
          <w:rFonts w:ascii="Times New Roman" w:hAnsi="Times New Roman"/>
          <w:lang w:val="cs-CZ"/>
        </w:rPr>
        <w:t xml:space="preserve"> po splatnosti oprávněně a správně vystavené faktury</w:t>
      </w:r>
      <w:r w:rsidR="00353E5C" w:rsidRPr="00ED01B0">
        <w:rPr>
          <w:rFonts w:ascii="Times New Roman" w:hAnsi="Times New Roman"/>
          <w:lang w:val="cs-CZ"/>
        </w:rPr>
        <w:t>,</w:t>
      </w:r>
    </w:p>
    <w:p w14:paraId="5AE5ADEC" w14:textId="77777777" w:rsidR="00536087" w:rsidRPr="00ED01B0" w:rsidRDefault="00353E5C" w:rsidP="00536087">
      <w:pPr>
        <w:pStyle w:val="Zkladntext"/>
        <w:numPr>
          <w:ilvl w:val="0"/>
          <w:numId w:val="11"/>
        </w:numPr>
        <w:autoSpaceDE/>
        <w:autoSpaceDN/>
        <w:ind w:left="709" w:hanging="284"/>
        <w:rPr>
          <w:rFonts w:ascii="Times New Roman" w:hAnsi="Times New Roman"/>
          <w:lang w:val="cs-CZ"/>
        </w:rPr>
      </w:pPr>
      <w:r w:rsidRPr="00ED01B0">
        <w:rPr>
          <w:rFonts w:ascii="Times New Roman" w:hAnsi="Times New Roman"/>
          <w:lang w:val="cs-CZ"/>
        </w:rPr>
        <w:t>prodlení poskytovat</w:t>
      </w:r>
      <w:r w:rsidR="00536087" w:rsidRPr="00ED01B0">
        <w:rPr>
          <w:rFonts w:ascii="Times New Roman" w:hAnsi="Times New Roman"/>
          <w:lang w:val="cs-CZ"/>
        </w:rPr>
        <w:t>ele s</w:t>
      </w:r>
      <w:r w:rsidRPr="00ED01B0">
        <w:rPr>
          <w:rFonts w:ascii="Times New Roman" w:hAnsi="Times New Roman"/>
          <w:lang w:val="cs-CZ"/>
        </w:rPr>
        <w:t> poskytnutím jednotlivé služby</w:t>
      </w:r>
      <w:r w:rsidR="007115F8" w:rsidRPr="00ED01B0">
        <w:rPr>
          <w:rFonts w:ascii="Times New Roman" w:hAnsi="Times New Roman"/>
          <w:lang w:val="cs-CZ"/>
        </w:rPr>
        <w:t xml:space="preserve"> po dobu delší než čtrnáct (14</w:t>
      </w:r>
      <w:r w:rsidR="00536087" w:rsidRPr="00ED01B0">
        <w:rPr>
          <w:rFonts w:ascii="Times New Roman" w:hAnsi="Times New Roman"/>
          <w:lang w:val="cs-CZ"/>
        </w:rPr>
        <w:t>) dnů,</w:t>
      </w:r>
    </w:p>
    <w:p w14:paraId="384E0AE1" w14:textId="77777777" w:rsidR="00536087" w:rsidRPr="00ED01B0" w:rsidRDefault="00536087" w:rsidP="00536087">
      <w:pPr>
        <w:pStyle w:val="Zkladntext"/>
        <w:numPr>
          <w:ilvl w:val="0"/>
          <w:numId w:val="11"/>
        </w:numPr>
        <w:autoSpaceDE/>
        <w:autoSpaceDN/>
        <w:ind w:left="709" w:hanging="284"/>
        <w:rPr>
          <w:rFonts w:ascii="Times New Roman" w:hAnsi="Times New Roman"/>
          <w:lang w:val="cs-CZ"/>
        </w:rPr>
      </w:pPr>
      <w:r w:rsidRPr="00ED01B0">
        <w:rPr>
          <w:rFonts w:ascii="Times New Roman" w:hAnsi="Times New Roman"/>
          <w:lang w:val="cs-CZ"/>
        </w:rPr>
        <w:t xml:space="preserve">zjištění, že parametry </w:t>
      </w:r>
      <w:r w:rsidR="00353E5C" w:rsidRPr="00ED01B0">
        <w:rPr>
          <w:rFonts w:ascii="Times New Roman" w:hAnsi="Times New Roman"/>
          <w:lang w:val="cs-CZ"/>
        </w:rPr>
        <w:t>služ</w:t>
      </w:r>
      <w:r w:rsidR="00205F16" w:rsidRPr="00ED01B0">
        <w:rPr>
          <w:rFonts w:ascii="Times New Roman" w:hAnsi="Times New Roman"/>
          <w:lang w:val="cs-CZ"/>
        </w:rPr>
        <w:t>eb</w:t>
      </w:r>
      <w:r w:rsidRPr="00ED01B0">
        <w:rPr>
          <w:rFonts w:ascii="Times New Roman" w:hAnsi="Times New Roman"/>
          <w:lang w:val="cs-CZ"/>
        </w:rPr>
        <w:t xml:space="preserve"> neodpovídají požadavkům </w:t>
      </w:r>
      <w:r w:rsidR="001D0F6C" w:rsidRPr="00ED01B0">
        <w:rPr>
          <w:rFonts w:ascii="Times New Roman" w:hAnsi="Times New Roman"/>
          <w:lang w:val="cs-CZ"/>
        </w:rPr>
        <w:t xml:space="preserve">sjednaným </w:t>
      </w:r>
      <w:r w:rsidRPr="00ED01B0">
        <w:rPr>
          <w:rFonts w:ascii="Times New Roman" w:hAnsi="Times New Roman"/>
          <w:lang w:val="cs-CZ"/>
        </w:rPr>
        <w:t>smlouvou</w:t>
      </w:r>
      <w:r w:rsidR="001D0F6C" w:rsidRPr="00ED01B0">
        <w:rPr>
          <w:rFonts w:ascii="Times New Roman" w:hAnsi="Times New Roman"/>
          <w:lang w:val="cs-CZ"/>
        </w:rPr>
        <w:t xml:space="preserve"> nebo</w:t>
      </w:r>
      <w:r w:rsidRPr="00ED01B0">
        <w:rPr>
          <w:rFonts w:ascii="Times New Roman" w:hAnsi="Times New Roman"/>
          <w:lang w:val="cs-CZ"/>
        </w:rPr>
        <w:t xml:space="preserve"> technickým norm</w:t>
      </w:r>
      <w:r w:rsidR="001D0F6C" w:rsidRPr="00ED01B0">
        <w:rPr>
          <w:rFonts w:ascii="Times New Roman" w:hAnsi="Times New Roman"/>
          <w:lang w:val="cs-CZ"/>
        </w:rPr>
        <w:t>ám</w:t>
      </w:r>
      <w:r w:rsidRPr="00ED01B0">
        <w:rPr>
          <w:rFonts w:ascii="Times New Roman" w:hAnsi="Times New Roman"/>
          <w:lang w:val="cs-CZ"/>
        </w:rPr>
        <w:t>,</w:t>
      </w:r>
    </w:p>
    <w:p w14:paraId="250432E8" w14:textId="77777777" w:rsidR="000B118B" w:rsidRPr="00ED01B0" w:rsidRDefault="000B118B" w:rsidP="00536087">
      <w:pPr>
        <w:pStyle w:val="Zkladntext"/>
        <w:numPr>
          <w:ilvl w:val="0"/>
          <w:numId w:val="11"/>
        </w:numPr>
        <w:autoSpaceDE/>
        <w:autoSpaceDN/>
        <w:ind w:left="709" w:hanging="284"/>
        <w:rPr>
          <w:rFonts w:ascii="Times New Roman" w:hAnsi="Times New Roman"/>
          <w:lang w:val="cs-CZ"/>
        </w:rPr>
      </w:pPr>
      <w:r w:rsidRPr="00ED01B0">
        <w:rPr>
          <w:rFonts w:ascii="Times New Roman" w:hAnsi="Times New Roman"/>
          <w:lang w:val="cs-CZ"/>
        </w:rPr>
        <w:t>prodlení poskytovatele s odstraněním vady dle článku Odpovědnost za vady delší než třicet (30) dnů,</w:t>
      </w:r>
    </w:p>
    <w:p w14:paraId="2D21A79A" w14:textId="77777777" w:rsidR="00536087" w:rsidRPr="00ED01B0" w:rsidRDefault="00536087" w:rsidP="00536087">
      <w:pPr>
        <w:pStyle w:val="Zkladntext"/>
        <w:numPr>
          <w:ilvl w:val="0"/>
          <w:numId w:val="11"/>
        </w:numPr>
        <w:autoSpaceDE/>
        <w:autoSpaceDN/>
        <w:ind w:left="709" w:hanging="284"/>
        <w:rPr>
          <w:rFonts w:ascii="Times New Roman" w:hAnsi="Times New Roman"/>
          <w:lang w:val="cs-CZ"/>
        </w:rPr>
      </w:pPr>
      <w:r w:rsidRPr="00ED01B0">
        <w:rPr>
          <w:rFonts w:ascii="Times New Roman" w:hAnsi="Times New Roman"/>
          <w:lang w:val="cs-CZ"/>
        </w:rPr>
        <w:t xml:space="preserve">opakované porušení povinností </w:t>
      </w:r>
      <w:r w:rsidR="00353E5C" w:rsidRPr="00ED01B0">
        <w:rPr>
          <w:rFonts w:ascii="Times New Roman" w:hAnsi="Times New Roman"/>
          <w:lang w:val="cs-CZ"/>
        </w:rPr>
        <w:t>poskytovatele</w:t>
      </w:r>
      <w:r w:rsidRPr="00ED01B0">
        <w:rPr>
          <w:rFonts w:ascii="Times New Roman" w:hAnsi="Times New Roman"/>
          <w:lang w:val="cs-CZ"/>
        </w:rPr>
        <w:t xml:space="preserve"> vyplývajících z této smlouvy, přičemž za opakované porušení se považuje takové porušení, na které objednatel </w:t>
      </w:r>
      <w:r w:rsidR="00353E5C" w:rsidRPr="00ED01B0">
        <w:rPr>
          <w:rFonts w:ascii="Times New Roman" w:hAnsi="Times New Roman"/>
          <w:lang w:val="cs-CZ"/>
        </w:rPr>
        <w:t>poskytovatele</w:t>
      </w:r>
      <w:r w:rsidRPr="00ED01B0">
        <w:rPr>
          <w:rFonts w:ascii="Times New Roman" w:hAnsi="Times New Roman"/>
          <w:lang w:val="cs-CZ"/>
        </w:rPr>
        <w:t xml:space="preserve"> již</w:t>
      </w:r>
      <w:r w:rsidR="00E3229B" w:rsidRPr="00ED01B0">
        <w:rPr>
          <w:rFonts w:ascii="Times New Roman" w:hAnsi="Times New Roman"/>
          <w:lang w:val="cs-CZ"/>
        </w:rPr>
        <w:t xml:space="preserve"> v </w:t>
      </w:r>
      <w:r w:rsidR="00353E5C" w:rsidRPr="00ED01B0">
        <w:rPr>
          <w:rFonts w:ascii="Times New Roman" w:hAnsi="Times New Roman"/>
          <w:lang w:val="cs-CZ"/>
        </w:rPr>
        <w:t>minulosti výslovně upozornil.</w:t>
      </w:r>
    </w:p>
    <w:p w14:paraId="7F27970F" w14:textId="77777777" w:rsidR="004C6115" w:rsidRPr="00ED01B0" w:rsidRDefault="004C6115" w:rsidP="001053CE">
      <w:pPr>
        <w:pStyle w:val="Zkladntext"/>
        <w:numPr>
          <w:ilvl w:val="0"/>
          <w:numId w:val="19"/>
        </w:numPr>
        <w:autoSpaceDE/>
        <w:autoSpaceDN/>
        <w:ind w:left="426" w:hanging="426"/>
        <w:rPr>
          <w:rFonts w:ascii="Times New Roman" w:hAnsi="Times New Roman"/>
          <w:lang w:val="cs-CZ"/>
        </w:rPr>
      </w:pPr>
      <w:r w:rsidRPr="00ED01B0">
        <w:rPr>
          <w:rFonts w:ascii="Times New Roman" w:hAnsi="Times New Roman"/>
          <w:lang w:val="cs-CZ"/>
        </w:rPr>
        <w:t>Stanoví-li o</w:t>
      </w:r>
      <w:r w:rsidR="003C24F9" w:rsidRPr="00ED01B0">
        <w:rPr>
          <w:rFonts w:ascii="Times New Roman" w:hAnsi="Times New Roman"/>
          <w:lang w:val="cs-CZ"/>
        </w:rPr>
        <w:t>právněná smluvní strana druhé smluvní straně</w:t>
      </w:r>
      <w:r w:rsidRPr="00ED01B0">
        <w:rPr>
          <w:rFonts w:ascii="Times New Roman" w:hAnsi="Times New Roman"/>
          <w:lang w:val="cs-CZ"/>
        </w:rPr>
        <w:t xml:space="preserve"> pro splnění je</w:t>
      </w:r>
      <w:r w:rsidR="003C24F9" w:rsidRPr="00ED01B0">
        <w:rPr>
          <w:rFonts w:ascii="Times New Roman" w:hAnsi="Times New Roman"/>
          <w:lang w:val="cs-CZ"/>
        </w:rPr>
        <w:t>jí</w:t>
      </w:r>
      <w:r w:rsidRPr="00ED01B0">
        <w:rPr>
          <w:rFonts w:ascii="Times New Roman" w:hAnsi="Times New Roman"/>
          <w:lang w:val="cs-CZ"/>
        </w:rPr>
        <w:t xml:space="preserve">ho závazku dodatečnou lhůtu, vzniká </w:t>
      </w:r>
      <w:r w:rsidR="003C24F9" w:rsidRPr="00ED01B0">
        <w:rPr>
          <w:rFonts w:ascii="Times New Roman" w:hAnsi="Times New Roman"/>
          <w:lang w:val="cs-CZ"/>
        </w:rPr>
        <w:t>jí</w:t>
      </w:r>
      <w:r w:rsidRPr="00ED01B0">
        <w:rPr>
          <w:rFonts w:ascii="Times New Roman" w:hAnsi="Times New Roman"/>
          <w:lang w:val="cs-CZ"/>
        </w:rPr>
        <w:t xml:space="preserve"> právo odstoupit od smlouvy až po marném uplynutí té</w:t>
      </w:r>
      <w:r w:rsidR="003C24F9" w:rsidRPr="00ED01B0">
        <w:rPr>
          <w:rFonts w:ascii="Times New Roman" w:hAnsi="Times New Roman"/>
          <w:lang w:val="cs-CZ"/>
        </w:rPr>
        <w:t>to lhůty</w:t>
      </w:r>
      <w:r w:rsidR="001D0F6C" w:rsidRPr="00ED01B0">
        <w:rPr>
          <w:rFonts w:ascii="Times New Roman" w:hAnsi="Times New Roman"/>
          <w:lang w:val="cs-CZ"/>
        </w:rPr>
        <w:t>;</w:t>
      </w:r>
      <w:r w:rsidR="003C24F9" w:rsidRPr="00ED01B0">
        <w:rPr>
          <w:rFonts w:ascii="Times New Roman" w:hAnsi="Times New Roman"/>
          <w:lang w:val="cs-CZ"/>
        </w:rPr>
        <w:t xml:space="preserve"> to neplatí, jestliže druhá smluvní strana</w:t>
      </w:r>
      <w:r w:rsidRPr="00ED01B0">
        <w:rPr>
          <w:rFonts w:ascii="Times New Roman" w:hAnsi="Times New Roman"/>
          <w:lang w:val="cs-CZ"/>
        </w:rPr>
        <w:t xml:space="preserve"> v průběhu této lhůty prohl</w:t>
      </w:r>
      <w:r w:rsidR="00DF538F" w:rsidRPr="00ED01B0">
        <w:rPr>
          <w:rFonts w:ascii="Times New Roman" w:hAnsi="Times New Roman"/>
          <w:lang w:val="cs-CZ"/>
        </w:rPr>
        <w:t>ásí, že svůj závazek nesplní. V </w:t>
      </w:r>
      <w:r w:rsidRPr="00ED01B0">
        <w:rPr>
          <w:rFonts w:ascii="Times New Roman" w:hAnsi="Times New Roman"/>
          <w:lang w:val="cs-CZ"/>
        </w:rPr>
        <w:t xml:space="preserve">takovém případě může </w:t>
      </w:r>
      <w:r w:rsidR="003C24F9" w:rsidRPr="00ED01B0">
        <w:rPr>
          <w:rFonts w:ascii="Times New Roman" w:hAnsi="Times New Roman"/>
          <w:lang w:val="cs-CZ"/>
        </w:rPr>
        <w:t>dotčená smluvní strana</w:t>
      </w:r>
      <w:r w:rsidRPr="00ED01B0">
        <w:rPr>
          <w:rFonts w:ascii="Times New Roman" w:hAnsi="Times New Roman"/>
          <w:lang w:val="cs-CZ"/>
        </w:rPr>
        <w:t xml:space="preserve"> odstoupit od smlouvy i před uplynutím</w:t>
      </w:r>
      <w:r w:rsidR="001D0F6C" w:rsidRPr="00ED01B0">
        <w:rPr>
          <w:rFonts w:ascii="Times New Roman" w:hAnsi="Times New Roman"/>
          <w:lang w:val="cs-CZ"/>
        </w:rPr>
        <w:t xml:space="preserve"> dodatečné</w:t>
      </w:r>
      <w:r w:rsidRPr="00ED01B0">
        <w:rPr>
          <w:rFonts w:ascii="Times New Roman" w:hAnsi="Times New Roman"/>
          <w:lang w:val="cs-CZ"/>
        </w:rPr>
        <w:t xml:space="preserve"> lhůty </w:t>
      </w:r>
      <w:r w:rsidR="003C24F9" w:rsidRPr="00ED01B0">
        <w:rPr>
          <w:rFonts w:ascii="Times New Roman" w:hAnsi="Times New Roman"/>
          <w:lang w:val="cs-CZ"/>
        </w:rPr>
        <w:t>poté, co prohlášení druhé smluvní strany</w:t>
      </w:r>
      <w:r w:rsidRPr="00ED01B0">
        <w:rPr>
          <w:rFonts w:ascii="Times New Roman" w:hAnsi="Times New Roman"/>
          <w:lang w:val="cs-CZ"/>
        </w:rPr>
        <w:t xml:space="preserve"> obdržel</w:t>
      </w:r>
      <w:r w:rsidR="003C24F9" w:rsidRPr="00ED01B0">
        <w:rPr>
          <w:rFonts w:ascii="Times New Roman" w:hAnsi="Times New Roman"/>
          <w:lang w:val="cs-CZ"/>
        </w:rPr>
        <w:t>a</w:t>
      </w:r>
      <w:r w:rsidRPr="00ED01B0">
        <w:rPr>
          <w:rFonts w:ascii="Times New Roman" w:hAnsi="Times New Roman"/>
          <w:lang w:val="cs-CZ"/>
        </w:rPr>
        <w:t>.</w:t>
      </w:r>
    </w:p>
    <w:p w14:paraId="2CDB0BAB" w14:textId="77777777" w:rsidR="004C6115" w:rsidRPr="00ED01B0" w:rsidRDefault="004C6115" w:rsidP="001053CE">
      <w:pPr>
        <w:pStyle w:val="Zkladntext"/>
        <w:numPr>
          <w:ilvl w:val="0"/>
          <w:numId w:val="19"/>
        </w:numPr>
        <w:ind w:left="426" w:hanging="426"/>
        <w:rPr>
          <w:rFonts w:ascii="Times New Roman" w:hAnsi="Times New Roman"/>
          <w:lang w:val="cs-CZ"/>
        </w:rPr>
      </w:pPr>
      <w:r w:rsidRPr="00ED01B0">
        <w:rPr>
          <w:rFonts w:ascii="Times New Roman" w:hAnsi="Times New Roman"/>
          <w:lang w:val="cs-CZ"/>
        </w:rPr>
        <w:t xml:space="preserve">Smlouva zaniká dnem doručení oznámení o odstoupení od smlouvy druhé smluvní straně. </w:t>
      </w:r>
      <w:r w:rsidR="0047747A" w:rsidRPr="00ED01B0">
        <w:rPr>
          <w:rFonts w:ascii="Times New Roman" w:hAnsi="Times New Roman"/>
          <w:lang w:val="cs-CZ"/>
        </w:rPr>
        <w:t>Při odstoupení od smlouvy dojde k navrácení vzájemně poskytnutých plnění.</w:t>
      </w:r>
    </w:p>
    <w:p w14:paraId="6A5B6447" w14:textId="77777777" w:rsidR="004C6115" w:rsidRPr="00ED01B0" w:rsidRDefault="004C6115" w:rsidP="001053CE">
      <w:pPr>
        <w:pStyle w:val="Zkladntext"/>
        <w:numPr>
          <w:ilvl w:val="0"/>
          <w:numId w:val="19"/>
        </w:numPr>
        <w:ind w:left="426" w:hanging="426"/>
        <w:rPr>
          <w:rFonts w:ascii="Times New Roman" w:hAnsi="Times New Roman"/>
          <w:lang w:val="cs-CZ"/>
        </w:rPr>
      </w:pPr>
      <w:r w:rsidRPr="00ED01B0">
        <w:rPr>
          <w:rFonts w:ascii="Times New Roman" w:hAnsi="Times New Roman"/>
          <w:lang w:val="cs-CZ"/>
        </w:rPr>
        <w:t>Odstoupení od smlouvy se nedotýká nároku na náhradu šk</w:t>
      </w:r>
      <w:r w:rsidR="00DF538F" w:rsidRPr="00ED01B0">
        <w:rPr>
          <w:rFonts w:ascii="Times New Roman" w:hAnsi="Times New Roman"/>
          <w:lang w:val="cs-CZ"/>
        </w:rPr>
        <w:t>ody vzniklé porušením smlouvy a </w:t>
      </w:r>
      <w:r w:rsidRPr="00ED01B0">
        <w:rPr>
          <w:rFonts w:ascii="Times New Roman" w:hAnsi="Times New Roman"/>
          <w:lang w:val="cs-CZ"/>
        </w:rPr>
        <w:t>nároku na zaplacení smluvní pokuty.</w:t>
      </w:r>
    </w:p>
    <w:p w14:paraId="4F22EABB" w14:textId="77777777" w:rsidR="009652A6" w:rsidRPr="00ED01B0" w:rsidRDefault="009652A6" w:rsidP="001053CE">
      <w:pPr>
        <w:pStyle w:val="Zkladntext"/>
        <w:numPr>
          <w:ilvl w:val="0"/>
          <w:numId w:val="19"/>
        </w:numPr>
        <w:ind w:left="426" w:hanging="426"/>
        <w:rPr>
          <w:rFonts w:ascii="Times New Roman" w:hAnsi="Times New Roman"/>
          <w:lang w:val="cs-CZ"/>
        </w:rPr>
      </w:pPr>
      <w:r w:rsidRPr="00ED01B0">
        <w:rPr>
          <w:rFonts w:ascii="Times New Roman" w:hAnsi="Times New Roman"/>
          <w:lang w:val="cs-CZ"/>
        </w:rPr>
        <w:t xml:space="preserve">Objednatel má právo smlouvu vypovědět bez uvedení důvodů </w:t>
      </w:r>
      <w:r w:rsidR="00A875B7" w:rsidRPr="00ED01B0">
        <w:rPr>
          <w:rFonts w:ascii="Times New Roman" w:hAnsi="Times New Roman"/>
          <w:lang w:val="cs-CZ"/>
        </w:rPr>
        <w:t>s </w:t>
      </w:r>
      <w:proofErr w:type="gramStart"/>
      <w:r w:rsidR="00A875B7" w:rsidRPr="00ED01B0">
        <w:rPr>
          <w:rFonts w:ascii="Times New Roman" w:hAnsi="Times New Roman"/>
          <w:lang w:val="cs-CZ"/>
        </w:rPr>
        <w:t>1 měsíční</w:t>
      </w:r>
      <w:proofErr w:type="gramEnd"/>
      <w:r w:rsidR="00A875B7" w:rsidRPr="00ED01B0">
        <w:rPr>
          <w:rFonts w:ascii="Times New Roman" w:hAnsi="Times New Roman"/>
          <w:lang w:val="cs-CZ"/>
        </w:rPr>
        <w:t xml:space="preserve"> výpovědní dobou.</w:t>
      </w:r>
      <w:r w:rsidRPr="00ED01B0">
        <w:rPr>
          <w:rFonts w:ascii="Times New Roman" w:hAnsi="Times New Roman"/>
          <w:lang w:val="cs-CZ"/>
        </w:rPr>
        <w:t xml:space="preserve"> Výpovědní doba počíná dnem doručení výpovědi poskytovateli. Smlouva zaniká uplynutím výpovědní doby.</w:t>
      </w:r>
    </w:p>
    <w:p w14:paraId="0993FA34" w14:textId="77777777" w:rsidR="00536087" w:rsidRPr="00ED01B0" w:rsidRDefault="00536087" w:rsidP="00536087"/>
    <w:p w14:paraId="0CF25072" w14:textId="77777777" w:rsidR="00536087" w:rsidRPr="00ED01B0" w:rsidRDefault="00536087" w:rsidP="00536087">
      <w:pPr>
        <w:jc w:val="center"/>
      </w:pPr>
      <w:r w:rsidRPr="00ED01B0">
        <w:t>XI.</w:t>
      </w:r>
    </w:p>
    <w:p w14:paraId="4704D7B1" w14:textId="77777777" w:rsidR="00536087" w:rsidRPr="00ED01B0" w:rsidRDefault="00536087" w:rsidP="00536087">
      <w:pPr>
        <w:jc w:val="center"/>
        <w:rPr>
          <w:b/>
        </w:rPr>
      </w:pPr>
      <w:r w:rsidRPr="00ED01B0">
        <w:rPr>
          <w:b/>
        </w:rPr>
        <w:t>Závěrečná ujednání</w:t>
      </w:r>
    </w:p>
    <w:p w14:paraId="1FD37692" w14:textId="77777777" w:rsidR="00536087" w:rsidRPr="00ED01B0" w:rsidRDefault="00536087" w:rsidP="00536087">
      <w:pPr>
        <w:jc w:val="center"/>
      </w:pPr>
    </w:p>
    <w:p w14:paraId="0E788DA4" w14:textId="77777777" w:rsidR="00536087" w:rsidRPr="00ED01B0" w:rsidRDefault="00536087" w:rsidP="00272FAD">
      <w:pPr>
        <w:pStyle w:val="Zkladntext"/>
        <w:numPr>
          <w:ilvl w:val="0"/>
          <w:numId w:val="20"/>
        </w:numPr>
        <w:autoSpaceDE/>
        <w:autoSpaceDN/>
        <w:ind w:left="426" w:hanging="426"/>
        <w:rPr>
          <w:rFonts w:ascii="Times New Roman" w:hAnsi="Times New Roman"/>
          <w:lang w:val="cs-CZ"/>
        </w:rPr>
      </w:pPr>
      <w:r w:rsidRPr="00ED01B0">
        <w:rPr>
          <w:rFonts w:ascii="Times New Roman" w:hAnsi="Times New Roman"/>
          <w:lang w:val="cs-CZ"/>
        </w:rPr>
        <w:t xml:space="preserve">Smlouva odráží svobodný a vážný projev vůle smluvních stran. </w:t>
      </w:r>
    </w:p>
    <w:p w14:paraId="41DE94CF" w14:textId="77777777" w:rsidR="00D71AFF" w:rsidRPr="00ED01B0" w:rsidRDefault="00407B30" w:rsidP="00272FAD">
      <w:pPr>
        <w:numPr>
          <w:ilvl w:val="0"/>
          <w:numId w:val="20"/>
        </w:numPr>
        <w:ind w:left="426" w:hanging="426"/>
        <w:rPr>
          <w:lang w:eastAsia="x-none"/>
        </w:rPr>
      </w:pPr>
      <w:r w:rsidRPr="00ED01B0">
        <w:rPr>
          <w:lang w:eastAsia="x-none"/>
        </w:rPr>
        <w:t>Smluvní strany prohlašují, že veškerá práva a povinnosti neu</w:t>
      </w:r>
      <w:r w:rsidR="00DF538F" w:rsidRPr="00ED01B0">
        <w:rPr>
          <w:lang w:eastAsia="x-none"/>
        </w:rPr>
        <w:t>pravená touto smlouvou, jakož i </w:t>
      </w:r>
      <w:r w:rsidRPr="00ED01B0">
        <w:rPr>
          <w:lang w:eastAsia="x-none"/>
        </w:rPr>
        <w:t xml:space="preserve">práva a povinnosti z této smlouvy vyplývající, budou řešit podle ustanovení OZ. </w:t>
      </w:r>
    </w:p>
    <w:p w14:paraId="12FFA6F0" w14:textId="77777777" w:rsidR="00536087" w:rsidRPr="00ED01B0" w:rsidRDefault="004C6C40" w:rsidP="00272FAD">
      <w:pPr>
        <w:pStyle w:val="Zkladntext"/>
        <w:numPr>
          <w:ilvl w:val="0"/>
          <w:numId w:val="20"/>
        </w:numPr>
        <w:autoSpaceDE/>
        <w:autoSpaceDN/>
        <w:ind w:left="426" w:hanging="426"/>
        <w:rPr>
          <w:rFonts w:ascii="Times New Roman" w:hAnsi="Times New Roman"/>
          <w:lang w:val="cs-CZ"/>
        </w:rPr>
      </w:pPr>
      <w:r w:rsidRPr="00ED01B0">
        <w:rPr>
          <w:rFonts w:ascii="Times New Roman" w:hAnsi="Times New Roman"/>
          <w:lang w:val="cs-CZ"/>
        </w:rPr>
        <w:t xml:space="preserve">Poskytovatel </w:t>
      </w:r>
      <w:r w:rsidR="00272FAD" w:rsidRPr="00ED01B0">
        <w:rPr>
          <w:rFonts w:ascii="Times New Roman" w:hAnsi="Times New Roman"/>
          <w:lang w:val="cs-CZ"/>
        </w:rPr>
        <w:t>i jeho případný pod</w:t>
      </w:r>
      <w:r w:rsidR="00536087" w:rsidRPr="00ED01B0">
        <w:rPr>
          <w:rFonts w:ascii="Times New Roman" w:hAnsi="Times New Roman"/>
          <w:lang w:val="cs-CZ"/>
        </w:rPr>
        <w:t>dodavatel jsou povinni spolupůsobit při výkonu finanční kontroly dle § 2 písm. e) zákona č. 320/2001 Sb., o finanční kontrole ve veřejné správě</w:t>
      </w:r>
      <w:r w:rsidR="00D37804" w:rsidRPr="00ED01B0">
        <w:rPr>
          <w:rFonts w:ascii="Times New Roman" w:hAnsi="Times New Roman"/>
          <w:lang w:val="cs-CZ"/>
        </w:rPr>
        <w:t>, ve znění pozdějších předpisů</w:t>
      </w:r>
      <w:r w:rsidR="00536087" w:rsidRPr="00ED01B0">
        <w:rPr>
          <w:rFonts w:ascii="Times New Roman" w:hAnsi="Times New Roman"/>
          <w:lang w:val="cs-CZ"/>
        </w:rPr>
        <w:t>.</w:t>
      </w:r>
    </w:p>
    <w:p w14:paraId="74B40194" w14:textId="77777777" w:rsidR="00307B08" w:rsidRPr="00ED01B0" w:rsidRDefault="00307B08" w:rsidP="00272FAD">
      <w:pPr>
        <w:pStyle w:val="Zkladntext"/>
        <w:numPr>
          <w:ilvl w:val="0"/>
          <w:numId w:val="20"/>
        </w:numPr>
        <w:autoSpaceDE/>
        <w:autoSpaceDN/>
        <w:ind w:left="426" w:hanging="426"/>
        <w:rPr>
          <w:rFonts w:ascii="Times New Roman" w:hAnsi="Times New Roman"/>
          <w:lang w:val="cs-CZ"/>
        </w:rPr>
      </w:pPr>
      <w:r w:rsidRPr="00ED01B0">
        <w:rPr>
          <w:rFonts w:ascii="Times New Roman" w:hAnsi="Times New Roman"/>
          <w:lang w:val="cs-CZ"/>
        </w:rPr>
        <w:t>Poskytovatel je povinen zajistit v rámci plnění smlouvy legální zaměstnávání osob. Poskytovatel je dále povinen pracovníkům podílejícím se na plnění smlouvy zajistit férové a důstojné pracovní podmínky. Férovými a důstojnými pracovními podmínkami se rozumí takové pracovní podmínky, které splňují alespoň minimální standardy stanovené pracovněprávními a mzdovými předpisy. Poskytovatel je povinen zajistit splnění požadavků tohoto u</w:t>
      </w:r>
      <w:r w:rsidR="009D4155">
        <w:rPr>
          <w:rFonts w:ascii="Times New Roman" w:hAnsi="Times New Roman"/>
          <w:lang w:val="cs-CZ"/>
        </w:rPr>
        <w:t>jednání</w:t>
      </w:r>
      <w:r w:rsidRPr="00ED01B0">
        <w:rPr>
          <w:rFonts w:ascii="Times New Roman" w:hAnsi="Times New Roman"/>
          <w:lang w:val="cs-CZ"/>
        </w:rPr>
        <w:t xml:space="preserve"> smlouvy i u svých poddodavatelů. Nesplnění povinností poskytovatele dle tohoto ujednání smlouvy se považuje za podstatné porušení smlouvy.</w:t>
      </w:r>
    </w:p>
    <w:p w14:paraId="38AD740A" w14:textId="77777777" w:rsidR="00307B08" w:rsidRPr="00ED01B0" w:rsidRDefault="00307B08" w:rsidP="00272FAD">
      <w:pPr>
        <w:pStyle w:val="Zkladntext"/>
        <w:numPr>
          <w:ilvl w:val="0"/>
          <w:numId w:val="20"/>
        </w:numPr>
        <w:autoSpaceDE/>
        <w:autoSpaceDN/>
        <w:ind w:left="426" w:hanging="426"/>
        <w:rPr>
          <w:rFonts w:ascii="Times New Roman" w:hAnsi="Times New Roman"/>
          <w:lang w:val="cs-CZ"/>
        </w:rPr>
      </w:pPr>
      <w:r w:rsidRPr="00ED01B0">
        <w:rPr>
          <w:rFonts w:ascii="Times New Roman" w:hAnsi="Times New Roman"/>
          <w:lang w:val="cs-CZ"/>
        </w:rPr>
        <w:t>Poskytovatel prohlašuje, že 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71498569" w14:textId="77777777" w:rsidR="00536087" w:rsidRPr="00ED01B0" w:rsidRDefault="00536087" w:rsidP="00272FAD">
      <w:pPr>
        <w:pStyle w:val="Zkladntext"/>
        <w:numPr>
          <w:ilvl w:val="0"/>
          <w:numId w:val="20"/>
        </w:numPr>
        <w:autoSpaceDE/>
        <w:autoSpaceDN/>
        <w:ind w:left="426" w:hanging="426"/>
        <w:rPr>
          <w:rFonts w:ascii="Times New Roman" w:hAnsi="Times New Roman"/>
          <w:lang w:val="cs-CZ"/>
        </w:rPr>
      </w:pPr>
      <w:r w:rsidRPr="00ED01B0">
        <w:rPr>
          <w:rFonts w:ascii="Times New Roman" w:hAnsi="Times New Roman"/>
          <w:lang w:val="cs-CZ"/>
        </w:rPr>
        <w:t>Práva a povinnosti vyplývající z této smlouvy přecházejí na případné právní nástupce smluvních stran. Převádět práva a povinnosti z této smlouvy lze jen po písemném souhlasu druhé smluvní strany.</w:t>
      </w:r>
    </w:p>
    <w:p w14:paraId="2C900EEC" w14:textId="1C9AF28B" w:rsidR="00536087" w:rsidRPr="00ED01B0" w:rsidRDefault="00536087" w:rsidP="00272FAD">
      <w:pPr>
        <w:pStyle w:val="Zkladntext"/>
        <w:numPr>
          <w:ilvl w:val="0"/>
          <w:numId w:val="20"/>
        </w:numPr>
        <w:autoSpaceDE/>
        <w:autoSpaceDN/>
        <w:ind w:left="426" w:hanging="426"/>
        <w:rPr>
          <w:rFonts w:ascii="Times New Roman" w:hAnsi="Times New Roman"/>
          <w:lang w:val="cs-CZ"/>
        </w:rPr>
      </w:pPr>
      <w:r w:rsidRPr="00ED01B0">
        <w:rPr>
          <w:rFonts w:ascii="Times New Roman" w:hAnsi="Times New Roman"/>
          <w:lang w:val="cs-CZ"/>
        </w:rPr>
        <w:t>Smlouva je</w:t>
      </w:r>
      <w:r w:rsidR="00D37804" w:rsidRPr="00ED01B0">
        <w:rPr>
          <w:rFonts w:ascii="Times New Roman" w:hAnsi="Times New Roman"/>
          <w:lang w:val="cs-CZ"/>
        </w:rPr>
        <w:t xml:space="preserve"> uzavřena elektronicky. Je-li uzavřena v listinné podobě</w:t>
      </w:r>
      <w:r w:rsidR="00A36B6F" w:rsidRPr="00ED01B0">
        <w:rPr>
          <w:rFonts w:ascii="Times New Roman" w:hAnsi="Times New Roman"/>
          <w:lang w:val="cs-CZ"/>
        </w:rPr>
        <w:t>, pak je</w:t>
      </w:r>
      <w:r w:rsidRPr="00ED01B0">
        <w:rPr>
          <w:rFonts w:ascii="Times New Roman" w:hAnsi="Times New Roman"/>
          <w:lang w:val="cs-CZ"/>
        </w:rPr>
        <w:t xml:space="preserve"> vyhotovena ve </w:t>
      </w:r>
      <w:r w:rsidR="00522F88">
        <w:rPr>
          <w:rFonts w:ascii="Times New Roman" w:hAnsi="Times New Roman"/>
          <w:lang w:val="cs-CZ"/>
        </w:rPr>
        <w:t>2</w:t>
      </w:r>
      <w:r w:rsidR="00D37804" w:rsidRPr="00ED01B0">
        <w:rPr>
          <w:rFonts w:ascii="Times New Roman" w:hAnsi="Times New Roman"/>
          <w:lang w:val="cs-CZ"/>
        </w:rPr>
        <w:t xml:space="preserve"> </w:t>
      </w:r>
      <w:r w:rsidRPr="00ED01B0">
        <w:rPr>
          <w:rFonts w:ascii="Times New Roman" w:hAnsi="Times New Roman"/>
          <w:lang w:val="cs-CZ"/>
        </w:rPr>
        <w:t xml:space="preserve">rovnocenných vyhotoveních, z nichž každé má platnost originálu. Každá smluvní strana obdrží po </w:t>
      </w:r>
      <w:r w:rsidR="00522F88">
        <w:rPr>
          <w:rFonts w:ascii="Times New Roman" w:hAnsi="Times New Roman"/>
          <w:lang w:val="cs-CZ"/>
        </w:rPr>
        <w:t>1</w:t>
      </w:r>
      <w:r w:rsidRPr="00ED01B0">
        <w:rPr>
          <w:rFonts w:ascii="Times New Roman" w:hAnsi="Times New Roman"/>
          <w:lang w:val="cs-CZ"/>
        </w:rPr>
        <w:t xml:space="preserve"> vyhotovení.</w:t>
      </w:r>
    </w:p>
    <w:p w14:paraId="2D993E4A" w14:textId="77777777" w:rsidR="00536087" w:rsidRPr="00ED01B0" w:rsidRDefault="00536087" w:rsidP="00272FAD">
      <w:pPr>
        <w:pStyle w:val="Zkladntext"/>
        <w:numPr>
          <w:ilvl w:val="0"/>
          <w:numId w:val="20"/>
        </w:numPr>
        <w:autoSpaceDE/>
        <w:autoSpaceDN/>
        <w:ind w:left="426" w:hanging="426"/>
        <w:rPr>
          <w:rFonts w:ascii="Times New Roman" w:hAnsi="Times New Roman"/>
          <w:lang w:val="cs-CZ"/>
        </w:rPr>
      </w:pPr>
      <w:r w:rsidRPr="00ED01B0">
        <w:rPr>
          <w:rFonts w:ascii="Times New Roman" w:hAnsi="Times New Roman"/>
          <w:lang w:val="cs-CZ"/>
        </w:rPr>
        <w:lastRenderedPageBreak/>
        <w:t xml:space="preserve">Změny a doplňky této smlouvy </w:t>
      </w:r>
      <w:r w:rsidR="00A36B6F" w:rsidRPr="00ED01B0">
        <w:rPr>
          <w:rFonts w:ascii="Times New Roman" w:hAnsi="Times New Roman"/>
          <w:lang w:val="cs-CZ"/>
        </w:rPr>
        <w:t xml:space="preserve">je </w:t>
      </w:r>
      <w:r w:rsidRPr="00ED01B0">
        <w:rPr>
          <w:rFonts w:ascii="Times New Roman" w:hAnsi="Times New Roman"/>
          <w:lang w:val="cs-CZ"/>
        </w:rPr>
        <w:t xml:space="preserve">možné provádět pouze </w:t>
      </w:r>
      <w:r w:rsidR="00A36B6F" w:rsidRPr="00ED01B0">
        <w:rPr>
          <w:rFonts w:ascii="Times New Roman" w:hAnsi="Times New Roman"/>
          <w:lang w:val="cs-CZ"/>
        </w:rPr>
        <w:t>písemnými dodatky podepsanými oběma smluvními stranami</w:t>
      </w:r>
      <w:r w:rsidRPr="00ED01B0">
        <w:rPr>
          <w:rFonts w:ascii="Times New Roman" w:hAnsi="Times New Roman"/>
          <w:lang w:val="cs-CZ"/>
        </w:rPr>
        <w:t>.</w:t>
      </w:r>
    </w:p>
    <w:p w14:paraId="6AF76C74" w14:textId="3000DCD7" w:rsidR="00EA4E1E" w:rsidRPr="00ED01B0" w:rsidRDefault="00EA4E1E" w:rsidP="00EA4E1E">
      <w:pPr>
        <w:pStyle w:val="Zkladntext"/>
        <w:numPr>
          <w:ilvl w:val="0"/>
          <w:numId w:val="20"/>
        </w:numPr>
        <w:autoSpaceDE/>
        <w:autoSpaceDN/>
        <w:ind w:left="426" w:hanging="426"/>
        <w:rPr>
          <w:rFonts w:ascii="Times New Roman" w:hAnsi="Times New Roman"/>
          <w:color w:val="FF0000"/>
          <w:lang w:val="cs-CZ"/>
        </w:rPr>
      </w:pPr>
    </w:p>
    <w:p w14:paraId="321FAE2F" w14:textId="7F577723" w:rsidR="00EA4E1E" w:rsidRPr="00ED01B0" w:rsidRDefault="00EA4E1E" w:rsidP="00EA4E1E">
      <w:pPr>
        <w:pStyle w:val="Zkladntext"/>
        <w:ind w:left="426"/>
        <w:rPr>
          <w:rFonts w:ascii="Times New Roman" w:hAnsi="Times New Roman"/>
          <w:lang w:val="cs-CZ"/>
        </w:rPr>
      </w:pPr>
      <w:r w:rsidRPr="00ED01B0">
        <w:rPr>
          <w:rFonts w:ascii="Times New Roman" w:hAnsi="Times New Roman"/>
          <w:lang w:val="cs-CZ"/>
        </w:rPr>
        <w:fldChar w:fldCharType="begin">
          <w:ffData>
            <w:name w:val="Text52"/>
            <w:enabled/>
            <w:calcOnExit w:val="0"/>
            <w:textInput/>
          </w:ffData>
        </w:fldChar>
      </w:r>
      <w:r w:rsidRPr="00ED01B0">
        <w:rPr>
          <w:rFonts w:ascii="Times New Roman" w:hAnsi="Times New Roman"/>
          <w:lang w:val="cs-CZ"/>
        </w:rPr>
        <w:instrText xml:space="preserve"> FORMTEXT </w:instrText>
      </w:r>
      <w:r w:rsidRPr="00ED01B0">
        <w:rPr>
          <w:rFonts w:ascii="Times New Roman" w:hAnsi="Times New Roman"/>
          <w:lang w:val="cs-CZ"/>
        </w:rPr>
      </w:r>
      <w:r w:rsidRPr="00ED01B0">
        <w:rPr>
          <w:rFonts w:ascii="Times New Roman" w:hAnsi="Times New Roman"/>
          <w:lang w:val="cs-CZ"/>
        </w:rPr>
        <w:fldChar w:fldCharType="separate"/>
      </w:r>
      <w:r w:rsidRPr="00ED01B0">
        <w:rPr>
          <w:rFonts w:ascii="Times New Roman" w:hAnsi="Times New Roman"/>
          <w:lang w:val="cs-CZ"/>
        </w:rPr>
        <w:t>Smlouva nabývá platnosti dnem oboustranného podpisu oprávněnými zástupci smluvních stran, resp. dnem, kdy tuto smlouvu podepíše oprávněný zástupce té smluvní strany, která smlouvu podepisuje později. Smlouva nabývá účinnosti dnem uveřejnění v</w:t>
      </w:r>
      <w:r w:rsidRPr="00ED01B0">
        <w:rPr>
          <w:rFonts w:ascii="Times New Roman" w:hAnsi="Times New Roman"/>
          <w:lang w:val="cs-CZ"/>
        </w:rPr>
        <w:t> </w:t>
      </w:r>
      <w:r w:rsidRPr="00ED01B0">
        <w:rPr>
          <w:rFonts w:ascii="Times New Roman" w:hAnsi="Times New Roman"/>
          <w:lang w:val="cs-CZ"/>
        </w:rPr>
        <w:t>registru smluv. Plnění předmětu této smlouvy před účinností této smlouvy se považuje za plnění podle této smlouvy a práva a povinnosti z něj vzniklé se řídí touto smlouvou. Smlouva bude uveřejněna Technickou univerzitou v</w:t>
      </w:r>
      <w:r w:rsidRPr="00ED01B0">
        <w:rPr>
          <w:rFonts w:ascii="Times New Roman" w:hAnsi="Times New Roman"/>
          <w:lang w:val="cs-CZ"/>
        </w:rPr>
        <w:t> </w:t>
      </w:r>
      <w:r w:rsidRPr="00ED01B0">
        <w:rPr>
          <w:rFonts w:ascii="Times New Roman" w:hAnsi="Times New Roman"/>
          <w:lang w:val="cs-CZ"/>
        </w:rPr>
        <w:t>Liberci dle zákona č. 340/2015 Sb. (o registru smluv) v</w:t>
      </w:r>
      <w:r w:rsidRPr="00ED01B0">
        <w:rPr>
          <w:rFonts w:ascii="Times New Roman" w:hAnsi="Times New Roman"/>
          <w:lang w:val="cs-CZ"/>
        </w:rPr>
        <w:t> </w:t>
      </w:r>
      <w:r w:rsidRPr="00ED01B0">
        <w:rPr>
          <w:rFonts w:ascii="Times New Roman" w:hAnsi="Times New Roman"/>
          <w:lang w:val="cs-CZ"/>
        </w:rPr>
        <w:t>registru smluv, s</w:t>
      </w:r>
      <w:r w:rsidRPr="00ED01B0">
        <w:rPr>
          <w:rFonts w:ascii="Times New Roman" w:hAnsi="Times New Roman"/>
          <w:lang w:val="cs-CZ"/>
        </w:rPr>
        <w:t> </w:t>
      </w:r>
      <w:r w:rsidRPr="00ED01B0">
        <w:rPr>
          <w:rFonts w:ascii="Times New Roman" w:hAnsi="Times New Roman"/>
          <w:lang w:val="cs-CZ"/>
        </w:rPr>
        <w:t>čímž obě smluvní strany výslovně souhlasí. Smluvní strany jsou v této souvislosti povinny označit ve smlouvě údaje, které jsou předmětem anonymizace a</w:t>
      </w:r>
      <w:r w:rsidRPr="00ED01B0">
        <w:rPr>
          <w:rFonts w:ascii="Times New Roman" w:hAnsi="Times New Roman"/>
          <w:lang w:val="cs-CZ"/>
        </w:rPr>
        <w:t> </w:t>
      </w:r>
      <w:r w:rsidRPr="00ED01B0">
        <w:rPr>
          <w:rFonts w:ascii="Times New Roman" w:hAnsi="Times New Roman"/>
          <w:lang w:val="cs-CZ"/>
        </w:rPr>
        <w:t>nebudou ve smyslu zákona o registru smluv zveřejněny. TUL nenese žádnou odpovědnost za zveřejnění takto neoznačených údajů.</w:t>
      </w:r>
      <w:r w:rsidRPr="00ED01B0">
        <w:rPr>
          <w:rFonts w:ascii="Times New Roman" w:hAnsi="Times New Roman"/>
          <w:lang w:val="cs-CZ"/>
        </w:rPr>
        <w:fldChar w:fldCharType="end"/>
      </w:r>
    </w:p>
    <w:p w14:paraId="046A094F" w14:textId="77777777" w:rsidR="00536087" w:rsidRPr="00ED01B0" w:rsidRDefault="00536087" w:rsidP="00EA4E1E">
      <w:pPr>
        <w:pStyle w:val="Zkladntext"/>
        <w:numPr>
          <w:ilvl w:val="0"/>
          <w:numId w:val="20"/>
        </w:numPr>
        <w:autoSpaceDE/>
        <w:autoSpaceDN/>
        <w:ind w:left="426" w:hanging="426"/>
        <w:rPr>
          <w:rFonts w:ascii="Times New Roman" w:hAnsi="Times New Roman"/>
          <w:lang w:val="cs-CZ"/>
        </w:rPr>
      </w:pPr>
      <w:r w:rsidRPr="00ED01B0">
        <w:rPr>
          <w:rFonts w:ascii="Times New Roman" w:hAnsi="Times New Roman"/>
          <w:lang w:val="cs-CZ"/>
        </w:rPr>
        <w:t>V případě, že dojde k situaci, kdy</w:t>
      </w:r>
      <w:r w:rsidR="00A36B6F" w:rsidRPr="00ED01B0">
        <w:rPr>
          <w:rFonts w:ascii="Times New Roman" w:hAnsi="Times New Roman"/>
          <w:lang w:val="cs-CZ"/>
        </w:rPr>
        <w:t xml:space="preserve"> se</w:t>
      </w:r>
      <w:r w:rsidRPr="00ED01B0">
        <w:rPr>
          <w:rFonts w:ascii="Times New Roman" w:hAnsi="Times New Roman"/>
          <w:lang w:val="cs-CZ"/>
        </w:rPr>
        <w:t xml:space="preserve"> některá </w:t>
      </w:r>
      <w:r w:rsidR="00A36B6F" w:rsidRPr="00ED01B0">
        <w:rPr>
          <w:rFonts w:ascii="Times New Roman" w:hAnsi="Times New Roman"/>
          <w:lang w:val="cs-CZ"/>
        </w:rPr>
        <w:t xml:space="preserve">ujednání </w:t>
      </w:r>
      <w:r w:rsidRPr="00ED01B0">
        <w:rPr>
          <w:rFonts w:ascii="Times New Roman" w:hAnsi="Times New Roman"/>
          <w:lang w:val="cs-CZ"/>
        </w:rPr>
        <w:t xml:space="preserve">této smlouvy stanou neplatnými, neúčinnými anebo nerealizovatelnými, nebude tím ovlivněna platnost, účinnost nebo realizovatelnost ostatních </w:t>
      </w:r>
      <w:r w:rsidR="00A36B6F" w:rsidRPr="00ED01B0">
        <w:rPr>
          <w:rFonts w:ascii="Times New Roman" w:hAnsi="Times New Roman"/>
          <w:lang w:val="cs-CZ"/>
        </w:rPr>
        <w:t xml:space="preserve">ujednání </w:t>
      </w:r>
      <w:r w:rsidRPr="00ED01B0">
        <w:rPr>
          <w:rFonts w:ascii="Times New Roman" w:hAnsi="Times New Roman"/>
          <w:lang w:val="cs-CZ"/>
        </w:rPr>
        <w:t>této smlouvy</w:t>
      </w:r>
      <w:r w:rsidR="00A36B6F" w:rsidRPr="00ED01B0">
        <w:rPr>
          <w:rFonts w:ascii="Times New Roman" w:hAnsi="Times New Roman"/>
          <w:lang w:val="cs-CZ"/>
        </w:rPr>
        <w:t xml:space="preserve"> a smluvní strany se zavazují neplatné, neúčinné nebo nerealizovatelné ujednání smlouvy nahradit takovým, které by svým významem co nejlépe odpovídalo původnímu ujednání</w:t>
      </w:r>
      <w:r w:rsidRPr="00ED01B0">
        <w:rPr>
          <w:rFonts w:ascii="Times New Roman" w:hAnsi="Times New Roman"/>
          <w:lang w:val="cs-CZ"/>
        </w:rPr>
        <w:t>.</w:t>
      </w:r>
    </w:p>
    <w:p w14:paraId="72F3D312" w14:textId="77777777" w:rsidR="00536087" w:rsidRPr="00ED01B0" w:rsidRDefault="00536087" w:rsidP="00272FAD">
      <w:pPr>
        <w:pStyle w:val="Zkladntext"/>
        <w:numPr>
          <w:ilvl w:val="0"/>
          <w:numId w:val="20"/>
        </w:numPr>
        <w:autoSpaceDE/>
        <w:autoSpaceDN/>
        <w:ind w:left="426" w:hanging="426"/>
        <w:rPr>
          <w:rFonts w:ascii="Times New Roman" w:hAnsi="Times New Roman"/>
          <w:lang w:val="cs-CZ"/>
        </w:rPr>
      </w:pPr>
      <w:r w:rsidRPr="00ED01B0">
        <w:rPr>
          <w:rFonts w:ascii="Times New Roman" w:hAnsi="Times New Roman"/>
          <w:lang w:val="cs-CZ"/>
        </w:rPr>
        <w:t>Veškeré spory mezi smluvními stranami vyplývající nebo související s u</w:t>
      </w:r>
      <w:r w:rsidR="009D4155">
        <w:rPr>
          <w:rFonts w:ascii="Times New Roman" w:hAnsi="Times New Roman"/>
          <w:lang w:val="cs-CZ"/>
        </w:rPr>
        <w:t>jednáními</w:t>
      </w:r>
      <w:r w:rsidRPr="00ED01B0">
        <w:rPr>
          <w:rFonts w:ascii="Times New Roman" w:hAnsi="Times New Roman"/>
          <w:lang w:val="cs-CZ"/>
        </w:rPr>
        <w:t xml:space="preserve"> této smlouvy budou řešeny vždy nejprve smírně vzájemnou dohodou. Nebud</w:t>
      </w:r>
      <w:r w:rsidR="00E3229B" w:rsidRPr="00ED01B0">
        <w:rPr>
          <w:rFonts w:ascii="Times New Roman" w:hAnsi="Times New Roman"/>
          <w:lang w:val="cs-CZ"/>
        </w:rPr>
        <w:t>e-li smírného řešení dosaženo v </w:t>
      </w:r>
      <w:r w:rsidRPr="00ED01B0">
        <w:rPr>
          <w:rFonts w:ascii="Times New Roman" w:hAnsi="Times New Roman"/>
          <w:lang w:val="cs-CZ"/>
        </w:rPr>
        <w:t>přiměřené době, bude mít kterákoliv ze smluvních stran právo předložit spornou zále</w:t>
      </w:r>
      <w:r w:rsidR="00E3229B" w:rsidRPr="00ED01B0">
        <w:rPr>
          <w:rFonts w:ascii="Times New Roman" w:hAnsi="Times New Roman"/>
          <w:lang w:val="cs-CZ"/>
        </w:rPr>
        <w:t>žitost k </w:t>
      </w:r>
      <w:r w:rsidRPr="00ED01B0">
        <w:rPr>
          <w:rFonts w:ascii="Times New Roman" w:hAnsi="Times New Roman"/>
          <w:lang w:val="cs-CZ"/>
        </w:rPr>
        <w:t>rozhodnutí místně příslušnému soudu. V souladu s § 89a zák</w:t>
      </w:r>
      <w:r w:rsidR="00E56274" w:rsidRPr="00ED01B0">
        <w:rPr>
          <w:rFonts w:ascii="Times New Roman" w:hAnsi="Times New Roman"/>
          <w:lang w:val="cs-CZ"/>
        </w:rPr>
        <w:t>ona</w:t>
      </w:r>
      <w:r w:rsidRPr="00ED01B0">
        <w:rPr>
          <w:rFonts w:ascii="Times New Roman" w:hAnsi="Times New Roman"/>
          <w:lang w:val="cs-CZ"/>
        </w:rPr>
        <w:t xml:space="preserve"> č. 99/1963 Sb., občanský soudní řád, ve znění pozdějších předpisů, se za místně příslušný soud k projednávání sporů z této smlouvy prohlašuje obecný soud objednatele.</w:t>
      </w:r>
    </w:p>
    <w:p w14:paraId="0EF53C4C" w14:textId="77777777" w:rsidR="00536087" w:rsidRPr="00ED01B0" w:rsidRDefault="00536087" w:rsidP="00272FAD">
      <w:pPr>
        <w:pStyle w:val="Zkladntext"/>
        <w:numPr>
          <w:ilvl w:val="0"/>
          <w:numId w:val="20"/>
        </w:numPr>
        <w:autoSpaceDE/>
        <w:autoSpaceDN/>
        <w:ind w:left="426" w:hanging="426"/>
        <w:rPr>
          <w:rFonts w:ascii="Times New Roman" w:hAnsi="Times New Roman"/>
          <w:lang w:val="cs-CZ"/>
        </w:rPr>
      </w:pPr>
      <w:r w:rsidRPr="00ED01B0">
        <w:rPr>
          <w:rFonts w:ascii="Times New Roman" w:hAnsi="Times New Roman"/>
          <w:lang w:val="cs-CZ"/>
        </w:rPr>
        <w:t>Obě smluvní strany prohlašují, že si smlouvu pečlivě přečetly</w:t>
      </w:r>
      <w:r w:rsidR="00A36B6F" w:rsidRPr="00ED01B0">
        <w:rPr>
          <w:rFonts w:ascii="Times New Roman" w:hAnsi="Times New Roman"/>
          <w:lang w:val="cs-CZ"/>
        </w:rPr>
        <w:t>,</w:t>
      </w:r>
      <w:r w:rsidRPr="00ED01B0">
        <w:rPr>
          <w:rFonts w:ascii="Times New Roman" w:hAnsi="Times New Roman"/>
          <w:lang w:val="cs-CZ"/>
        </w:rPr>
        <w:t xml:space="preserve"> a na důkaz souhlasu s výše uvedenými </w:t>
      </w:r>
      <w:r w:rsidR="00A36B6F" w:rsidRPr="00ED01B0">
        <w:rPr>
          <w:rFonts w:ascii="Times New Roman" w:hAnsi="Times New Roman"/>
          <w:lang w:val="cs-CZ"/>
        </w:rPr>
        <w:t xml:space="preserve">ujednáními </w:t>
      </w:r>
      <w:r w:rsidRPr="00ED01B0">
        <w:rPr>
          <w:rFonts w:ascii="Times New Roman" w:hAnsi="Times New Roman"/>
          <w:lang w:val="cs-CZ"/>
        </w:rPr>
        <w:t>připojují své podpisy:</w:t>
      </w:r>
    </w:p>
    <w:p w14:paraId="7116F2AB" w14:textId="77777777" w:rsidR="00536087" w:rsidRPr="00ED01B0" w:rsidRDefault="00536087" w:rsidP="00536087">
      <w:pPr>
        <w:pStyle w:val="Zkladntext"/>
        <w:ind w:firstLine="720"/>
        <w:rPr>
          <w:rFonts w:ascii="Times New Roman" w:hAnsi="Times New Roman"/>
          <w:lang w:val="cs-CZ"/>
        </w:rPr>
      </w:pPr>
    </w:p>
    <w:tbl>
      <w:tblPr>
        <w:tblW w:w="9710" w:type="dxa"/>
        <w:jc w:val="center"/>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55"/>
        <w:gridCol w:w="4855"/>
      </w:tblGrid>
      <w:tr w:rsidR="00536087" w:rsidRPr="00ED01B0" w14:paraId="1286448D" w14:textId="77777777" w:rsidTr="00ED01B0">
        <w:trPr>
          <w:trHeight w:val="1648"/>
          <w:jc w:val="center"/>
        </w:trPr>
        <w:tc>
          <w:tcPr>
            <w:tcW w:w="4855" w:type="dxa"/>
            <w:tcBorders>
              <w:top w:val="single" w:sz="18" w:space="0" w:color="auto"/>
              <w:left w:val="single" w:sz="18" w:space="0" w:color="auto"/>
              <w:bottom w:val="single" w:sz="18" w:space="0" w:color="auto"/>
            </w:tcBorders>
            <w:shd w:val="clear" w:color="auto" w:fill="auto"/>
          </w:tcPr>
          <w:p w14:paraId="186879C4" w14:textId="77777777" w:rsidR="00536087" w:rsidRPr="00ED01B0" w:rsidRDefault="00536087" w:rsidP="00C10D4C">
            <w:pPr>
              <w:spacing w:after="60"/>
              <w:jc w:val="center"/>
            </w:pPr>
            <w:r w:rsidRPr="00ED01B0">
              <w:t xml:space="preserve">Razítko a podpis </w:t>
            </w:r>
            <w:r w:rsidR="009E0F8A" w:rsidRPr="00ED01B0">
              <w:t>poskytovatele</w:t>
            </w:r>
          </w:p>
          <w:p w14:paraId="7B14208D" w14:textId="77777777" w:rsidR="00536087" w:rsidRPr="00ED01B0" w:rsidRDefault="00536087" w:rsidP="00C10D4C">
            <w:pPr>
              <w:spacing w:after="60"/>
              <w:jc w:val="center"/>
            </w:pPr>
          </w:p>
          <w:p w14:paraId="4E31C4F2" w14:textId="77777777" w:rsidR="00FC7543" w:rsidRPr="00ED01B0" w:rsidRDefault="00FC7543" w:rsidP="00C10D4C">
            <w:pPr>
              <w:spacing w:after="60"/>
              <w:jc w:val="center"/>
            </w:pPr>
          </w:p>
          <w:p w14:paraId="665D5E57" w14:textId="77777777" w:rsidR="00FC7543" w:rsidRPr="00ED01B0" w:rsidRDefault="00FC7543" w:rsidP="00C10D4C">
            <w:pPr>
              <w:spacing w:after="60"/>
              <w:jc w:val="center"/>
            </w:pPr>
          </w:p>
          <w:p w14:paraId="26F9150F" w14:textId="77777777" w:rsidR="00536087" w:rsidRPr="00ED01B0" w:rsidRDefault="00536087" w:rsidP="00C10D4C">
            <w:pPr>
              <w:spacing w:after="60"/>
              <w:jc w:val="center"/>
            </w:pPr>
            <w:r w:rsidRPr="00ED01B0">
              <w:t>………………………………………….</w:t>
            </w:r>
          </w:p>
          <w:p w14:paraId="31CC49A2" w14:textId="77777777" w:rsidR="00522F88" w:rsidRDefault="00522F88" w:rsidP="00C10D4C">
            <w:pPr>
              <w:autoSpaceDE w:val="0"/>
              <w:autoSpaceDN w:val="0"/>
              <w:spacing w:after="60"/>
              <w:jc w:val="center"/>
            </w:pPr>
            <w:r w:rsidRPr="00811C29">
              <w:t xml:space="preserve">Mgr. </w:t>
            </w:r>
            <w:r>
              <w:t>Jan Sedláček</w:t>
            </w:r>
            <w:r w:rsidRPr="00811C29">
              <w:t>,</w:t>
            </w:r>
            <w:r>
              <w:t xml:space="preserve"> </w:t>
            </w:r>
            <w:proofErr w:type="spellStart"/>
            <w:r>
              <w:t>DiS</w:t>
            </w:r>
            <w:proofErr w:type="spellEnd"/>
            <w:r>
              <w:t>.,</w:t>
            </w:r>
            <w:r w:rsidRPr="00811C29">
              <w:t xml:space="preserve"> </w:t>
            </w:r>
          </w:p>
          <w:p w14:paraId="56063E6F" w14:textId="79E0F6B6" w:rsidR="00536087" w:rsidRPr="00ED01B0" w:rsidRDefault="00536087" w:rsidP="00C10D4C">
            <w:pPr>
              <w:autoSpaceDE w:val="0"/>
              <w:autoSpaceDN w:val="0"/>
              <w:spacing w:after="60"/>
              <w:jc w:val="center"/>
            </w:pPr>
            <w:r w:rsidRPr="00ED01B0">
              <w:t>V </w:t>
            </w:r>
            <w:r w:rsidR="00522F88">
              <w:t>Praze</w:t>
            </w:r>
            <w:r w:rsidRPr="00ED01B0">
              <w:t xml:space="preserve"> dne </w:t>
            </w:r>
            <w:r w:rsidRPr="00ED01B0">
              <w:fldChar w:fldCharType="begin">
                <w:ffData>
                  <w:name w:val="Text43"/>
                  <w:enabled/>
                  <w:calcOnExit w:val="0"/>
                  <w:textInput/>
                </w:ffData>
              </w:fldChar>
            </w:r>
            <w:bookmarkStart w:id="2" w:name="Text43"/>
            <w:r w:rsidRPr="00ED01B0">
              <w:instrText xml:space="preserve"> FORMTEXT </w:instrText>
            </w:r>
            <w:r w:rsidRPr="00ED01B0">
              <w:fldChar w:fldCharType="separate"/>
            </w:r>
            <w:r w:rsidRPr="00ED01B0">
              <w:rPr>
                <w:noProof/>
              </w:rPr>
              <w:t> </w:t>
            </w:r>
            <w:r w:rsidRPr="00ED01B0">
              <w:rPr>
                <w:noProof/>
              </w:rPr>
              <w:t> </w:t>
            </w:r>
            <w:r w:rsidRPr="00ED01B0">
              <w:rPr>
                <w:noProof/>
              </w:rPr>
              <w:t> </w:t>
            </w:r>
            <w:r w:rsidRPr="00ED01B0">
              <w:rPr>
                <w:noProof/>
              </w:rPr>
              <w:t> </w:t>
            </w:r>
            <w:r w:rsidRPr="00ED01B0">
              <w:rPr>
                <w:noProof/>
              </w:rPr>
              <w:t> </w:t>
            </w:r>
            <w:r w:rsidRPr="00ED01B0">
              <w:fldChar w:fldCharType="end"/>
            </w:r>
            <w:bookmarkEnd w:id="2"/>
          </w:p>
        </w:tc>
        <w:tc>
          <w:tcPr>
            <w:tcW w:w="4855" w:type="dxa"/>
            <w:tcBorders>
              <w:top w:val="single" w:sz="18" w:space="0" w:color="auto"/>
              <w:left w:val="single" w:sz="12" w:space="0" w:color="auto"/>
              <w:bottom w:val="single" w:sz="18" w:space="0" w:color="auto"/>
              <w:right w:val="single" w:sz="18" w:space="0" w:color="auto"/>
            </w:tcBorders>
            <w:shd w:val="clear" w:color="auto" w:fill="auto"/>
          </w:tcPr>
          <w:p w14:paraId="48960A41" w14:textId="77777777" w:rsidR="00536087" w:rsidRPr="00ED01B0" w:rsidRDefault="00536087" w:rsidP="00C10D4C">
            <w:pPr>
              <w:spacing w:after="60"/>
              <w:jc w:val="center"/>
            </w:pPr>
            <w:r w:rsidRPr="00ED01B0">
              <w:t>Razítko a podpis objednatele</w:t>
            </w:r>
          </w:p>
          <w:p w14:paraId="3F1448F6" w14:textId="77777777" w:rsidR="00536087" w:rsidRPr="00ED01B0" w:rsidRDefault="00536087" w:rsidP="00C10D4C">
            <w:pPr>
              <w:spacing w:after="60"/>
              <w:jc w:val="center"/>
            </w:pPr>
          </w:p>
          <w:p w14:paraId="083FEE0C" w14:textId="77777777" w:rsidR="00FC7543" w:rsidRPr="00ED01B0" w:rsidRDefault="00FC7543" w:rsidP="00C10D4C">
            <w:pPr>
              <w:spacing w:after="60"/>
              <w:jc w:val="center"/>
            </w:pPr>
          </w:p>
          <w:p w14:paraId="179BEC52" w14:textId="77777777" w:rsidR="00FC7543" w:rsidRPr="00ED01B0" w:rsidRDefault="00FC7543" w:rsidP="00C10D4C">
            <w:pPr>
              <w:spacing w:after="60"/>
              <w:jc w:val="center"/>
            </w:pPr>
          </w:p>
          <w:p w14:paraId="53C5D4D6" w14:textId="77777777" w:rsidR="00536087" w:rsidRPr="00ED01B0" w:rsidRDefault="00536087" w:rsidP="00C10D4C">
            <w:pPr>
              <w:spacing w:after="60"/>
              <w:jc w:val="center"/>
            </w:pPr>
            <w:r w:rsidRPr="00ED01B0">
              <w:t>……………………………………………</w:t>
            </w:r>
          </w:p>
          <w:p w14:paraId="678307C8" w14:textId="7DE6EA17" w:rsidR="0031327A" w:rsidRPr="00ED01B0" w:rsidRDefault="00522F88" w:rsidP="00C10D4C">
            <w:pPr>
              <w:jc w:val="center"/>
            </w:pPr>
            <w:r>
              <w:t>Prof. MUDr. RNDr. Jiří Beneš, CSc.</w:t>
            </w:r>
          </w:p>
          <w:p w14:paraId="28CE6F08" w14:textId="77777777" w:rsidR="00536087" w:rsidRPr="00ED01B0" w:rsidRDefault="00536087" w:rsidP="00C10D4C">
            <w:pPr>
              <w:jc w:val="center"/>
            </w:pPr>
            <w:r w:rsidRPr="00ED01B0">
              <w:t xml:space="preserve">V Liberci dne </w:t>
            </w:r>
            <w:r w:rsidRPr="00ED01B0">
              <w:fldChar w:fldCharType="begin">
                <w:ffData>
                  <w:name w:val="Text45"/>
                  <w:enabled/>
                  <w:calcOnExit w:val="0"/>
                  <w:textInput/>
                </w:ffData>
              </w:fldChar>
            </w:r>
            <w:bookmarkStart w:id="3" w:name="Text45"/>
            <w:r w:rsidRPr="00ED01B0">
              <w:instrText xml:space="preserve"> FORMTEXT </w:instrText>
            </w:r>
            <w:r w:rsidRPr="00ED01B0">
              <w:fldChar w:fldCharType="separate"/>
            </w:r>
            <w:r w:rsidRPr="00ED01B0">
              <w:rPr>
                <w:noProof/>
              </w:rPr>
              <w:t> </w:t>
            </w:r>
            <w:r w:rsidRPr="00ED01B0">
              <w:rPr>
                <w:noProof/>
              </w:rPr>
              <w:t> </w:t>
            </w:r>
            <w:r w:rsidRPr="00ED01B0">
              <w:rPr>
                <w:noProof/>
              </w:rPr>
              <w:t> </w:t>
            </w:r>
            <w:r w:rsidRPr="00ED01B0">
              <w:rPr>
                <w:noProof/>
              </w:rPr>
              <w:t> </w:t>
            </w:r>
            <w:r w:rsidRPr="00ED01B0">
              <w:rPr>
                <w:noProof/>
              </w:rPr>
              <w:t> </w:t>
            </w:r>
            <w:r w:rsidRPr="00ED01B0">
              <w:fldChar w:fldCharType="end"/>
            </w:r>
            <w:bookmarkEnd w:id="3"/>
          </w:p>
        </w:tc>
      </w:tr>
    </w:tbl>
    <w:p w14:paraId="44008301" w14:textId="77777777" w:rsidR="00536087" w:rsidRPr="00ED01B0" w:rsidRDefault="00536087" w:rsidP="00536087">
      <w:pPr>
        <w:pStyle w:val="Zkladntext"/>
        <w:rPr>
          <w:rFonts w:ascii="Times New Roman" w:hAnsi="Times New Roman"/>
          <w:lang w:val="cs-CZ"/>
        </w:rPr>
      </w:pPr>
    </w:p>
    <w:sectPr w:rsidR="00536087" w:rsidRPr="00ED01B0" w:rsidSect="00031CAA">
      <w:headerReference w:type="default" r:id="rId8"/>
      <w:footerReference w:type="default" r:id="rId9"/>
      <w:pgSz w:w="11906" w:h="16838" w:code="9"/>
      <w:pgMar w:top="1588" w:right="1134" w:bottom="1134" w:left="1134" w:header="130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5AADC" w14:textId="77777777" w:rsidR="008B0FFA" w:rsidRPr="00D91740" w:rsidRDefault="008B0FFA" w:rsidP="00D91740">
      <w:r>
        <w:separator/>
      </w:r>
    </w:p>
  </w:endnote>
  <w:endnote w:type="continuationSeparator" w:id="0">
    <w:p w14:paraId="2AD51AAE" w14:textId="77777777" w:rsidR="008B0FFA" w:rsidRPr="00D91740" w:rsidRDefault="008B0FFA"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Merriweather">
    <w:panose1 w:val="00000500000000000000"/>
    <w:charset w:val="EE"/>
    <w:family w:val="auto"/>
    <w:pitch w:val="variable"/>
    <w:sig w:usb0="20000207" w:usb1="00000002"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8A1D" w14:textId="77777777" w:rsidR="00AC564C" w:rsidRPr="00ED745A" w:rsidRDefault="00AC564C" w:rsidP="00AC564C">
    <w:pPr>
      <w:pStyle w:val="Zpat"/>
      <w:ind w:right="360"/>
      <w:rPr>
        <w:rFonts w:ascii="Merriweather" w:hAnsi="Merriweather"/>
        <w:color w:val="5948AD"/>
        <w:sz w:val="18"/>
        <w:szCs w:val="18"/>
      </w:rPr>
    </w:pPr>
    <w:r w:rsidRPr="00ED745A">
      <w:rPr>
        <w:rFonts w:ascii="Merriweather" w:hAnsi="Merriweather"/>
        <w:color w:val="5948AD"/>
        <w:sz w:val="18"/>
        <w:szCs w:val="18"/>
      </w:rPr>
      <w:t>Technická univerzita v Liberci</w:t>
    </w:r>
  </w:p>
  <w:p w14:paraId="64DA2E02" w14:textId="77777777" w:rsidR="00AC564C" w:rsidRPr="00ED745A" w:rsidRDefault="00AC564C" w:rsidP="00AC564C">
    <w:pPr>
      <w:pStyle w:val="Zpat"/>
      <w:rPr>
        <w:rFonts w:ascii="Merriweather" w:hAnsi="Merriweather"/>
        <w:color w:val="5948AD"/>
        <w:sz w:val="18"/>
        <w:szCs w:val="18"/>
      </w:rPr>
    </w:pPr>
    <w:r w:rsidRPr="00ED745A">
      <w:rPr>
        <w:rFonts w:ascii="Merriweather" w:hAnsi="Merriweather"/>
        <w:color w:val="5948AD"/>
        <w:sz w:val="18"/>
        <w:szCs w:val="18"/>
      </w:rPr>
      <w:t>Studentská 1402/2, 461 17 Liberec 1 | www.tul.cz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8AA40" w14:textId="77777777" w:rsidR="008B0FFA" w:rsidRPr="00D91740" w:rsidRDefault="008B0FFA" w:rsidP="00D91740">
      <w:r>
        <w:separator/>
      </w:r>
    </w:p>
  </w:footnote>
  <w:footnote w:type="continuationSeparator" w:id="0">
    <w:p w14:paraId="3C8D7911" w14:textId="77777777" w:rsidR="008B0FFA" w:rsidRPr="00D91740" w:rsidRDefault="008B0FFA" w:rsidP="00D9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A7F2" w14:textId="0F0FD971" w:rsidR="00AC564C" w:rsidRPr="00ED745A" w:rsidRDefault="00522F88" w:rsidP="00AC564C">
    <w:pPr>
      <w:pStyle w:val="Zhlav"/>
      <w:rPr>
        <w:rFonts w:ascii="Merriweather" w:hAnsi="Merriweather"/>
      </w:rPr>
    </w:pPr>
    <w:r>
      <w:rPr>
        <w:rFonts w:ascii="Merriweather" w:hAnsi="Merriweather"/>
        <w:noProof/>
      </w:rPr>
      <w:drawing>
        <wp:anchor distT="0" distB="0" distL="114300" distR="114300" simplePos="0" relativeHeight="251657728" behindDoc="0" locked="0" layoutInCell="1" allowOverlap="1" wp14:anchorId="52DB79A8" wp14:editId="271FEE90">
          <wp:simplePos x="0" y="0"/>
          <wp:positionH relativeFrom="page">
            <wp:posOffset>369570</wp:posOffset>
          </wp:positionH>
          <wp:positionV relativeFrom="page">
            <wp:posOffset>88265</wp:posOffset>
          </wp:positionV>
          <wp:extent cx="1477645" cy="828040"/>
          <wp:effectExtent l="0" t="0" r="0" b="0"/>
          <wp:wrapNone/>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645" cy="8280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6C72"/>
    <w:multiLevelType w:val="hybridMultilevel"/>
    <w:tmpl w:val="B98225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5D07DD"/>
    <w:multiLevelType w:val="singleLevel"/>
    <w:tmpl w:val="94061560"/>
    <w:lvl w:ilvl="0">
      <w:start w:val="1"/>
      <w:numFmt w:val="decimal"/>
      <w:lvlText w:val="%1."/>
      <w:lvlJc w:val="left"/>
      <w:pPr>
        <w:tabs>
          <w:tab w:val="num" w:pos="708"/>
        </w:tabs>
        <w:ind w:left="708" w:hanging="708"/>
      </w:pPr>
      <w:rPr>
        <w:rFonts w:hint="default"/>
      </w:rPr>
    </w:lvl>
  </w:abstractNum>
  <w:abstractNum w:abstractNumId="2" w15:restartNumberingAfterBreak="0">
    <w:nsid w:val="16EF13F9"/>
    <w:multiLevelType w:val="hybridMultilevel"/>
    <w:tmpl w:val="F58ECB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8D0CB3"/>
    <w:multiLevelType w:val="hybridMultilevel"/>
    <w:tmpl w:val="5F0CAF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455930"/>
    <w:multiLevelType w:val="hybridMultilevel"/>
    <w:tmpl w:val="5B344E96"/>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285E4F19"/>
    <w:multiLevelType w:val="hybridMultilevel"/>
    <w:tmpl w:val="8F3687C4"/>
    <w:lvl w:ilvl="0" w:tplc="D67AC3C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2A622C84"/>
    <w:multiLevelType w:val="hybridMultilevel"/>
    <w:tmpl w:val="E68642D8"/>
    <w:lvl w:ilvl="0" w:tplc="89807B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767325"/>
    <w:multiLevelType w:val="hybridMultilevel"/>
    <w:tmpl w:val="314201CC"/>
    <w:lvl w:ilvl="0" w:tplc="0405000F">
      <w:start w:val="1"/>
      <w:numFmt w:val="decimal"/>
      <w:lvlText w:val="%1."/>
      <w:lvlJc w:val="left"/>
      <w:pPr>
        <w:ind w:left="360"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8"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341F45EE"/>
    <w:multiLevelType w:val="hybridMultilevel"/>
    <w:tmpl w:val="17EAC5A2"/>
    <w:lvl w:ilvl="0" w:tplc="6AFCAEFE">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F41E3C"/>
    <w:multiLevelType w:val="hybridMultilevel"/>
    <w:tmpl w:val="57A497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2F17B1"/>
    <w:multiLevelType w:val="hybridMultilevel"/>
    <w:tmpl w:val="7C16DAA4"/>
    <w:lvl w:ilvl="0" w:tplc="494C4A08">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3D2B57"/>
    <w:multiLevelType w:val="hybridMultilevel"/>
    <w:tmpl w:val="A5C862C4"/>
    <w:lvl w:ilvl="0" w:tplc="0405000F">
      <w:start w:val="1"/>
      <w:numFmt w:val="decimal"/>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396F0DCA"/>
    <w:multiLevelType w:val="hybridMultilevel"/>
    <w:tmpl w:val="F25668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347449"/>
    <w:multiLevelType w:val="hybridMultilevel"/>
    <w:tmpl w:val="A80A07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2635A4"/>
    <w:multiLevelType w:val="hybridMultilevel"/>
    <w:tmpl w:val="3CACFED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0AA7558"/>
    <w:multiLevelType w:val="hybridMultilevel"/>
    <w:tmpl w:val="105290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C12057"/>
    <w:multiLevelType w:val="hybridMultilevel"/>
    <w:tmpl w:val="C4D81D5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43F250A9"/>
    <w:multiLevelType w:val="hybridMultilevel"/>
    <w:tmpl w:val="341A4F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EC30AC"/>
    <w:multiLevelType w:val="hybridMultilevel"/>
    <w:tmpl w:val="3FF2754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4FC85FD3"/>
    <w:multiLevelType w:val="hybridMultilevel"/>
    <w:tmpl w:val="5D76E36E"/>
    <w:lvl w:ilvl="0" w:tplc="ED7EA79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53B86E31"/>
    <w:multiLevelType w:val="hybridMultilevel"/>
    <w:tmpl w:val="A4AE3940"/>
    <w:lvl w:ilvl="0" w:tplc="9A4240CA">
      <w:start w:val="1"/>
      <w:numFmt w:val="decimal"/>
      <w:lvlText w:val="%1."/>
      <w:lvlJc w:val="left"/>
      <w:pPr>
        <w:ind w:left="144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E80F01"/>
    <w:multiLevelType w:val="hybridMultilevel"/>
    <w:tmpl w:val="EB42068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78150EED"/>
    <w:multiLevelType w:val="hybridMultilevel"/>
    <w:tmpl w:val="B98225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5A3125"/>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7C441927"/>
    <w:multiLevelType w:val="hybridMultilevel"/>
    <w:tmpl w:val="33D6218A"/>
    <w:lvl w:ilvl="0" w:tplc="04050001">
      <w:start w:val="1"/>
      <w:numFmt w:val="bullet"/>
      <w:lvlText w:val=""/>
      <w:lvlJc w:val="left"/>
      <w:pPr>
        <w:ind w:left="588" w:hanging="360"/>
      </w:pPr>
      <w:rPr>
        <w:rFonts w:ascii="Symbol" w:hAnsi="Symbol" w:hint="default"/>
      </w:rPr>
    </w:lvl>
    <w:lvl w:ilvl="1" w:tplc="04050003" w:tentative="1">
      <w:start w:val="1"/>
      <w:numFmt w:val="bullet"/>
      <w:lvlText w:val="o"/>
      <w:lvlJc w:val="left"/>
      <w:pPr>
        <w:ind w:left="1308" w:hanging="360"/>
      </w:pPr>
      <w:rPr>
        <w:rFonts w:ascii="Courier New" w:hAnsi="Courier New" w:cs="Courier New" w:hint="default"/>
      </w:rPr>
    </w:lvl>
    <w:lvl w:ilvl="2" w:tplc="04050005" w:tentative="1">
      <w:start w:val="1"/>
      <w:numFmt w:val="bullet"/>
      <w:lvlText w:val=""/>
      <w:lvlJc w:val="left"/>
      <w:pPr>
        <w:ind w:left="2028" w:hanging="360"/>
      </w:pPr>
      <w:rPr>
        <w:rFonts w:ascii="Wingdings" w:hAnsi="Wingdings" w:hint="default"/>
      </w:rPr>
    </w:lvl>
    <w:lvl w:ilvl="3" w:tplc="04050001" w:tentative="1">
      <w:start w:val="1"/>
      <w:numFmt w:val="bullet"/>
      <w:lvlText w:val=""/>
      <w:lvlJc w:val="left"/>
      <w:pPr>
        <w:ind w:left="2748" w:hanging="360"/>
      </w:pPr>
      <w:rPr>
        <w:rFonts w:ascii="Symbol" w:hAnsi="Symbol" w:hint="default"/>
      </w:rPr>
    </w:lvl>
    <w:lvl w:ilvl="4" w:tplc="04050003" w:tentative="1">
      <w:start w:val="1"/>
      <w:numFmt w:val="bullet"/>
      <w:lvlText w:val="o"/>
      <w:lvlJc w:val="left"/>
      <w:pPr>
        <w:ind w:left="3468" w:hanging="360"/>
      </w:pPr>
      <w:rPr>
        <w:rFonts w:ascii="Courier New" w:hAnsi="Courier New" w:cs="Courier New" w:hint="default"/>
      </w:rPr>
    </w:lvl>
    <w:lvl w:ilvl="5" w:tplc="04050005" w:tentative="1">
      <w:start w:val="1"/>
      <w:numFmt w:val="bullet"/>
      <w:lvlText w:val=""/>
      <w:lvlJc w:val="left"/>
      <w:pPr>
        <w:ind w:left="4188" w:hanging="360"/>
      </w:pPr>
      <w:rPr>
        <w:rFonts w:ascii="Wingdings" w:hAnsi="Wingdings" w:hint="default"/>
      </w:rPr>
    </w:lvl>
    <w:lvl w:ilvl="6" w:tplc="04050001" w:tentative="1">
      <w:start w:val="1"/>
      <w:numFmt w:val="bullet"/>
      <w:lvlText w:val=""/>
      <w:lvlJc w:val="left"/>
      <w:pPr>
        <w:ind w:left="4908" w:hanging="360"/>
      </w:pPr>
      <w:rPr>
        <w:rFonts w:ascii="Symbol" w:hAnsi="Symbol" w:hint="default"/>
      </w:rPr>
    </w:lvl>
    <w:lvl w:ilvl="7" w:tplc="04050003" w:tentative="1">
      <w:start w:val="1"/>
      <w:numFmt w:val="bullet"/>
      <w:lvlText w:val="o"/>
      <w:lvlJc w:val="left"/>
      <w:pPr>
        <w:ind w:left="5628" w:hanging="360"/>
      </w:pPr>
      <w:rPr>
        <w:rFonts w:ascii="Courier New" w:hAnsi="Courier New" w:cs="Courier New" w:hint="default"/>
      </w:rPr>
    </w:lvl>
    <w:lvl w:ilvl="8" w:tplc="04050005" w:tentative="1">
      <w:start w:val="1"/>
      <w:numFmt w:val="bullet"/>
      <w:lvlText w:val=""/>
      <w:lvlJc w:val="left"/>
      <w:pPr>
        <w:ind w:left="6348" w:hanging="360"/>
      </w:pPr>
      <w:rPr>
        <w:rFonts w:ascii="Wingdings" w:hAnsi="Wingdings" w:hint="default"/>
      </w:rPr>
    </w:lvl>
  </w:abstractNum>
  <w:abstractNum w:abstractNumId="27" w15:restartNumberingAfterBreak="0">
    <w:nsid w:val="7D130644"/>
    <w:multiLevelType w:val="hybridMultilevel"/>
    <w:tmpl w:val="2084E6F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7F245A29"/>
    <w:multiLevelType w:val="hybridMultilevel"/>
    <w:tmpl w:val="5FEA03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7"/>
  </w:num>
  <w:num w:numId="3">
    <w:abstractNumId w:val="10"/>
  </w:num>
  <w:num w:numId="4">
    <w:abstractNumId w:val="14"/>
  </w:num>
  <w:num w:numId="5">
    <w:abstractNumId w:val="28"/>
  </w:num>
  <w:num w:numId="6">
    <w:abstractNumId w:val="17"/>
  </w:num>
  <w:num w:numId="7">
    <w:abstractNumId w:val="15"/>
  </w:num>
  <w:num w:numId="8">
    <w:abstractNumId w:val="13"/>
  </w:num>
  <w:num w:numId="9">
    <w:abstractNumId w:val="18"/>
  </w:num>
  <w:num w:numId="10">
    <w:abstractNumId w:val="19"/>
  </w:num>
  <w:num w:numId="11">
    <w:abstractNumId w:val="8"/>
  </w:num>
  <w:num w:numId="12">
    <w:abstractNumId w:val="26"/>
  </w:num>
  <w:num w:numId="13">
    <w:abstractNumId w:val="9"/>
  </w:num>
  <w:num w:numId="14">
    <w:abstractNumId w:val="16"/>
  </w:num>
  <w:num w:numId="15">
    <w:abstractNumId w:val="11"/>
  </w:num>
  <w:num w:numId="16">
    <w:abstractNumId w:val="24"/>
  </w:num>
  <w:num w:numId="17">
    <w:abstractNumId w:val="0"/>
  </w:num>
  <w:num w:numId="18">
    <w:abstractNumId w:val="4"/>
  </w:num>
  <w:num w:numId="19">
    <w:abstractNumId w:val="23"/>
  </w:num>
  <w:num w:numId="20">
    <w:abstractNumId w:val="21"/>
  </w:num>
  <w:num w:numId="21">
    <w:abstractNumId w:val="25"/>
  </w:num>
  <w:num w:numId="22">
    <w:abstractNumId w:val="2"/>
  </w:num>
  <w:num w:numId="23">
    <w:abstractNumId w:val="20"/>
  </w:num>
  <w:num w:numId="24">
    <w:abstractNumId w:val="5"/>
  </w:num>
  <w:num w:numId="25">
    <w:abstractNumId w:val="3"/>
  </w:num>
  <w:num w:numId="26">
    <w:abstractNumId w:val="12"/>
  </w:num>
  <w:num w:numId="27">
    <w:abstractNumId w:val="6"/>
  </w:num>
  <w:num w:numId="28">
    <w:abstractNumId w:val="27"/>
  </w:num>
  <w:num w:numId="29">
    <w:abstractNumId w:val="1"/>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028"/>
    <w:rsid w:val="00016D7E"/>
    <w:rsid w:val="00016F53"/>
    <w:rsid w:val="00020671"/>
    <w:rsid w:val="0002342B"/>
    <w:rsid w:val="00025E82"/>
    <w:rsid w:val="000306B7"/>
    <w:rsid w:val="00031CAA"/>
    <w:rsid w:val="00036FA5"/>
    <w:rsid w:val="00037E8B"/>
    <w:rsid w:val="00040C5A"/>
    <w:rsid w:val="00042373"/>
    <w:rsid w:val="00045FB7"/>
    <w:rsid w:val="000615ED"/>
    <w:rsid w:val="0006477C"/>
    <w:rsid w:val="00084FA9"/>
    <w:rsid w:val="000B118B"/>
    <w:rsid w:val="000C2118"/>
    <w:rsid w:val="000C73BA"/>
    <w:rsid w:val="000F1B08"/>
    <w:rsid w:val="000F2DBB"/>
    <w:rsid w:val="000F34A1"/>
    <w:rsid w:val="001053CE"/>
    <w:rsid w:val="001076D6"/>
    <w:rsid w:val="001166E1"/>
    <w:rsid w:val="001267D8"/>
    <w:rsid w:val="001472E5"/>
    <w:rsid w:val="00152FF2"/>
    <w:rsid w:val="001546FE"/>
    <w:rsid w:val="001749A9"/>
    <w:rsid w:val="001903D8"/>
    <w:rsid w:val="00190B24"/>
    <w:rsid w:val="00197647"/>
    <w:rsid w:val="001A21D5"/>
    <w:rsid w:val="001A5FEB"/>
    <w:rsid w:val="001C6748"/>
    <w:rsid w:val="001D0688"/>
    <w:rsid w:val="001D0F6C"/>
    <w:rsid w:val="001D1578"/>
    <w:rsid w:val="001E574E"/>
    <w:rsid w:val="001F3700"/>
    <w:rsid w:val="00205CB1"/>
    <w:rsid w:val="00205F16"/>
    <w:rsid w:val="0022139D"/>
    <w:rsid w:val="00225E26"/>
    <w:rsid w:val="00244E3D"/>
    <w:rsid w:val="00250145"/>
    <w:rsid w:val="00255D82"/>
    <w:rsid w:val="002612CC"/>
    <w:rsid w:val="00267625"/>
    <w:rsid w:val="00272FAD"/>
    <w:rsid w:val="00274983"/>
    <w:rsid w:val="0027767E"/>
    <w:rsid w:val="0028673F"/>
    <w:rsid w:val="00286AD7"/>
    <w:rsid w:val="002A5A82"/>
    <w:rsid w:val="002C5B74"/>
    <w:rsid w:val="002D4BF3"/>
    <w:rsid w:val="002F2B07"/>
    <w:rsid w:val="002F2D27"/>
    <w:rsid w:val="00303B94"/>
    <w:rsid w:val="00307B08"/>
    <w:rsid w:val="0031128F"/>
    <w:rsid w:val="0031327A"/>
    <w:rsid w:val="00343B13"/>
    <w:rsid w:val="00353405"/>
    <w:rsid w:val="003534CF"/>
    <w:rsid w:val="00353E5C"/>
    <w:rsid w:val="003677D9"/>
    <w:rsid w:val="00372720"/>
    <w:rsid w:val="00381B2B"/>
    <w:rsid w:val="00383429"/>
    <w:rsid w:val="003855A8"/>
    <w:rsid w:val="00392572"/>
    <w:rsid w:val="00395C3B"/>
    <w:rsid w:val="003C24F9"/>
    <w:rsid w:val="003C2732"/>
    <w:rsid w:val="003C3A9F"/>
    <w:rsid w:val="003D4251"/>
    <w:rsid w:val="003E1962"/>
    <w:rsid w:val="003E23D0"/>
    <w:rsid w:val="003E39E8"/>
    <w:rsid w:val="003E73C1"/>
    <w:rsid w:val="003F53C3"/>
    <w:rsid w:val="003F5C1D"/>
    <w:rsid w:val="00407B30"/>
    <w:rsid w:val="00407E7E"/>
    <w:rsid w:val="0041455E"/>
    <w:rsid w:val="00415EDC"/>
    <w:rsid w:val="00416FFA"/>
    <w:rsid w:val="00450816"/>
    <w:rsid w:val="00456C80"/>
    <w:rsid w:val="00471050"/>
    <w:rsid w:val="0047294E"/>
    <w:rsid w:val="0047325C"/>
    <w:rsid w:val="0047747A"/>
    <w:rsid w:val="004963F2"/>
    <w:rsid w:val="004A2A37"/>
    <w:rsid w:val="004B60A5"/>
    <w:rsid w:val="004C6115"/>
    <w:rsid w:val="004C6C40"/>
    <w:rsid w:val="004D2CEC"/>
    <w:rsid w:val="004F2057"/>
    <w:rsid w:val="004F4410"/>
    <w:rsid w:val="00516EA8"/>
    <w:rsid w:val="0052171A"/>
    <w:rsid w:val="00522F88"/>
    <w:rsid w:val="00536087"/>
    <w:rsid w:val="00542632"/>
    <w:rsid w:val="0054513A"/>
    <w:rsid w:val="0054538F"/>
    <w:rsid w:val="00546786"/>
    <w:rsid w:val="00547F33"/>
    <w:rsid w:val="0057532F"/>
    <w:rsid w:val="00581D47"/>
    <w:rsid w:val="0058390C"/>
    <w:rsid w:val="00594D4D"/>
    <w:rsid w:val="005C195F"/>
    <w:rsid w:val="005E0DE9"/>
    <w:rsid w:val="00605E84"/>
    <w:rsid w:val="00617457"/>
    <w:rsid w:val="00623546"/>
    <w:rsid w:val="00623F05"/>
    <w:rsid w:val="0062547B"/>
    <w:rsid w:val="006351AB"/>
    <w:rsid w:val="00635E47"/>
    <w:rsid w:val="006470D6"/>
    <w:rsid w:val="00673028"/>
    <w:rsid w:val="00682258"/>
    <w:rsid w:val="0068587D"/>
    <w:rsid w:val="006A1F88"/>
    <w:rsid w:val="006A2B2E"/>
    <w:rsid w:val="006B2306"/>
    <w:rsid w:val="006C1248"/>
    <w:rsid w:val="006D51B0"/>
    <w:rsid w:val="007115F8"/>
    <w:rsid w:val="00727D1E"/>
    <w:rsid w:val="00765B80"/>
    <w:rsid w:val="00772A59"/>
    <w:rsid w:val="00772D38"/>
    <w:rsid w:val="007C3172"/>
    <w:rsid w:val="007E1211"/>
    <w:rsid w:val="007E1B00"/>
    <w:rsid w:val="007E3086"/>
    <w:rsid w:val="007F55A7"/>
    <w:rsid w:val="00806DD8"/>
    <w:rsid w:val="0081500C"/>
    <w:rsid w:val="00830E69"/>
    <w:rsid w:val="00841844"/>
    <w:rsid w:val="00860F45"/>
    <w:rsid w:val="00872FF3"/>
    <w:rsid w:val="008A113E"/>
    <w:rsid w:val="008A4C5D"/>
    <w:rsid w:val="008A59E2"/>
    <w:rsid w:val="008A71A9"/>
    <w:rsid w:val="008A734D"/>
    <w:rsid w:val="008B0FFA"/>
    <w:rsid w:val="008B48AF"/>
    <w:rsid w:val="008C0752"/>
    <w:rsid w:val="008C449A"/>
    <w:rsid w:val="008C7C74"/>
    <w:rsid w:val="008D0777"/>
    <w:rsid w:val="008D4AC0"/>
    <w:rsid w:val="008E385F"/>
    <w:rsid w:val="00901E08"/>
    <w:rsid w:val="009023BA"/>
    <w:rsid w:val="00902EDE"/>
    <w:rsid w:val="009132D5"/>
    <w:rsid w:val="0091482D"/>
    <w:rsid w:val="0092175D"/>
    <w:rsid w:val="00926910"/>
    <w:rsid w:val="0093268F"/>
    <w:rsid w:val="009338CB"/>
    <w:rsid w:val="00935579"/>
    <w:rsid w:val="009402AF"/>
    <w:rsid w:val="00940AF0"/>
    <w:rsid w:val="00940BBE"/>
    <w:rsid w:val="009430E4"/>
    <w:rsid w:val="0094568E"/>
    <w:rsid w:val="009562F4"/>
    <w:rsid w:val="009652A6"/>
    <w:rsid w:val="00965443"/>
    <w:rsid w:val="00991063"/>
    <w:rsid w:val="009959C5"/>
    <w:rsid w:val="009A761F"/>
    <w:rsid w:val="009B3FFE"/>
    <w:rsid w:val="009B6FDE"/>
    <w:rsid w:val="009C3F89"/>
    <w:rsid w:val="009D4155"/>
    <w:rsid w:val="009E0F8A"/>
    <w:rsid w:val="009E5571"/>
    <w:rsid w:val="00A07560"/>
    <w:rsid w:val="00A0792E"/>
    <w:rsid w:val="00A1575D"/>
    <w:rsid w:val="00A168E4"/>
    <w:rsid w:val="00A36B6F"/>
    <w:rsid w:val="00A410C0"/>
    <w:rsid w:val="00A51007"/>
    <w:rsid w:val="00A60D1B"/>
    <w:rsid w:val="00A77871"/>
    <w:rsid w:val="00A83757"/>
    <w:rsid w:val="00A86303"/>
    <w:rsid w:val="00A865B9"/>
    <w:rsid w:val="00A875B7"/>
    <w:rsid w:val="00AA5BF3"/>
    <w:rsid w:val="00AC564C"/>
    <w:rsid w:val="00AC5E75"/>
    <w:rsid w:val="00AC6790"/>
    <w:rsid w:val="00AD2D7D"/>
    <w:rsid w:val="00B11F36"/>
    <w:rsid w:val="00B22B3F"/>
    <w:rsid w:val="00B2558D"/>
    <w:rsid w:val="00B6036B"/>
    <w:rsid w:val="00B65538"/>
    <w:rsid w:val="00B7070D"/>
    <w:rsid w:val="00B82B57"/>
    <w:rsid w:val="00B87F5D"/>
    <w:rsid w:val="00B94D65"/>
    <w:rsid w:val="00BA214D"/>
    <w:rsid w:val="00BA27CE"/>
    <w:rsid w:val="00BA508B"/>
    <w:rsid w:val="00BC2F89"/>
    <w:rsid w:val="00BC4A32"/>
    <w:rsid w:val="00BD4858"/>
    <w:rsid w:val="00BD4B5B"/>
    <w:rsid w:val="00BE4CE5"/>
    <w:rsid w:val="00BF3479"/>
    <w:rsid w:val="00BF4628"/>
    <w:rsid w:val="00C10D4C"/>
    <w:rsid w:val="00C17DE9"/>
    <w:rsid w:val="00C2033B"/>
    <w:rsid w:val="00C27B16"/>
    <w:rsid w:val="00C97EBC"/>
    <w:rsid w:val="00CB2217"/>
    <w:rsid w:val="00CB430D"/>
    <w:rsid w:val="00CF0988"/>
    <w:rsid w:val="00CF12D4"/>
    <w:rsid w:val="00D02ABD"/>
    <w:rsid w:val="00D02B0E"/>
    <w:rsid w:val="00D23C05"/>
    <w:rsid w:val="00D35486"/>
    <w:rsid w:val="00D36B08"/>
    <w:rsid w:val="00D37804"/>
    <w:rsid w:val="00D50418"/>
    <w:rsid w:val="00D55AA0"/>
    <w:rsid w:val="00D630C3"/>
    <w:rsid w:val="00D71AFF"/>
    <w:rsid w:val="00D72A97"/>
    <w:rsid w:val="00D91740"/>
    <w:rsid w:val="00DA6B94"/>
    <w:rsid w:val="00DB0A63"/>
    <w:rsid w:val="00DD2774"/>
    <w:rsid w:val="00DD4638"/>
    <w:rsid w:val="00DD50C4"/>
    <w:rsid w:val="00DE17C0"/>
    <w:rsid w:val="00DF0FA2"/>
    <w:rsid w:val="00DF3F1D"/>
    <w:rsid w:val="00DF538F"/>
    <w:rsid w:val="00DF56E4"/>
    <w:rsid w:val="00E01FE6"/>
    <w:rsid w:val="00E02687"/>
    <w:rsid w:val="00E0357F"/>
    <w:rsid w:val="00E06CAF"/>
    <w:rsid w:val="00E20134"/>
    <w:rsid w:val="00E3229B"/>
    <w:rsid w:val="00E56274"/>
    <w:rsid w:val="00E63C1E"/>
    <w:rsid w:val="00E7643C"/>
    <w:rsid w:val="00E76C95"/>
    <w:rsid w:val="00EA4E1E"/>
    <w:rsid w:val="00EB40DD"/>
    <w:rsid w:val="00ED01B0"/>
    <w:rsid w:val="00ED0528"/>
    <w:rsid w:val="00ED7798"/>
    <w:rsid w:val="00EF4E5B"/>
    <w:rsid w:val="00F06EA0"/>
    <w:rsid w:val="00F073B4"/>
    <w:rsid w:val="00F120AD"/>
    <w:rsid w:val="00F15FF1"/>
    <w:rsid w:val="00F21D13"/>
    <w:rsid w:val="00F47BDF"/>
    <w:rsid w:val="00F53D04"/>
    <w:rsid w:val="00F5677A"/>
    <w:rsid w:val="00F770A2"/>
    <w:rsid w:val="00F805EE"/>
    <w:rsid w:val="00FB2A8C"/>
    <w:rsid w:val="00FC7439"/>
    <w:rsid w:val="00FC7543"/>
    <w:rsid w:val="00FD6C98"/>
    <w:rsid w:val="00FE3A8F"/>
    <w:rsid w:val="00FE3EE0"/>
    <w:rsid w:val="00FE69E4"/>
    <w:rsid w:val="00FF1D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CC1C7"/>
  <w15:chartTrackingRefBased/>
  <w15:docId w15:val="{13C25F6D-1B80-4976-A610-01C4804D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6087"/>
    <w:rPr>
      <w:sz w:val="24"/>
      <w:szCs w:val="24"/>
    </w:rPr>
  </w:style>
  <w:style w:type="paragraph" w:styleId="Nadpis1">
    <w:name w:val="heading 1"/>
    <w:basedOn w:val="Normln"/>
    <w:next w:val="Normln"/>
    <w:link w:val="Nadpis1Char"/>
    <w:uiPriority w:val="9"/>
    <w:qFormat/>
    <w:rsid w:val="00727D1E"/>
    <w:pPr>
      <w:keepNext/>
      <w:keepLines/>
      <w:spacing w:before="480"/>
      <w:outlineLvl w:val="0"/>
    </w:pPr>
    <w:rPr>
      <w:rFonts w:ascii="Cambria" w:hAnsi="Cambria"/>
      <w:b/>
      <w:bCs/>
      <w:color w:val="365F91"/>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hAnsi="Tahoma"/>
      <w:sz w:val="16"/>
      <w:szCs w:val="16"/>
      <w:lang w:val="x-none" w:eastAsia="x-none"/>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pPr>
    <w:rPr>
      <w:rFonts w:eastAsia="Times New Roman"/>
    </w:rPr>
  </w:style>
  <w:style w:type="paragraph" w:customStyle="1" w:styleId="TUL2011">
    <w:name w:val="TUL2011"/>
    <w:basedOn w:val="Normln"/>
    <w:next w:val="Normln"/>
    <w:link w:val="TUL2011Char"/>
    <w:rsid w:val="0054513A"/>
    <w:rPr>
      <w:rFonts w:ascii="Myriad Pro" w:hAnsi="Myriad Pro"/>
      <w:szCs w:val="22"/>
      <w:lang w:val="x-none" w:eastAsia="en-US"/>
    </w:rPr>
  </w:style>
  <w:style w:type="paragraph" w:customStyle="1" w:styleId="Default">
    <w:name w:val="Default"/>
    <w:rsid w:val="00031CAA"/>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Zkladntext">
    <w:name w:val="Body Text"/>
    <w:basedOn w:val="Normln"/>
    <w:link w:val="ZkladntextChar"/>
    <w:rsid w:val="00E02687"/>
    <w:pPr>
      <w:autoSpaceDE w:val="0"/>
      <w:autoSpaceDN w:val="0"/>
      <w:jc w:val="both"/>
    </w:pPr>
    <w:rPr>
      <w:rFonts w:ascii="Tms Rmn" w:hAnsi="Tms Rmn"/>
      <w:lang w:val="x-none" w:eastAsia="x-none"/>
    </w:rPr>
  </w:style>
  <w:style w:type="character" w:customStyle="1" w:styleId="ZkladntextChar">
    <w:name w:val="Základní text Char"/>
    <w:link w:val="Zkladntext"/>
    <w:rsid w:val="00E02687"/>
    <w:rPr>
      <w:rFonts w:ascii="Tms Rmn" w:eastAsia="Times New Roman" w:hAnsi="Tms Rmn"/>
      <w:sz w:val="24"/>
      <w:szCs w:val="24"/>
      <w:lang w:val="x-none" w:eastAsia="x-none"/>
    </w:rPr>
  </w:style>
  <w:style w:type="paragraph" w:styleId="Nzev">
    <w:name w:val="Title"/>
    <w:basedOn w:val="Normln"/>
    <w:link w:val="NzevChar"/>
    <w:qFormat/>
    <w:rsid w:val="00E02687"/>
    <w:pPr>
      <w:jc w:val="center"/>
    </w:pPr>
    <w:rPr>
      <w:b/>
      <w:sz w:val="28"/>
      <w:lang w:val="x-none" w:eastAsia="x-none"/>
    </w:rPr>
  </w:style>
  <w:style w:type="character" w:customStyle="1" w:styleId="NzevChar">
    <w:name w:val="Název Char"/>
    <w:link w:val="Nzev"/>
    <w:rsid w:val="00E02687"/>
    <w:rPr>
      <w:rFonts w:ascii="Times New Roman" w:eastAsia="Times New Roman" w:hAnsi="Times New Roman"/>
      <w:b/>
      <w:sz w:val="28"/>
      <w:lang w:val="x-none" w:eastAsia="x-none"/>
    </w:rPr>
  </w:style>
  <w:style w:type="paragraph" w:styleId="Odstavecseseznamem">
    <w:name w:val="List Paragraph"/>
    <w:basedOn w:val="Normln"/>
    <w:uiPriority w:val="34"/>
    <w:qFormat/>
    <w:rsid w:val="00E02687"/>
    <w:pPr>
      <w:autoSpaceDE w:val="0"/>
      <w:autoSpaceDN w:val="0"/>
      <w:ind w:left="708"/>
    </w:pPr>
    <w:rPr>
      <w:rFonts w:ascii="Tms Rmn" w:eastAsia="Times New Roman" w:hAnsi="Tms Rmn" w:cs="Tms Rmn"/>
      <w:sz w:val="20"/>
      <w:szCs w:val="20"/>
      <w:lang w:val="en-US"/>
    </w:rPr>
  </w:style>
  <w:style w:type="paragraph" w:styleId="Zkladntextodsazen">
    <w:name w:val="Body Text Indent"/>
    <w:basedOn w:val="Normln"/>
    <w:link w:val="ZkladntextodsazenChar"/>
    <w:rsid w:val="00536087"/>
    <w:pPr>
      <w:spacing w:line="240" w:lineRule="atLeast"/>
      <w:ind w:firstLine="708"/>
      <w:jc w:val="both"/>
    </w:pPr>
    <w:rPr>
      <w:lang w:val="x-none" w:eastAsia="x-none"/>
    </w:rPr>
  </w:style>
  <w:style w:type="character" w:customStyle="1" w:styleId="ZkladntextodsazenChar">
    <w:name w:val="Základní text odsazený Char"/>
    <w:link w:val="Zkladntextodsazen"/>
    <w:rsid w:val="00536087"/>
    <w:rPr>
      <w:rFonts w:ascii="Times New Roman" w:eastAsia="Times New Roman" w:hAnsi="Times New Roman"/>
      <w:sz w:val="24"/>
    </w:rPr>
  </w:style>
  <w:style w:type="paragraph" w:styleId="Bezmezer">
    <w:name w:val="No Spacing"/>
    <w:uiPriority w:val="1"/>
    <w:qFormat/>
    <w:rsid w:val="00B87F5D"/>
    <w:rPr>
      <w:sz w:val="22"/>
      <w:szCs w:val="22"/>
      <w:lang w:eastAsia="en-US"/>
    </w:rPr>
  </w:style>
  <w:style w:type="character" w:styleId="Odkaznakoment">
    <w:name w:val="annotation reference"/>
    <w:uiPriority w:val="99"/>
    <w:semiHidden/>
    <w:unhideWhenUsed/>
    <w:rsid w:val="00025E82"/>
    <w:rPr>
      <w:sz w:val="16"/>
      <w:szCs w:val="16"/>
    </w:rPr>
  </w:style>
  <w:style w:type="paragraph" w:styleId="Textkomente">
    <w:name w:val="annotation text"/>
    <w:basedOn w:val="Normln"/>
    <w:link w:val="TextkomenteChar"/>
    <w:uiPriority w:val="99"/>
    <w:semiHidden/>
    <w:unhideWhenUsed/>
    <w:rsid w:val="00025E82"/>
    <w:rPr>
      <w:lang w:val="x-none" w:eastAsia="x-none"/>
    </w:rPr>
  </w:style>
  <w:style w:type="character" w:customStyle="1" w:styleId="TextkomenteChar">
    <w:name w:val="Text komentáře Char"/>
    <w:link w:val="Textkomente"/>
    <w:uiPriority w:val="99"/>
    <w:semiHidden/>
    <w:rsid w:val="00025E8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25E82"/>
    <w:rPr>
      <w:b/>
      <w:bCs/>
    </w:rPr>
  </w:style>
  <w:style w:type="character" w:customStyle="1" w:styleId="PedmtkomenteChar">
    <w:name w:val="Předmět komentáře Char"/>
    <w:link w:val="Pedmtkomente"/>
    <w:uiPriority w:val="99"/>
    <w:semiHidden/>
    <w:rsid w:val="00025E8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4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prokop\Desktop\Pr&#225;ce\tul-hlavickovy-papir-zakladni-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2D52B-C2B5-4FBA-A509-A7CBEDB15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Template>
  <TotalTime>4</TotalTime>
  <Pages>5</Pages>
  <Words>1886</Words>
  <Characters>11131</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TULšablonaWORD2011</vt:lpstr>
    </vt:vector>
  </TitlesOfParts>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subject/>
  <dc:creator>Karel Stuchlík</dc:creator>
  <cp:keywords/>
  <cp:lastModifiedBy>Lenka Kozáková</cp:lastModifiedBy>
  <cp:revision>4</cp:revision>
  <dcterms:created xsi:type="dcterms:W3CDTF">2025-12-22T12:22:00Z</dcterms:created>
  <dcterms:modified xsi:type="dcterms:W3CDTF">2025-12-29T13:23:00Z</dcterms:modified>
</cp:coreProperties>
</file>