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803"/>
        <w:gridCol w:w="614"/>
        <w:gridCol w:w="2268"/>
        <w:gridCol w:w="425"/>
        <w:gridCol w:w="567"/>
        <w:gridCol w:w="1418"/>
        <w:gridCol w:w="567"/>
        <w:gridCol w:w="2126"/>
      </w:tblGrid>
      <w:tr w:rsidRPr="005647A6" w:rsidR="002C5225" w:rsidTr="00F366CA" w14:paraId="4EDED1BC" w14:textId="77777777">
        <w:trPr>
          <w:trHeight w:val="255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7C45B4" w:rsidR="002C5225" w:rsidP="008406A9" w:rsidRDefault="00CD5C46" w14:paraId="1A7D2AC7" w14:textId="77777777">
            <w:pPr>
              <w:spacing w:after="0" w:line="240" w:lineRule="auto"/>
              <w:ind w:left="214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C45B4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Příloha č. 4</w:t>
            </w:r>
          </w:p>
        </w:tc>
      </w:tr>
      <w:tr w:rsidRPr="005647A6" w:rsidR="002C5225" w:rsidTr="00F366CA" w14:paraId="6BCBDB01" w14:textId="77777777">
        <w:trPr>
          <w:trHeight w:val="255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Pr="007C45B4" w:rsidR="002C5225" w:rsidP="008406A9" w:rsidRDefault="00771386" w14:paraId="5520F109" w14:textId="712F156B">
            <w:pPr>
              <w:spacing w:after="0" w:line="240" w:lineRule="auto"/>
              <w:ind w:left="214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771386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Dohoda o ceně - </w:t>
            </w:r>
            <w:r w:rsidRPr="00771386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Dodatek B/2026</w:t>
            </w:r>
          </w:p>
        </w:tc>
      </w:tr>
      <w:tr w:rsidRPr="005647A6" w:rsidR="002C5225" w:rsidTr="00F366CA" w14:paraId="6B458DAE" w14:textId="77777777">
        <w:trPr>
          <w:trHeight w:val="346"/>
        </w:trPr>
        <w:tc>
          <w:tcPr>
            <w:tcW w:w="9781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7C45B4" w:rsidR="002C5225" w:rsidP="00B057F3" w:rsidRDefault="00CD5C46" w14:paraId="069DB56B" w14:textId="62F99D3A">
            <w:pPr>
              <w:spacing w:after="0" w:line="240" w:lineRule="auto"/>
              <w:ind w:left="214"/>
              <w:jc w:val="center"/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</w:pPr>
            <w:r w:rsidRPr="007C45B4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>Cenová</w:t>
            </w:r>
            <w:r w:rsidR="00315217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 </w:t>
            </w:r>
            <w:r w:rsidR="00771386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>a platební pravidla</w:t>
            </w:r>
          </w:p>
        </w:tc>
      </w:tr>
      <w:tr w:rsidRPr="005647A6" w:rsidR="002C5225" w:rsidTr="00517E43" w14:paraId="7E15D9CC" w14:textId="77777777">
        <w:trPr>
          <w:trHeight w:val="255"/>
        </w:trPr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C5225" w:rsidP="008A53E4" w:rsidRDefault="002C5225" w14:paraId="665934CF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Dodavatel</w:t>
            </w:r>
            <w:r w:rsidRPr="005647A6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C5225" w:rsidP="008A53E4" w:rsidRDefault="002C5225" w14:paraId="074BD8EC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Odběratel</w:t>
            </w:r>
            <w:r w:rsidR="00891DB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/smlouva</w:t>
            </w:r>
            <w:r w:rsidR="00517E43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 xml:space="preserve"> č.</w:t>
            </w:r>
            <w:r w:rsidRPr="005647A6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:</w:t>
            </w:r>
            <w:r w:rsidRPr="005647A6">
              <w:rPr>
                <w:rFonts w:ascii="Arial" w:hAnsi="Arial" w:eastAsia="Times New Roman" w:cs="Arial"/>
                <w:b/>
                <w:bCs/>
                <w:color w:val="00B050"/>
                <w:sz w:val="20"/>
                <w:szCs w:val="20"/>
                <w:lang w:eastAsia="cs-CZ"/>
              </w:rPr>
              <w:t xml:space="preserve"> </w:t>
            </w:r>
            <w:r w:rsidRPr="005647A6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5647A6" w:rsidR="002C5225" w:rsidP="008A53E4" w:rsidRDefault="00EF751B" w14:paraId="03CD828C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EF751B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cs-CZ"/>
              </w:rPr>
              <w:t>00553</w:t>
            </w:r>
          </w:p>
        </w:tc>
      </w:tr>
      <w:tr w:rsidRPr="005647A6" w:rsidR="00214F61" w:rsidTr="00F366CA" w14:paraId="113E4097" w14:textId="77777777">
        <w:trPr>
          <w:trHeight w:val="588"/>
        </w:trPr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053199" w:rsidR="00214F61" w:rsidP="008A53E4" w:rsidRDefault="00214F61" w14:paraId="27515601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</w:pPr>
            <w:r w:rsidRPr="00053199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KAREL HOLOUBEK – </w:t>
            </w:r>
            <w:proofErr w:type="spellStart"/>
            <w:r w:rsidRPr="00053199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>Trade</w:t>
            </w:r>
            <w:proofErr w:type="spellEnd"/>
            <w:r w:rsidRPr="00053199">
              <w:rPr>
                <w:rFonts w:ascii="Arial" w:hAnsi="Arial" w:eastAsia="Times New Roman" w:cs="Arial"/>
                <w:b/>
                <w:sz w:val="20"/>
                <w:szCs w:val="20"/>
                <w:lang w:eastAsia="cs-CZ"/>
              </w:rPr>
              <w:t xml:space="preserve"> Group a.s.</w:t>
            </w:r>
          </w:p>
          <w:p w:rsidRPr="00C663B5" w:rsidR="00C663B5" w:rsidP="00C663B5" w:rsidRDefault="00C663B5" w14:paraId="765D379B" w14:textId="7777777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sz w:val="16"/>
                <w:szCs w:val="16"/>
                <w:lang w:eastAsia="cs-CZ"/>
              </w:rPr>
              <w:t>se sídlem: Vodičkova 20, 110 00 Praha1</w:t>
            </w:r>
          </w:p>
          <w:p w:rsidRPr="003D082E" w:rsidR="00D57547" w:rsidP="00C663B5" w:rsidRDefault="00C663B5" w14:paraId="712B2DF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sz w:val="16"/>
                <w:szCs w:val="16"/>
                <w:lang w:eastAsia="cs-CZ"/>
              </w:rPr>
              <w:t>Zapsaná v OR Městský soud Praha, oddíl B, vložka 4017</w:t>
            </w:r>
          </w:p>
        </w:tc>
        <w:tc>
          <w:tcPr>
            <w:tcW w:w="510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14F61" w:rsidP="008A53E4" w:rsidRDefault="00214F61" w14:paraId="208E617A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852CF4">
              <w:rPr>
                <w:rFonts w:ascii="Arial" w:hAnsi="Arial" w:cs="Arial"/>
                <w:b/>
                <w:bCs/>
                <w:sz w:val="20"/>
                <w:szCs w:val="20"/>
              </w:rPr>
              <w:t>Základní škola jazyků Karlovy Vary, příspěvková organizace</w:t>
            </w:r>
          </w:p>
        </w:tc>
      </w:tr>
      <w:tr w:rsidRPr="005647A6" w:rsidR="00214F61" w:rsidTr="00F366CA" w14:paraId="7FE84CAB" w14:textId="77777777">
        <w:trPr>
          <w:trHeight w:val="350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14F61" w:rsidR="00214F61" w:rsidP="008A53E4" w:rsidRDefault="00C663B5" w14:paraId="1C40AE55" w14:textId="7777777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214F61">
              <w:rPr>
                <w:rFonts w:ascii="Arial" w:hAnsi="Arial" w:cs="Arial"/>
                <w:b/>
                <w:bCs/>
                <w:sz w:val="20"/>
                <w:szCs w:val="20"/>
              </w:rPr>
              <w:t>dště</w:t>
            </w:r>
            <w:r w:rsidRPr="00214F61" w:rsidR="00214F61">
              <w:rPr>
                <w:rFonts w:ascii="Arial" w:hAnsi="Arial" w:cs="Arial"/>
                <w:b/>
                <w:bCs/>
                <w:sz w:val="20"/>
                <w:szCs w:val="20"/>
              </w:rPr>
              <w:t>pný závod Teplárna Karlovy Vary</w:t>
            </w:r>
          </w:p>
        </w:tc>
        <w:tc>
          <w:tcPr>
            <w:tcW w:w="5103" w:type="dxa"/>
            <w:gridSpan w:val="5"/>
            <w:vMerge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5647A6" w:rsidR="00214F61" w:rsidP="008A53E4" w:rsidRDefault="00214F61" w14:paraId="786CC5AC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B050"/>
                <w:sz w:val="20"/>
                <w:szCs w:val="20"/>
                <w:lang w:eastAsia="cs-CZ"/>
              </w:rPr>
            </w:pPr>
          </w:p>
        </w:tc>
      </w:tr>
      <w:tr w:rsidRPr="005647A6" w:rsidR="00214F61" w:rsidTr="00F366CA" w14:paraId="7B794419" w14:textId="77777777">
        <w:trPr>
          <w:trHeight w:val="284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C663B5" w:rsidR="00214F61" w:rsidP="008A53E4" w:rsidRDefault="00C663B5" w14:paraId="0DD23FA0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sz w:val="16"/>
                <w:szCs w:val="16"/>
                <w:lang w:eastAsia="cs-CZ"/>
              </w:rPr>
              <w:t>se sídlem: Na Výšině 26, 360 04 Karlovy Vary</w:t>
            </w: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214F61" w:rsidR="00214F61" w:rsidP="008A53E4" w:rsidRDefault="00214F61" w14:paraId="55DF8835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cs-CZ"/>
              </w:rPr>
            </w:pPr>
            <w:r w:rsidRPr="00214F61">
              <w:rPr>
                <w:rFonts w:ascii="Arial" w:hAnsi="Arial" w:eastAsia="Times New Roman" w:cs="Arial"/>
                <w:sz w:val="20"/>
                <w:szCs w:val="20"/>
                <w:lang w:eastAsia="cs-CZ"/>
              </w:rPr>
              <w:t>Libušina 1032/31</w:t>
            </w:r>
          </w:p>
        </w:tc>
      </w:tr>
      <w:tr w:rsidRPr="005647A6" w:rsidR="00214F61" w:rsidTr="00F366CA" w14:paraId="18EBF90C" w14:textId="77777777">
        <w:trPr>
          <w:trHeight w:val="284"/>
        </w:trPr>
        <w:tc>
          <w:tcPr>
            <w:tcW w:w="4678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214F61" w:rsidR="00214F61" w:rsidP="008A53E4" w:rsidRDefault="00214F61" w14:paraId="76367408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214F61" w:rsidR="00214F61" w:rsidP="008A53E4" w:rsidRDefault="00214F61" w14:paraId="220E47FA" w14:textId="77777777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cs-CZ"/>
              </w:rPr>
            </w:pPr>
            <w:r w:rsidRPr="00214F61">
              <w:rPr>
                <w:rFonts w:ascii="Arial" w:hAnsi="Arial" w:eastAsia="Times New Roman" w:cs="Arial"/>
                <w:sz w:val="20"/>
                <w:szCs w:val="20"/>
                <w:lang w:eastAsia="cs-CZ"/>
              </w:rPr>
              <w:t>360 01 Karlovy Vary</w:t>
            </w:r>
          </w:p>
        </w:tc>
      </w:tr>
      <w:tr w:rsidRPr="005647A6" w:rsidR="00C86C89" w:rsidTr="00F366CA" w14:paraId="0CF8103A" w14:textId="77777777">
        <w:trPr>
          <w:trHeight w:val="561"/>
        </w:trPr>
        <w:tc>
          <w:tcPr>
            <w:tcW w:w="467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C86C89" w:rsidR="00C86C89" w:rsidP="003D082E" w:rsidRDefault="00013CBC" w14:paraId="2FBDEFD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013CBC">
              <w:rPr>
                <w:rFonts w:ascii="Arial" w:hAnsi="Arial" w:cs="Arial"/>
                <w:sz w:val="16"/>
                <w:szCs w:val="16"/>
                <w:lang w:eastAsia="cs-CZ"/>
              </w:rPr>
              <w:t>Zapsaný v OR Městský soud Praha, oddíl B, vložka 4017 a v OR KS Plzeň, oddíl A, vložka 28380</w:t>
            </w: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771442" w:rsidR="00C86C89" w:rsidP="008A53E4" w:rsidRDefault="008C6B56" w14:paraId="24A5F015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Zápis v OR</w:t>
            </w:r>
            <w:r w:rsidRPr="00DD6401">
              <w:rPr>
                <w:rFonts w:ascii="Arial" w:hAnsi="Arial" w:eastAsia="Times New Roman" w:cs="Arial"/>
                <w:sz w:val="18"/>
                <w:szCs w:val="18"/>
                <w:lang w:eastAsia="cs-CZ"/>
              </w:rPr>
              <w:t xml:space="preserve">: </w:t>
            </w:r>
            <w:r w:rsidRPr="00771442" w:rsidR="00771442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/>
            </w:r>
          </w:p>
        </w:tc>
      </w:tr>
      <w:tr w:rsidRPr="00C86C89" w:rsidR="00D35011" w:rsidTr="00517E43" w14:paraId="529CB006" w14:textId="77777777">
        <w:trPr>
          <w:trHeight w:val="284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D35011" w:rsidP="008A53E4" w:rsidRDefault="00D35011" w14:paraId="23933632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IČ:</w:t>
            </w:r>
          </w:p>
        </w:tc>
        <w:tc>
          <w:tcPr>
            <w:tcW w:w="137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6192EDAF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25060996</w:t>
            </w:r>
          </w:p>
        </w:tc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5CB54464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DIČ: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310D86CC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CZ25060996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D35011" w:rsidP="008A53E4" w:rsidRDefault="00D35011" w14:paraId="6EF90B1C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IČ: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632C2A8E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00872296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30696D5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DIČ: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D35011" w:rsidP="008A53E4" w:rsidRDefault="00D35011" w14:paraId="57938D33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CZ00872296</w:t>
            </w:r>
          </w:p>
        </w:tc>
      </w:tr>
      <w:tr w:rsidRPr="00C86C89" w:rsidR="00C86C89" w:rsidTr="00F366CA" w14:paraId="37D92233" w14:textId="77777777">
        <w:trPr>
          <w:trHeight w:val="284"/>
        </w:trPr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C86C89" w:rsidP="008A53E4" w:rsidRDefault="00D35011" w14:paraId="6019AF7E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Číslo účtu: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C86C89" w:rsidP="008A53E4" w:rsidRDefault="00F71427" w14:paraId="546E6265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71427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1003090202/5500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FF1B09" w:rsidR="00C86C89" w:rsidP="008A53E4" w:rsidRDefault="00D35011" w14:paraId="29C18C91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Číslo účtu:</w:t>
            </w:r>
          </w:p>
        </w:tc>
        <w:tc>
          <w:tcPr>
            <w:tcW w:w="411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F1B09" w:rsidR="00C86C89" w:rsidP="008A53E4" w:rsidRDefault="00D35011" w14:paraId="013A6248" w14:textId="77777777">
            <w:pPr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0800462369/0800</w:t>
            </w:r>
          </w:p>
        </w:tc>
      </w:tr>
      <w:tr w:rsidRPr="005647A6" w:rsidR="002C5225" w:rsidTr="009E44B5" w14:paraId="6D273A91" w14:textId="77777777">
        <w:trPr>
          <w:cantSplit/>
          <w:trHeight w:val="723"/>
        </w:trPr>
        <w:tc>
          <w:tcPr>
            <w:tcW w:w="467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2C5225" w:rsidP="008A53E4" w:rsidRDefault="002C5225" w14:paraId="2001C14B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Adresa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pro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zasílání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korespodence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510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9E44B5" w:rsidP="008A53E4" w:rsidRDefault="002C5225" w14:paraId="7E61131D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9D9">
              <w:rPr>
                <w:rFonts w:ascii="Arial" w:hAnsi="Arial" w:cs="Arial"/>
                <w:b/>
                <w:bCs/>
                <w:sz w:val="20"/>
                <w:szCs w:val="20"/>
              </w:rPr>
              <w:t>Základní škola jazyků Karlovy Vary,
příspěvková organizace</w:t>
            </w:r>
          </w:p>
        </w:tc>
      </w:tr>
      <w:tr w:rsidRPr="005647A6" w:rsidR="002C5225" w:rsidTr="00F366CA" w14:paraId="7F8237F3" w14:textId="77777777">
        <w:trPr>
          <w:cantSplit/>
          <w:trHeight w:val="284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2C5225" w:rsidP="008A53E4" w:rsidRDefault="002C5225" w14:paraId="14FEB069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2079D9" w:rsidR="002C5225" w:rsidP="008A53E4" w:rsidRDefault="002C5225" w14:paraId="09C256A2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4F3">
              <w:rPr>
                <w:rFonts w:ascii="Arial" w:hAnsi="Arial" w:cs="Arial"/>
                <w:b/>
                <w:bCs/>
                <w:sz w:val="16"/>
                <w:szCs w:val="16"/>
              </w:rPr>
              <w:t>Libušina 1032/31</w:t>
            </w:r>
          </w:p>
        </w:tc>
      </w:tr>
      <w:tr w:rsidRPr="005647A6" w:rsidR="002C5225" w:rsidTr="00F366CA" w14:paraId="5C7B4419" w14:textId="77777777">
        <w:trPr>
          <w:cantSplit/>
          <w:trHeight w:val="284"/>
        </w:trPr>
        <w:tc>
          <w:tcPr>
            <w:tcW w:w="467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="002C5225" w:rsidP="008A53E4" w:rsidRDefault="002C5225" w14:paraId="41A960D6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03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9904F3" w:rsidR="002C5225" w:rsidP="008A53E4" w:rsidRDefault="002C5225" w14:paraId="19F4B974" w14:textId="7777777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4E20">
              <w:rPr>
                <w:rFonts w:ascii="Arial" w:hAnsi="Arial" w:cs="Arial"/>
                <w:b/>
                <w:bCs/>
                <w:sz w:val="16"/>
                <w:szCs w:val="16"/>
              </w:rPr>
              <w:t>360 01 Karlovy Vary</w:t>
            </w:r>
          </w:p>
        </w:tc>
      </w:tr>
    </w:tbl>
    <w:p w:rsidR="006B68F9" w:rsidP="00756A93" w:rsidRDefault="006B68F9" w14:paraId="7FF04C51" w14:textId="77777777">
      <w:pPr>
        <w:spacing w:after="0" w:line="120" w:lineRule="auto"/>
        <w:ind w:left="-142"/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OBJECTIDOM:2,16"/>
      </w:tblPr>
      <w:tblGrid>
        <w:gridCol w:w="567"/>
        <w:gridCol w:w="851"/>
        <w:gridCol w:w="1062"/>
        <w:gridCol w:w="1489"/>
        <w:gridCol w:w="567"/>
        <w:gridCol w:w="425"/>
        <w:gridCol w:w="284"/>
        <w:gridCol w:w="709"/>
        <w:gridCol w:w="55"/>
        <w:gridCol w:w="87"/>
        <w:gridCol w:w="1121"/>
        <w:gridCol w:w="225"/>
        <w:gridCol w:w="534"/>
        <w:gridCol w:w="529"/>
        <w:gridCol w:w="371"/>
        <w:gridCol w:w="905"/>
      </w:tblGrid>
      <w:tr w:rsidRPr="005647A6" w:rsidR="005647A6" w:rsidTr="00097E92" w14:paraId="2DACE6FA" w14:textId="77777777">
        <w:trPr>
          <w:trHeight w:val="255"/>
        </w:trPr>
        <w:tc>
          <w:tcPr>
            <w:tcW w:w="3969" w:type="dxa"/>
            <w:gridSpan w:val="4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F40B71" w:rsidRDefault="00A41555" w14:paraId="40ACCC71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Údaje o odběrn</w:t>
            </w:r>
            <w:r w:rsidR="00F40B71"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 xml:space="preserve">ých </w:t>
            </w:r>
            <w:r w:rsidR="00775330"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míst</w:t>
            </w:r>
            <w:r w:rsidR="00F40B71"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ech</w:t>
            </w:r>
            <w:r>
              <w:rPr>
                <w:rFonts w:ascii="Arial" w:hAnsi="Arial" w:eastAsia="Times New Roman" w:cs="Arial"/>
                <w:b/>
                <w:bCs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402BDF32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1473" w:type="dxa"/>
            <w:gridSpan w:val="4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6E1E5A54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1D7C2834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3F1F04B8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2404D8AB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5647A6" w:rsidR="005647A6" w:rsidP="00193BD8" w:rsidRDefault="005647A6" w14:paraId="68F8D915" w14:textId="77777777">
            <w:pPr>
              <w:spacing w:after="0" w:line="240" w:lineRule="auto"/>
              <w:rPr>
                <w:rFonts w:ascii="Arial CE" w:hAnsi="Arial CE" w:eastAsia="Times New Roman" w:cs="Arial CE"/>
                <w:sz w:val="20"/>
                <w:szCs w:val="20"/>
                <w:lang w:eastAsia="cs-CZ"/>
              </w:rPr>
            </w:pPr>
          </w:p>
        </w:tc>
      </w:tr>
      <w:tr w:rsidRPr="0005059B" w:rsidR="0089689E" w:rsidTr="00097E92" w14:paraId="625B5BF4" w14:textId="77777777">
        <w:trPr>
          <w:trHeight w:val="148"/>
        </w:trPr>
        <w:tc>
          <w:tcPr>
            <w:tcW w:w="396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96DFF" w:rsidRDefault="0089689E" w14:paraId="5D25D152" w14:textId="77777777">
            <w:pPr>
              <w:spacing w:after="0" w:line="120" w:lineRule="auto"/>
              <w:rPr>
                <w:rFonts w:ascii="Arial" w:hAnsi="Arial" w:eastAsia="Times New Roman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0EDC2217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147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2E148407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6419D8CE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4E9F55FD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51B2AE1D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05059B" w:rsidR="0089689E" w:rsidP="00852CF4" w:rsidRDefault="0089689E" w14:paraId="4ECE7B41" w14:textId="77777777">
            <w:pPr>
              <w:spacing w:after="0" w:line="240" w:lineRule="auto"/>
              <w:rPr>
                <w:rFonts w:ascii="Arial CE" w:hAnsi="Arial CE" w:eastAsia="Times New Roman" w:cs="Arial CE"/>
                <w:sz w:val="16"/>
                <w:szCs w:val="16"/>
                <w:lang w:eastAsia="cs-CZ"/>
              </w:rPr>
            </w:pPr>
          </w:p>
        </w:tc>
      </w:tr>
      <w:tr w:rsidRPr="00AE5C71" w:rsidR="00EF751B" w:rsidTr="00097E92" w14:paraId="7516608A" w14:textId="77777777">
        <w:trPr>
          <w:trHeight w:val="340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AE5C71" w:rsidR="00EF751B" w:rsidP="00FA35EA" w:rsidRDefault="00EF751B" w14:paraId="65E39CB2" w14:textId="77777777">
            <w:pPr>
              <w:keepNext/>
              <w:spacing w:after="0" w:line="240" w:lineRule="auto"/>
              <w:jc w:val="both"/>
              <w:rPr>
                <w:rFonts w:ascii="Arial" w:hAnsi="Arial" w:eastAsia="Times New Roman" w:cs="Arial"/>
                <w:noProof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noProof/>
                <w:sz w:val="16"/>
                <w:szCs w:val="16"/>
                <w:lang w:eastAsia="cs-CZ"/>
              </w:rPr>
              <w:t xml:space="preserve">Evidenční číslo: 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40B71" w:rsidR="00EF751B" w:rsidP="00AB4869" w:rsidRDefault="00EF751B" w14:paraId="67FF3892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F40B71">
              <w:rPr>
                <w:rFonts w:ascii="Arial" w:hAnsi="Arial" w:eastAsia="Times New Roman" w:cs="Arial"/>
                <w:b/>
                <w:noProof/>
                <w:sz w:val="16"/>
                <w:szCs w:val="16"/>
                <w:lang w:eastAsia="cs-CZ"/>
              </w:rPr>
              <w:t>P-0000-143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:rsidRPr="00AE5C71" w:rsidR="00EF751B" w:rsidP="00AB4869" w:rsidRDefault="00EF751B" w14:paraId="452A260F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Název:</w:t>
            </w:r>
          </w:p>
        </w:tc>
        <w:tc>
          <w:tcPr>
            <w:tcW w:w="453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057E63" w:rsidR="00EF751B" w:rsidP="00AB4869" w:rsidRDefault="00EF751B" w14:paraId="7D02F24D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057E63"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  <w:t>Libušina 31, ZŠ</w:t>
            </w:r>
          </w:p>
        </w:tc>
      </w:tr>
      <w:tr w:rsidRPr="00AE5C71" w:rsidR="008406A9" w:rsidTr="00097E92" w14:paraId="0397A6A5" w14:textId="77777777">
        <w:trPr>
          <w:trHeight w:val="255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E5C71" w:rsidR="008406A9" w:rsidP="00AB4869" w:rsidRDefault="008406A9" w14:paraId="768295FA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 xml:space="preserve">Cenová lokalita:  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AE5C71" w:rsidR="008406A9" w:rsidP="00AB4869" w:rsidRDefault="006939F8" w14:paraId="0AC07DCD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C522D4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>Karlovy Vary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:rsidRPr="006939F8" w:rsidR="008406A9" w:rsidP="00AB4869" w:rsidRDefault="008406A9" w14:paraId="15A6DD32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6939F8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 xml:space="preserve">Úroveň předání:  </w:t>
            </w:r>
          </w:p>
        </w:tc>
        <w:tc>
          <w:tcPr>
            <w:tcW w:w="38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C663B5" w:rsidR="008406A9" w:rsidP="00AB4869" w:rsidRDefault="00053199" w14:paraId="3D8071B9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053199"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  <w:t>Dodávka z primárního rozvodu</w:t>
            </w:r>
          </w:p>
        </w:tc>
      </w:tr>
      <w:tr w:rsidRPr="00AE5C71" w:rsidR="008406A9" w:rsidTr="00097E92" w14:paraId="794C4DC0" w14:textId="77777777">
        <w:trPr>
          <w:trHeight w:val="255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E5C71" w:rsidR="008406A9" w:rsidP="00AB4869" w:rsidRDefault="008406A9" w14:paraId="6BE0B2A6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hAnsi="Arial" w:eastAsia="Times New Roman" w:cs="Arial"/>
                <w:sz w:val="16"/>
                <w:szCs w:val="16"/>
                <w:lang w:eastAsia="cs-CZ"/>
              </w:rPr>
              <w:t xml:space="preserve">Tarif:                          </w:t>
            </w:r>
          </w:p>
        </w:tc>
        <w:tc>
          <w:tcPr>
            <w:tcW w:w="83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C663B5" w:rsidR="008406A9" w:rsidP="00AB4869" w:rsidRDefault="008406A9" w14:paraId="263278AD" w14:textId="77777777">
            <w:pPr>
              <w:keepNext/>
              <w:spacing w:after="0" w:line="240" w:lineRule="auto"/>
              <w:rPr>
                <w:rFonts w:ascii="Arial" w:hAnsi="Arial" w:eastAsia="Times New Roman" w:cs="Arial"/>
                <w:b/>
                <w:sz w:val="16"/>
                <w:szCs w:val="16"/>
                <w:lang w:eastAsia="cs-CZ"/>
              </w:rPr>
            </w:pPr>
            <w:r w:rsidRPr="00C663B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2026 Teplo z prim. rozvodů - dvousložková sazba</w:t>
            </w:r>
          </w:p>
        </w:tc>
      </w:tr>
      <w:tr w:rsidRPr="00AE5C71" w:rsidR="007878A4" w:rsidTr="00097E92" w14:paraId="53124A8F" w14:textId="77777777">
        <w:trPr>
          <w:trHeight w:val="255"/>
        </w:trPr>
        <w:tc>
          <w:tcPr>
            <w:tcW w:w="9781" w:type="dxa"/>
            <w:gridSpan w:val="16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:rsidRPr="009E44B5" w:rsidR="007878A4" w:rsidP="007878A4" w:rsidRDefault="007878A4" w14:paraId="7F4FB4D5" w14:textId="77777777">
            <w:pPr>
              <w:tabs>
                <w:tab w:val="left" w:pos="3885"/>
              </w:tabs>
              <w:spacing w:after="0"/>
              <w:ind w:left="-142" w:right="-426" w:firstLine="426"/>
              <w:rPr>
                <w:rFonts w:ascii="Arial" w:hAnsi="Arial" w:cs="Arial"/>
                <w:sz w:val="16"/>
                <w:szCs w:val="16"/>
              </w:rPr>
            </w:pPr>
          </w:p>
          <w:p w:rsidRPr="009E44B5" w:rsidR="007878A4" w:rsidP="007878A4" w:rsidRDefault="007878A4" w14:paraId="2FD959C6" w14:textId="77777777">
            <w:pPr>
              <w:tabs>
                <w:tab w:val="left" w:pos="3885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Čl. I</w:t>
            </w:r>
          </w:p>
          <w:p w:rsidRPr="00771386" w:rsidR="00771386" w:rsidP="00771386" w:rsidRDefault="00771386" w14:paraId="4D9200B4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1. Cena za dodávku tepla se stanoví jako cena regulovaná v souladu s §6 zákona č. 526/1990 Sb. o cenách, a souvisejícími cenovými předpisy a opatřeními Energetického regulačního úřadu.</w:t>
            </w:r>
          </w:p>
          <w:p w:rsidRPr="00771386" w:rsidR="00771386" w:rsidP="00771386" w:rsidRDefault="00771386" w14:paraId="7531D5D9" w14:textId="77777777">
            <w:pPr>
              <w:spacing w:after="60" w:line="240" w:lineRule="auto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2. Stálá platba je za sjednaný tepelný výkon v MW u dvousložkové sazby. Tento tepelný výkon je smluvně dohodnutý  </w:t>
            </w:r>
          </w:p>
          <w:p w:rsidRPr="00771386" w:rsidR="00771386" w:rsidP="00771386" w:rsidRDefault="00771386" w14:paraId="13E5EB95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    v příloze č. 3 - Odběrový diagram – Sjednaný tepelný výkon.</w:t>
            </w:r>
          </w:p>
          <w:p w:rsidRPr="00771386" w:rsidR="00771386" w:rsidP="00771386" w:rsidRDefault="00771386" w14:paraId="768B6F71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2.1. Stálá roční platba za sjednaný tepelný výkon se odběrateli fakturuje ve dvanácti stejných měsíčních splátkách.</w:t>
            </w:r>
          </w:p>
          <w:p w:rsidRPr="00771386" w:rsidR="00771386" w:rsidP="00771386" w:rsidRDefault="00771386" w14:paraId="5E3F4AB8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2.2. Při uzavření smlouvy o dodávce a odběru tepla v průběhu kalendářního roku hradí odběratel stálou platbu za sjednaný tepelný výkon, počínaje měsícem, v němž podle uzavřené Smlouvy na dodávku a odběr tepla došlo k zahájení odběru tepla.</w:t>
            </w:r>
          </w:p>
          <w:p w:rsidRPr="00771386" w:rsidR="00771386" w:rsidP="00771386" w:rsidRDefault="00771386" w14:paraId="3D225AAC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2.3. Při přerušení odběru tepla ze strany odběratele platí odběratel platby za sjednaný tepelný výkon v plné výši a to až do konce měsíce, kdy se odběratel s dodavatelem dohodne o změně Smlouvy na dodávku a odběr tepla.</w:t>
            </w:r>
          </w:p>
          <w:p w:rsidRPr="00771386" w:rsidR="00771386" w:rsidP="00771386" w:rsidRDefault="00771386" w14:paraId="69FD4C8D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ab/>
              <w:t>2.4. Při skončení odběru tepla v průběhu měsíce zaplatí odběratel plnou částku platby za smluvní tepelný výkon za měsíc, ve kterém dojde k ukončení odběru.</w:t>
            </w:r>
          </w:p>
          <w:p w:rsidRPr="009E44B5" w:rsidR="007878A4" w:rsidP="00771386" w:rsidRDefault="00771386" w14:paraId="593B4D53" w14:textId="356EB5C9">
            <w:pPr>
              <w:spacing w:after="60"/>
              <w:ind w:left="255" w:hanging="255"/>
              <w:jc w:val="both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3.  Cena tepla v místě předání – dvousložková sazba:</w:t>
            </w:r>
          </w:p>
        </w:tc>
      </w:tr>
      <w:tr w:rsidRPr="00AE5C71" w:rsidR="007878A4" w:rsidTr="00097E92" w14:paraId="26549F31" w14:textId="77777777">
        <w:trPr>
          <w:trHeight w:val="469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7878A4" w:rsidR="007878A4" w:rsidP="007878A4" w:rsidRDefault="007878A4" w14:paraId="7FC32EE1" w14:textId="7777777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878A4">
              <w:rPr>
                <w:rFonts w:ascii="Arial" w:hAnsi="Arial" w:cs="Arial"/>
                <w:sz w:val="20"/>
                <w:szCs w:val="20"/>
              </w:rPr>
              <w:t>a)</w:t>
            </w:r>
          </w:p>
        </w:tc>
        <w:tc>
          <w:tcPr>
            <w:tcW w:w="9214" w:type="dxa"/>
            <w:gridSpan w:val="15"/>
            <w:shd w:val="clear" w:color="auto" w:fill="auto"/>
          </w:tcPr>
          <w:p w:rsidRPr="009E44B5" w:rsidR="007878A4" w:rsidP="004B1FEA" w:rsidRDefault="00771386" w14:paraId="7DEA7342" w14:textId="4600DFEB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stálá platba za sjednaný tepelný výkon (viz příloha č. 3 Odběrový diagram, odstavec 5. Sjednaný tepelný výkon)</w:t>
            </w:r>
          </w:p>
        </w:tc>
      </w:tr>
      <w:tr w:rsidRPr="00AE5C71" w:rsidR="007878A4" w:rsidTr="00097E92" w14:paraId="556F3CEE" w14:textId="77777777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Pr="007878A4" w:rsidR="007878A4" w:rsidP="007878A4" w:rsidRDefault="007878A4" w14:paraId="176BEA27" w14:textId="77777777">
            <w:pPr>
              <w:tabs>
                <w:tab w:val="left" w:pos="3885"/>
              </w:tabs>
              <w:spacing w:after="0"/>
              <w:ind w:left="-142" w:right="-426" w:firstLine="426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7878A4" w:rsidP="007878A4" w:rsidRDefault="007878A4" w14:paraId="22029B5C" w14:textId="44455095">
            <w:p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stálá platba za sjednaný </w:t>
            </w:r>
            <w:r w:rsidR="00771386">
              <w:rPr>
                <w:rFonts w:ascii="Arial" w:hAnsi="Arial" w:cs="Arial"/>
                <w:sz w:val="16"/>
                <w:szCs w:val="16"/>
              </w:rPr>
              <w:t xml:space="preserve">tepelný </w:t>
            </w:r>
            <w:r w:rsidRPr="009E44B5">
              <w:rPr>
                <w:rFonts w:ascii="Arial" w:hAnsi="Arial" w:cs="Arial"/>
                <w:sz w:val="16"/>
                <w:szCs w:val="16"/>
              </w:rPr>
              <w:t>výkon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7878A4" w:rsidP="006F6A8B" w:rsidRDefault="007878A4" w14:paraId="590ECCF2" w14:textId="77777777">
            <w:pPr>
              <w:spacing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1 250 400,00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7878A4" w:rsidP="006F6A8B" w:rsidRDefault="007878A4" w14:paraId="27D9466B" w14:textId="77777777">
            <w:pPr>
              <w:spacing w:after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Kč/MW/rok</w:t>
            </w:r>
          </w:p>
        </w:tc>
      </w:tr>
      <w:tr w:rsidRPr="009C64D0" w:rsidR="007878A4" w:rsidTr="00097E92" w14:paraId="1CEE5633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7878A4" w:rsidP="009C64D0" w:rsidRDefault="007878A4" w14:paraId="278149EF" w14:textId="77777777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64D0">
              <w:rPr>
                <w:rFonts w:ascii="Arial" w:hAnsi="Arial" w:cs="Arial"/>
                <w:sz w:val="20"/>
                <w:szCs w:val="20"/>
              </w:rPr>
              <w:t>b)</w:t>
            </w: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7878A4" w:rsidP="009C64D0" w:rsidRDefault="007878A4" w14:paraId="25FE16A4" w14:textId="7777777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za odebranou tepelnou energii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7878A4" w:rsidP="009C64D0" w:rsidRDefault="007878A4" w14:paraId="1FB749A0" w14:textId="77777777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7878A4" w:rsidP="009C64D0" w:rsidRDefault="007878A4" w14:paraId="559053DE" w14:textId="7777777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9C64D0" w:rsidTr="00097E92" w14:paraId="2A045DDE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9C64D0" w:rsidP="009C64D0" w:rsidRDefault="009C64D0" w14:paraId="7E6DA13D" w14:textId="77777777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9C64D0" w:rsidP="009C64D0" w:rsidRDefault="009C64D0" w14:paraId="4ECFA2A3" w14:textId="7777777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cena za odebranou tepelnou energii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9C64D0" w:rsidP="009C64D0" w:rsidRDefault="009C64D0" w14:paraId="0E9F1C43" w14:textId="77777777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2 650,00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9C64D0" w:rsidP="009C64D0" w:rsidRDefault="00771386" w14:paraId="090BF00A" w14:textId="54B92E0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Kč/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MWh</w:t>
            </w:r>
            <w:proofErr w:type="spellEnd"/>
          </w:p>
        </w:tc>
      </w:tr>
      <w:tr w:rsidRPr="009C64D0" w:rsidR="009C64D0" w:rsidTr="00097E92" w14:paraId="2945FA7A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9C64D0" w:rsidP="009C64D0" w:rsidRDefault="009C64D0" w14:paraId="0491C3E7" w14:textId="77777777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9C64D0" w:rsidP="009C64D0" w:rsidRDefault="009C64D0" w14:paraId="67151582" w14:textId="76C5AE7F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9C64D0" w:rsidP="009C64D0" w:rsidRDefault="009C64D0" w14:paraId="2EE71CF4" w14:textId="18C43CC5">
            <w:pPr>
              <w:spacing w:after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9C64D0" w:rsidP="009C64D0" w:rsidRDefault="009C64D0" w14:paraId="734E98BA" w14:textId="3B5C0425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9C64D0" w:rsidTr="00097E92" w14:paraId="43A602AC" w14:textId="77777777">
        <w:trPr>
          <w:trHeight w:val="255"/>
        </w:trPr>
        <w:tc>
          <w:tcPr>
            <w:tcW w:w="567" w:type="dxa"/>
            <w:shd w:val="clear" w:color="auto" w:fill="auto"/>
            <w:noWrap/>
            <w:tcMar>
              <w:right w:w="28" w:type="dxa"/>
            </w:tcMar>
          </w:tcPr>
          <w:p w:rsidRPr="009C64D0" w:rsidR="009C64D0" w:rsidP="009C64D0" w:rsidRDefault="009C64D0" w14:paraId="7CA6EB2A" w14:textId="77777777">
            <w:pPr>
              <w:spacing w:after="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9" w:type="dxa"/>
            <w:gridSpan w:val="9"/>
            <w:shd w:val="clear" w:color="auto" w:fill="auto"/>
          </w:tcPr>
          <w:p w:rsidRPr="009E44B5" w:rsidR="009C64D0" w:rsidP="009C64D0" w:rsidRDefault="00BC4CC8" w14:paraId="2A98AA16" w14:textId="61D4A0F8">
            <w:pPr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+ daň z přidané hodnoty dle současné právní úpravy.</w:t>
            </w:r>
          </w:p>
        </w:tc>
        <w:tc>
          <w:tcPr>
            <w:tcW w:w="2409" w:type="dxa"/>
            <w:gridSpan w:val="4"/>
            <w:shd w:val="clear" w:color="auto" w:fill="auto"/>
          </w:tcPr>
          <w:p w:rsidRPr="009E44B5" w:rsidR="009C64D0" w:rsidP="009C64D0" w:rsidRDefault="009C64D0" w14:paraId="3DC1E356" w14:textId="2FB5AAD3">
            <w:pPr>
              <w:spacing w:after="6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Pr="009E44B5" w:rsidR="009C64D0" w:rsidP="009C64D0" w:rsidRDefault="009C64D0" w14:paraId="523B2FCF" w14:textId="67672A61">
            <w:pPr>
              <w:spacing w:after="6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9C64D0" w:rsidTr="00097E92" w14:paraId="5F56CC73" w14:textId="77777777">
        <w:trPr>
          <w:trHeight w:val="255"/>
        </w:trPr>
        <w:tc>
          <w:tcPr>
            <w:tcW w:w="9781" w:type="dxa"/>
            <w:gridSpan w:val="16"/>
            <w:shd w:val="clear" w:color="auto" w:fill="auto"/>
            <w:noWrap/>
            <w:tcMar>
              <w:right w:w="28" w:type="dxa"/>
            </w:tcMar>
          </w:tcPr>
          <w:p w:rsidRPr="009E44B5" w:rsidR="009C64D0" w:rsidP="00BC4CC8" w:rsidRDefault="009C64D0" w14:paraId="52C15E98" w14:textId="59A6749D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</w:tr>
      <w:tr w:rsidRPr="009C64D0" w:rsidR="00867902" w:rsidTr="00097E92" w14:paraId="49B4A2E6" w14:textId="77777777">
        <w:trPr>
          <w:trHeight w:val="255"/>
        </w:trPr>
        <w:tc>
          <w:tcPr>
            <w:tcW w:w="9781" w:type="dxa"/>
            <w:gridSpan w:val="16"/>
            <w:shd w:val="clear" w:color="auto" w:fill="auto"/>
            <w:noWrap/>
            <w:tcMar>
              <w:right w:w="28" w:type="dxa"/>
            </w:tcMar>
          </w:tcPr>
          <w:p w:rsidRPr="00771386" w:rsidR="00771386" w:rsidP="00771386" w:rsidRDefault="00771386" w14:paraId="4C06E34F" w14:textId="77777777">
            <w:pPr>
              <w:spacing w:before="120"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4. Při změně ceny tepla dodavatel prokazatelně doručí odběrateli upravený text přílohy č. 4 Smlouvy o dodávce a odběru tepla.</w:t>
            </w:r>
          </w:p>
          <w:p w:rsidRPr="00771386" w:rsidR="00771386" w:rsidP="00771386" w:rsidRDefault="00771386" w14:paraId="3F4B3A92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5. Dodavatel si vyhrazuje právo jednostranně provést změnu ceny tepla v případě změny příslušných předpisů, změny cen vstupů  </w:t>
            </w:r>
          </w:p>
          <w:p w:rsidRPr="00771386" w:rsidR="00771386" w:rsidP="00771386" w:rsidRDefault="00771386" w14:paraId="4412C9F5" w14:textId="7777777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    nebo nepředpokládaného vývoje nákladů, a to po oznámení odběrateli. Změna ceny bude odběrateli prokazatelně oznámena.</w:t>
            </w:r>
          </w:p>
          <w:p w:rsidRPr="00771386" w:rsidR="00771386" w:rsidP="00771386" w:rsidRDefault="00771386" w14:paraId="1FDA8A75" w14:textId="77777777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    Pokud byla změna ceny oznámena do 15. dne v měsíci, vstupuje v platnost od prvního dne měsíce následujícího.     </w:t>
            </w:r>
          </w:p>
          <w:p w:rsidRPr="009E44B5" w:rsidR="00771386" w:rsidP="00771386" w:rsidRDefault="00771386" w14:paraId="1DFE64CD" w14:textId="7777777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6. Pokud není změna ceny doručena do 15. dne v měsíci, vchází v platnost od 1. dne měsíce následujícího po měsíci navrhovaném.</w:t>
            </w:r>
          </w:p>
          <w:p w:rsidR="007C45B4" w:rsidP="00867902" w:rsidRDefault="007C45B4" w14:paraId="0EE06D84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45B4" w:rsidP="00867902" w:rsidRDefault="007C45B4" w14:paraId="52D61327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45B4" w:rsidP="00867902" w:rsidRDefault="007C45B4" w14:paraId="79A9B3D4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C45B4" w:rsidP="00867902" w:rsidRDefault="007C45B4" w14:paraId="7E64C519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Pr="009E44B5" w:rsidR="00867902" w:rsidP="00867902" w:rsidRDefault="00867902" w14:paraId="7AEA3E4C" w14:textId="77777777">
            <w:pPr>
              <w:tabs>
                <w:tab w:val="left" w:pos="3885"/>
              </w:tabs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Čl. II</w:t>
            </w:r>
          </w:p>
          <w:p w:rsidRPr="009E44B5" w:rsidR="00867902" w:rsidP="00867902" w:rsidRDefault="00867902" w14:paraId="0764F14F" w14:textId="77777777">
            <w:pPr>
              <w:tabs>
                <w:tab w:val="left" w:pos="3885"/>
              </w:tabs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Platební podmínky</w:t>
            </w:r>
          </w:p>
          <w:p w:rsidRPr="00771386" w:rsidR="00771386" w:rsidP="00771386" w:rsidRDefault="00771386" w14:paraId="249856E2" w14:textId="77777777">
            <w:pPr>
              <w:spacing w:after="60"/>
              <w:ind w:left="255" w:hanging="255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1. Účtovací období je jeden kalendářní měsíc.</w:t>
            </w:r>
          </w:p>
          <w:p w:rsidRPr="00771386" w:rsidR="00771386" w:rsidP="00771386" w:rsidRDefault="00771386" w14:paraId="0349EF80" w14:textId="7B524F34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2. Výši úhrady za dodávku tepla v daném měsíci vyúčtuje dodavatel odběrateli formou faktury se všemi náležitostmi daňového dokladu do 15 dnů po skončení účtovacího období. Lhůta splatnosti této faktury je </w:t>
            </w:r>
            <w:r w:rsidRPr="00BC4CC8" w:rsidR="00BC4CC8">
              <w:rPr>
                <w:rFonts w:ascii="Arial" w:hAnsi="Arial" w:cs="Arial"/>
                <w:sz w:val="16"/>
                <w:szCs w:val="16"/>
              </w:rPr>
              <w:t>15</w:t>
            </w:r>
            <w:r w:rsidR="00B5003E">
              <w:rPr>
                <w:rFonts w:ascii="Arial" w:hAnsi="Arial" w:cs="Arial"/>
                <w:sz w:val="16"/>
                <w:szCs w:val="16"/>
              </w:rPr>
              <w:t xml:space="preserve"> dnů</w:t>
            </w:r>
            <w:r w:rsidRPr="00771386">
              <w:rPr>
                <w:rFonts w:ascii="Arial" w:hAnsi="Arial" w:cs="Arial"/>
                <w:sz w:val="16"/>
                <w:szCs w:val="16"/>
              </w:rPr>
              <w:t>, přičemž splatností se rozumí připsání fakturované částky na bankovní účet dodavatele, uvedený ve smlouvě, ke které se váže tato příloha a to oboustranně. Tato splatnost faktur platí i v případě přeplatku odběratele.</w:t>
            </w:r>
          </w:p>
          <w:p w:rsidRPr="00771386" w:rsidR="00771386" w:rsidP="00771386" w:rsidRDefault="00771386" w14:paraId="4675BB58" w14:textId="77777777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3. Smluvní strany se dohodly, že pokud k datu příslušné splatnosti nebude odběratelem uhrazen jakýkoliv splatný závazek (dlužná částka) podle Smlouvy v plné výši, bude každé následující peněžní plnění ze strany odběratele použito dodavatelem k úhradě (a to i částečné) dlužné částky v pořadí podle rozhodnutí dodavatele, a to buď:</w:t>
            </w:r>
          </w:p>
          <w:p w:rsidRPr="00771386" w:rsidR="00771386" w:rsidP="00771386" w:rsidRDefault="00771386" w14:paraId="2DA10181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a) k úhradě splatného úroku z prodlení, nebo</w:t>
            </w:r>
          </w:p>
          <w:p w:rsidRPr="00771386" w:rsidR="00771386" w:rsidP="00771386" w:rsidRDefault="00771386" w14:paraId="14C376E0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b) k úhradě splatných smluvních sankcí a pokut, nebo</w:t>
            </w:r>
          </w:p>
          <w:p w:rsidRPr="00771386" w:rsidR="00771386" w:rsidP="00771386" w:rsidRDefault="00771386" w14:paraId="29B42E04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 xml:space="preserve">c) k úhradě splatného běžného úroku z prodlení, nebo </w:t>
            </w:r>
          </w:p>
          <w:p w:rsidR="00771386" w:rsidP="00771386" w:rsidRDefault="00771386" w14:paraId="0056239A" w14:textId="77777777">
            <w:pPr>
              <w:spacing w:after="0" w:line="360" w:lineRule="auto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  <w:r w:rsidRPr="00771386">
              <w:rPr>
                <w:rFonts w:ascii="Arial" w:hAnsi="Arial" w:cs="Arial"/>
                <w:sz w:val="16"/>
                <w:szCs w:val="16"/>
              </w:rPr>
              <w:t>d) k úhradě splatného prodeje tepelné energie.</w:t>
            </w:r>
          </w:p>
          <w:p w:rsidRPr="009E44B5" w:rsidR="00771386" w:rsidP="00771386" w:rsidRDefault="00867902" w14:paraId="54749B20" w14:textId="4E75EEA6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9E44B5" w:rsidR="00771386">
              <w:rPr>
                <w:rFonts w:ascii="Arial" w:hAnsi="Arial" w:cs="Arial"/>
                <w:sz w:val="16"/>
                <w:szCs w:val="16"/>
              </w:rPr>
              <w:t>Tato Dohoda o ceně nabývá účinnosti dne</w:t>
            </w:r>
            <w:r w:rsidR="00BB208D">
              <w:rPr>
                <w:rFonts w:ascii="Arial" w:hAnsi="Arial" w:cs="Arial"/>
                <w:sz w:val="16"/>
                <w:szCs w:val="16"/>
              </w:rPr>
              <w:t>:</w:t>
            </w:r>
            <w:r w:rsidR="00BB208D">
              <w:t xml:space="preserve"> </w:t>
            </w:r>
            <w:r w:rsidRPr="00BB208D" w:rsidR="00BB208D">
              <w:rPr>
                <w:rFonts w:ascii="Arial" w:hAnsi="Arial" w:cs="Arial"/>
                <w:b/>
                <w:sz w:val="16"/>
                <w:szCs w:val="16"/>
              </w:rPr>
              <w:t>1.1.2026</w:t>
            </w:r>
            <w:r w:rsidRPr="004B5F7A" w:rsidR="004B5F7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9E44B5" w:rsidR="00771386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9E44B5" w:rsidR="00867902" w:rsidP="00867902" w:rsidRDefault="00867902" w14:paraId="258895FE" w14:textId="3134DFA5">
            <w:pPr>
              <w:spacing w:after="60"/>
              <w:ind w:left="255" w:hanging="25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B1FEA" w:rsidP="00053199" w:rsidRDefault="004B1FEA" w14:paraId="2C993C4D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  <w:p w:rsidR="00BD3B50" w:rsidP="00BD3B50" w:rsidRDefault="00BD3B50" w14:paraId="0DAB21F4" w14:textId="3530468D">
            <w:pPr>
              <w:spacing w:after="0"/>
              <w:ind w:left="-142" w:right="-426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BD3B50">
              <w:rPr>
                <w:rFonts w:ascii="Arial" w:hAnsi="Arial" w:cs="Arial"/>
                <w:b/>
                <w:sz w:val="16"/>
                <w:szCs w:val="16"/>
                <w:u w:val="single"/>
              </w:rPr>
              <w:t>Upozornění:</w:t>
            </w:r>
          </w:p>
          <w:p w:rsidRPr="00BD3B50" w:rsidR="00BC4CC8" w:rsidP="00BD3B50" w:rsidRDefault="00BC4CC8" w14:paraId="180F5DC0" w14:textId="77777777">
            <w:pPr>
              <w:spacing w:after="0"/>
              <w:ind w:left="-142" w:right="-426"/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Pr="00963327" w:rsidR="002A6C24" w:rsidP="002A6C24" w:rsidRDefault="002A6C24" w14:paraId="533FFB10" w14:textId="77777777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3327">
              <w:rPr>
                <w:rFonts w:ascii="Arial" w:hAnsi="Arial" w:cs="Arial"/>
                <w:sz w:val="16"/>
                <w:szCs w:val="16"/>
              </w:rPr>
              <w:t xml:space="preserve">Pokud má odběratel povinnost dle zákona č. 340/2015 Sb., o zvláštních podmínkách účinnosti některých smluv, uveřejňování těchto smluv a o registru smluv (zákon o registru smluv), ve znění pozdějších předpisů, nabývá tato příloha platnosti dnem podpisu oprávněnými zástupci obou smluvních stran a účinnosti dnem jeho uveřejnění v registru smluv. </w:t>
            </w:r>
          </w:p>
          <w:p w:rsidRPr="00963327" w:rsidR="002A6C24" w:rsidP="002A6C24" w:rsidRDefault="002A6C24" w14:paraId="588F79D1" w14:textId="026D7DED">
            <w:pPr>
              <w:spacing w:after="0"/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>Uveřejnění dodatku zajistí odběratel za plné součinnosti dodavatele.</w:t>
            </w:r>
          </w:p>
          <w:p w:rsidR="002A6C24" w:rsidP="002A6C24" w:rsidRDefault="002A6C24" w14:paraId="48BF8D34" w14:textId="77777777">
            <w:pPr>
              <w:spacing w:after="0"/>
              <w:ind w:right="-426"/>
              <w:rPr>
                <w:rFonts w:ascii="Arial" w:hAnsi="Arial" w:cs="Arial"/>
                <w:b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Při vkládání příloh do registru smluv k názvu smluvních stran KAREL HOLOUBEK – </w:t>
            </w:r>
            <w:proofErr w:type="spellStart"/>
            <w:r w:rsidRPr="00963327">
              <w:rPr>
                <w:rFonts w:ascii="Arial" w:hAnsi="Arial" w:cs="Arial"/>
                <w:b/>
                <w:sz w:val="16"/>
                <w:szCs w:val="16"/>
              </w:rPr>
              <w:t>Trade</w:t>
            </w:r>
            <w:proofErr w:type="spellEnd"/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 Group a.s., IČO 25060996, uvádějte </w:t>
            </w:r>
          </w:p>
          <w:p w:rsidR="004B1FEA" w:rsidP="002A6C24" w:rsidRDefault="002A6C24" w14:paraId="1E29B527" w14:textId="50D9A5EE">
            <w:pPr>
              <w:spacing w:after="0"/>
              <w:ind w:right="-426"/>
              <w:rPr>
                <w:rFonts w:ascii="Arial" w:hAnsi="Arial" w:cs="Arial"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naši datovou schránku: </w:t>
            </w:r>
            <w:proofErr w:type="spellStart"/>
            <w:r w:rsidRPr="00963327">
              <w:rPr>
                <w:rFonts w:ascii="Arial" w:hAnsi="Arial" w:cs="Arial"/>
                <w:b/>
                <w:sz w:val="16"/>
                <w:szCs w:val="16"/>
              </w:rPr>
              <w:t>gvfeqtx</w:t>
            </w:r>
            <w:proofErr w:type="spellEnd"/>
          </w:p>
          <w:p w:rsidR="00865230" w:rsidP="00053199" w:rsidRDefault="00865230" w14:paraId="41176452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  <w:p w:rsidR="00865230" w:rsidP="00053199" w:rsidRDefault="00865230" w14:paraId="39707EBF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  <w:p w:rsidRPr="009E44B5" w:rsidR="00865230" w:rsidP="00053199" w:rsidRDefault="00865230" w14:paraId="2BBB40E0" w14:textId="77777777">
            <w:pPr>
              <w:spacing w:after="0"/>
              <w:ind w:left="142" w:right="-426" w:firstLine="11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9C64D0" w:rsidR="00867902" w:rsidTr="00097E92" w14:paraId="3965D84F" w14:textId="77777777">
        <w:trPr>
          <w:trHeight w:val="255"/>
        </w:trPr>
        <w:tc>
          <w:tcPr>
            <w:tcW w:w="2480" w:type="dxa"/>
            <w:gridSpan w:val="3"/>
            <w:shd w:val="clear" w:color="auto" w:fill="auto"/>
            <w:noWrap/>
            <w:tcMar>
              <w:right w:w="28" w:type="dxa"/>
            </w:tcMar>
            <w:vAlign w:val="center"/>
          </w:tcPr>
          <w:p w:rsidRPr="009E44B5" w:rsidR="00867902" w:rsidP="006F6A8B" w:rsidRDefault="00867902" w14:paraId="31DA1D02" w14:textId="77777777">
            <w:pPr>
              <w:keepNext/>
              <w:spacing w:before="120" w:after="120"/>
              <w:ind w:right="-426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E44B5">
              <w:rPr>
                <w:rFonts w:ascii="Arial" w:hAnsi="Arial" w:cs="Arial"/>
                <w:sz w:val="16"/>
                <w:szCs w:val="16"/>
              </w:rPr>
              <w:lastRenderedPageBreak/>
              <w:t>V.....................................</w:t>
            </w:r>
            <w:proofErr w:type="gramEnd"/>
          </w:p>
        </w:tc>
        <w:tc>
          <w:tcPr>
            <w:tcW w:w="2481" w:type="dxa"/>
            <w:gridSpan w:val="3"/>
            <w:shd w:val="clear" w:color="auto" w:fill="auto"/>
            <w:vAlign w:val="center"/>
          </w:tcPr>
          <w:p w:rsidRPr="009E44B5" w:rsidR="00867902" w:rsidP="006F6A8B" w:rsidRDefault="00867902" w14:paraId="1797AC32" w14:textId="77777777">
            <w:pPr>
              <w:keepNext/>
              <w:spacing w:before="120" w:after="120"/>
              <w:ind w:right="-426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E44B5">
              <w:rPr>
                <w:rFonts w:ascii="Arial" w:hAnsi="Arial" w:cs="Arial"/>
                <w:sz w:val="16"/>
                <w:szCs w:val="16"/>
              </w:rPr>
              <w:t>dne..................................</w:t>
            </w:r>
            <w:proofErr w:type="gramEnd"/>
          </w:p>
        </w:tc>
        <w:tc>
          <w:tcPr>
            <w:tcW w:w="2481" w:type="dxa"/>
            <w:gridSpan w:val="6"/>
            <w:shd w:val="clear" w:color="auto" w:fill="auto"/>
            <w:vAlign w:val="center"/>
          </w:tcPr>
          <w:p w:rsidRPr="009E44B5" w:rsidR="00867902" w:rsidP="006F6A8B" w:rsidRDefault="00867902" w14:paraId="30B5C52B" w14:textId="77777777">
            <w:pPr>
              <w:keepNext/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V Karlových Varech</w:t>
            </w:r>
          </w:p>
        </w:tc>
        <w:tc>
          <w:tcPr>
            <w:tcW w:w="2339" w:type="dxa"/>
            <w:gridSpan w:val="4"/>
            <w:shd w:val="clear" w:color="auto" w:fill="auto"/>
            <w:vAlign w:val="center"/>
          </w:tcPr>
          <w:p w:rsidRPr="009E44B5" w:rsidR="00867902" w:rsidP="006F6A8B" w:rsidRDefault="00867902" w14:paraId="4859D5A4" w14:textId="77777777">
            <w:pPr>
              <w:keepNext/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 xml:space="preserve">dne: </w:t>
            </w:r>
            <w:r w:rsidRPr="009E44B5">
              <w:rPr>
                <w:rFonts w:ascii="Arial" w:hAnsi="Arial" w:cs="Arial"/>
                <w:bCs/>
                <w:sz w:val="16"/>
                <w:szCs w:val="16"/>
              </w:rPr>
              <w:t>1.1.2026</w:t>
            </w:r>
          </w:p>
        </w:tc>
      </w:tr>
      <w:tr w:rsidRPr="009E44B5" w:rsidR="00867902" w:rsidTr="00637D8B" w14:paraId="57F83674" w14:textId="77777777">
        <w:trPr>
          <w:trHeight w:val="2453"/>
        </w:trPr>
        <w:tc>
          <w:tcPr>
            <w:tcW w:w="4961" w:type="dxa"/>
            <w:gridSpan w:val="6"/>
            <w:shd w:val="clear" w:color="auto" w:fill="auto"/>
            <w:noWrap/>
            <w:tcMar>
              <w:right w:w="28" w:type="dxa"/>
            </w:tcMar>
            <w:vAlign w:val="bottom"/>
          </w:tcPr>
          <w:p w:rsidRPr="009E44B5" w:rsidR="00867902" w:rsidP="006F6A8B" w:rsidRDefault="00867902" w14:paraId="13281F7A" w14:textId="77777777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........................................................</w:t>
            </w:r>
          </w:p>
        </w:tc>
        <w:tc>
          <w:tcPr>
            <w:tcW w:w="4820" w:type="dxa"/>
            <w:gridSpan w:val="10"/>
            <w:shd w:val="clear" w:color="auto" w:fill="auto"/>
            <w:vAlign w:val="bottom"/>
          </w:tcPr>
          <w:p w:rsidR="00250DA1" w:rsidP="006F6A8B" w:rsidRDefault="007F2FDB" w14:paraId="4858D583" w14:textId="3D99685F">
            <w:pPr>
              <w:keepNext/>
              <w:spacing w:after="0"/>
              <w:ind w:right="-4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6F4A">
              <w:rPr>
                <w:rFonts w:ascii="Arial" w:hAnsi="Arial" w:cs="Arial"/>
                <w:noProof/>
                <w:sz w:val="16"/>
                <w:szCs w:val="16"/>
                <w:lang w:eastAsia="cs-CZ"/>
              </w:rPr>
              <w:drawing>
                <wp:inline distT="0" distB="0" distL="0" distR="0" wp14:anchorId="4F3B6B4E" wp14:editId="56AD958E">
                  <wp:extent cx="1352550" cy="1173130"/>
                  <wp:effectExtent l="0" t="0" r="0" b="825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794" cy="120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7D8B" w:rsidP="00637D8B" w:rsidRDefault="00637D8B" w14:paraId="6E95BBD1" w14:textId="01532E53">
            <w:pPr>
              <w:keepNext/>
              <w:spacing w:after="0"/>
              <w:ind w:right="-426"/>
              <w:rPr>
                <w:rFonts w:ascii="Arial" w:hAnsi="Arial" w:cs="Arial"/>
                <w:sz w:val="16"/>
                <w:szCs w:val="16"/>
              </w:rPr>
            </w:pPr>
          </w:p>
          <w:p w:rsidRPr="009E44B5" w:rsidR="00867902" w:rsidP="006F6A8B" w:rsidRDefault="00867902" w14:paraId="054C3775" w14:textId="410A4D33">
            <w:pPr>
              <w:keepNext/>
              <w:spacing w:after="0"/>
              <w:ind w:right="-4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............</w:t>
            </w:r>
            <w:r w:rsidR="00250DA1">
              <w:rPr>
                <w:rFonts w:ascii="Arial" w:hAnsi="Arial" w:cs="Arial"/>
                <w:sz w:val="16"/>
                <w:szCs w:val="16"/>
              </w:rPr>
              <w:t>...........................</w:t>
            </w:r>
            <w:r w:rsidRPr="009E44B5">
              <w:rPr>
                <w:rFonts w:ascii="Arial" w:hAnsi="Arial" w:cs="Arial"/>
                <w:sz w:val="16"/>
                <w:szCs w:val="16"/>
              </w:rPr>
              <w:t>....................</w:t>
            </w:r>
          </w:p>
        </w:tc>
        <w:bookmarkStart w:name="_GoBack" w:id="0"/>
        <w:bookmarkEnd w:id="0"/>
      </w:tr>
      <w:tr w:rsidRPr="009E44B5" w:rsidR="00867902" w:rsidTr="00873537" w14:paraId="35555B08" w14:textId="77777777">
        <w:trPr>
          <w:trHeight w:val="565"/>
        </w:trPr>
        <w:tc>
          <w:tcPr>
            <w:tcW w:w="4961" w:type="dxa"/>
            <w:gridSpan w:val="6"/>
            <w:shd w:val="clear" w:color="auto" w:fill="auto"/>
            <w:noWrap/>
            <w:tcMar>
              <w:right w:w="28" w:type="dxa"/>
            </w:tcMar>
          </w:tcPr>
          <w:p w:rsidRPr="009E44B5" w:rsidR="00867902" w:rsidP="006F6A8B" w:rsidRDefault="00867902" w14:paraId="684DEDC2" w14:textId="77777777">
            <w:pPr>
              <w:keepNext/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odběratel</w:t>
            </w:r>
          </w:p>
          <w:p w:rsidRPr="009E44B5" w:rsidR="00867902" w:rsidP="006F6A8B" w:rsidRDefault="00867902" w14:paraId="10A721B7" w14:textId="77777777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razítko, podpis</w:t>
            </w:r>
          </w:p>
        </w:tc>
        <w:tc>
          <w:tcPr>
            <w:tcW w:w="4820" w:type="dxa"/>
            <w:gridSpan w:val="10"/>
            <w:shd w:val="clear" w:color="auto" w:fill="auto"/>
          </w:tcPr>
          <w:p w:rsidRPr="009E44B5" w:rsidR="00867902" w:rsidP="006F6A8B" w:rsidRDefault="00867902" w14:paraId="76C53515" w14:textId="77777777">
            <w:pPr>
              <w:keepNext/>
              <w:spacing w:before="12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dodavatel</w:t>
            </w:r>
          </w:p>
          <w:p w:rsidRPr="009E44B5" w:rsidR="00867902" w:rsidP="006F6A8B" w:rsidRDefault="00867902" w14:paraId="06924B09" w14:textId="77777777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44B5">
              <w:rPr>
                <w:rFonts w:ascii="Arial" w:hAnsi="Arial" w:cs="Arial"/>
                <w:sz w:val="16"/>
                <w:szCs w:val="16"/>
              </w:rPr>
              <w:t>razítko, podpis</w:t>
            </w:r>
          </w:p>
        </w:tc>
      </w:tr>
    </w:tbl>
    <w:sectPr w:rsidR="007A7C2B" w:rsidSect="00482FB9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7A6"/>
    <w:rsid w:val="0000191C"/>
    <w:rsid w:val="0001251E"/>
    <w:rsid w:val="00013CBC"/>
    <w:rsid w:val="00014907"/>
    <w:rsid w:val="0003337E"/>
    <w:rsid w:val="00035BCE"/>
    <w:rsid w:val="0005059B"/>
    <w:rsid w:val="00053199"/>
    <w:rsid w:val="00057E63"/>
    <w:rsid w:val="0006173B"/>
    <w:rsid w:val="00065C0C"/>
    <w:rsid w:val="0007041E"/>
    <w:rsid w:val="0009080A"/>
    <w:rsid w:val="0009387A"/>
    <w:rsid w:val="00097E92"/>
    <w:rsid w:val="000B2333"/>
    <w:rsid w:val="000B53F8"/>
    <w:rsid w:val="000D643E"/>
    <w:rsid w:val="000E41E1"/>
    <w:rsid w:val="000E4F3D"/>
    <w:rsid w:val="001003B8"/>
    <w:rsid w:val="00134E20"/>
    <w:rsid w:val="00161821"/>
    <w:rsid w:val="0017064C"/>
    <w:rsid w:val="001857C4"/>
    <w:rsid w:val="00190EDA"/>
    <w:rsid w:val="00193BD8"/>
    <w:rsid w:val="001A326D"/>
    <w:rsid w:val="001B784F"/>
    <w:rsid w:val="001C2B3C"/>
    <w:rsid w:val="001C7568"/>
    <w:rsid w:val="001F15F0"/>
    <w:rsid w:val="002079D9"/>
    <w:rsid w:val="00214F61"/>
    <w:rsid w:val="00222C93"/>
    <w:rsid w:val="002425AB"/>
    <w:rsid w:val="00250DA1"/>
    <w:rsid w:val="00257C70"/>
    <w:rsid w:val="002838F6"/>
    <w:rsid w:val="00294D9E"/>
    <w:rsid w:val="00295FC4"/>
    <w:rsid w:val="0029768C"/>
    <w:rsid w:val="002A286B"/>
    <w:rsid w:val="002A56C5"/>
    <w:rsid w:val="002A6C24"/>
    <w:rsid w:val="002C0116"/>
    <w:rsid w:val="002C5225"/>
    <w:rsid w:val="002D621A"/>
    <w:rsid w:val="003028D2"/>
    <w:rsid w:val="00315217"/>
    <w:rsid w:val="0036331F"/>
    <w:rsid w:val="003770E7"/>
    <w:rsid w:val="00380530"/>
    <w:rsid w:val="0039342F"/>
    <w:rsid w:val="003B1D84"/>
    <w:rsid w:val="003C3B90"/>
    <w:rsid w:val="003D082E"/>
    <w:rsid w:val="003D1C98"/>
    <w:rsid w:val="003F20B8"/>
    <w:rsid w:val="0040247E"/>
    <w:rsid w:val="00403FC8"/>
    <w:rsid w:val="004051D7"/>
    <w:rsid w:val="00410D22"/>
    <w:rsid w:val="00417A1F"/>
    <w:rsid w:val="004307A0"/>
    <w:rsid w:val="004435C8"/>
    <w:rsid w:val="004643A0"/>
    <w:rsid w:val="00482FB9"/>
    <w:rsid w:val="0048646E"/>
    <w:rsid w:val="004B1FEA"/>
    <w:rsid w:val="004B2D34"/>
    <w:rsid w:val="004B5515"/>
    <w:rsid w:val="004B5F7A"/>
    <w:rsid w:val="004C004D"/>
    <w:rsid w:val="004C466C"/>
    <w:rsid w:val="004D6387"/>
    <w:rsid w:val="004F5EE0"/>
    <w:rsid w:val="005009E4"/>
    <w:rsid w:val="00517E43"/>
    <w:rsid w:val="005242D9"/>
    <w:rsid w:val="005258C4"/>
    <w:rsid w:val="00542CFC"/>
    <w:rsid w:val="00546908"/>
    <w:rsid w:val="00562104"/>
    <w:rsid w:val="005647A6"/>
    <w:rsid w:val="00582237"/>
    <w:rsid w:val="005915D8"/>
    <w:rsid w:val="00594B87"/>
    <w:rsid w:val="005B6C31"/>
    <w:rsid w:val="005C2194"/>
    <w:rsid w:val="005D5179"/>
    <w:rsid w:val="005E608E"/>
    <w:rsid w:val="006241EC"/>
    <w:rsid w:val="00637D8B"/>
    <w:rsid w:val="0066234E"/>
    <w:rsid w:val="00671602"/>
    <w:rsid w:val="00682A01"/>
    <w:rsid w:val="00683989"/>
    <w:rsid w:val="00687664"/>
    <w:rsid w:val="006939F8"/>
    <w:rsid w:val="006B68F9"/>
    <w:rsid w:val="006C7298"/>
    <w:rsid w:val="007213F1"/>
    <w:rsid w:val="0072686D"/>
    <w:rsid w:val="00756A93"/>
    <w:rsid w:val="00771386"/>
    <w:rsid w:val="00771442"/>
    <w:rsid w:val="00775330"/>
    <w:rsid w:val="007779E8"/>
    <w:rsid w:val="007878A4"/>
    <w:rsid w:val="00791A60"/>
    <w:rsid w:val="00794FF9"/>
    <w:rsid w:val="007A6D44"/>
    <w:rsid w:val="007A7C2B"/>
    <w:rsid w:val="007C45B4"/>
    <w:rsid w:val="007F00B4"/>
    <w:rsid w:val="007F06D9"/>
    <w:rsid w:val="007F2FDB"/>
    <w:rsid w:val="008406A9"/>
    <w:rsid w:val="00841F59"/>
    <w:rsid w:val="0084294C"/>
    <w:rsid w:val="00852CF4"/>
    <w:rsid w:val="00855116"/>
    <w:rsid w:val="00857FE5"/>
    <w:rsid w:val="00861F0E"/>
    <w:rsid w:val="00865230"/>
    <w:rsid w:val="008656BE"/>
    <w:rsid w:val="00867902"/>
    <w:rsid w:val="0087224D"/>
    <w:rsid w:val="00873537"/>
    <w:rsid w:val="008839CA"/>
    <w:rsid w:val="00886D88"/>
    <w:rsid w:val="00891DBD"/>
    <w:rsid w:val="00893DA9"/>
    <w:rsid w:val="0089689E"/>
    <w:rsid w:val="00896DFF"/>
    <w:rsid w:val="008A10CB"/>
    <w:rsid w:val="008A53E4"/>
    <w:rsid w:val="008B76F1"/>
    <w:rsid w:val="008C6B56"/>
    <w:rsid w:val="008D1712"/>
    <w:rsid w:val="008E2165"/>
    <w:rsid w:val="009152A2"/>
    <w:rsid w:val="00932B35"/>
    <w:rsid w:val="00945D1D"/>
    <w:rsid w:val="009664A8"/>
    <w:rsid w:val="009852CC"/>
    <w:rsid w:val="009904F3"/>
    <w:rsid w:val="00996CCF"/>
    <w:rsid w:val="009A01A3"/>
    <w:rsid w:val="009A281E"/>
    <w:rsid w:val="009C476F"/>
    <w:rsid w:val="009C533C"/>
    <w:rsid w:val="009C64D0"/>
    <w:rsid w:val="009E0887"/>
    <w:rsid w:val="009E44B5"/>
    <w:rsid w:val="009E4E89"/>
    <w:rsid w:val="00A311F8"/>
    <w:rsid w:val="00A41555"/>
    <w:rsid w:val="00A46BAE"/>
    <w:rsid w:val="00A63FEF"/>
    <w:rsid w:val="00A668AB"/>
    <w:rsid w:val="00A74C20"/>
    <w:rsid w:val="00A750A9"/>
    <w:rsid w:val="00A768DF"/>
    <w:rsid w:val="00A824B2"/>
    <w:rsid w:val="00AB4869"/>
    <w:rsid w:val="00AC716A"/>
    <w:rsid w:val="00AC760E"/>
    <w:rsid w:val="00AE5C71"/>
    <w:rsid w:val="00B04F31"/>
    <w:rsid w:val="00B057F3"/>
    <w:rsid w:val="00B12320"/>
    <w:rsid w:val="00B247C3"/>
    <w:rsid w:val="00B258AB"/>
    <w:rsid w:val="00B41732"/>
    <w:rsid w:val="00B5003E"/>
    <w:rsid w:val="00B65E86"/>
    <w:rsid w:val="00B90CBD"/>
    <w:rsid w:val="00B927A1"/>
    <w:rsid w:val="00BB208D"/>
    <w:rsid w:val="00BC4CC8"/>
    <w:rsid w:val="00BD3B50"/>
    <w:rsid w:val="00C014F7"/>
    <w:rsid w:val="00C36346"/>
    <w:rsid w:val="00C663B5"/>
    <w:rsid w:val="00C70184"/>
    <w:rsid w:val="00C80EA3"/>
    <w:rsid w:val="00C86C89"/>
    <w:rsid w:val="00CA2380"/>
    <w:rsid w:val="00CC3EF5"/>
    <w:rsid w:val="00CD5C46"/>
    <w:rsid w:val="00CE0E4D"/>
    <w:rsid w:val="00CE5BC7"/>
    <w:rsid w:val="00CF03C4"/>
    <w:rsid w:val="00CF06A6"/>
    <w:rsid w:val="00D01BB7"/>
    <w:rsid w:val="00D058CE"/>
    <w:rsid w:val="00D10E3C"/>
    <w:rsid w:val="00D10E4A"/>
    <w:rsid w:val="00D35011"/>
    <w:rsid w:val="00D35A68"/>
    <w:rsid w:val="00D407B9"/>
    <w:rsid w:val="00D57547"/>
    <w:rsid w:val="00D577E2"/>
    <w:rsid w:val="00D66A43"/>
    <w:rsid w:val="00D757B3"/>
    <w:rsid w:val="00D76ED4"/>
    <w:rsid w:val="00D85474"/>
    <w:rsid w:val="00D94724"/>
    <w:rsid w:val="00DB2665"/>
    <w:rsid w:val="00DB5735"/>
    <w:rsid w:val="00DC2E9B"/>
    <w:rsid w:val="00DD07B3"/>
    <w:rsid w:val="00E134D8"/>
    <w:rsid w:val="00E136C7"/>
    <w:rsid w:val="00E24788"/>
    <w:rsid w:val="00E44CCC"/>
    <w:rsid w:val="00E63A59"/>
    <w:rsid w:val="00E70514"/>
    <w:rsid w:val="00E75AB6"/>
    <w:rsid w:val="00E85104"/>
    <w:rsid w:val="00E97283"/>
    <w:rsid w:val="00EA3994"/>
    <w:rsid w:val="00EA4599"/>
    <w:rsid w:val="00EA7651"/>
    <w:rsid w:val="00EB5DAD"/>
    <w:rsid w:val="00EF751B"/>
    <w:rsid w:val="00F00044"/>
    <w:rsid w:val="00F11B70"/>
    <w:rsid w:val="00F21D95"/>
    <w:rsid w:val="00F24936"/>
    <w:rsid w:val="00F25D55"/>
    <w:rsid w:val="00F30D18"/>
    <w:rsid w:val="00F366CA"/>
    <w:rsid w:val="00F402CD"/>
    <w:rsid w:val="00F40B71"/>
    <w:rsid w:val="00F47CBE"/>
    <w:rsid w:val="00F52320"/>
    <w:rsid w:val="00F71427"/>
    <w:rsid w:val="00F72E2A"/>
    <w:rsid w:val="00F86B9D"/>
    <w:rsid w:val="00F97BE6"/>
    <w:rsid w:val="00FA35EA"/>
    <w:rsid w:val="00FA7602"/>
    <w:rsid w:val="00FB2954"/>
    <w:rsid w:val="00FC3912"/>
    <w:rsid w:val="00FD634F"/>
    <w:rsid w:val="00FF1B09"/>
    <w:rsid w:val="00FF5549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804F"/>
  <w15:docId w15:val="{B8E487F8-D8EE-4C79-9858-645870F4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9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9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EA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rsid w:val="00222C9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222C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222C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2C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2C93"/>
    <w:rPr>
      <w:b/>
      <w:bCs/>
      <w:sz w:val="20"/>
      <w:szCs w:val="20"/>
    </w:rPr>
  </w:style>
  <w:style w:type="paragraph" w:customStyle="1" w:styleId="Nadpis2-analzy">
    <w:name w:val="Nadpis2 - analýzy"/>
    <w:basedOn w:val="Nadpis2"/>
    <w:link w:val="Nadpis2-analzyChar"/>
    <w:rsid w:val="006939F8"/>
    <w:pPr>
      <w:keepLines w:val="0"/>
      <w:tabs>
        <w:tab w:val="left" w:pos="851"/>
        <w:tab w:val="left" w:pos="2127"/>
      </w:tabs>
      <w:spacing w:before="120" w:line="312" w:lineRule="auto"/>
    </w:pPr>
    <w:rPr>
      <w:rFonts w:ascii="Arial" w:eastAsia="Times New Roman" w:hAnsi="Arial" w:cs="Arial"/>
      <w:color w:val="auto"/>
      <w:sz w:val="24"/>
      <w:szCs w:val="24"/>
      <w:lang w:eastAsia="cs-CZ"/>
    </w:rPr>
  </w:style>
  <w:style w:type="character" w:customStyle="1" w:styleId="Nadpis2-analzyChar">
    <w:name w:val="Nadpis2 - analýzy Char"/>
    <w:link w:val="Nadpis2-analzy"/>
    <w:locked/>
    <w:rsid w:val="006939F8"/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9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EG - Expert, s.r.o.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Vránová Lidmila</dc:creator>
  <cp:lastModifiedBy>Převlocký Eduard</cp:lastModifiedBy>
  <cp:revision>3</cp:revision>
  <dcterms:created xsi:type="dcterms:W3CDTF">2025-12-17T10:15:00Z</dcterms:created>
  <dcterms:modified xsi:type="dcterms:W3CDTF">2025-12-17T10:25:00Z</dcterms:modified>
</cp:coreProperties>
</file>