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4E60" w14:textId="77777777" w:rsidR="005100E4" w:rsidRDefault="00521556">
      <w:pPr>
        <w:spacing w:after="0" w:line="216" w:lineRule="auto"/>
        <w:ind w:left="3937" w:right="1997" w:hanging="67"/>
        <w:jc w:val="left"/>
      </w:pPr>
      <w:bookmarkStart w:id="0" w:name="_GoBack"/>
      <w:bookmarkEnd w:id="0"/>
      <w:r>
        <w:rPr>
          <w:sz w:val="98"/>
        </w:rPr>
        <w:t>spolu dětem,</w:t>
      </w:r>
    </w:p>
    <w:p w14:paraId="146A7439" w14:textId="77777777" w:rsidR="005100E4" w:rsidRDefault="00521556">
      <w:pPr>
        <w:spacing w:after="370" w:line="216" w:lineRule="auto"/>
        <w:ind w:left="2525" w:right="2516"/>
        <w:jc w:val="center"/>
      </w:pPr>
      <w:r>
        <w:rPr>
          <w:sz w:val="28"/>
        </w:rPr>
        <w:t>SMLOUVA o poskytnutí finančního příspěvku č. 202503015</w:t>
      </w:r>
    </w:p>
    <w:p w14:paraId="52F95CC9" w14:textId="77777777" w:rsidR="005100E4" w:rsidRDefault="00521556">
      <w:pPr>
        <w:spacing w:after="0" w:line="259" w:lineRule="auto"/>
        <w:ind w:left="29" w:right="0" w:hanging="10"/>
        <w:jc w:val="center"/>
      </w:pPr>
      <w:r>
        <w:rPr>
          <w:sz w:val="26"/>
        </w:rPr>
        <w:t>I. Smluvní strany</w:t>
      </w:r>
    </w:p>
    <w:p w14:paraId="4369800F" w14:textId="77777777" w:rsidR="005100E4" w:rsidRDefault="00521556">
      <w:pPr>
        <w:spacing w:after="0" w:line="259" w:lineRule="auto"/>
        <w:ind w:left="5" w:right="0" w:hanging="10"/>
        <w:jc w:val="left"/>
      </w:pPr>
      <w:r>
        <w:rPr>
          <w:sz w:val="26"/>
        </w:rPr>
        <w:t>Spolu dětem o.p.s.</w:t>
      </w:r>
    </w:p>
    <w:p w14:paraId="41628EA6" w14:textId="77777777" w:rsidR="005100E4" w:rsidRDefault="00521556">
      <w:pPr>
        <w:spacing w:after="878"/>
        <w:ind w:left="4"/>
      </w:pPr>
      <w:r>
        <w:t xml:space="preserve">se sídlem Paříkova 910/1 la, 190 OO Praha 9 </w:t>
      </w:r>
      <w:r>
        <w:t xml:space="preserve">IČ 27430154, </w:t>
      </w:r>
      <w:r>
        <w:t>zapsaná v rejstříku obecně prospěšných společností vedeném Městským soudem v Praze, oddíl O, vložka 413, Bankovní spojen zastoupená ředitelkou Naděždo MBA, (dále jen „Realizátor")</w:t>
      </w:r>
    </w:p>
    <w:p w14:paraId="7D074FEA" w14:textId="77777777" w:rsidR="005100E4" w:rsidRDefault="00521556">
      <w:pPr>
        <w:spacing w:after="0" w:line="259" w:lineRule="auto"/>
        <w:ind w:left="5" w:right="0" w:hanging="10"/>
        <w:jc w:val="left"/>
      </w:pPr>
      <w:r>
        <w:rPr>
          <w:sz w:val="26"/>
        </w:rPr>
        <w:t>Dětský domov Přerov</w:t>
      </w:r>
    </w:p>
    <w:p w14:paraId="1C91CD81" w14:textId="77777777" w:rsidR="005100E4" w:rsidRDefault="00521556">
      <w:pPr>
        <w:spacing w:after="1" w:line="259" w:lineRule="auto"/>
        <w:ind w:left="5" w:right="0" w:hanging="10"/>
        <w:jc w:val="left"/>
      </w:pPr>
      <w:r>
        <w:rPr>
          <w:sz w:val="24"/>
        </w:rPr>
        <w:t>Se sídlem Sušilova 2392/25, Přerov</w:t>
      </w:r>
    </w:p>
    <w:p w14:paraId="20858D54" w14:textId="77777777" w:rsidR="005100E4" w:rsidRDefault="00521556">
      <w:pPr>
        <w:pStyle w:val="Nadpis1"/>
      </w:pPr>
      <w:r>
        <w:t>IČ 63701332</w:t>
      </w:r>
    </w:p>
    <w:p w14:paraId="3E8BA396" w14:textId="77777777" w:rsidR="005100E4" w:rsidRDefault="00521556">
      <w:pPr>
        <w:spacing w:after="1" w:line="259" w:lineRule="auto"/>
        <w:ind w:left="5" w:right="0" w:hanging="10"/>
        <w:jc w:val="left"/>
      </w:pPr>
      <w:r>
        <w:rPr>
          <w:sz w:val="24"/>
        </w:rPr>
        <w:t xml:space="preserve">Bankovní </w:t>
      </w:r>
      <w:r>
        <w:rPr>
          <w:sz w:val="24"/>
        </w:rPr>
        <w:t>spojen</w:t>
      </w:r>
    </w:p>
    <w:p w14:paraId="0E0F83B1" w14:textId="77777777" w:rsidR="005100E4" w:rsidRDefault="00521556">
      <w:pPr>
        <w:ind w:left="4" w:right="0"/>
      </w:pPr>
      <w:r>
        <w:t>Zástupce Mgr• Ludě— ředitel</w:t>
      </w:r>
    </w:p>
    <w:p w14:paraId="043BDABF" w14:textId="77777777" w:rsidR="005100E4" w:rsidRDefault="00521556">
      <w:pPr>
        <w:spacing w:after="219"/>
        <w:ind w:left="4" w:right="0"/>
      </w:pPr>
      <w:r>
        <w:t>(dále jen „Příjemce")</w:t>
      </w:r>
    </w:p>
    <w:p w14:paraId="074382C5" w14:textId="77777777" w:rsidR="005100E4" w:rsidRDefault="00521556">
      <w:pPr>
        <w:numPr>
          <w:ilvl w:val="0"/>
          <w:numId w:val="1"/>
        </w:numPr>
        <w:spacing w:after="0" w:line="259" w:lineRule="auto"/>
        <w:ind w:left="441" w:right="5" w:hanging="422"/>
        <w:jc w:val="center"/>
      </w:pPr>
      <w:r>
        <w:rPr>
          <w:sz w:val="26"/>
        </w:rPr>
        <w:t>Příspěvek</w:t>
      </w:r>
    </w:p>
    <w:p w14:paraId="43FC6794" w14:textId="77777777" w:rsidR="005100E4" w:rsidRDefault="00521556">
      <w:pPr>
        <w:spacing w:after="189"/>
        <w:ind w:left="4" w:right="2208"/>
      </w:pPr>
      <w:r>
        <w:t>Realizátor tímto poskytuje Příjemci příspěvek finanční povahy ve výši 13.000 Kč (slovy: třinácttisíkorunčeských).</w:t>
      </w:r>
    </w:p>
    <w:p w14:paraId="451E7274" w14:textId="77777777" w:rsidR="005100E4" w:rsidRDefault="00521556">
      <w:pPr>
        <w:spacing w:after="106"/>
        <w:ind w:left="4" w:right="0"/>
      </w:pPr>
      <w:r>
        <w:t>Příspěvek bude poskytnut neprodleně po podpisu této smlouvy a to bankovním převodem.</w:t>
      </w:r>
    </w:p>
    <w:p w14:paraId="3C19B63D" w14:textId="77777777" w:rsidR="005100E4" w:rsidRDefault="00521556">
      <w:pPr>
        <w:spacing w:after="124" w:line="259" w:lineRule="auto"/>
        <w:ind w:left="5" w:right="0" w:hanging="10"/>
        <w:jc w:val="left"/>
      </w:pPr>
      <w:r>
        <w:rPr>
          <w:sz w:val="26"/>
        </w:rPr>
        <w:t>Příspěvek je účelově vázán na společné vánoční posezení.</w:t>
      </w:r>
    </w:p>
    <w:p w14:paraId="417123CB" w14:textId="77777777" w:rsidR="005100E4" w:rsidRDefault="00521556">
      <w:pPr>
        <w:spacing w:after="161"/>
        <w:ind w:left="4" w:right="0"/>
      </w:pPr>
      <w:r>
        <w:t>Příjemce je povinen dodat kopie účetních dokladŮ dokumentujících čerpání příspěvku.</w:t>
      </w:r>
    </w:p>
    <w:p w14:paraId="2C76F039" w14:textId="77777777" w:rsidR="005100E4" w:rsidRDefault="00521556">
      <w:pPr>
        <w:spacing w:after="627"/>
        <w:ind w:left="4" w:right="0"/>
      </w:pPr>
      <w:r>
        <w:t>Příjemce přijímá finanční přís</w:t>
      </w:r>
      <w:r>
        <w:t>pěvek v hodnotě 13 000 Kč do majetku Olomouckého kraje v hospodaření příspěvkové organizace.</w:t>
      </w:r>
    </w:p>
    <w:p w14:paraId="69EA8D80" w14:textId="77777777" w:rsidR="005100E4" w:rsidRDefault="00521556">
      <w:pPr>
        <w:numPr>
          <w:ilvl w:val="0"/>
          <w:numId w:val="1"/>
        </w:numPr>
        <w:spacing w:after="0" w:line="259" w:lineRule="auto"/>
        <w:ind w:left="441" w:right="5" w:hanging="422"/>
        <w:jc w:val="center"/>
      </w:pPr>
      <w:r>
        <w:rPr>
          <w:sz w:val="26"/>
        </w:rPr>
        <w:t>Závěrečné ujednání</w:t>
      </w:r>
    </w:p>
    <w:p w14:paraId="66435CB0" w14:textId="77777777" w:rsidR="005100E4" w:rsidRDefault="00521556">
      <w:pPr>
        <w:ind w:left="4" w:right="0"/>
      </w:pPr>
      <w:r>
        <w:t>Smluvní strany souhlasí s obsahem smlouvy, kterou uzavírají na základě své pravé a svobodné vule, určitě, vážně a oboustranně srozumitelně, niko</w:t>
      </w:r>
      <w:r>
        <w:t>liv v tísni či za jinak nevýhodných podmínek. Smlouva je vyhotovena ve dvou</w:t>
      </w:r>
    </w:p>
    <w:p w14:paraId="4147A913" w14:textId="77777777" w:rsidR="005100E4" w:rsidRDefault="005100E4">
      <w:pPr>
        <w:sectPr w:rsidR="005100E4">
          <w:pgSz w:w="11906" w:h="16838"/>
          <w:pgMar w:top="1210" w:right="730" w:bottom="1440" w:left="720" w:header="708" w:footer="708" w:gutter="0"/>
          <w:cols w:space="708"/>
        </w:sectPr>
      </w:pPr>
    </w:p>
    <w:p w14:paraId="752E0F46" w14:textId="77777777" w:rsidR="005100E4" w:rsidRDefault="00521556">
      <w:pPr>
        <w:spacing w:after="378"/>
        <w:ind w:left="4" w:right="0"/>
      </w:pPr>
      <w:r>
        <w:t>stejnopisech, každá strana obdrží po jednom.</w:t>
      </w:r>
    </w:p>
    <w:p w14:paraId="030CD450" w14:textId="77777777" w:rsidR="005100E4" w:rsidRDefault="00521556">
      <w:pPr>
        <w:spacing w:after="0" w:line="216" w:lineRule="auto"/>
        <w:ind w:right="106" w:hanging="10"/>
        <w:jc w:val="left"/>
      </w:pPr>
      <w:r>
        <w:rPr>
          <w:noProof/>
        </w:rPr>
        <w:drawing>
          <wp:inline distT="0" distB="0" distL="0" distR="0" wp14:anchorId="278D9B46" wp14:editId="7E8A9302">
            <wp:extent cx="1231640" cy="85393"/>
            <wp:effectExtent l="0" t="0" r="0" b="0"/>
            <wp:docPr id="3805" name="Picture 3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" name="Picture 38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640" cy="8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dne..................... Podpis Příjemce:</w:t>
      </w:r>
    </w:p>
    <w:p w14:paraId="1E39B97C" w14:textId="77777777" w:rsidR="005100E4" w:rsidRDefault="00521556">
      <w:pPr>
        <w:ind w:left="234" w:right="0" w:hanging="230"/>
      </w:pPr>
      <w:r>
        <w:t>V Praze, dne 16.12. 2025 Podpis Realizátora:</w:t>
      </w:r>
    </w:p>
    <w:sectPr w:rsidR="005100E4">
      <w:type w:val="continuous"/>
      <w:pgSz w:w="11906" w:h="16838"/>
      <w:pgMar w:top="1440" w:right="1757" w:bottom="1440" w:left="730" w:header="708" w:footer="708" w:gutter="0"/>
      <w:cols w:num="2" w:space="708" w:equalWidth="0">
        <w:col w:w="4110" w:space="2938"/>
        <w:col w:w="23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6340"/>
    <w:multiLevelType w:val="hybridMultilevel"/>
    <w:tmpl w:val="8E747956"/>
    <w:lvl w:ilvl="0" w:tplc="7D746886">
      <w:start w:val="2"/>
      <w:numFmt w:val="upperRoman"/>
      <w:lvlText w:val="%1.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7734848A">
      <w:start w:val="1"/>
      <w:numFmt w:val="lowerLetter"/>
      <w:lvlText w:val="%2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1E34093C">
      <w:start w:val="1"/>
      <w:numFmt w:val="lowerRoman"/>
      <w:lvlText w:val="%3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9BAE0EAE">
      <w:start w:val="1"/>
      <w:numFmt w:val="decimal"/>
      <w:lvlText w:val="%4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6E30BB5E">
      <w:start w:val="1"/>
      <w:numFmt w:val="lowerLetter"/>
      <w:lvlText w:val="%5"/>
      <w:lvlJc w:val="left"/>
      <w:pPr>
        <w:ind w:left="7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A16E976E">
      <w:start w:val="1"/>
      <w:numFmt w:val="lowerRoman"/>
      <w:lvlText w:val="%6"/>
      <w:lvlJc w:val="left"/>
      <w:pPr>
        <w:ind w:left="8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E0E9E58">
      <w:start w:val="1"/>
      <w:numFmt w:val="decimal"/>
      <w:lvlText w:val="%7"/>
      <w:lvlJc w:val="left"/>
      <w:pPr>
        <w:ind w:left="8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15829D28">
      <w:start w:val="1"/>
      <w:numFmt w:val="lowerLetter"/>
      <w:lvlText w:val="%8"/>
      <w:lvlJc w:val="left"/>
      <w:pPr>
        <w:ind w:left="9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866671A4">
      <w:start w:val="1"/>
      <w:numFmt w:val="lowerRoman"/>
      <w:lvlText w:val="%9"/>
      <w:lvlJc w:val="left"/>
      <w:pPr>
        <w:ind w:left="10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E4"/>
    <w:rsid w:val="005100E4"/>
    <w:rsid w:val="005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BEB6"/>
  <w15:docId w15:val="{77D81EBF-1989-473C-9A40-73EF3CE0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2" w:line="224" w:lineRule="auto"/>
      <w:ind w:right="461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bfff57fe4830d9ac202110a4d0c4b8ff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50e97accfff851b66f12be0750295d49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A2B40F8D-BE06-45FC-8CE7-11F7D6AFD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FA796-E97E-4191-9626-D2D3E7544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BFBDF-91BC-4759-B4E2-BDD2A0B4B3EB}">
  <ds:schemaRefs>
    <ds:schemaRef ds:uri="http://purl.org/dc/dcmitype/"/>
    <ds:schemaRef ds:uri="f33a8bb9-4489-4864-8f10-fa998ab5374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Jana Grmelová</cp:lastModifiedBy>
  <cp:revision>2</cp:revision>
  <dcterms:created xsi:type="dcterms:W3CDTF">2025-12-31T11:58:00Z</dcterms:created>
  <dcterms:modified xsi:type="dcterms:W3CDTF">2025-12-31T11:58:00Z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