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68B7" w14:textId="77777777" w:rsidR="00BA449E" w:rsidRDefault="00110CE3" w:rsidP="007C0F39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Cs w:val="28"/>
        </w:rPr>
      </w:pPr>
      <w:r w:rsidRPr="000A2F5A">
        <w:rPr>
          <w:rFonts w:asciiTheme="minorHAnsi" w:hAnsiTheme="minorHAnsi" w:cstheme="minorHAnsi"/>
          <w:szCs w:val="28"/>
        </w:rPr>
        <w:t xml:space="preserve">DODATEK </w:t>
      </w:r>
      <w:r w:rsidR="00F822A8" w:rsidRPr="000A2F5A">
        <w:rPr>
          <w:rFonts w:asciiTheme="minorHAnsi" w:hAnsiTheme="minorHAnsi" w:cstheme="minorHAnsi"/>
          <w:szCs w:val="28"/>
        </w:rPr>
        <w:t xml:space="preserve">č. </w:t>
      </w:r>
      <w:r w:rsidR="002E4214" w:rsidRPr="000A2F5A">
        <w:rPr>
          <w:rFonts w:asciiTheme="minorHAnsi" w:hAnsiTheme="minorHAnsi" w:cstheme="minorHAnsi"/>
          <w:szCs w:val="28"/>
        </w:rPr>
        <w:t>3</w:t>
      </w:r>
      <w:r w:rsidR="005E2C09" w:rsidRPr="000A2F5A">
        <w:rPr>
          <w:rFonts w:asciiTheme="minorHAnsi" w:hAnsiTheme="minorHAnsi" w:cstheme="minorHAnsi"/>
          <w:szCs w:val="28"/>
        </w:rPr>
        <w:t xml:space="preserve"> </w:t>
      </w:r>
    </w:p>
    <w:p w14:paraId="2D082A4A" w14:textId="7160A719" w:rsidR="0067267B" w:rsidRPr="000A2F5A" w:rsidRDefault="00110CE3" w:rsidP="007C0F39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szCs w:val="28"/>
        </w:rPr>
      </w:pPr>
      <w:r w:rsidRPr="000A2F5A">
        <w:rPr>
          <w:rFonts w:asciiTheme="minorHAnsi" w:hAnsiTheme="minorHAnsi" w:cstheme="minorHAnsi"/>
          <w:szCs w:val="28"/>
        </w:rPr>
        <w:t>KE</w:t>
      </w:r>
      <w:r w:rsidR="009C168D" w:rsidRPr="000A2F5A">
        <w:rPr>
          <w:rFonts w:asciiTheme="minorHAnsi" w:hAnsiTheme="minorHAnsi" w:cstheme="minorHAnsi"/>
          <w:szCs w:val="28"/>
        </w:rPr>
        <w:t xml:space="preserve"> </w:t>
      </w:r>
      <w:r w:rsidR="009C168D" w:rsidRPr="000A2F5A">
        <w:rPr>
          <w:rFonts w:asciiTheme="minorHAnsi" w:hAnsiTheme="minorHAnsi" w:cstheme="minorHAnsi"/>
          <w:caps/>
          <w:szCs w:val="28"/>
        </w:rPr>
        <w:t>smlouvě o</w:t>
      </w:r>
      <w:r w:rsidR="00E401F3" w:rsidRPr="000A2F5A">
        <w:rPr>
          <w:rFonts w:asciiTheme="minorHAnsi" w:hAnsiTheme="minorHAnsi" w:cstheme="minorHAnsi"/>
          <w:caps/>
          <w:szCs w:val="28"/>
        </w:rPr>
        <w:t xml:space="preserve"> POSKYTOVÁNÍ </w:t>
      </w:r>
      <w:r w:rsidR="009C168D" w:rsidRPr="000A2F5A">
        <w:rPr>
          <w:rFonts w:asciiTheme="minorHAnsi" w:hAnsiTheme="minorHAnsi" w:cstheme="minorHAnsi"/>
          <w:caps/>
          <w:szCs w:val="28"/>
        </w:rPr>
        <w:t xml:space="preserve">technické </w:t>
      </w:r>
      <w:r w:rsidR="002E4214" w:rsidRPr="000A2F5A">
        <w:rPr>
          <w:rFonts w:asciiTheme="minorHAnsi" w:hAnsiTheme="minorHAnsi" w:cstheme="minorHAnsi"/>
          <w:caps/>
          <w:szCs w:val="28"/>
        </w:rPr>
        <w:t>PODPORY</w:t>
      </w:r>
    </w:p>
    <w:p w14:paraId="38EB749F" w14:textId="77777777" w:rsidR="008D543C" w:rsidRDefault="008D543C" w:rsidP="00F349F6"/>
    <w:p w14:paraId="3BE5C8E9" w14:textId="77777777" w:rsidR="00D60ECC" w:rsidRDefault="00D60ECC" w:rsidP="00F822A8"/>
    <w:p w14:paraId="18A800F5" w14:textId="77777777" w:rsidR="00D60ECC" w:rsidRDefault="00D60ECC" w:rsidP="00F822A8"/>
    <w:p w14:paraId="003965B0" w14:textId="2CBC70FB" w:rsidR="00B73E32" w:rsidRPr="000A72E2" w:rsidRDefault="00B73E32" w:rsidP="00B73E32">
      <w:r w:rsidRPr="000A72E2">
        <w:t>Smluvní strany</w:t>
      </w:r>
    </w:p>
    <w:p w14:paraId="34FECAA2" w14:textId="77777777" w:rsidR="00B73E32" w:rsidRDefault="00B73E32" w:rsidP="00B73E32"/>
    <w:tbl>
      <w:tblPr>
        <w:tblW w:w="9104" w:type="dxa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60"/>
        <w:gridCol w:w="759"/>
        <w:gridCol w:w="567"/>
        <w:gridCol w:w="816"/>
        <w:gridCol w:w="567"/>
        <w:gridCol w:w="1276"/>
        <w:gridCol w:w="142"/>
        <w:gridCol w:w="1134"/>
        <w:gridCol w:w="1984"/>
        <w:gridCol w:w="599"/>
      </w:tblGrid>
      <w:tr w:rsidR="00B73E32" w14:paraId="57DDC9AB" w14:textId="77777777" w:rsidTr="003065F6">
        <w:trPr>
          <w:trHeight w:val="255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DB07D73" w14:textId="253C9E86" w:rsidR="00B73E32" w:rsidRDefault="00501A08" w:rsidP="002C7E84">
            <w:pPr>
              <w:jc w:val="left"/>
            </w:pPr>
            <w:r>
              <w:rPr>
                <w:b/>
              </w:rPr>
              <w:t>P</w:t>
            </w:r>
            <w:r w:rsidR="006D48D4">
              <w:rPr>
                <w:b/>
              </w:rPr>
              <w:t>oskytovate</w:t>
            </w:r>
            <w:r w:rsidR="00792EA8">
              <w:rPr>
                <w:b/>
              </w:rPr>
              <w:t>l:</w:t>
            </w:r>
          </w:p>
        </w:tc>
        <w:tc>
          <w:tcPr>
            <w:tcW w:w="7844" w:type="dxa"/>
            <w:gridSpan w:val="9"/>
            <w:shd w:val="clear" w:color="auto" w:fill="D9D9D9" w:themeFill="background1" w:themeFillShade="D9"/>
            <w:vAlign w:val="center"/>
          </w:tcPr>
          <w:p w14:paraId="66C96969" w14:textId="77777777" w:rsidR="00B73E32" w:rsidRDefault="00B73E32" w:rsidP="002C7E84">
            <w:pPr>
              <w:jc w:val="left"/>
            </w:pPr>
            <w:proofErr w:type="gramStart"/>
            <w:r>
              <w:rPr>
                <w:b/>
              </w:rPr>
              <w:t>KS - program</w:t>
            </w:r>
            <w:proofErr w:type="gramEnd"/>
            <w:r>
              <w:rPr>
                <w:b/>
              </w:rPr>
              <w:t>, spol. s r.o.</w:t>
            </w:r>
          </w:p>
        </w:tc>
      </w:tr>
      <w:tr w:rsidR="00B73E32" w14:paraId="233D1EA1" w14:textId="77777777" w:rsidTr="003065F6">
        <w:trPr>
          <w:trHeight w:val="255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28E8DDE" w14:textId="77777777" w:rsidR="00B73E32" w:rsidRDefault="00B73E32" w:rsidP="002C7E84">
            <w:pPr>
              <w:jc w:val="left"/>
            </w:pP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vAlign w:val="center"/>
          </w:tcPr>
          <w:p w14:paraId="61E57B4D" w14:textId="77777777" w:rsidR="00B73E32" w:rsidRDefault="00B73E32" w:rsidP="002C7E84">
            <w:pPr>
              <w:jc w:val="left"/>
            </w:pPr>
            <w:r>
              <w:t>se sídlem:</w:t>
            </w:r>
          </w:p>
        </w:tc>
        <w:tc>
          <w:tcPr>
            <w:tcW w:w="6518" w:type="dxa"/>
            <w:gridSpan w:val="7"/>
            <w:shd w:val="clear" w:color="auto" w:fill="D9D9D9" w:themeFill="background1" w:themeFillShade="D9"/>
            <w:vAlign w:val="center"/>
          </w:tcPr>
          <w:p w14:paraId="3BB82A57" w14:textId="77777777" w:rsidR="00B73E32" w:rsidRDefault="00B73E32" w:rsidP="002C7E84">
            <w:pPr>
              <w:jc w:val="left"/>
            </w:pPr>
            <w:r>
              <w:t>Rokytnice 153, Vsetín, PSČ: 755 01</w:t>
            </w:r>
          </w:p>
        </w:tc>
      </w:tr>
      <w:tr w:rsidR="00B73E32" w14:paraId="7631A47D" w14:textId="77777777" w:rsidTr="003065F6">
        <w:trPr>
          <w:trHeight w:val="255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ACCC3DA" w14:textId="77777777" w:rsidR="00B73E32" w:rsidRDefault="00B73E32" w:rsidP="002C7E84">
            <w:pPr>
              <w:jc w:val="left"/>
            </w:pP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1C827955" w14:textId="1A5E7678" w:rsidR="00B73E32" w:rsidRDefault="00B73E32" w:rsidP="002C7E84">
            <w:pPr>
              <w:jc w:val="left"/>
            </w:pPr>
            <w:r>
              <w:t>IČ</w:t>
            </w:r>
            <w:r w:rsidR="00361BF3">
              <w:t>O</w:t>
            </w:r>
            <w:r>
              <w:t>:</w:t>
            </w:r>
          </w:p>
        </w:tc>
        <w:tc>
          <w:tcPr>
            <w:tcW w:w="1383" w:type="dxa"/>
            <w:gridSpan w:val="2"/>
            <w:shd w:val="clear" w:color="auto" w:fill="D9D9D9" w:themeFill="background1" w:themeFillShade="D9"/>
            <w:vAlign w:val="center"/>
          </w:tcPr>
          <w:p w14:paraId="54758486" w14:textId="77777777" w:rsidR="00B73E32" w:rsidRDefault="00B73E32" w:rsidP="002C7E84">
            <w:pPr>
              <w:jc w:val="left"/>
            </w:pPr>
            <w:r>
              <w:t>43963617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69EFEE" w14:textId="77777777" w:rsidR="00B73E32" w:rsidRDefault="00B73E32" w:rsidP="002C7E84">
            <w:pPr>
              <w:jc w:val="left"/>
            </w:pPr>
            <w:r>
              <w:t>DIČ: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2662D6" w14:textId="77777777" w:rsidR="00B73E32" w:rsidRDefault="00B73E32" w:rsidP="002C7E84">
            <w:pPr>
              <w:jc w:val="left"/>
            </w:pPr>
            <w:r>
              <w:t>CZ 43963617</w:t>
            </w:r>
          </w:p>
        </w:tc>
        <w:tc>
          <w:tcPr>
            <w:tcW w:w="3859" w:type="dxa"/>
            <w:gridSpan w:val="4"/>
            <w:shd w:val="clear" w:color="auto" w:fill="D9D9D9" w:themeFill="background1" w:themeFillShade="D9"/>
            <w:vAlign w:val="center"/>
          </w:tcPr>
          <w:p w14:paraId="5DAAA2BA" w14:textId="77777777" w:rsidR="00B73E32" w:rsidRDefault="00B73E32" w:rsidP="002C7E84">
            <w:pPr>
              <w:jc w:val="left"/>
            </w:pPr>
          </w:p>
        </w:tc>
      </w:tr>
      <w:tr w:rsidR="00B73E32" w14:paraId="3BD752A0" w14:textId="77777777" w:rsidTr="003065F6">
        <w:trPr>
          <w:trHeight w:val="255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9805754" w14:textId="77777777" w:rsidR="00B73E32" w:rsidRDefault="00B73E32" w:rsidP="002C7E84">
            <w:pPr>
              <w:jc w:val="left"/>
            </w:pPr>
          </w:p>
        </w:tc>
        <w:tc>
          <w:tcPr>
            <w:tcW w:w="7844" w:type="dxa"/>
            <w:gridSpan w:val="9"/>
            <w:shd w:val="clear" w:color="auto" w:fill="D9D9D9" w:themeFill="background1" w:themeFillShade="D9"/>
            <w:vAlign w:val="center"/>
          </w:tcPr>
          <w:p w14:paraId="7BA31E88" w14:textId="77777777" w:rsidR="00B73E32" w:rsidRDefault="00B73E32" w:rsidP="002C7E84">
            <w:pPr>
              <w:jc w:val="left"/>
            </w:pPr>
            <w:r>
              <w:t>Zapsána v Obchodním rejstříku u Krajského soudu v Ostravě, oddíl C vložka 2189</w:t>
            </w:r>
          </w:p>
        </w:tc>
      </w:tr>
      <w:tr w:rsidR="00B73E32" w14:paraId="0BDBFD36" w14:textId="77777777" w:rsidTr="003065F6">
        <w:trPr>
          <w:trHeight w:val="255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E898A7B" w14:textId="77777777" w:rsidR="00B73E32" w:rsidRDefault="00B73E32" w:rsidP="002C7E84">
            <w:pPr>
              <w:jc w:val="left"/>
            </w:pPr>
          </w:p>
        </w:tc>
        <w:tc>
          <w:tcPr>
            <w:tcW w:w="1326" w:type="dxa"/>
            <w:gridSpan w:val="2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D928008" w14:textId="77777777" w:rsidR="00B73E32" w:rsidRDefault="00B73E32" w:rsidP="002C7E84">
            <w:pPr>
              <w:jc w:val="left"/>
            </w:pPr>
            <w:r>
              <w:t>Banka:</w:t>
            </w:r>
          </w:p>
        </w:tc>
        <w:tc>
          <w:tcPr>
            <w:tcW w:w="2801" w:type="dxa"/>
            <w:gridSpan w:val="4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846633C" w14:textId="19CC5D15" w:rsidR="00B73E32" w:rsidRDefault="00C92CE1" w:rsidP="002C7E84">
            <w:pPr>
              <w:jc w:val="left"/>
            </w:pPr>
            <w:proofErr w:type="spellStart"/>
            <w:r>
              <w:t>xxx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F59D4B4" w14:textId="77777777" w:rsidR="00B73E32" w:rsidRDefault="00B73E32" w:rsidP="002C7E84">
            <w:pPr>
              <w:jc w:val="left"/>
            </w:pPr>
            <w:r>
              <w:t>Číslo účtu:</w:t>
            </w:r>
          </w:p>
        </w:tc>
        <w:tc>
          <w:tcPr>
            <w:tcW w:w="1984" w:type="dxa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41EA69" w14:textId="6A784D9C" w:rsidR="00B73E32" w:rsidRDefault="00C92CE1" w:rsidP="002C7E84">
            <w:pPr>
              <w:jc w:val="left"/>
            </w:pPr>
            <w:proofErr w:type="spellStart"/>
            <w:r>
              <w:t>xxx</w:t>
            </w:r>
            <w:proofErr w:type="spellEnd"/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2FCAA300" w14:textId="77777777" w:rsidR="00B73E32" w:rsidRDefault="00B73E32" w:rsidP="002C7E84">
            <w:pPr>
              <w:jc w:val="left"/>
            </w:pPr>
          </w:p>
        </w:tc>
      </w:tr>
      <w:tr w:rsidR="00B73E32" w14:paraId="1F370E4E" w14:textId="77777777" w:rsidTr="003065F6">
        <w:trPr>
          <w:trHeight w:val="255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652949D" w14:textId="77777777" w:rsidR="00B73E32" w:rsidRDefault="00B73E32" w:rsidP="002C7E84">
            <w:pPr>
              <w:jc w:val="left"/>
            </w:pP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vAlign w:val="center"/>
          </w:tcPr>
          <w:p w14:paraId="291BF11A" w14:textId="77777777" w:rsidR="00B73E32" w:rsidRDefault="00B73E32" w:rsidP="002C7E84">
            <w:pPr>
              <w:jc w:val="left"/>
            </w:pPr>
            <w:r>
              <w:t>Jednající:</w:t>
            </w:r>
          </w:p>
        </w:tc>
        <w:tc>
          <w:tcPr>
            <w:tcW w:w="6518" w:type="dxa"/>
            <w:gridSpan w:val="7"/>
            <w:shd w:val="clear" w:color="auto" w:fill="D9D9D9" w:themeFill="background1" w:themeFillShade="D9"/>
            <w:vAlign w:val="center"/>
          </w:tcPr>
          <w:p w14:paraId="2FFD306A" w14:textId="77777777" w:rsidR="00B73E32" w:rsidRDefault="00B73E32" w:rsidP="002C7E84">
            <w:pPr>
              <w:jc w:val="left"/>
            </w:pPr>
            <w:r>
              <w:t>Ing. Jiří Baroš, jednatel společnosti</w:t>
            </w:r>
          </w:p>
        </w:tc>
      </w:tr>
      <w:tr w:rsidR="00B73E32" w14:paraId="2AFF3599" w14:textId="77777777" w:rsidTr="003065F6">
        <w:trPr>
          <w:trHeight w:val="80"/>
        </w:trPr>
        <w:tc>
          <w:tcPr>
            <w:tcW w:w="9104" w:type="dxa"/>
            <w:gridSpan w:val="10"/>
            <w:shd w:val="clear" w:color="auto" w:fill="D9D9D9" w:themeFill="background1" w:themeFillShade="D9"/>
            <w:vAlign w:val="center"/>
          </w:tcPr>
          <w:p w14:paraId="3A763E72" w14:textId="77777777" w:rsidR="00E8001E" w:rsidRDefault="00E8001E" w:rsidP="002C7E84">
            <w:pPr>
              <w:jc w:val="left"/>
            </w:pPr>
          </w:p>
          <w:p w14:paraId="1E2C77DE" w14:textId="2A2345BE" w:rsidR="00B73E32" w:rsidRDefault="001B6CF1" w:rsidP="002C7E84">
            <w:pPr>
              <w:jc w:val="left"/>
            </w:pPr>
            <w:r>
              <w:t xml:space="preserve">dále jen „Poskytovatel“ </w:t>
            </w:r>
            <w:r w:rsidR="00E8001E">
              <w:t>na straně jedné</w:t>
            </w:r>
          </w:p>
        </w:tc>
      </w:tr>
    </w:tbl>
    <w:p w14:paraId="1BB80008" w14:textId="28CDEB26" w:rsidR="00B73E32" w:rsidRDefault="001B6CF1" w:rsidP="00B73E32">
      <w:r>
        <w:t>a</w:t>
      </w:r>
    </w:p>
    <w:tbl>
      <w:tblPr>
        <w:tblW w:w="9104" w:type="dxa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850"/>
        <w:gridCol w:w="567"/>
        <w:gridCol w:w="1276"/>
        <w:gridCol w:w="142"/>
        <w:gridCol w:w="992"/>
        <w:gridCol w:w="1843"/>
        <w:gridCol w:w="882"/>
      </w:tblGrid>
      <w:tr w:rsidR="00AE4EE5" w14:paraId="08702613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75AEBD" w14:textId="77777777" w:rsidR="00AE4EE5" w:rsidRDefault="00AE4EE5">
            <w:pPr>
              <w:jc w:val="left"/>
            </w:pPr>
            <w:r>
              <w:rPr>
                <w:b/>
              </w:rPr>
              <w:t>Objednatel:</w:t>
            </w:r>
          </w:p>
        </w:tc>
        <w:tc>
          <w:tcPr>
            <w:tcW w:w="7686" w:type="dxa"/>
            <w:gridSpan w:val="9"/>
            <w:shd w:val="clear" w:color="auto" w:fill="F2F2F2" w:themeFill="background1" w:themeFillShade="F2"/>
            <w:vAlign w:val="center"/>
          </w:tcPr>
          <w:p w14:paraId="71BD5B9A" w14:textId="77777777" w:rsidR="00AE4EE5" w:rsidRDefault="00AE4EE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Státní fond dopravní infrastruktury</w:t>
            </w:r>
          </w:p>
        </w:tc>
      </w:tr>
      <w:tr w:rsidR="00AE4EE5" w14:paraId="32DEBA85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1715595" w14:textId="77777777" w:rsidR="00AE4EE5" w:rsidRDefault="00AE4EE5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03ED1531" w14:textId="77777777" w:rsidR="00AE4EE5" w:rsidRDefault="00AE4EE5">
            <w:pPr>
              <w:jc w:val="left"/>
            </w:pPr>
            <w:r>
              <w:t>se sídlem:</w:t>
            </w:r>
          </w:p>
        </w:tc>
        <w:tc>
          <w:tcPr>
            <w:tcW w:w="6552" w:type="dxa"/>
            <w:gridSpan w:val="7"/>
            <w:shd w:val="clear" w:color="auto" w:fill="F2F2F2" w:themeFill="background1" w:themeFillShade="F2"/>
            <w:vAlign w:val="center"/>
          </w:tcPr>
          <w:p w14:paraId="3952A708" w14:textId="77777777" w:rsidR="00AE4EE5" w:rsidRDefault="00AE4EE5">
            <w:pPr>
              <w:jc w:val="left"/>
            </w:pPr>
            <w:r>
              <w:t>Sokolovská 1955/278, 190 00 Praha 9</w:t>
            </w:r>
          </w:p>
        </w:tc>
      </w:tr>
      <w:tr w:rsidR="00AE4EE5" w14:paraId="13F97F6F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5A64747" w14:textId="77777777" w:rsidR="00AE4EE5" w:rsidRDefault="00AE4EE5">
            <w:pPr>
              <w:jc w:val="left"/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70922CA" w14:textId="77777777" w:rsidR="00AE4EE5" w:rsidRDefault="00AE4EE5">
            <w:pPr>
              <w:jc w:val="left"/>
            </w:pPr>
            <w:r>
              <w:t>IČO: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488A1D6" w14:textId="77777777" w:rsidR="00AE4EE5" w:rsidRDefault="00AE4EE5">
            <w:pPr>
              <w:rPr>
                <w:szCs w:val="16"/>
              </w:rPr>
            </w:pPr>
            <w:r>
              <w:t>70856508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8B54B5B" w14:textId="77777777" w:rsidR="00AE4EE5" w:rsidRDefault="00AE4EE5">
            <w:pPr>
              <w:jc w:val="left"/>
            </w:pPr>
            <w:r>
              <w:t>DIČ: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5E18E03C" w14:textId="77777777" w:rsidR="00AE4EE5" w:rsidRDefault="00AE4EE5">
            <w:pPr>
              <w:jc w:val="left"/>
            </w:pPr>
            <w:r>
              <w:t>CZ 70856508</w:t>
            </w:r>
          </w:p>
        </w:tc>
        <w:tc>
          <w:tcPr>
            <w:tcW w:w="3717" w:type="dxa"/>
            <w:gridSpan w:val="3"/>
            <w:shd w:val="clear" w:color="auto" w:fill="F2F2F2" w:themeFill="background1" w:themeFillShade="F2"/>
            <w:vAlign w:val="center"/>
          </w:tcPr>
          <w:p w14:paraId="7B5F5980" w14:textId="77777777" w:rsidR="00AE4EE5" w:rsidRDefault="00AE4EE5">
            <w:pPr>
              <w:jc w:val="left"/>
            </w:pPr>
          </w:p>
        </w:tc>
      </w:tr>
      <w:tr w:rsidR="00AE4EE5" w14:paraId="4D3E934A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04EED1A" w14:textId="77777777" w:rsidR="00AE4EE5" w:rsidRDefault="00AE4EE5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3EEABB96" w14:textId="77777777" w:rsidR="00AE4EE5" w:rsidRDefault="00AE4EE5"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4E2B4BB9" w14:textId="43BB987A" w:rsidR="00AE4EE5" w:rsidRDefault="00C92CE1">
            <w:pPr>
              <w:jc w:val="left"/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E04D710" w14:textId="77777777" w:rsidR="00AE4EE5" w:rsidRDefault="00AE4EE5">
            <w:pPr>
              <w:jc w:val="left"/>
            </w:pPr>
            <w:r>
              <w:t xml:space="preserve">Číslo účtu:  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4ABB7F5E" w14:textId="126C16A0" w:rsidR="00AE4EE5" w:rsidRDefault="00C92CE1">
            <w:pPr>
              <w:ind w:right="-144"/>
              <w:jc w:val="left"/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</w:tc>
        <w:tc>
          <w:tcPr>
            <w:tcW w:w="882" w:type="dxa"/>
            <w:shd w:val="clear" w:color="auto" w:fill="F2F2F2" w:themeFill="background1" w:themeFillShade="F2"/>
            <w:vAlign w:val="center"/>
          </w:tcPr>
          <w:p w14:paraId="16120B0C" w14:textId="77777777" w:rsidR="00AE4EE5" w:rsidRDefault="00AE4EE5">
            <w:pPr>
              <w:jc w:val="left"/>
            </w:pPr>
          </w:p>
        </w:tc>
      </w:tr>
      <w:tr w:rsidR="00AE4EE5" w14:paraId="12CD6D7E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BA0ADA1" w14:textId="77777777" w:rsidR="00AE4EE5" w:rsidRDefault="00AE4EE5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6E31E143" w14:textId="77777777" w:rsidR="00AE4EE5" w:rsidRDefault="00AE4EE5">
            <w:pPr>
              <w:jc w:val="left"/>
            </w:pPr>
            <w:r>
              <w:t>Jednající:</w:t>
            </w:r>
          </w:p>
        </w:tc>
        <w:tc>
          <w:tcPr>
            <w:tcW w:w="6552" w:type="dxa"/>
            <w:gridSpan w:val="7"/>
            <w:shd w:val="clear" w:color="auto" w:fill="F2F2F2" w:themeFill="background1" w:themeFillShade="F2"/>
            <w:vAlign w:val="center"/>
          </w:tcPr>
          <w:p w14:paraId="0A9BB723" w14:textId="77777777" w:rsidR="00AE4EE5" w:rsidRDefault="00AE4EE5">
            <w:r>
              <w:t>Ing. Zbyněk Hořelica, ředitel</w:t>
            </w:r>
          </w:p>
        </w:tc>
      </w:tr>
      <w:tr w:rsidR="00AE4EE5" w14:paraId="68651CE8" w14:textId="77777777">
        <w:trPr>
          <w:trHeight w:val="255"/>
        </w:trPr>
        <w:tc>
          <w:tcPr>
            <w:tcW w:w="9104" w:type="dxa"/>
            <w:gridSpan w:val="10"/>
            <w:shd w:val="clear" w:color="auto" w:fill="F2F2F2" w:themeFill="background1" w:themeFillShade="F2"/>
            <w:vAlign w:val="center"/>
          </w:tcPr>
          <w:p w14:paraId="77262B03" w14:textId="77777777" w:rsidR="00792EA8" w:rsidRDefault="00792EA8">
            <w:pPr>
              <w:jc w:val="left"/>
            </w:pPr>
          </w:p>
          <w:p w14:paraId="6DEE41F4" w14:textId="238A6CB5" w:rsidR="00AE4EE5" w:rsidRDefault="00E8001E">
            <w:pPr>
              <w:jc w:val="left"/>
            </w:pPr>
            <w:r>
              <w:t>dále jen</w:t>
            </w:r>
            <w:r w:rsidR="00AE4EE5">
              <w:t xml:space="preserve"> „Objednatel“ na straně druhé</w:t>
            </w:r>
          </w:p>
        </w:tc>
      </w:tr>
    </w:tbl>
    <w:p w14:paraId="5BA5D766" w14:textId="7CC9718A" w:rsidR="00B73E32" w:rsidRDefault="003C1E93" w:rsidP="000A72E2">
      <w:pPr>
        <w:jc w:val="center"/>
      </w:pPr>
      <w:r>
        <w:t>Objednatel a Poskytovatel</w:t>
      </w:r>
      <w:r w:rsidR="00814742">
        <w:t xml:space="preserve"> společně dále jen „Smluvní strany“ nebo jedn</w:t>
      </w:r>
      <w:r w:rsidR="00370A6A">
        <w:t>otlivě též „Smluvní strana“)</w:t>
      </w:r>
    </w:p>
    <w:p w14:paraId="5A83E4EC" w14:textId="77777777" w:rsidR="000A72E2" w:rsidRDefault="000A72E2" w:rsidP="00B73E32"/>
    <w:p w14:paraId="0DD72DDF" w14:textId="71925E4A" w:rsidR="00C76355" w:rsidRPr="00F349F6" w:rsidRDefault="00361BF3" w:rsidP="00361BF3">
      <w:pPr>
        <w:rPr>
          <w:bCs/>
        </w:rPr>
      </w:pPr>
      <w:r w:rsidRPr="00F349F6">
        <w:rPr>
          <w:bCs/>
        </w:rPr>
        <w:t xml:space="preserve">uzavřely níže uvedeného dne, měsíce a roku v souladu s odst. 5.4. Smlouvy o poskytování technické podpory „Personální a mzdový informační systém KS mzdy </w:t>
      </w:r>
      <w:proofErr w:type="spellStart"/>
      <w:r w:rsidRPr="00F349F6">
        <w:rPr>
          <w:bCs/>
        </w:rPr>
        <w:t>PROFi</w:t>
      </w:r>
      <w:proofErr w:type="spellEnd"/>
      <w:r w:rsidRPr="00F349F6">
        <w:rPr>
          <w:bCs/>
        </w:rPr>
        <w:t xml:space="preserve"> verze CS16“, č.j. 5017/SFDI/310173/14806/2018, CES SFDI: 70/2018 ze dne 28.11.2018, ve znění Dodatku č. 1 ze dne 26.9.2022 a Dodatku č. 2 ze dne </w:t>
      </w:r>
      <w:r w:rsidR="00996648" w:rsidRPr="00F349F6">
        <w:rPr>
          <w:bCs/>
        </w:rPr>
        <w:t>1</w:t>
      </w:r>
      <w:r w:rsidR="00996648">
        <w:rPr>
          <w:bCs/>
        </w:rPr>
        <w:t>8</w:t>
      </w:r>
      <w:r w:rsidRPr="00F349F6">
        <w:rPr>
          <w:bCs/>
        </w:rPr>
        <w:t>.12.2024 (dále jen „Smlouva“)</w:t>
      </w:r>
      <w:r w:rsidR="000A72E2">
        <w:rPr>
          <w:bCs/>
        </w:rPr>
        <w:t xml:space="preserve"> ke Smlouvě</w:t>
      </w:r>
    </w:p>
    <w:p w14:paraId="044553C7" w14:textId="20C5D516" w:rsidR="00B73E32" w:rsidRPr="008C105F" w:rsidRDefault="00361BF3" w:rsidP="00F349F6">
      <w:pPr>
        <w:jc w:val="center"/>
        <w:rPr>
          <w:b/>
        </w:rPr>
      </w:pPr>
      <w:r w:rsidRPr="00361BF3">
        <w:rPr>
          <w:b/>
        </w:rPr>
        <w:t xml:space="preserve">tento Dodatek č. </w:t>
      </w:r>
      <w:r>
        <w:rPr>
          <w:b/>
        </w:rPr>
        <w:t>3</w:t>
      </w:r>
      <w:r w:rsidRPr="00361BF3">
        <w:rPr>
          <w:b/>
        </w:rPr>
        <w:t xml:space="preserve"> (dále jen „Dodatek“)</w:t>
      </w:r>
      <w:r>
        <w:rPr>
          <w:b/>
        </w:rPr>
        <w:t>.</w:t>
      </w:r>
    </w:p>
    <w:p w14:paraId="2AC1EF55" w14:textId="77777777" w:rsidR="000B4F3C" w:rsidRPr="003369F0" w:rsidRDefault="00587FD7" w:rsidP="003369F0">
      <w:pPr>
        <w:keepNext/>
        <w:numPr>
          <w:ilvl w:val="0"/>
          <w:numId w:val="36"/>
        </w:numPr>
        <w:tabs>
          <w:tab w:val="num" w:pos="360"/>
        </w:tabs>
        <w:spacing w:before="360" w:after="120"/>
        <w:ind w:left="357" w:hanging="357"/>
        <w:jc w:val="center"/>
        <w:outlineLvl w:val="1"/>
        <w:rPr>
          <w:b/>
          <w:bCs/>
          <w:szCs w:val="20"/>
        </w:rPr>
      </w:pPr>
      <w:r w:rsidRPr="003369F0">
        <w:rPr>
          <w:b/>
          <w:bCs/>
          <w:szCs w:val="20"/>
        </w:rPr>
        <w:t>Účel Dodatku</w:t>
      </w:r>
    </w:p>
    <w:p w14:paraId="213E9CAE" w14:textId="428F9943" w:rsidR="00587FD7" w:rsidRPr="000E2C21" w:rsidRDefault="00C008A8" w:rsidP="00E25AB9">
      <w:pPr>
        <w:pStyle w:val="Odstavecseseznamem"/>
        <w:keepNext/>
        <w:numPr>
          <w:ilvl w:val="0"/>
          <w:numId w:val="48"/>
        </w:numPr>
        <w:spacing w:before="360" w:after="120"/>
        <w:ind w:left="426" w:hanging="426"/>
        <w:outlineLvl w:val="1"/>
        <w:rPr>
          <w:b/>
          <w:bCs/>
          <w:sz w:val="28"/>
          <w:szCs w:val="28"/>
        </w:rPr>
      </w:pPr>
      <w:r>
        <w:t>Účelem Dodatku</w:t>
      </w:r>
      <w:r w:rsidR="00460DC6">
        <w:t>, d</w:t>
      </w:r>
      <w:r w:rsidR="00140AAF">
        <w:t xml:space="preserve">le dohody Smluvních stran, </w:t>
      </w:r>
      <w:r>
        <w:t xml:space="preserve">je </w:t>
      </w:r>
      <w:r w:rsidR="00234BA4">
        <w:t>úprava Smlouvy v návaznosti na rozšíření aplikačního programového vybavení</w:t>
      </w:r>
      <w:r w:rsidR="00BB1B39">
        <w:t xml:space="preserve"> </w:t>
      </w:r>
      <w:r w:rsidR="00BD5ED3">
        <w:t xml:space="preserve">KS mzdy </w:t>
      </w:r>
      <w:proofErr w:type="spellStart"/>
      <w:r w:rsidR="00BD5ED3">
        <w:t>PROFi</w:t>
      </w:r>
      <w:proofErr w:type="spellEnd"/>
      <w:r w:rsidR="00BD5ED3">
        <w:t xml:space="preserve"> a KS portál </w:t>
      </w:r>
      <w:r w:rsidR="00A719DC">
        <w:t xml:space="preserve">(dále jen „APV“) </w:t>
      </w:r>
      <w:r w:rsidR="00674290">
        <w:t xml:space="preserve">dle Dodatku č. 2 ke Smlouvě o dílo „Dodávka a instalace programového vybavení – Personální a mzdový informační systém KS mzdy </w:t>
      </w:r>
      <w:proofErr w:type="spellStart"/>
      <w:r w:rsidR="00674290">
        <w:t>PROFi</w:t>
      </w:r>
      <w:proofErr w:type="spellEnd"/>
      <w:r w:rsidR="00674290">
        <w:t xml:space="preserve"> verze CS16“</w:t>
      </w:r>
      <w:r w:rsidR="00526111">
        <w:t xml:space="preserve"> a s tím související z</w:t>
      </w:r>
      <w:r w:rsidR="008115A4">
        <w:t>měny některých ustanovení Smlouvy týkající</w:t>
      </w:r>
      <w:r w:rsidR="004910A3">
        <w:t xml:space="preserve"> se změny ceny za poskytování technické podpory dle Smlouvy</w:t>
      </w:r>
      <w:r w:rsidR="000E2C21">
        <w:t>.</w:t>
      </w:r>
    </w:p>
    <w:p w14:paraId="72ABA619" w14:textId="1857B712" w:rsidR="005E21F9" w:rsidRPr="003369F0" w:rsidRDefault="005E21F9" w:rsidP="4809AEDA">
      <w:pPr>
        <w:keepNext/>
        <w:numPr>
          <w:ilvl w:val="0"/>
          <w:numId w:val="36"/>
        </w:numPr>
        <w:tabs>
          <w:tab w:val="num" w:pos="360"/>
        </w:tabs>
        <w:spacing w:before="360" w:after="120"/>
        <w:ind w:left="357" w:hanging="357"/>
        <w:jc w:val="center"/>
        <w:outlineLvl w:val="1"/>
        <w:rPr>
          <w:b/>
          <w:bCs/>
        </w:rPr>
      </w:pPr>
      <w:r w:rsidRPr="4809AEDA">
        <w:rPr>
          <w:rFonts w:cs="Arial"/>
          <w:b/>
          <w:bCs/>
          <w:color w:val="262626" w:themeColor="text1" w:themeTint="D9"/>
        </w:rPr>
        <w:t xml:space="preserve">Předmět </w:t>
      </w:r>
      <w:r w:rsidR="00DC6ACC" w:rsidRPr="4809AEDA">
        <w:rPr>
          <w:rFonts w:cs="Arial"/>
          <w:b/>
          <w:bCs/>
          <w:color w:val="262626" w:themeColor="text1" w:themeTint="D9"/>
        </w:rPr>
        <w:t>D</w:t>
      </w:r>
      <w:r w:rsidRPr="4809AEDA">
        <w:rPr>
          <w:rFonts w:cs="Arial"/>
          <w:b/>
          <w:bCs/>
          <w:color w:val="262626" w:themeColor="text1" w:themeTint="D9"/>
        </w:rPr>
        <w:t>odatku</w:t>
      </w:r>
      <w:r w:rsidR="006B5A60" w:rsidRPr="4809AEDA">
        <w:rPr>
          <w:rFonts w:cs="Arial"/>
          <w:b/>
          <w:bCs/>
          <w:color w:val="262626" w:themeColor="text1" w:themeTint="D9"/>
        </w:rPr>
        <w:t xml:space="preserve"> a změny Smlouvy</w:t>
      </w:r>
    </w:p>
    <w:p w14:paraId="15175639" w14:textId="77777777" w:rsidR="000A66F2" w:rsidRPr="00E25AB9" w:rsidRDefault="000E2C21" w:rsidP="000E2C21">
      <w:pPr>
        <w:pStyle w:val="Odstavecseseznamem"/>
        <w:keepNext/>
        <w:numPr>
          <w:ilvl w:val="0"/>
          <w:numId w:val="44"/>
        </w:numPr>
        <w:spacing w:before="360" w:after="120"/>
        <w:outlineLvl w:val="1"/>
        <w:rPr>
          <w:b/>
          <w:bCs/>
          <w:sz w:val="28"/>
          <w:szCs w:val="28"/>
        </w:rPr>
      </w:pPr>
      <w:r>
        <w:t xml:space="preserve">Předmětem </w:t>
      </w:r>
      <w:r w:rsidR="00B61BEC">
        <w:t xml:space="preserve">Dodatku je úprava Smlouvy v návaznosti </w:t>
      </w:r>
      <w:r w:rsidR="00374592">
        <w:t xml:space="preserve">na rozšíření </w:t>
      </w:r>
      <w:r w:rsidR="008E7F81">
        <w:t>APV</w:t>
      </w:r>
      <w:r w:rsidR="0009671B">
        <w:t xml:space="preserve"> </w:t>
      </w:r>
      <w:r>
        <w:t>a to zejména (i) rozšíření rozsahu poskytované technické podpory i na nově zavedené moduly, funkcionality, aplikace a služby (dále jen „doplňkové moduly a funkcionality“) a (</w:t>
      </w:r>
      <w:proofErr w:type="spellStart"/>
      <w:r>
        <w:t>ii</w:t>
      </w:r>
      <w:proofErr w:type="spellEnd"/>
      <w:r>
        <w:t>) s tím související úprava ceny za poskytování technické podpory.</w:t>
      </w:r>
    </w:p>
    <w:p w14:paraId="2EEE5AB1" w14:textId="151300EE" w:rsidR="000E2C21" w:rsidRPr="00E25AB9" w:rsidRDefault="000E2C21" w:rsidP="00E25AB9">
      <w:pPr>
        <w:pStyle w:val="Odstavecseseznamem"/>
        <w:keepNext/>
        <w:spacing w:before="360" w:after="120"/>
        <w:ind w:left="360"/>
        <w:outlineLvl w:val="1"/>
        <w:rPr>
          <w:b/>
          <w:bCs/>
          <w:sz w:val="28"/>
          <w:szCs w:val="28"/>
        </w:rPr>
      </w:pPr>
      <w:r>
        <w:t xml:space="preserve"> </w:t>
      </w:r>
    </w:p>
    <w:p w14:paraId="41E7C3B6" w14:textId="0B7D6A00" w:rsidR="001654A2" w:rsidRDefault="004E26BD" w:rsidP="004E26BD">
      <w:pPr>
        <w:pStyle w:val="Odstavecseseznamem"/>
        <w:keepNext/>
        <w:numPr>
          <w:ilvl w:val="0"/>
          <w:numId w:val="44"/>
        </w:numPr>
        <w:spacing w:before="360" w:after="120"/>
        <w:outlineLvl w:val="1"/>
      </w:pPr>
      <w:r w:rsidRPr="004E26BD">
        <w:t xml:space="preserve">Smluvní strany se dohodly, že pro účely Smlouvy se pojmem APV rozumí (i) aplikační programové vybavení dle Smlouvy ve znění jejích dosavadních </w:t>
      </w:r>
      <w:r w:rsidR="7F03B819">
        <w:t>D</w:t>
      </w:r>
      <w:r>
        <w:t>odatků</w:t>
      </w:r>
      <w:r w:rsidRPr="004E26BD">
        <w:t xml:space="preserve"> a (</w:t>
      </w:r>
      <w:proofErr w:type="spellStart"/>
      <w:r w:rsidRPr="004E26BD">
        <w:t>ii</w:t>
      </w:r>
      <w:proofErr w:type="spellEnd"/>
      <w:r w:rsidRPr="004E26BD">
        <w:t>) dále veškeré </w:t>
      </w:r>
      <w:r w:rsidRPr="00560F5C">
        <w:t>Doplňkové moduly, funkcionality, aplikace a služby</w:t>
      </w:r>
      <w:r w:rsidRPr="004E26BD">
        <w:t> sjednané jako rozšíření Díla dle </w:t>
      </w:r>
      <w:r w:rsidRPr="00C44510">
        <w:t xml:space="preserve">Článku II části A Dodatku č. 2 ke </w:t>
      </w:r>
      <w:r w:rsidRPr="00931461">
        <w:t>Smlouvě o dílo</w:t>
      </w:r>
      <w:r w:rsidRPr="00C44510">
        <w:t>,</w:t>
      </w:r>
      <w:r w:rsidRPr="004E26BD">
        <w:t xml:space="preserve"> zejména </w:t>
      </w:r>
      <w:r w:rsidRPr="00931461">
        <w:t>modul „Služební cesty“, modul „</w:t>
      </w:r>
      <w:proofErr w:type="spellStart"/>
      <w:r w:rsidRPr="00931461">
        <w:t>KSmobiAPP</w:t>
      </w:r>
      <w:proofErr w:type="spellEnd"/>
      <w:r w:rsidRPr="00931461">
        <w:t>“, rozšíření funkcionalit modulů „KS mzdy“ a „KS portál“ a související specifické úpravy</w:t>
      </w:r>
      <w:r w:rsidRPr="004E26BD">
        <w:t>, a to vše v rozsahu a specifikaci dle příloh Dodatku č. 2 ke Smlouvě o dílo. Není-</w:t>
      </w:r>
      <w:r w:rsidRPr="004E26BD">
        <w:lastRenderedPageBreak/>
        <w:t>li v tomto Dodatku výslovně stanoveno jinak, vztahují se na takto rozšířené APV veškerá ustanovení Smlouvy, zejména ustanovení o rozsahu technické podpory, reakcích na incidenty a povinnostech Poskytovatele.</w:t>
      </w:r>
    </w:p>
    <w:p w14:paraId="7FDE9A92" w14:textId="77777777" w:rsidR="001654A2" w:rsidRDefault="001654A2" w:rsidP="001654A2">
      <w:pPr>
        <w:pStyle w:val="Odstavecseseznamem"/>
      </w:pPr>
    </w:p>
    <w:p w14:paraId="4008468D" w14:textId="1AF089AB" w:rsidR="00AE4EE5" w:rsidRDefault="00842B4D" w:rsidP="006B1081">
      <w:pPr>
        <w:pStyle w:val="Odstavecseseznamem"/>
        <w:keepNext/>
        <w:numPr>
          <w:ilvl w:val="0"/>
          <w:numId w:val="44"/>
        </w:numPr>
        <w:spacing w:before="360" w:after="120"/>
        <w:outlineLvl w:val="1"/>
      </w:pPr>
      <w:r>
        <w:t xml:space="preserve">V návaznosti na </w:t>
      </w:r>
      <w:r w:rsidR="00BF02B8">
        <w:t>rozšíření předmětu plnění dle</w:t>
      </w:r>
      <w:r w:rsidR="00E30580">
        <w:t xml:space="preserve"> Dodatku se Smluvní strany dohodly na změně ceny za poskytování </w:t>
      </w:r>
      <w:r w:rsidR="00EB7C5A">
        <w:t xml:space="preserve">služeb </w:t>
      </w:r>
      <w:r w:rsidR="00D27EDA">
        <w:t xml:space="preserve">technické podpory dle Smlouvy. </w:t>
      </w:r>
      <w:r w:rsidR="00AE4EE5">
        <w:t>V Článku IV. „Cena a způsob fakturace“ Smlouvy, se odst. 4.1., se nově nahrazuje ustanovením ve znění: „Cena za poskytování technické podpory aplikačního programového vybavení v rozsahu stanoveném v Článku I. „Předmět Smlouvy“, odst. 1.3</w:t>
      </w:r>
      <w:r w:rsidR="00D350FD">
        <w:t xml:space="preserve"> Smlouvy, ve znění Dodatku č. 3 </w:t>
      </w:r>
      <w:r w:rsidR="00E9755F">
        <w:t xml:space="preserve">Smlouvy </w:t>
      </w:r>
      <w:r w:rsidR="00AE4EE5">
        <w:t xml:space="preserve">se stanovuje dohodou ve výši </w:t>
      </w:r>
      <w:r w:rsidR="005E0EF0" w:rsidRPr="00A6317A">
        <w:rPr>
          <w:b/>
          <w:bCs/>
        </w:rPr>
        <w:t>219.107</w:t>
      </w:r>
      <w:r w:rsidR="00DC6ACC" w:rsidRPr="00A6317A">
        <w:rPr>
          <w:b/>
          <w:bCs/>
        </w:rPr>
        <w:t xml:space="preserve"> </w:t>
      </w:r>
      <w:r w:rsidR="00AE4EE5" w:rsidRPr="00A6317A">
        <w:rPr>
          <w:b/>
          <w:bCs/>
        </w:rPr>
        <w:t xml:space="preserve">Kč </w:t>
      </w:r>
      <w:r w:rsidR="00A6317A">
        <w:rPr>
          <w:b/>
          <w:bCs/>
        </w:rPr>
        <w:t xml:space="preserve">(slovy: </w:t>
      </w:r>
      <w:r w:rsidR="00AC49C3">
        <w:rPr>
          <w:b/>
          <w:bCs/>
        </w:rPr>
        <w:t>dvě stě</w:t>
      </w:r>
      <w:r w:rsidR="00A6317A">
        <w:rPr>
          <w:b/>
          <w:bCs/>
        </w:rPr>
        <w:t xml:space="preserve"> devatenáct tisíc </w:t>
      </w:r>
      <w:r w:rsidR="008749A5">
        <w:rPr>
          <w:b/>
          <w:bCs/>
        </w:rPr>
        <w:t xml:space="preserve">sto sedm korun českých) </w:t>
      </w:r>
      <w:r w:rsidR="00AE4EE5" w:rsidRPr="00A6317A">
        <w:rPr>
          <w:b/>
          <w:bCs/>
        </w:rPr>
        <w:t>bez DPH</w:t>
      </w:r>
      <w:r w:rsidR="00AE4EE5">
        <w:t xml:space="preserve"> ročně</w:t>
      </w:r>
      <w:r w:rsidR="00320B7E">
        <w:t>.</w:t>
      </w:r>
      <w:r w:rsidR="00ED3684">
        <w:t>“</w:t>
      </w:r>
      <w:r w:rsidR="00A22E31">
        <w:t xml:space="preserve"> </w:t>
      </w:r>
    </w:p>
    <w:p w14:paraId="5F7AEFCC" w14:textId="77777777" w:rsidR="00C00784" w:rsidRDefault="00C00784" w:rsidP="00C00784">
      <w:pPr>
        <w:pStyle w:val="Odstavecseseznamem"/>
      </w:pPr>
    </w:p>
    <w:p w14:paraId="0D06F894" w14:textId="0D754FCA" w:rsidR="00C00784" w:rsidRDefault="00C00784" w:rsidP="006B1081">
      <w:pPr>
        <w:pStyle w:val="Odstavecseseznamem"/>
        <w:keepNext/>
        <w:numPr>
          <w:ilvl w:val="0"/>
          <w:numId w:val="44"/>
        </w:numPr>
        <w:spacing w:before="360" w:after="120"/>
        <w:outlineLvl w:val="1"/>
      </w:pPr>
      <w:r>
        <w:t>Roční cena podle</w:t>
      </w:r>
      <w:r w:rsidR="00BD565D">
        <w:t xml:space="preserve"> článku IV. „Cena a způsob </w:t>
      </w:r>
      <w:r w:rsidR="00212422">
        <w:t xml:space="preserve">fakturace“, </w:t>
      </w:r>
      <w:r>
        <w:t>odst. 4.</w:t>
      </w:r>
      <w:r w:rsidR="005B145A">
        <w:t>1</w:t>
      </w:r>
      <w:r w:rsidR="00E2553F">
        <w:t>.</w:t>
      </w:r>
      <w:r>
        <w:t xml:space="preserve"> tohoto článku bude fakturována v souladu se Smlouvou s účinností od 1. 1. 2026.</w:t>
      </w:r>
    </w:p>
    <w:p w14:paraId="5A6012A8" w14:textId="77777777" w:rsidR="008749A5" w:rsidRDefault="008749A5" w:rsidP="008749A5">
      <w:pPr>
        <w:pStyle w:val="Odstavecseseznamem"/>
      </w:pPr>
    </w:p>
    <w:p w14:paraId="2165B313" w14:textId="5FFA44BB" w:rsidR="00675991" w:rsidRPr="005E21F9" w:rsidDel="00F8697F" w:rsidRDefault="00675991" w:rsidP="006B1081">
      <w:pPr>
        <w:pStyle w:val="Odstavecseseznamem"/>
        <w:keepNext/>
        <w:numPr>
          <w:ilvl w:val="0"/>
          <w:numId w:val="44"/>
        </w:numPr>
        <w:spacing w:before="360" w:after="120"/>
        <w:outlineLvl w:val="1"/>
      </w:pPr>
      <w:r>
        <w:t>V článku IV. „Cena a způsob fakturace“, odst.  4.6. se původní znění nahrazuje novým ustanovením ve znění:</w:t>
      </w:r>
    </w:p>
    <w:p w14:paraId="5593994C" w14:textId="26A50C88" w:rsidR="00675991" w:rsidRPr="005E21F9" w:rsidDel="00F8697F" w:rsidRDefault="00675991" w:rsidP="00E61219">
      <w:pPr>
        <w:pStyle w:val="Odstavecseseznamem"/>
        <w:keepNext/>
        <w:spacing w:before="360" w:after="120"/>
        <w:ind w:left="426"/>
        <w:outlineLvl w:val="1"/>
      </w:pPr>
      <w:r>
        <w:t xml:space="preserve">„V případě navýšení licencí </w:t>
      </w:r>
      <w:r w:rsidR="0088017D">
        <w:t xml:space="preserve">pro počet aktivních uživatelů </w:t>
      </w:r>
      <w:r>
        <w:t xml:space="preserve">nad limit stanovený Smlouvou o dílo „Dodávka a instalace programového </w:t>
      </w:r>
      <w:r w:rsidR="00E61219">
        <w:t>vybavení – Personální</w:t>
      </w:r>
      <w:r>
        <w:t xml:space="preserve"> a mzdový informační systém KS mzdy </w:t>
      </w:r>
      <w:proofErr w:type="spellStart"/>
      <w:r>
        <w:t>PROFi</w:t>
      </w:r>
      <w:proofErr w:type="spellEnd"/>
      <w:r>
        <w:t xml:space="preserve"> verze CS16“, CES SFDI 69/2018 se zvyšuje </w:t>
      </w:r>
      <w:r w:rsidR="009C34C5">
        <w:t xml:space="preserve">roční </w:t>
      </w:r>
      <w:r>
        <w:t xml:space="preserve">cena technické podpory uvedená v odst. 4.1. této Smlouvy o 25 % z ceny navýšení licencí bez DPH.“ </w:t>
      </w:r>
    </w:p>
    <w:p w14:paraId="1A6CD7B2" w14:textId="77777777" w:rsidR="00675991" w:rsidRPr="002C2ADA" w:rsidDel="00F8697F" w:rsidRDefault="00675991" w:rsidP="00B9317A">
      <w:pPr>
        <w:pStyle w:val="Odstavecseseznamem"/>
        <w:keepNext/>
        <w:spacing w:before="360" w:after="120"/>
        <w:ind w:left="426"/>
        <w:outlineLvl w:val="1"/>
      </w:pPr>
    </w:p>
    <w:p w14:paraId="5C9B8E65" w14:textId="16A9FB2A" w:rsidR="00675991" w:rsidRPr="005E21F9" w:rsidDel="00F8697F" w:rsidRDefault="00675991" w:rsidP="006B1081">
      <w:pPr>
        <w:pStyle w:val="Odstavecseseznamem"/>
        <w:keepNext/>
        <w:numPr>
          <w:ilvl w:val="0"/>
          <w:numId w:val="44"/>
        </w:numPr>
        <w:spacing w:before="360" w:after="120"/>
        <w:outlineLvl w:val="1"/>
      </w:pPr>
      <w:r>
        <w:t>V článku IV. „Cena a způsob fakturace“</w:t>
      </w:r>
      <w:r w:rsidR="00AC49C3">
        <w:t xml:space="preserve">, </w:t>
      </w:r>
      <w:r>
        <w:t>v odst. 4.7. se původní znění nahrazuje novým ustanovením ve znění:</w:t>
      </w:r>
    </w:p>
    <w:p w14:paraId="56B2A483" w14:textId="2E8072AD" w:rsidR="00675991" w:rsidRDefault="00675991" w:rsidP="00AC49C3">
      <w:pPr>
        <w:pStyle w:val="Odstavecseseznamem"/>
        <w:keepNext/>
        <w:spacing w:before="360" w:after="120"/>
        <w:ind w:left="426"/>
        <w:outlineLvl w:val="1"/>
      </w:pPr>
      <w:r>
        <w:t>„V případě vytvoření specifické programové úpravy APV dle konkrétních požadavků Objednatele se zvyšuje</w:t>
      </w:r>
      <w:r w:rsidR="00743C33">
        <w:t xml:space="preserve"> roční</w:t>
      </w:r>
      <w:r>
        <w:t xml:space="preserve"> cena technické podpory uvedená v odst. 4.1 této Smlouvy o 25 % z dohodnuté ceny této úpravy bez DPH“. </w:t>
      </w:r>
    </w:p>
    <w:p w14:paraId="3ECBAA47" w14:textId="77777777" w:rsidR="00587F31" w:rsidRPr="005E21F9" w:rsidDel="00F8697F" w:rsidRDefault="00587F31" w:rsidP="00AC49C3">
      <w:pPr>
        <w:pStyle w:val="Odstavecseseznamem"/>
        <w:keepNext/>
        <w:spacing w:before="360" w:after="120"/>
        <w:ind w:left="426"/>
        <w:outlineLvl w:val="1"/>
      </w:pPr>
    </w:p>
    <w:p w14:paraId="6CD408F5" w14:textId="1D44A91D" w:rsidR="00157DAF" w:rsidRDefault="00D60DEE" w:rsidP="006B1081">
      <w:pPr>
        <w:pStyle w:val="Odstavecseseznamem"/>
        <w:keepNext/>
        <w:numPr>
          <w:ilvl w:val="0"/>
          <w:numId w:val="44"/>
        </w:numPr>
        <w:spacing w:before="360" w:after="120"/>
        <w:outlineLvl w:val="1"/>
        <w:rPr>
          <w:rFonts w:cs="Calibri"/>
          <w:szCs w:val="20"/>
          <w:shd w:val="clear" w:color="auto" w:fill="FFFFFF"/>
        </w:rPr>
      </w:pPr>
      <w:r w:rsidRPr="005F3B79">
        <w:rPr>
          <w:rStyle w:val="cf01"/>
          <w:rFonts w:ascii="Calibri" w:hAnsi="Calibri" w:cs="Calibri"/>
          <w:sz w:val="20"/>
          <w:szCs w:val="20"/>
        </w:rPr>
        <w:t xml:space="preserve">V </w:t>
      </w:r>
      <w:r w:rsidR="00157DAF" w:rsidRPr="005F3B79">
        <w:rPr>
          <w:rStyle w:val="cf01"/>
          <w:rFonts w:ascii="Calibri" w:hAnsi="Calibri" w:cs="Calibri"/>
          <w:sz w:val="20"/>
          <w:szCs w:val="20"/>
        </w:rPr>
        <w:t xml:space="preserve">Článek </w:t>
      </w:r>
      <w:r w:rsidR="005834A7" w:rsidRPr="005F3B79">
        <w:rPr>
          <w:rStyle w:val="cf01"/>
          <w:rFonts w:ascii="Calibri" w:hAnsi="Calibri" w:cs="Calibri"/>
          <w:sz w:val="20"/>
          <w:szCs w:val="20"/>
        </w:rPr>
        <w:t>V</w:t>
      </w:r>
      <w:r w:rsidR="00157DAF" w:rsidRPr="005F3B79">
        <w:rPr>
          <w:rStyle w:val="cf01"/>
          <w:rFonts w:ascii="Calibri" w:hAnsi="Calibri" w:cs="Calibri"/>
          <w:sz w:val="20"/>
          <w:szCs w:val="20"/>
        </w:rPr>
        <w:t xml:space="preserve">. „Závěrečná ustanovení“, odst. </w:t>
      </w:r>
      <w:r w:rsidR="005834A7" w:rsidRPr="005F3B79">
        <w:rPr>
          <w:rStyle w:val="cf01"/>
          <w:rFonts w:ascii="Calibri" w:hAnsi="Calibri" w:cs="Calibri"/>
          <w:sz w:val="20"/>
          <w:szCs w:val="20"/>
        </w:rPr>
        <w:t>5</w:t>
      </w:r>
      <w:r w:rsidR="00157DAF" w:rsidRPr="005F3B79">
        <w:rPr>
          <w:rStyle w:val="cf01"/>
          <w:rFonts w:ascii="Calibri" w:hAnsi="Calibri" w:cs="Calibri"/>
          <w:sz w:val="20"/>
          <w:szCs w:val="20"/>
        </w:rPr>
        <w:t xml:space="preserve">.4 nově zní: „Smlouvu lze měnit pouze vzestupně očíslovanými písemnými dodatky podepsanými oprávněnými zástupci obou Smluvních stran. Toto neplatí v případě změn přílohy </w:t>
      </w:r>
      <w:r w:rsidR="005834A7" w:rsidRPr="005F3B79">
        <w:rPr>
          <w:rStyle w:val="cf01"/>
          <w:rFonts w:ascii="Calibri" w:hAnsi="Calibri" w:cs="Calibri"/>
          <w:sz w:val="20"/>
          <w:szCs w:val="20"/>
        </w:rPr>
        <w:t>Kompetenční doložky</w:t>
      </w:r>
      <w:r w:rsidR="00157DAF" w:rsidRPr="005F3B79">
        <w:rPr>
          <w:rFonts w:cs="Calibri"/>
          <w:szCs w:val="20"/>
          <w:shd w:val="clear" w:color="auto" w:fill="FFFFFF"/>
        </w:rPr>
        <w:t>, pokud se jedná pouze o aktualizaci kontaktních osob a jejich kontaktních údajů. Tyto změny postačí písemně oznámit druhé Smluvní straně, a to i prostřednictvím e-mailu.“</w:t>
      </w:r>
    </w:p>
    <w:p w14:paraId="4209CF0A" w14:textId="77777777" w:rsidR="00C2605F" w:rsidRDefault="00C2605F" w:rsidP="00C2605F">
      <w:pPr>
        <w:pStyle w:val="Odstavecseseznamem"/>
        <w:keepNext/>
        <w:spacing w:before="360" w:after="120"/>
        <w:ind w:left="360"/>
        <w:outlineLvl w:val="1"/>
        <w:rPr>
          <w:rFonts w:cs="Calibri"/>
          <w:szCs w:val="20"/>
        </w:rPr>
      </w:pPr>
    </w:p>
    <w:p w14:paraId="28A369A2" w14:textId="76E7204A" w:rsidR="009A3F89" w:rsidRPr="00B1202F" w:rsidRDefault="0074604B" w:rsidP="00587F31">
      <w:pPr>
        <w:pStyle w:val="pf0"/>
        <w:numPr>
          <w:ilvl w:val="0"/>
          <w:numId w:val="44"/>
        </w:numPr>
        <w:tabs>
          <w:tab w:val="left" w:pos="426"/>
        </w:tabs>
        <w:spacing w:before="0" w:beforeAutospacing="0" w:after="0" w:afterAutospacing="0"/>
        <w:contextualSpacing/>
        <w:jc w:val="both"/>
        <w:rPr>
          <w:rFonts w:ascii="Calibri" w:hAnsi="Calibri" w:cs="Calibri"/>
          <w:sz w:val="20"/>
          <w:szCs w:val="20"/>
        </w:rPr>
      </w:pPr>
      <w:r w:rsidRPr="00E64E9A">
        <w:rPr>
          <w:rFonts w:ascii="Calibri" w:hAnsi="Calibri" w:cs="Calibri"/>
          <w:sz w:val="20"/>
          <w:szCs w:val="20"/>
        </w:rPr>
        <w:t xml:space="preserve">Do Článku IV. </w:t>
      </w:r>
      <w:r w:rsidR="009A3F89" w:rsidRPr="00E64E9A">
        <w:rPr>
          <w:rFonts w:ascii="Calibri" w:hAnsi="Calibri" w:cs="Calibri"/>
          <w:sz w:val="20"/>
          <w:szCs w:val="20"/>
        </w:rPr>
        <w:t>„</w:t>
      </w:r>
      <w:r w:rsidRPr="00E64E9A">
        <w:rPr>
          <w:rFonts w:ascii="Calibri" w:hAnsi="Calibri" w:cs="Calibri"/>
          <w:sz w:val="20"/>
          <w:szCs w:val="20"/>
        </w:rPr>
        <w:t>Cena a způsob fakturace</w:t>
      </w:r>
      <w:r w:rsidR="009A3F89" w:rsidRPr="00E64E9A">
        <w:rPr>
          <w:rFonts w:ascii="Calibri" w:hAnsi="Calibri" w:cs="Calibri"/>
          <w:sz w:val="20"/>
          <w:szCs w:val="20"/>
        </w:rPr>
        <w:t>“ se vkládá nový odstavec 4.13. který zní:</w:t>
      </w:r>
    </w:p>
    <w:p w14:paraId="7B663A75" w14:textId="77777777" w:rsidR="00AF0780" w:rsidRDefault="00AF0780" w:rsidP="00E64E9A">
      <w:pPr>
        <w:pStyle w:val="pf0"/>
        <w:tabs>
          <w:tab w:val="left" w:pos="426"/>
        </w:tabs>
        <w:spacing w:before="0" w:beforeAutospacing="0" w:after="0" w:afterAutospacing="0"/>
        <w:ind w:left="426"/>
        <w:contextualSpacing/>
        <w:jc w:val="both"/>
        <w:rPr>
          <w:rFonts w:ascii="Calibri" w:hAnsi="Calibri" w:cs="Calibri"/>
          <w:sz w:val="20"/>
          <w:szCs w:val="20"/>
        </w:rPr>
      </w:pPr>
    </w:p>
    <w:p w14:paraId="6E76B414" w14:textId="270E282C" w:rsidR="00245366" w:rsidRDefault="009A3F89" w:rsidP="00E64E9A">
      <w:pPr>
        <w:pStyle w:val="pf0"/>
        <w:tabs>
          <w:tab w:val="left" w:pos="426"/>
        </w:tabs>
        <w:spacing w:before="0" w:beforeAutospacing="0" w:after="0" w:afterAutospacing="0"/>
        <w:ind w:left="426"/>
        <w:contextualSpacing/>
        <w:jc w:val="both"/>
        <w:rPr>
          <w:rFonts w:ascii="Calibri" w:hAnsi="Calibri" w:cs="Calibri"/>
          <w:sz w:val="20"/>
          <w:szCs w:val="20"/>
        </w:rPr>
      </w:pPr>
      <w:r w:rsidRPr="00E64E9A">
        <w:rPr>
          <w:rFonts w:ascii="Calibri" w:hAnsi="Calibri" w:cs="Calibri"/>
          <w:sz w:val="20"/>
          <w:szCs w:val="20"/>
        </w:rPr>
        <w:t>„</w:t>
      </w:r>
      <w:r w:rsidR="00E64E9A" w:rsidRPr="00E64E9A">
        <w:rPr>
          <w:rFonts w:ascii="Calibri" w:hAnsi="Calibri" w:cs="Calibri"/>
          <w:sz w:val="20"/>
          <w:szCs w:val="20"/>
        </w:rPr>
        <w:t>Poskytovatel se zavazuje, že po dobu </w:t>
      </w:r>
      <w:r w:rsidR="00E64E9A" w:rsidRPr="0020575D">
        <w:rPr>
          <w:rFonts w:ascii="Calibri" w:hAnsi="Calibri" w:cs="Calibri"/>
          <w:sz w:val="20"/>
          <w:szCs w:val="20"/>
        </w:rPr>
        <w:t xml:space="preserve">5 let ode dne účinnosti </w:t>
      </w:r>
      <w:r w:rsidR="00B1202F">
        <w:rPr>
          <w:rFonts w:ascii="Calibri" w:hAnsi="Calibri" w:cs="Calibri"/>
          <w:sz w:val="20"/>
          <w:szCs w:val="20"/>
        </w:rPr>
        <w:t>Dodatku č. 3 ke S</w:t>
      </w:r>
      <w:r w:rsidR="0020575D">
        <w:rPr>
          <w:rFonts w:ascii="Calibri" w:hAnsi="Calibri" w:cs="Calibri"/>
          <w:sz w:val="20"/>
          <w:szCs w:val="20"/>
        </w:rPr>
        <w:t>m</w:t>
      </w:r>
      <w:r w:rsidR="00B1202F">
        <w:rPr>
          <w:rFonts w:ascii="Calibri" w:hAnsi="Calibri" w:cs="Calibri"/>
          <w:sz w:val="20"/>
          <w:szCs w:val="20"/>
        </w:rPr>
        <w:t>louvě</w:t>
      </w:r>
      <w:r w:rsidR="00E64E9A" w:rsidRPr="00E64E9A">
        <w:rPr>
          <w:rFonts w:ascii="Calibri" w:hAnsi="Calibri" w:cs="Calibri"/>
          <w:sz w:val="20"/>
          <w:szCs w:val="20"/>
        </w:rPr>
        <w:t> (dále jen „Doba garance“) </w:t>
      </w:r>
      <w:r w:rsidR="00E64E9A" w:rsidRPr="0020575D">
        <w:rPr>
          <w:rFonts w:ascii="Calibri" w:hAnsi="Calibri" w:cs="Calibri"/>
          <w:sz w:val="20"/>
          <w:szCs w:val="20"/>
        </w:rPr>
        <w:t>nezvýší</w:t>
      </w:r>
      <w:r w:rsidR="00E64E9A" w:rsidRPr="00E64E9A">
        <w:rPr>
          <w:rFonts w:ascii="Calibri" w:hAnsi="Calibri" w:cs="Calibri"/>
          <w:sz w:val="20"/>
          <w:szCs w:val="20"/>
        </w:rPr>
        <w:t xml:space="preserve"> ceny za poskytování technické podpory </w:t>
      </w:r>
      <w:r w:rsidR="00F61D47">
        <w:rPr>
          <w:rFonts w:ascii="Calibri" w:hAnsi="Calibri" w:cs="Calibri"/>
          <w:sz w:val="20"/>
          <w:szCs w:val="20"/>
        </w:rPr>
        <w:t xml:space="preserve">dle odst. 4.1  Smlouvy </w:t>
      </w:r>
      <w:r w:rsidR="00E64E9A" w:rsidRPr="00E64E9A">
        <w:rPr>
          <w:rFonts w:ascii="Calibri" w:hAnsi="Calibri" w:cs="Calibri"/>
          <w:sz w:val="20"/>
          <w:szCs w:val="20"/>
        </w:rPr>
        <w:t xml:space="preserve">sjednané </w:t>
      </w:r>
      <w:r w:rsidR="004807FB">
        <w:rPr>
          <w:rFonts w:ascii="Calibri" w:hAnsi="Calibri" w:cs="Calibri"/>
          <w:sz w:val="20"/>
          <w:szCs w:val="20"/>
        </w:rPr>
        <w:t xml:space="preserve">Dodatkem č. 3 ke </w:t>
      </w:r>
      <w:r w:rsidR="004807FB" w:rsidRPr="00F1367C">
        <w:rPr>
          <w:rFonts w:ascii="Calibri" w:hAnsi="Calibri" w:cs="Calibri"/>
          <w:sz w:val="20"/>
          <w:szCs w:val="20"/>
        </w:rPr>
        <w:t>Smlouvě</w:t>
      </w:r>
      <w:r w:rsidR="00F61D47" w:rsidRPr="00F1367C">
        <w:rPr>
          <w:rFonts w:ascii="Calibri" w:hAnsi="Calibri" w:cs="Calibri"/>
          <w:sz w:val="20"/>
          <w:szCs w:val="20"/>
        </w:rPr>
        <w:t xml:space="preserve"> ani jednotkové</w:t>
      </w:r>
      <w:r w:rsidR="00E53792" w:rsidRPr="00F1367C">
        <w:rPr>
          <w:rFonts w:ascii="Calibri" w:hAnsi="Calibri" w:cs="Calibri"/>
          <w:sz w:val="20"/>
          <w:szCs w:val="20"/>
        </w:rPr>
        <w:t xml:space="preserve"> ceny služeb sjednané</w:t>
      </w:r>
      <w:r w:rsidR="00E64E9A" w:rsidRPr="00F1367C">
        <w:rPr>
          <w:rFonts w:ascii="Calibri" w:hAnsi="Calibri" w:cs="Calibri"/>
          <w:sz w:val="20"/>
          <w:szCs w:val="20"/>
        </w:rPr>
        <w:t xml:space="preserve"> </w:t>
      </w:r>
      <w:r w:rsidR="00E53792" w:rsidRPr="00F1367C">
        <w:rPr>
          <w:rFonts w:ascii="Calibri" w:hAnsi="Calibri" w:cs="Calibri"/>
          <w:sz w:val="20"/>
          <w:szCs w:val="20"/>
        </w:rPr>
        <w:t xml:space="preserve">v </w:t>
      </w:r>
      <w:r w:rsidR="00E64E9A" w:rsidRPr="00F1367C">
        <w:rPr>
          <w:rFonts w:ascii="Calibri" w:hAnsi="Calibri" w:cs="Calibri"/>
          <w:sz w:val="20"/>
          <w:szCs w:val="20"/>
        </w:rPr>
        <w:t>Přílo</w:t>
      </w:r>
      <w:r w:rsidR="00E53792" w:rsidRPr="00F1367C">
        <w:rPr>
          <w:rFonts w:ascii="Calibri" w:hAnsi="Calibri" w:cs="Calibri"/>
          <w:sz w:val="20"/>
          <w:szCs w:val="20"/>
        </w:rPr>
        <w:t>ze</w:t>
      </w:r>
      <w:r w:rsidR="00E64E9A" w:rsidRPr="00F1367C">
        <w:rPr>
          <w:rFonts w:ascii="Calibri" w:hAnsi="Calibri" w:cs="Calibri"/>
          <w:sz w:val="20"/>
          <w:szCs w:val="20"/>
        </w:rPr>
        <w:t xml:space="preserve"> č. </w:t>
      </w:r>
      <w:r w:rsidR="003D11C8" w:rsidRPr="00F1367C">
        <w:rPr>
          <w:rFonts w:ascii="Calibri" w:hAnsi="Calibri" w:cs="Calibri"/>
          <w:sz w:val="20"/>
          <w:szCs w:val="20"/>
        </w:rPr>
        <w:t xml:space="preserve">2 </w:t>
      </w:r>
      <w:r w:rsidR="00E64E9A" w:rsidRPr="00F1367C">
        <w:rPr>
          <w:rFonts w:ascii="Calibri" w:hAnsi="Calibri" w:cs="Calibri"/>
          <w:sz w:val="20"/>
          <w:szCs w:val="20"/>
        </w:rPr>
        <w:t xml:space="preserve">Ceník </w:t>
      </w:r>
      <w:r w:rsidR="003D11C8" w:rsidRPr="00F1367C">
        <w:rPr>
          <w:rFonts w:ascii="Calibri" w:hAnsi="Calibri" w:cs="Calibri"/>
          <w:sz w:val="20"/>
          <w:szCs w:val="20"/>
        </w:rPr>
        <w:t xml:space="preserve">služeb nad rámec </w:t>
      </w:r>
      <w:r w:rsidR="00E64E9A" w:rsidRPr="00F1367C">
        <w:rPr>
          <w:rFonts w:ascii="Calibri" w:hAnsi="Calibri" w:cs="Calibri"/>
          <w:sz w:val="20"/>
          <w:szCs w:val="20"/>
        </w:rPr>
        <w:t xml:space="preserve">technické podpory </w:t>
      </w:r>
      <w:r w:rsidR="008B1990">
        <w:rPr>
          <w:rFonts w:ascii="Calibri" w:hAnsi="Calibri" w:cs="Calibri"/>
          <w:sz w:val="20"/>
          <w:szCs w:val="20"/>
        </w:rPr>
        <w:t>Do</w:t>
      </w:r>
      <w:r w:rsidR="00DF7671">
        <w:rPr>
          <w:rFonts w:ascii="Calibri" w:hAnsi="Calibri" w:cs="Calibri"/>
          <w:sz w:val="20"/>
          <w:szCs w:val="20"/>
        </w:rPr>
        <w:t xml:space="preserve">datku č. 3 Smlouvy </w:t>
      </w:r>
      <w:r w:rsidR="00E64E9A" w:rsidRPr="00F1367C">
        <w:rPr>
          <w:rFonts w:ascii="Calibri" w:hAnsi="Calibri" w:cs="Calibri"/>
          <w:sz w:val="20"/>
          <w:szCs w:val="20"/>
        </w:rPr>
        <w:t xml:space="preserve">a nebude Objednateli účtovat plnění v rozporu s těmito cenami, a to za předpokladu zachování věcného a množstevního rozsahu poskytované technické podpory a </w:t>
      </w:r>
      <w:r w:rsidR="00DF0700" w:rsidRPr="00F1367C">
        <w:rPr>
          <w:rFonts w:ascii="Calibri" w:hAnsi="Calibri" w:cs="Calibri"/>
          <w:sz w:val="20"/>
          <w:szCs w:val="20"/>
        </w:rPr>
        <w:t xml:space="preserve">rozsahu </w:t>
      </w:r>
      <w:r w:rsidR="00E64E9A" w:rsidRPr="00F1367C">
        <w:rPr>
          <w:rFonts w:ascii="Calibri" w:hAnsi="Calibri" w:cs="Calibri"/>
          <w:sz w:val="20"/>
          <w:szCs w:val="20"/>
        </w:rPr>
        <w:t xml:space="preserve">licencí sjednaného ke dni účinnosti </w:t>
      </w:r>
      <w:r w:rsidR="002F6C45" w:rsidRPr="00F1367C">
        <w:rPr>
          <w:rFonts w:ascii="Calibri" w:hAnsi="Calibri" w:cs="Calibri"/>
          <w:sz w:val="20"/>
          <w:szCs w:val="20"/>
        </w:rPr>
        <w:t>Dodatku č. 3 Smlouvy</w:t>
      </w:r>
      <w:r w:rsidR="00DF0700" w:rsidRPr="00F1367C">
        <w:rPr>
          <w:rFonts w:ascii="Calibri" w:hAnsi="Calibri" w:cs="Calibri"/>
          <w:sz w:val="20"/>
          <w:szCs w:val="20"/>
        </w:rPr>
        <w:t>.</w:t>
      </w:r>
      <w:r w:rsidR="00E64E9A" w:rsidRPr="00F1367C">
        <w:rPr>
          <w:rFonts w:ascii="Calibri" w:hAnsi="Calibri" w:cs="Calibri"/>
          <w:sz w:val="20"/>
          <w:szCs w:val="20"/>
        </w:rPr>
        <w:t xml:space="preserve"> </w:t>
      </w:r>
      <w:r w:rsidR="00DF0700" w:rsidRPr="00F1367C">
        <w:rPr>
          <w:rFonts w:ascii="Calibri" w:hAnsi="Calibri" w:cs="Calibri"/>
          <w:sz w:val="20"/>
          <w:szCs w:val="20"/>
        </w:rPr>
        <w:t>G</w:t>
      </w:r>
      <w:r w:rsidR="00E64E9A" w:rsidRPr="00F1367C">
        <w:rPr>
          <w:rFonts w:ascii="Calibri" w:hAnsi="Calibri" w:cs="Calibri"/>
          <w:sz w:val="20"/>
          <w:szCs w:val="20"/>
        </w:rPr>
        <w:t xml:space="preserve">arance cen se neuplatní v rozsahu, v jakém dojde (i) ke změně rozsahu plnění na žádost Objednatele (navýšení počtu licencí, </w:t>
      </w:r>
      <w:r w:rsidR="00F13C08" w:rsidRPr="00F1367C">
        <w:rPr>
          <w:rFonts w:ascii="Calibri" w:hAnsi="Calibri" w:cs="Calibri"/>
          <w:sz w:val="20"/>
          <w:szCs w:val="20"/>
        </w:rPr>
        <w:t>specifické programové úprav</w:t>
      </w:r>
      <w:r w:rsidR="00F3513E" w:rsidRPr="00F1367C">
        <w:rPr>
          <w:rFonts w:ascii="Calibri" w:hAnsi="Calibri" w:cs="Calibri"/>
          <w:sz w:val="20"/>
          <w:szCs w:val="20"/>
        </w:rPr>
        <w:t>y</w:t>
      </w:r>
      <w:r w:rsidR="00E64E9A" w:rsidRPr="00F1367C">
        <w:rPr>
          <w:rFonts w:ascii="Calibri" w:hAnsi="Calibri" w:cs="Calibri"/>
          <w:sz w:val="20"/>
          <w:szCs w:val="20"/>
        </w:rPr>
        <w:t xml:space="preserve"> </w:t>
      </w:r>
      <w:r w:rsidR="00EC172C" w:rsidRPr="00F1367C">
        <w:rPr>
          <w:rFonts w:ascii="Calibri" w:hAnsi="Calibri" w:cs="Calibri"/>
          <w:sz w:val="20"/>
          <w:szCs w:val="20"/>
        </w:rPr>
        <w:t>A</w:t>
      </w:r>
      <w:r w:rsidR="00F13C08" w:rsidRPr="00F1367C">
        <w:rPr>
          <w:rFonts w:ascii="Calibri" w:hAnsi="Calibri" w:cs="Calibri"/>
          <w:sz w:val="20"/>
          <w:szCs w:val="20"/>
        </w:rPr>
        <w:t>PV</w:t>
      </w:r>
      <w:r w:rsidR="00E64E9A" w:rsidRPr="00F1367C">
        <w:rPr>
          <w:rFonts w:ascii="Calibri" w:hAnsi="Calibri" w:cs="Calibri"/>
          <w:sz w:val="20"/>
          <w:szCs w:val="20"/>
        </w:rPr>
        <w:t xml:space="preserve">), kdy se cena upraví dle ujednání </w:t>
      </w:r>
      <w:r w:rsidR="002F6C45" w:rsidRPr="00F1367C">
        <w:rPr>
          <w:rFonts w:ascii="Calibri" w:hAnsi="Calibri" w:cs="Calibri"/>
          <w:sz w:val="20"/>
          <w:szCs w:val="20"/>
        </w:rPr>
        <w:t>S</w:t>
      </w:r>
      <w:r w:rsidR="00E64E9A" w:rsidRPr="00F1367C">
        <w:rPr>
          <w:rFonts w:ascii="Calibri" w:hAnsi="Calibri" w:cs="Calibri"/>
          <w:sz w:val="20"/>
          <w:szCs w:val="20"/>
        </w:rPr>
        <w:t>mlouvy, nebo (</w:t>
      </w:r>
      <w:proofErr w:type="spellStart"/>
      <w:r w:rsidR="00E64E9A" w:rsidRPr="00F1367C">
        <w:rPr>
          <w:rFonts w:ascii="Calibri" w:hAnsi="Calibri" w:cs="Calibri"/>
          <w:sz w:val="20"/>
          <w:szCs w:val="20"/>
        </w:rPr>
        <w:t>ii</w:t>
      </w:r>
      <w:proofErr w:type="spellEnd"/>
      <w:r w:rsidR="00E64E9A" w:rsidRPr="00F1367C">
        <w:rPr>
          <w:rFonts w:ascii="Calibri" w:hAnsi="Calibri" w:cs="Calibri"/>
          <w:sz w:val="20"/>
          <w:szCs w:val="20"/>
        </w:rPr>
        <w:t>) ke změně sazby DPH, kdy se cena upraví pouze v rozsahu odpovídajícím takové změně</w:t>
      </w:r>
      <w:r w:rsidR="00311A1A" w:rsidRPr="00F1367C">
        <w:rPr>
          <w:rFonts w:ascii="Calibri" w:hAnsi="Calibri" w:cs="Calibri"/>
          <w:sz w:val="20"/>
          <w:szCs w:val="20"/>
        </w:rPr>
        <w:t>.</w:t>
      </w:r>
      <w:r w:rsidR="00E64E9A" w:rsidRPr="00F1367C">
        <w:rPr>
          <w:rFonts w:ascii="Calibri" w:hAnsi="Calibri" w:cs="Calibri"/>
          <w:sz w:val="20"/>
          <w:szCs w:val="20"/>
        </w:rPr>
        <w:t xml:space="preserve"> </w:t>
      </w:r>
      <w:r w:rsidR="00B91DDD">
        <w:rPr>
          <w:rFonts w:ascii="Calibri" w:hAnsi="Calibri" w:cs="Calibri"/>
          <w:sz w:val="20"/>
          <w:szCs w:val="20"/>
        </w:rPr>
        <w:t>V průběhu času</w:t>
      </w:r>
      <w:r w:rsidR="00245366" w:rsidRPr="00F1367C">
        <w:rPr>
          <w:rFonts w:ascii="Calibri" w:hAnsi="Calibri" w:cs="Calibri"/>
          <w:sz w:val="20"/>
          <w:szCs w:val="20"/>
        </w:rPr>
        <w:t xml:space="preserve"> Doby garance se odst. 4.4 </w:t>
      </w:r>
      <w:r w:rsidR="00347453" w:rsidRPr="00F1367C">
        <w:rPr>
          <w:rFonts w:ascii="Calibri" w:hAnsi="Calibri" w:cs="Calibri"/>
          <w:sz w:val="20"/>
          <w:szCs w:val="20"/>
        </w:rPr>
        <w:t xml:space="preserve">a odst. 4.5. </w:t>
      </w:r>
      <w:r w:rsidR="002C5482" w:rsidRPr="00F1367C">
        <w:rPr>
          <w:rFonts w:ascii="Calibri" w:hAnsi="Calibri" w:cs="Calibri"/>
          <w:sz w:val="20"/>
          <w:szCs w:val="20"/>
        </w:rPr>
        <w:t>Smlouvy nepoužije</w:t>
      </w:r>
      <w:r w:rsidR="00302619" w:rsidRPr="00F1367C">
        <w:rPr>
          <w:rFonts w:ascii="Calibri" w:hAnsi="Calibri" w:cs="Calibri"/>
          <w:sz w:val="20"/>
          <w:szCs w:val="20"/>
        </w:rPr>
        <w:t xml:space="preserve"> </w:t>
      </w:r>
      <w:r w:rsidR="002C5482" w:rsidRPr="00F1367C">
        <w:rPr>
          <w:rFonts w:ascii="Calibri" w:hAnsi="Calibri" w:cs="Calibri"/>
          <w:sz w:val="20"/>
          <w:szCs w:val="20"/>
        </w:rPr>
        <w:t>ve vztahu k</w:t>
      </w:r>
      <w:r w:rsidR="00A456FE" w:rsidRPr="00F1367C">
        <w:rPr>
          <w:rFonts w:ascii="Calibri" w:hAnsi="Calibri" w:cs="Calibri"/>
          <w:sz w:val="20"/>
          <w:szCs w:val="20"/>
        </w:rPr>
        <w:t> </w:t>
      </w:r>
      <w:r w:rsidR="002C5482" w:rsidRPr="00F1367C">
        <w:rPr>
          <w:rFonts w:ascii="Calibri" w:hAnsi="Calibri" w:cs="Calibri"/>
          <w:sz w:val="20"/>
          <w:szCs w:val="20"/>
        </w:rPr>
        <w:t>cenám</w:t>
      </w:r>
      <w:r w:rsidR="00A456FE" w:rsidRPr="00F1367C">
        <w:rPr>
          <w:rFonts w:ascii="Calibri" w:hAnsi="Calibri" w:cs="Calibri"/>
          <w:sz w:val="20"/>
          <w:szCs w:val="20"/>
        </w:rPr>
        <w:t>,</w:t>
      </w:r>
      <w:r w:rsidR="002C5482" w:rsidRPr="00F1367C">
        <w:rPr>
          <w:rFonts w:ascii="Calibri" w:hAnsi="Calibri" w:cs="Calibri"/>
          <w:sz w:val="20"/>
          <w:szCs w:val="20"/>
        </w:rPr>
        <w:t xml:space="preserve"> na něž se vztahuje</w:t>
      </w:r>
      <w:r w:rsidR="001F2E09" w:rsidRPr="00F1367C">
        <w:rPr>
          <w:rFonts w:ascii="Calibri" w:hAnsi="Calibri" w:cs="Calibri"/>
          <w:sz w:val="20"/>
          <w:szCs w:val="20"/>
        </w:rPr>
        <w:t xml:space="preserve"> garance dle tohoto odstavce.</w:t>
      </w:r>
      <w:r w:rsidR="00BF42D1">
        <w:rPr>
          <w:rFonts w:ascii="Calibri" w:hAnsi="Calibri" w:cs="Calibri"/>
          <w:sz w:val="20"/>
          <w:szCs w:val="20"/>
        </w:rPr>
        <w:t xml:space="preserve"> </w:t>
      </w:r>
      <w:r w:rsidR="00C500F3">
        <w:rPr>
          <w:rFonts w:ascii="Calibri" w:hAnsi="Calibri" w:cs="Calibri"/>
          <w:sz w:val="20"/>
          <w:szCs w:val="20"/>
        </w:rPr>
        <w:t xml:space="preserve">Tomuto závazku </w:t>
      </w:r>
      <w:r w:rsidR="00BF42D1">
        <w:rPr>
          <w:rFonts w:ascii="Calibri" w:hAnsi="Calibri" w:cs="Calibri"/>
          <w:sz w:val="20"/>
          <w:szCs w:val="20"/>
        </w:rPr>
        <w:t>Poskytovatele pak odpovídá závazek Objednatele</w:t>
      </w:r>
      <w:r w:rsidR="0052623A">
        <w:rPr>
          <w:rFonts w:ascii="Calibri" w:hAnsi="Calibri" w:cs="Calibri"/>
          <w:sz w:val="20"/>
          <w:szCs w:val="20"/>
        </w:rPr>
        <w:t xml:space="preserve"> po </w:t>
      </w:r>
      <w:r w:rsidR="00943F37">
        <w:rPr>
          <w:rFonts w:ascii="Calibri" w:hAnsi="Calibri" w:cs="Calibri"/>
          <w:sz w:val="20"/>
          <w:szCs w:val="20"/>
        </w:rPr>
        <w:t>celou dobu trvání Doby garance</w:t>
      </w:r>
      <w:r w:rsidR="005577D0">
        <w:rPr>
          <w:rFonts w:ascii="Calibri" w:hAnsi="Calibri" w:cs="Calibri"/>
          <w:sz w:val="20"/>
          <w:szCs w:val="20"/>
        </w:rPr>
        <w:t xml:space="preserve"> </w:t>
      </w:r>
      <w:r w:rsidR="00DC4E16">
        <w:rPr>
          <w:rFonts w:ascii="Calibri" w:hAnsi="Calibri" w:cs="Calibri"/>
          <w:sz w:val="20"/>
          <w:szCs w:val="20"/>
        </w:rPr>
        <w:t xml:space="preserve">tuto </w:t>
      </w:r>
      <w:r w:rsidR="00D63989">
        <w:rPr>
          <w:rFonts w:ascii="Calibri" w:hAnsi="Calibri" w:cs="Calibri"/>
          <w:sz w:val="20"/>
          <w:szCs w:val="20"/>
        </w:rPr>
        <w:t>Smlouvu nevypov</w:t>
      </w:r>
      <w:r w:rsidR="00FA65F9">
        <w:rPr>
          <w:rFonts w:ascii="Calibri" w:hAnsi="Calibri" w:cs="Calibri"/>
          <w:sz w:val="20"/>
          <w:szCs w:val="20"/>
        </w:rPr>
        <w:t>ědět</w:t>
      </w:r>
      <w:r w:rsidR="004B72A4">
        <w:rPr>
          <w:rFonts w:ascii="Calibri" w:hAnsi="Calibri" w:cs="Calibri"/>
          <w:sz w:val="20"/>
          <w:szCs w:val="20"/>
        </w:rPr>
        <w:t>.</w:t>
      </w:r>
      <w:r w:rsidR="00BF42D1">
        <w:rPr>
          <w:rFonts w:ascii="Calibri" w:hAnsi="Calibri" w:cs="Calibri"/>
          <w:sz w:val="20"/>
          <w:szCs w:val="20"/>
        </w:rPr>
        <w:t xml:space="preserve"> </w:t>
      </w:r>
    </w:p>
    <w:p w14:paraId="7CBE3926" w14:textId="7EAE1539" w:rsidR="009A3F89" w:rsidRPr="00E64E9A" w:rsidRDefault="00E64E9A" w:rsidP="00E64E9A">
      <w:pPr>
        <w:pStyle w:val="pf0"/>
        <w:tabs>
          <w:tab w:val="left" w:pos="426"/>
        </w:tabs>
        <w:spacing w:before="0" w:beforeAutospacing="0" w:after="0" w:afterAutospacing="0"/>
        <w:ind w:left="426"/>
        <w:contextualSpacing/>
        <w:jc w:val="both"/>
        <w:rPr>
          <w:rFonts w:ascii="Calibri" w:hAnsi="Calibri" w:cs="Calibri"/>
          <w:sz w:val="20"/>
          <w:szCs w:val="20"/>
        </w:rPr>
      </w:pPr>
      <w:r w:rsidRPr="00E64E9A">
        <w:rPr>
          <w:rFonts w:ascii="Calibri" w:hAnsi="Calibri" w:cs="Calibri"/>
          <w:sz w:val="20"/>
          <w:szCs w:val="20"/>
        </w:rPr>
        <w:t xml:space="preserve">Objednatel </w:t>
      </w:r>
      <w:r w:rsidR="00094E95">
        <w:rPr>
          <w:rFonts w:ascii="Calibri" w:hAnsi="Calibri" w:cs="Calibri"/>
          <w:sz w:val="20"/>
          <w:szCs w:val="20"/>
        </w:rPr>
        <w:t xml:space="preserve">a Poskytovatel </w:t>
      </w:r>
      <w:r w:rsidR="00934005">
        <w:rPr>
          <w:rFonts w:ascii="Calibri" w:hAnsi="Calibri" w:cs="Calibri"/>
          <w:sz w:val="20"/>
          <w:szCs w:val="20"/>
        </w:rPr>
        <w:t>shodně prohlašují a zavazují se</w:t>
      </w:r>
      <w:r w:rsidRPr="00E64E9A">
        <w:rPr>
          <w:rFonts w:ascii="Calibri" w:hAnsi="Calibri" w:cs="Calibri"/>
          <w:sz w:val="20"/>
          <w:szCs w:val="20"/>
        </w:rPr>
        <w:t xml:space="preserve">, že </w:t>
      </w:r>
      <w:r w:rsidR="00F3611D">
        <w:rPr>
          <w:rFonts w:ascii="Calibri" w:hAnsi="Calibri" w:cs="Calibri"/>
          <w:sz w:val="20"/>
          <w:szCs w:val="20"/>
        </w:rPr>
        <w:t>během trvání</w:t>
      </w:r>
      <w:r w:rsidRPr="00E64E9A">
        <w:rPr>
          <w:rFonts w:ascii="Calibri" w:hAnsi="Calibri" w:cs="Calibri"/>
          <w:sz w:val="20"/>
          <w:szCs w:val="20"/>
        </w:rPr>
        <w:t xml:space="preserve"> Doby garance </w:t>
      </w:r>
      <w:r w:rsidR="001F2E09">
        <w:rPr>
          <w:rFonts w:ascii="Calibri" w:hAnsi="Calibri" w:cs="Calibri"/>
          <w:sz w:val="20"/>
          <w:szCs w:val="20"/>
        </w:rPr>
        <w:t xml:space="preserve">nevypoví </w:t>
      </w:r>
      <w:r w:rsidR="00F16227">
        <w:rPr>
          <w:rFonts w:ascii="Calibri" w:hAnsi="Calibri" w:cs="Calibri"/>
          <w:sz w:val="20"/>
          <w:szCs w:val="20"/>
        </w:rPr>
        <w:t xml:space="preserve">tuto Smlouvu </w:t>
      </w:r>
      <w:r w:rsidR="00CC68D1">
        <w:rPr>
          <w:rFonts w:ascii="Calibri" w:hAnsi="Calibri" w:cs="Calibri"/>
          <w:sz w:val="20"/>
          <w:szCs w:val="20"/>
        </w:rPr>
        <w:t>dle odst. 5.15</w:t>
      </w:r>
      <w:r w:rsidR="00A456FE">
        <w:rPr>
          <w:rFonts w:ascii="Calibri" w:hAnsi="Calibri" w:cs="Calibri"/>
          <w:sz w:val="20"/>
          <w:szCs w:val="20"/>
        </w:rPr>
        <w:t xml:space="preserve"> Smlouvy</w:t>
      </w:r>
      <w:r w:rsidR="006371EA">
        <w:rPr>
          <w:rFonts w:ascii="Calibri" w:hAnsi="Calibri" w:cs="Calibri"/>
          <w:sz w:val="20"/>
          <w:szCs w:val="20"/>
        </w:rPr>
        <w:t>,</w:t>
      </w:r>
      <w:r w:rsidR="00A456FE">
        <w:rPr>
          <w:rFonts w:ascii="Calibri" w:hAnsi="Calibri" w:cs="Calibri"/>
          <w:sz w:val="20"/>
          <w:szCs w:val="20"/>
        </w:rPr>
        <w:t xml:space="preserve"> </w:t>
      </w:r>
      <w:r w:rsidRPr="00E64E9A">
        <w:rPr>
          <w:rFonts w:ascii="Calibri" w:hAnsi="Calibri" w:cs="Calibri"/>
          <w:sz w:val="20"/>
          <w:szCs w:val="20"/>
        </w:rPr>
        <w:t>přičemž </w:t>
      </w:r>
      <w:r w:rsidR="00A456FE" w:rsidRPr="00E64E9A">
        <w:rPr>
          <w:rFonts w:ascii="Calibri" w:hAnsi="Calibri" w:cs="Calibri"/>
          <w:sz w:val="20"/>
          <w:szCs w:val="20"/>
        </w:rPr>
        <w:t>tímto není dotčeno</w:t>
      </w:r>
      <w:r w:rsidR="00A456FE" w:rsidRPr="000D0CCA">
        <w:rPr>
          <w:rFonts w:ascii="Calibri" w:hAnsi="Calibri" w:cs="Calibri"/>
          <w:sz w:val="20"/>
          <w:szCs w:val="20"/>
        </w:rPr>
        <w:t xml:space="preserve"> </w:t>
      </w:r>
      <w:r w:rsidRPr="000D0CCA">
        <w:rPr>
          <w:rFonts w:ascii="Calibri" w:hAnsi="Calibri" w:cs="Calibri"/>
          <w:sz w:val="20"/>
          <w:szCs w:val="20"/>
        </w:rPr>
        <w:t xml:space="preserve">právo kterékoliv </w:t>
      </w:r>
      <w:r w:rsidR="000D0CCA">
        <w:rPr>
          <w:rFonts w:ascii="Calibri" w:hAnsi="Calibri" w:cs="Calibri"/>
          <w:sz w:val="20"/>
          <w:szCs w:val="20"/>
        </w:rPr>
        <w:t>S</w:t>
      </w:r>
      <w:r w:rsidRPr="000D0CCA">
        <w:rPr>
          <w:rFonts w:ascii="Calibri" w:hAnsi="Calibri" w:cs="Calibri"/>
          <w:sz w:val="20"/>
          <w:szCs w:val="20"/>
        </w:rPr>
        <w:t>mluvní strany odstoupit od</w:t>
      </w:r>
      <w:r w:rsidRPr="00E64E9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D0CCA" w:rsidRPr="000D0CCA">
        <w:rPr>
          <w:rFonts w:ascii="Calibri" w:hAnsi="Calibri" w:cs="Calibri"/>
          <w:sz w:val="20"/>
          <w:szCs w:val="20"/>
        </w:rPr>
        <w:t>S</w:t>
      </w:r>
      <w:r w:rsidRPr="000D0CCA">
        <w:rPr>
          <w:rFonts w:ascii="Calibri" w:hAnsi="Calibri" w:cs="Calibri"/>
          <w:sz w:val="20"/>
          <w:szCs w:val="20"/>
        </w:rPr>
        <w:t>mlouvy</w:t>
      </w:r>
      <w:r w:rsidRPr="00E64E9A">
        <w:rPr>
          <w:rFonts w:ascii="Calibri" w:hAnsi="Calibri" w:cs="Calibri"/>
          <w:sz w:val="20"/>
          <w:szCs w:val="20"/>
        </w:rPr>
        <w:t xml:space="preserve"> z důvodů vyplývajících ze </w:t>
      </w:r>
      <w:r w:rsidR="000D0CCA">
        <w:rPr>
          <w:rFonts w:ascii="Calibri" w:hAnsi="Calibri" w:cs="Calibri"/>
          <w:sz w:val="20"/>
          <w:szCs w:val="20"/>
        </w:rPr>
        <w:t>S</w:t>
      </w:r>
      <w:r w:rsidRPr="00E64E9A">
        <w:rPr>
          <w:rFonts w:ascii="Calibri" w:hAnsi="Calibri" w:cs="Calibri"/>
          <w:sz w:val="20"/>
          <w:szCs w:val="20"/>
        </w:rPr>
        <w:t>mlouvy nebo</w:t>
      </w:r>
      <w:r w:rsidR="00AA7E6D">
        <w:rPr>
          <w:rFonts w:ascii="Calibri" w:hAnsi="Calibri" w:cs="Calibri"/>
          <w:sz w:val="20"/>
          <w:szCs w:val="20"/>
        </w:rPr>
        <w:t xml:space="preserve"> právních předpisů.</w:t>
      </w:r>
      <w:r w:rsidRPr="00E64E9A">
        <w:rPr>
          <w:rFonts w:ascii="Calibri" w:hAnsi="Calibri" w:cs="Calibri"/>
          <w:sz w:val="20"/>
          <w:szCs w:val="20"/>
        </w:rPr>
        <w:t xml:space="preserve"> </w:t>
      </w:r>
      <w:r w:rsidR="0036558F">
        <w:rPr>
          <w:rFonts w:ascii="Calibri" w:hAnsi="Calibri" w:cs="Calibri"/>
          <w:sz w:val="20"/>
          <w:szCs w:val="20"/>
        </w:rPr>
        <w:t>P</w:t>
      </w:r>
      <w:r w:rsidRPr="00E64E9A">
        <w:rPr>
          <w:rFonts w:ascii="Calibri" w:hAnsi="Calibri" w:cs="Calibri"/>
          <w:sz w:val="20"/>
          <w:szCs w:val="20"/>
        </w:rPr>
        <w:t xml:space="preserve">oruší-li kterákoliv </w:t>
      </w:r>
      <w:r w:rsidR="000D0CCA">
        <w:rPr>
          <w:rFonts w:ascii="Calibri" w:hAnsi="Calibri" w:cs="Calibri"/>
          <w:sz w:val="20"/>
          <w:szCs w:val="20"/>
        </w:rPr>
        <w:t>S</w:t>
      </w:r>
      <w:r w:rsidRPr="00E64E9A">
        <w:rPr>
          <w:rFonts w:ascii="Calibri" w:hAnsi="Calibri" w:cs="Calibri"/>
          <w:sz w:val="20"/>
          <w:szCs w:val="20"/>
        </w:rPr>
        <w:t xml:space="preserve">mluvní strana povinnost dle tohoto odstavce, je povinna uhradit druhé </w:t>
      </w:r>
      <w:r w:rsidR="000D0CCA">
        <w:rPr>
          <w:rFonts w:ascii="Calibri" w:hAnsi="Calibri" w:cs="Calibri"/>
          <w:sz w:val="20"/>
          <w:szCs w:val="20"/>
        </w:rPr>
        <w:t>S</w:t>
      </w:r>
      <w:r w:rsidRPr="00E64E9A">
        <w:rPr>
          <w:rFonts w:ascii="Calibri" w:hAnsi="Calibri" w:cs="Calibri"/>
          <w:sz w:val="20"/>
          <w:szCs w:val="20"/>
        </w:rPr>
        <w:t xml:space="preserve">mluvní </w:t>
      </w:r>
      <w:r w:rsidRPr="000D0CCA">
        <w:rPr>
          <w:rFonts w:ascii="Calibri" w:hAnsi="Calibri" w:cs="Calibri"/>
          <w:sz w:val="20"/>
          <w:szCs w:val="20"/>
        </w:rPr>
        <w:t>straně smluvní pokutu ve výši 300.000 Kč za každé jednotlivé porušení</w:t>
      </w:r>
      <w:r w:rsidR="00FA3E9B">
        <w:rPr>
          <w:rFonts w:ascii="Calibri" w:hAnsi="Calibri" w:cs="Calibri"/>
          <w:sz w:val="20"/>
          <w:szCs w:val="20"/>
        </w:rPr>
        <w:t>.</w:t>
      </w:r>
      <w:r w:rsidRPr="000D0CCA">
        <w:rPr>
          <w:rFonts w:ascii="Calibri" w:hAnsi="Calibri" w:cs="Calibri"/>
          <w:sz w:val="20"/>
          <w:szCs w:val="20"/>
        </w:rPr>
        <w:t xml:space="preserve"> </w:t>
      </w:r>
      <w:r w:rsidR="00FA3E9B">
        <w:rPr>
          <w:rFonts w:ascii="Calibri" w:hAnsi="Calibri" w:cs="Calibri"/>
          <w:sz w:val="20"/>
          <w:szCs w:val="20"/>
        </w:rPr>
        <w:t xml:space="preserve">Smluvní pokuta je </w:t>
      </w:r>
      <w:r w:rsidRPr="000D0CCA">
        <w:rPr>
          <w:rFonts w:ascii="Calibri" w:hAnsi="Calibri" w:cs="Calibri"/>
          <w:sz w:val="20"/>
          <w:szCs w:val="20"/>
        </w:rPr>
        <w:t>splatn</w:t>
      </w:r>
      <w:r w:rsidR="00FA3E9B">
        <w:rPr>
          <w:rFonts w:ascii="Calibri" w:hAnsi="Calibri" w:cs="Calibri"/>
          <w:sz w:val="20"/>
          <w:szCs w:val="20"/>
        </w:rPr>
        <w:t>á</w:t>
      </w:r>
      <w:r w:rsidRPr="000D0CCA">
        <w:rPr>
          <w:rFonts w:ascii="Calibri" w:hAnsi="Calibri" w:cs="Calibri"/>
          <w:sz w:val="20"/>
          <w:szCs w:val="20"/>
        </w:rPr>
        <w:t xml:space="preserve"> do 30 kalendářních dnů ode dne doručení písemné výzvy oprávněné </w:t>
      </w:r>
      <w:r w:rsidR="00523B4C">
        <w:rPr>
          <w:rFonts w:ascii="Calibri" w:hAnsi="Calibri" w:cs="Calibri"/>
          <w:sz w:val="20"/>
          <w:szCs w:val="20"/>
        </w:rPr>
        <w:t>Smluvní</w:t>
      </w:r>
      <w:r w:rsidR="00C118A0">
        <w:rPr>
          <w:rFonts w:ascii="Calibri" w:hAnsi="Calibri" w:cs="Calibri"/>
          <w:sz w:val="20"/>
          <w:szCs w:val="20"/>
        </w:rPr>
        <w:t xml:space="preserve"> </w:t>
      </w:r>
      <w:r w:rsidRPr="000D0CCA">
        <w:rPr>
          <w:rFonts w:ascii="Calibri" w:hAnsi="Calibri" w:cs="Calibri"/>
          <w:sz w:val="20"/>
          <w:szCs w:val="20"/>
        </w:rPr>
        <w:t>strany</w:t>
      </w:r>
      <w:r w:rsidR="00C118A0">
        <w:rPr>
          <w:rFonts w:ascii="Calibri" w:hAnsi="Calibri" w:cs="Calibri"/>
          <w:sz w:val="20"/>
          <w:szCs w:val="20"/>
        </w:rPr>
        <w:t xml:space="preserve"> </w:t>
      </w:r>
      <w:r w:rsidR="0023442D">
        <w:rPr>
          <w:rFonts w:ascii="Calibri" w:hAnsi="Calibri" w:cs="Calibri"/>
          <w:sz w:val="20"/>
          <w:szCs w:val="20"/>
        </w:rPr>
        <w:t>druhé Smluvní straně</w:t>
      </w:r>
      <w:r w:rsidR="00FA3E9B">
        <w:rPr>
          <w:rFonts w:ascii="Calibri" w:hAnsi="Calibri" w:cs="Calibri"/>
          <w:sz w:val="20"/>
          <w:szCs w:val="20"/>
        </w:rPr>
        <w:t>.</w:t>
      </w:r>
      <w:r w:rsidRPr="000D0CCA">
        <w:rPr>
          <w:rFonts w:ascii="Calibri" w:hAnsi="Calibri" w:cs="Calibri"/>
          <w:sz w:val="20"/>
          <w:szCs w:val="20"/>
        </w:rPr>
        <w:t xml:space="preserve"> </w:t>
      </w:r>
      <w:r w:rsidR="00120607">
        <w:rPr>
          <w:rFonts w:ascii="Calibri" w:hAnsi="Calibri" w:cs="Calibri"/>
          <w:sz w:val="20"/>
          <w:szCs w:val="20"/>
        </w:rPr>
        <w:t>S</w:t>
      </w:r>
      <w:r w:rsidRPr="000D0CCA">
        <w:rPr>
          <w:rFonts w:ascii="Calibri" w:hAnsi="Calibri" w:cs="Calibri"/>
          <w:sz w:val="20"/>
          <w:szCs w:val="20"/>
        </w:rPr>
        <w:t xml:space="preserve">mluvní strany sjednávají, že u porušení povinností zajištěných touto smluvní pokutou </w:t>
      </w:r>
      <w:r w:rsidR="004E55EA">
        <w:rPr>
          <w:rFonts w:ascii="Calibri" w:hAnsi="Calibri" w:cs="Calibri"/>
          <w:sz w:val="20"/>
          <w:szCs w:val="20"/>
        </w:rPr>
        <w:t xml:space="preserve">není </w:t>
      </w:r>
      <w:r w:rsidR="00CE063B">
        <w:rPr>
          <w:rFonts w:ascii="Calibri" w:hAnsi="Calibri" w:cs="Calibri"/>
          <w:sz w:val="20"/>
          <w:szCs w:val="20"/>
        </w:rPr>
        <w:t>zaplacením smluvní pokuty</w:t>
      </w:r>
      <w:r w:rsidR="0089037E">
        <w:rPr>
          <w:rFonts w:ascii="Calibri" w:hAnsi="Calibri" w:cs="Calibri"/>
          <w:sz w:val="20"/>
          <w:szCs w:val="20"/>
        </w:rPr>
        <w:t xml:space="preserve"> dotčeno právo na náhradu škody</w:t>
      </w:r>
      <w:r w:rsidRPr="000D0CCA">
        <w:rPr>
          <w:rFonts w:ascii="Calibri" w:hAnsi="Calibri" w:cs="Calibri"/>
          <w:sz w:val="20"/>
          <w:szCs w:val="20"/>
        </w:rPr>
        <w:t>.“</w:t>
      </w:r>
    </w:p>
    <w:p w14:paraId="42C0950D" w14:textId="77777777" w:rsidR="009267EF" w:rsidRPr="00E64E9A" w:rsidRDefault="009267EF" w:rsidP="009267EF">
      <w:pPr>
        <w:pStyle w:val="Odstavecseseznamem"/>
        <w:rPr>
          <w:rFonts w:cs="Calibri"/>
          <w:szCs w:val="20"/>
        </w:rPr>
      </w:pPr>
    </w:p>
    <w:p w14:paraId="0170698C" w14:textId="3493D4F8" w:rsidR="005E21F9" w:rsidRPr="005B5B07" w:rsidDel="00630741" w:rsidRDefault="005E21F9" w:rsidP="006B1081">
      <w:pPr>
        <w:pStyle w:val="Odstavecseseznamem"/>
        <w:keepNext/>
        <w:numPr>
          <w:ilvl w:val="0"/>
          <w:numId w:val="44"/>
        </w:numPr>
        <w:spacing w:before="360" w:after="120"/>
        <w:outlineLvl w:val="1"/>
        <w:rPr>
          <w:rFonts w:cs="Calibri"/>
        </w:rPr>
      </w:pPr>
      <w:r w:rsidRPr="5214627B">
        <w:rPr>
          <w:rFonts w:cs="Calibri"/>
        </w:rPr>
        <w:t xml:space="preserve">Fakturace za navýšení technické podpory programového vybavení bude provedena ke dni </w:t>
      </w:r>
      <w:r w:rsidRPr="5214627B">
        <w:rPr>
          <w:rFonts w:cs="Calibri"/>
          <w:b/>
        </w:rPr>
        <w:t>01.01.2026</w:t>
      </w:r>
      <w:r w:rsidRPr="5214627B">
        <w:rPr>
          <w:rFonts w:cs="Calibri"/>
        </w:rPr>
        <w:t>.</w:t>
      </w:r>
    </w:p>
    <w:p w14:paraId="508DCA6B" w14:textId="77777777" w:rsidR="005E21F9" w:rsidRPr="005E21F9" w:rsidRDefault="005E21F9" w:rsidP="00E25AB9">
      <w:pPr>
        <w:ind w:left="426" w:hanging="426"/>
        <w:contextualSpacing/>
      </w:pPr>
    </w:p>
    <w:p w14:paraId="6A9B4B4D" w14:textId="77777777" w:rsidR="005E21F9" w:rsidRPr="00E25AB9" w:rsidRDefault="005E21F9" w:rsidP="00E25AB9">
      <w:pPr>
        <w:keepNext/>
        <w:numPr>
          <w:ilvl w:val="0"/>
          <w:numId w:val="36"/>
        </w:numPr>
        <w:tabs>
          <w:tab w:val="num" w:pos="360"/>
        </w:tabs>
        <w:spacing w:before="360" w:after="120"/>
        <w:ind w:left="357" w:hanging="357"/>
        <w:jc w:val="center"/>
        <w:outlineLvl w:val="1"/>
        <w:rPr>
          <w:rFonts w:cs="Arial"/>
          <w:b/>
          <w:bCs/>
          <w:iCs/>
          <w:color w:val="262626" w:themeColor="text1" w:themeTint="D9"/>
          <w:szCs w:val="20"/>
        </w:rPr>
      </w:pPr>
      <w:r w:rsidRPr="00E25AB9">
        <w:rPr>
          <w:rFonts w:cs="Arial"/>
          <w:b/>
          <w:bCs/>
          <w:iCs/>
          <w:color w:val="262626" w:themeColor="text1" w:themeTint="D9"/>
          <w:szCs w:val="20"/>
        </w:rPr>
        <w:lastRenderedPageBreak/>
        <w:t>Závěrečná ustanovení</w:t>
      </w:r>
    </w:p>
    <w:p w14:paraId="213F3D85" w14:textId="43D2EBF4" w:rsidR="003738AD" w:rsidRPr="003738AD" w:rsidRDefault="003738AD" w:rsidP="00E25AB9">
      <w:pPr>
        <w:numPr>
          <w:ilvl w:val="0"/>
          <w:numId w:val="45"/>
        </w:numPr>
        <w:ind w:left="426" w:hanging="426"/>
        <w:contextualSpacing/>
      </w:pPr>
      <w:r w:rsidRPr="003738AD">
        <w:t xml:space="preserve">Dodatek nabývá platnosti dnem podpisu poslední </w:t>
      </w:r>
      <w:r w:rsidR="00253034">
        <w:t>S</w:t>
      </w:r>
      <w:r w:rsidRPr="003738AD">
        <w:t>mluvní stranou a ú</w:t>
      </w:r>
      <w:r>
        <w:t>č</w:t>
      </w:r>
      <w:r w:rsidRPr="003738AD">
        <w:t>innosti</w:t>
      </w:r>
      <w:r>
        <w:t xml:space="preserve"> </w:t>
      </w:r>
      <w:r w:rsidRPr="003738AD">
        <w:t>dnem uve</w:t>
      </w:r>
      <w:r w:rsidR="000D37AE">
        <w:t>ř</w:t>
      </w:r>
      <w:r w:rsidRPr="003738AD">
        <w:t>ejn</w:t>
      </w:r>
      <w:r w:rsidR="000D37AE">
        <w:t>ě</w:t>
      </w:r>
      <w:r w:rsidRPr="003738AD">
        <w:t>ní prost</w:t>
      </w:r>
      <w:r w:rsidR="000D37AE">
        <w:t>ř</w:t>
      </w:r>
      <w:r w:rsidRPr="003738AD">
        <w:t>ednictvím registru smluv</w:t>
      </w:r>
      <w:r w:rsidR="00253034">
        <w:t xml:space="preserve"> v souladu se zákonem č. 340/2015 Sb</w:t>
      </w:r>
      <w:r w:rsidR="001744B5">
        <w:t>.</w:t>
      </w:r>
      <w:r w:rsidR="00BD146A" w:rsidRPr="00BD146A">
        <w:rPr>
          <w:rFonts w:ascii="Inter Fallback" w:hAnsi="Inter Fallback"/>
          <w:sz w:val="21"/>
          <w:szCs w:val="21"/>
          <w:shd w:val="clear" w:color="auto" w:fill="FFFFFF"/>
        </w:rPr>
        <w:t xml:space="preserve"> </w:t>
      </w:r>
      <w:r w:rsidR="00BD146A" w:rsidRPr="00BD146A">
        <w:t>o zvláštních podmínkách účinnosti některých smluv, uveřejňování těchto smluv a o registru smluv, ve znění pozdějších předpisů</w:t>
      </w:r>
      <w:r w:rsidR="00BD146A">
        <w:t>.</w:t>
      </w:r>
      <w:r w:rsidR="002507BD">
        <w:t xml:space="preserve"> Po podpisu Dodatku oběma Smluvními stranami zajistí jeho uveřejnění</w:t>
      </w:r>
      <w:r w:rsidR="00A0321B">
        <w:t xml:space="preserve"> v registru smluv Objednatel.</w:t>
      </w:r>
    </w:p>
    <w:p w14:paraId="608B21A3" w14:textId="78E441F0" w:rsidR="003738AD" w:rsidRDefault="003738AD" w:rsidP="00E25AB9">
      <w:pPr>
        <w:numPr>
          <w:ilvl w:val="0"/>
          <w:numId w:val="45"/>
        </w:numPr>
        <w:ind w:left="426" w:hanging="426"/>
        <w:contextualSpacing/>
      </w:pPr>
      <w:r w:rsidRPr="003738AD">
        <w:t xml:space="preserve">Podepsáním </w:t>
      </w:r>
      <w:r w:rsidR="00BD146A">
        <w:t>S</w:t>
      </w:r>
      <w:r w:rsidRPr="003738AD">
        <w:t>mluvními stranami se Dodatek stává nedílnou sou</w:t>
      </w:r>
      <w:r w:rsidR="00E56DA5">
        <w:t>č</w:t>
      </w:r>
      <w:r w:rsidRPr="003738AD">
        <w:t>ástí</w:t>
      </w:r>
      <w:r w:rsidR="00E56DA5">
        <w:t xml:space="preserve"> </w:t>
      </w:r>
      <w:r w:rsidRPr="003738AD">
        <w:t>Smlouvy.</w:t>
      </w:r>
    </w:p>
    <w:p w14:paraId="7FDFB49C" w14:textId="351F9FA4" w:rsidR="003738AD" w:rsidRPr="00472F49" w:rsidRDefault="003738AD" w:rsidP="00E25AB9">
      <w:pPr>
        <w:numPr>
          <w:ilvl w:val="0"/>
          <w:numId w:val="45"/>
        </w:numPr>
        <w:ind w:left="426" w:hanging="426"/>
        <w:contextualSpacing/>
      </w:pPr>
      <w:r>
        <w:t>Ru</w:t>
      </w:r>
      <w:r w:rsidR="000F448F">
        <w:t>š</w:t>
      </w:r>
      <w:r>
        <w:t>í se P</w:t>
      </w:r>
      <w:r w:rsidR="000F448F">
        <w:t>ř</w:t>
      </w:r>
      <w:r>
        <w:t>íloh</w:t>
      </w:r>
      <w:r w:rsidR="005506E0" w:rsidRPr="0009237B">
        <w:t>a č.</w:t>
      </w:r>
      <w:r w:rsidR="000F448F">
        <w:t xml:space="preserve"> 1 </w:t>
      </w:r>
      <w:r w:rsidR="00C913F3" w:rsidRPr="0009237B">
        <w:t>Smlouvy</w:t>
      </w:r>
      <w:r w:rsidR="005F7045" w:rsidRPr="0009237B">
        <w:t xml:space="preserve">, která se nahrazuje Přílohou č. 1 Dodatku. Dále se </w:t>
      </w:r>
      <w:r w:rsidR="005F7045" w:rsidRPr="00472F49">
        <w:t>ruší Příloha č. 3</w:t>
      </w:r>
      <w:r w:rsidR="00C913F3" w:rsidRPr="00472F49">
        <w:t xml:space="preserve"> Smlouvy</w:t>
      </w:r>
      <w:r w:rsidR="001E475E" w:rsidRPr="00472F49">
        <w:t>, kterou nahrazuje Příloha č.</w:t>
      </w:r>
      <w:r w:rsidR="00147365" w:rsidRPr="00472F49">
        <w:t xml:space="preserve"> </w:t>
      </w:r>
      <w:r w:rsidR="00CB1CC5" w:rsidRPr="00472F49">
        <w:t>2</w:t>
      </w:r>
      <w:r w:rsidR="00AB33F5" w:rsidRPr="00472F49">
        <w:t xml:space="preserve"> </w:t>
      </w:r>
      <w:r w:rsidR="00147365" w:rsidRPr="00472F49">
        <w:t>tohoto Dodatku</w:t>
      </w:r>
      <w:r w:rsidR="00942AD0" w:rsidRPr="00472F49">
        <w:t>.</w:t>
      </w:r>
      <w:r w:rsidR="00CB1CC5" w:rsidRPr="00472F49">
        <w:t xml:space="preserve"> </w:t>
      </w:r>
      <w:r w:rsidR="002D5347" w:rsidRPr="00472F49">
        <w:t xml:space="preserve"> Všude</w:t>
      </w:r>
      <w:r w:rsidR="00C81957" w:rsidRPr="00472F49">
        <w:t xml:space="preserve"> v textu Smlouvy, kde je odkaz na zrušené přílohy, se tento odkaz upravuje ve vztahu k aktuálně platným přílohám.</w:t>
      </w:r>
    </w:p>
    <w:p w14:paraId="3092E545" w14:textId="7EBBC89E" w:rsidR="003738AD" w:rsidRDefault="003738AD" w:rsidP="00934BF0">
      <w:pPr>
        <w:numPr>
          <w:ilvl w:val="0"/>
          <w:numId w:val="45"/>
        </w:numPr>
        <w:ind w:left="426" w:hanging="426"/>
        <w:contextualSpacing/>
      </w:pPr>
      <w:r w:rsidRPr="003738AD">
        <w:t>Ostatní ujednání Smlouvy zm</w:t>
      </w:r>
      <w:r w:rsidR="00147365">
        <w:t>ě</w:t>
      </w:r>
      <w:r w:rsidRPr="003738AD">
        <w:t>nami v</w:t>
      </w:r>
      <w:r w:rsidR="00966BDD">
        <w:t> </w:t>
      </w:r>
      <w:r w:rsidRPr="003738AD">
        <w:t>tomto</w:t>
      </w:r>
      <w:r w:rsidR="00966BDD">
        <w:t xml:space="preserve"> </w:t>
      </w:r>
      <w:r w:rsidRPr="003738AD">
        <w:t>Dodatku uvedenými nedot</w:t>
      </w:r>
      <w:r w:rsidR="00966BDD">
        <w:t>č</w:t>
      </w:r>
      <w:r w:rsidRPr="003738AD">
        <w:t>ena z</w:t>
      </w:r>
      <w:r w:rsidR="00966BDD">
        <w:t>ů</w:t>
      </w:r>
      <w:r w:rsidRPr="003738AD">
        <w:t>stávají v platnosti beze zm</w:t>
      </w:r>
      <w:r w:rsidR="00966BDD">
        <w:t>ě</w:t>
      </w:r>
      <w:r w:rsidRPr="003738AD">
        <w:t>ny.</w:t>
      </w:r>
    </w:p>
    <w:p w14:paraId="54278735" w14:textId="7C2F4F94" w:rsidR="007436B0" w:rsidRDefault="007436B0" w:rsidP="004D0F9F">
      <w:pPr>
        <w:numPr>
          <w:ilvl w:val="0"/>
          <w:numId w:val="45"/>
        </w:numPr>
        <w:ind w:left="426" w:hanging="426"/>
        <w:contextualSpacing/>
      </w:pPr>
      <w:r w:rsidRPr="007436B0">
        <w:t xml:space="preserve">Pro vyloučení pochybností se Smluvní strany dohodly, že </w:t>
      </w:r>
      <w:r w:rsidR="00FC62D7">
        <w:t xml:space="preserve">pro účely Dodatku se </w:t>
      </w:r>
      <w:r w:rsidRPr="007436B0">
        <w:t xml:space="preserve">všude tam, kde se ve Smlouvě používá pojem „Smlouva o dílo </w:t>
      </w:r>
      <w:r w:rsidR="00EB0DBA" w:rsidRPr="004D0F9F">
        <w:t>„Dodávka</w:t>
      </w:r>
      <w:r w:rsidR="00EB0DBA">
        <w:t xml:space="preserve"> </w:t>
      </w:r>
      <w:r w:rsidR="00EB0DBA" w:rsidRPr="005236DD">
        <w:t>a instalace programového vybavení – Personální a mzdový informační systém KS mzdy</w:t>
      </w:r>
      <w:r w:rsidR="00EB0DBA">
        <w:t xml:space="preserve"> </w:t>
      </w:r>
      <w:proofErr w:type="spellStart"/>
      <w:r w:rsidR="00EB0DBA" w:rsidRPr="005236DD">
        <w:t>PROFi</w:t>
      </w:r>
      <w:proofErr w:type="spellEnd"/>
      <w:r w:rsidR="00EB0DBA" w:rsidRPr="005236DD">
        <w:t xml:space="preserve"> verze CS16“, CES SFDI 69/2018</w:t>
      </w:r>
      <w:r w:rsidR="00EB0DBA">
        <w:t xml:space="preserve">“ </w:t>
      </w:r>
      <w:r w:rsidRPr="007436B0">
        <w:t>nebo kde je na ni odkazováno, rozumí se tím </w:t>
      </w:r>
      <w:r w:rsidR="00C979E9">
        <w:t>„</w:t>
      </w:r>
      <w:r w:rsidRPr="005236DD">
        <w:t xml:space="preserve">Smlouva o dílo „Dodávka a instalace programového vybavení - Personální a mzdový informační systém KS mzdy </w:t>
      </w:r>
      <w:proofErr w:type="spellStart"/>
      <w:r w:rsidRPr="005236DD">
        <w:t>PROFi</w:t>
      </w:r>
      <w:proofErr w:type="spellEnd"/>
      <w:r w:rsidRPr="005236DD">
        <w:t xml:space="preserve"> verze CS16“, č.j. </w:t>
      </w:r>
      <w:r w:rsidR="00FF05DB">
        <w:t>5017/</w:t>
      </w:r>
      <w:r w:rsidR="00FB2206">
        <w:t>SFDI/</w:t>
      </w:r>
      <w:r w:rsidR="00036E78">
        <w:t>310</w:t>
      </w:r>
      <w:r w:rsidR="005164BA">
        <w:t>173/</w:t>
      </w:r>
      <w:r w:rsidR="00352287">
        <w:t>14803/</w:t>
      </w:r>
      <w:r w:rsidR="00352287" w:rsidRPr="001C77F1">
        <w:t>2018</w:t>
      </w:r>
      <w:r w:rsidR="00EB0DBA" w:rsidRPr="001C77F1">
        <w:t xml:space="preserve"> ze dne</w:t>
      </w:r>
      <w:r w:rsidR="00066265" w:rsidRPr="001C77F1">
        <w:t xml:space="preserve"> 28. 11. 2018</w:t>
      </w:r>
      <w:r w:rsidRPr="001C77F1">
        <w:t>,</w:t>
      </w:r>
      <w:r w:rsidRPr="005236DD">
        <w:t xml:space="preserve"> ve znění </w:t>
      </w:r>
      <w:r w:rsidR="001522AC">
        <w:t xml:space="preserve">Objednávky č. </w:t>
      </w:r>
      <w:r w:rsidR="000C1F86" w:rsidRPr="00557D67">
        <w:rPr>
          <w:rFonts w:asciiTheme="minorHAnsi" w:hAnsiTheme="minorHAnsi" w:cstheme="minorHAnsi"/>
          <w:szCs w:val="20"/>
        </w:rPr>
        <w:t>1186/SFDI/130225/16616/2020</w:t>
      </w:r>
      <w:r w:rsidR="009323CE">
        <w:t xml:space="preserve"> ze dne </w:t>
      </w:r>
      <w:r w:rsidR="003A3464" w:rsidRPr="007E1054">
        <w:rPr>
          <w:rFonts w:asciiTheme="minorHAnsi" w:hAnsiTheme="minorHAnsi" w:cstheme="minorHAnsi"/>
          <w:szCs w:val="20"/>
        </w:rPr>
        <w:t>3. 11. 2020</w:t>
      </w:r>
      <w:r w:rsidR="009323CE">
        <w:t xml:space="preserve"> a ve znění Dodatku č. 1 ze dne</w:t>
      </w:r>
      <w:r w:rsidR="00FC62D7">
        <w:t xml:space="preserve"> </w:t>
      </w:r>
      <w:r w:rsidR="00E7031E" w:rsidRPr="009B019E">
        <w:rPr>
          <w:rFonts w:asciiTheme="minorHAnsi" w:hAnsiTheme="minorHAnsi" w:cstheme="minorHAnsi"/>
          <w:szCs w:val="20"/>
        </w:rPr>
        <w:t>1</w:t>
      </w:r>
      <w:r w:rsidR="00E7031E">
        <w:rPr>
          <w:rFonts w:asciiTheme="minorHAnsi" w:hAnsiTheme="minorHAnsi" w:cstheme="minorHAnsi"/>
          <w:szCs w:val="20"/>
        </w:rPr>
        <w:t>8</w:t>
      </w:r>
      <w:r w:rsidR="0069788D" w:rsidRPr="009B019E">
        <w:rPr>
          <w:rFonts w:asciiTheme="minorHAnsi" w:hAnsiTheme="minorHAnsi" w:cstheme="minorHAnsi"/>
          <w:szCs w:val="20"/>
        </w:rPr>
        <w:t>.12.2024</w:t>
      </w:r>
      <w:r w:rsidR="009323CE">
        <w:t xml:space="preserve"> a Dodatku </w:t>
      </w:r>
      <w:r w:rsidR="00FC62D7">
        <w:t>č. 2 ze dne</w:t>
      </w:r>
      <w:r w:rsidR="00CB4ABD">
        <w:t xml:space="preserve"> </w:t>
      </w:r>
      <w:r w:rsidR="00216E0E">
        <w:t>19. 12. 2</w:t>
      </w:r>
      <w:r w:rsidR="009A689A">
        <w:t>025</w:t>
      </w:r>
      <w:r w:rsidRPr="005236DD">
        <w:t>.</w:t>
      </w:r>
      <w:r w:rsidRPr="007436B0">
        <w:t>“</w:t>
      </w:r>
      <w:r w:rsidR="006B0430">
        <w:t xml:space="preserve"> Smlouva o dílo, včetně veškerých dodatků je veřejně přístupná </w:t>
      </w:r>
      <w:r w:rsidR="00C84AE1">
        <w:t xml:space="preserve">v registru smluv, </w:t>
      </w:r>
      <w:r w:rsidR="00CE5487">
        <w:t>v</w:t>
      </w:r>
      <w:r w:rsidR="000211D9">
        <w:t> </w:t>
      </w:r>
      <w:r w:rsidR="00CE5487">
        <w:t>souladu</w:t>
      </w:r>
      <w:r w:rsidR="000211D9">
        <w:t xml:space="preserve"> se zákonem </w:t>
      </w:r>
      <w:r w:rsidR="00373C0F" w:rsidRPr="00DE63C1">
        <w:rPr>
          <w:rFonts w:cs="Calibri"/>
        </w:rPr>
        <w:t>č. 340/2015 Sb., o zvláštních podmínkách účinnosti některých smluv, uveřejňování těchto smluv a o registru smluv (zákon o registru smluv), ve znění pozdějších předpisů</w:t>
      </w:r>
      <w:r w:rsidR="00373C0F" w:rsidRPr="00E5566F">
        <w:rPr>
          <w:rFonts w:cs="Calibri"/>
        </w:rPr>
        <w:t>.</w:t>
      </w:r>
    </w:p>
    <w:p w14:paraId="5251536A" w14:textId="7ABFC541" w:rsidR="003738AD" w:rsidRPr="003738AD" w:rsidRDefault="003738AD" w:rsidP="004D0F9F">
      <w:pPr>
        <w:numPr>
          <w:ilvl w:val="0"/>
          <w:numId w:val="45"/>
        </w:numPr>
        <w:ind w:left="426" w:hanging="426"/>
        <w:contextualSpacing/>
      </w:pPr>
      <w:r w:rsidRPr="003738AD">
        <w:t>Nedílnou sou</w:t>
      </w:r>
      <w:r w:rsidR="005D0A12">
        <w:t>č</w:t>
      </w:r>
      <w:r w:rsidRPr="003738AD">
        <w:t>ástí Dodatku jsou p</w:t>
      </w:r>
      <w:r w:rsidR="005D0A12">
        <w:t>ř</w:t>
      </w:r>
      <w:r w:rsidRPr="003738AD">
        <w:t>ílohy:</w:t>
      </w:r>
    </w:p>
    <w:p w14:paraId="3864259B" w14:textId="77777777" w:rsidR="00597327" w:rsidRPr="000768B6" w:rsidRDefault="00096568" w:rsidP="005236DD">
      <w:pPr>
        <w:ind w:left="426"/>
      </w:pPr>
      <w:r w:rsidRPr="000768B6">
        <w:t xml:space="preserve">Příloha č. 1 </w:t>
      </w:r>
      <w:r w:rsidR="00170B2A" w:rsidRPr="000768B6">
        <w:t>Kompetenční doložka</w:t>
      </w:r>
      <w:r w:rsidR="003738AD" w:rsidRPr="000768B6">
        <w:t>.</w:t>
      </w:r>
    </w:p>
    <w:p w14:paraId="025F63FE" w14:textId="6BD51E2F" w:rsidR="00A11B98" w:rsidRPr="005236DD" w:rsidRDefault="00823A03" w:rsidP="005236DD">
      <w:pPr>
        <w:ind w:left="426"/>
        <w:contextualSpacing/>
        <w:rPr>
          <w:highlight w:val="cyan"/>
        </w:rPr>
      </w:pPr>
      <w:r w:rsidRPr="00472F49">
        <w:t xml:space="preserve">Příloha č. </w:t>
      </w:r>
      <w:r w:rsidR="00CB1CC5" w:rsidRPr="00472F49">
        <w:t>2</w:t>
      </w:r>
      <w:r w:rsidRPr="00472F49">
        <w:t xml:space="preserve"> </w:t>
      </w:r>
      <w:r w:rsidRPr="004B0D03">
        <w:t xml:space="preserve">Ceník služeb </w:t>
      </w:r>
      <w:r w:rsidR="00B36899" w:rsidRPr="004B0D03">
        <w:t>nad rámec technické podpory</w:t>
      </w:r>
    </w:p>
    <w:p w14:paraId="4741E87B" w14:textId="6922DFC7" w:rsidR="003738AD" w:rsidRDefault="003738AD" w:rsidP="00091551">
      <w:pPr>
        <w:ind w:left="426" w:hanging="426"/>
        <w:contextualSpacing/>
      </w:pPr>
      <w:r w:rsidRPr="003738AD">
        <w:t xml:space="preserve">7. </w:t>
      </w:r>
      <w:r w:rsidR="00942AD0">
        <w:t xml:space="preserve"> </w:t>
      </w:r>
      <w:r w:rsidR="008B13DD">
        <w:tab/>
      </w:r>
      <w:r w:rsidRPr="003738AD">
        <w:t>Dodatek je uzav</w:t>
      </w:r>
      <w:r w:rsidR="001C0B60">
        <w:t>ř</w:t>
      </w:r>
      <w:r w:rsidRPr="003738AD">
        <w:t>en elektronicky.</w:t>
      </w:r>
    </w:p>
    <w:p w14:paraId="491380AD" w14:textId="77777777" w:rsidR="00AE4EE5" w:rsidRDefault="00AE4EE5" w:rsidP="00AE4EE5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82"/>
        <w:gridCol w:w="2648"/>
        <w:gridCol w:w="1112"/>
        <w:gridCol w:w="2125"/>
        <w:gridCol w:w="1811"/>
      </w:tblGrid>
      <w:tr w:rsidR="00AE4EE5" w14:paraId="688CC197" w14:textId="77777777" w:rsidTr="00C73BE1">
        <w:tc>
          <w:tcPr>
            <w:tcW w:w="3630" w:type="dxa"/>
            <w:gridSpan w:val="2"/>
          </w:tcPr>
          <w:p w14:paraId="0C3C3695" w14:textId="77777777" w:rsidR="00AE4EE5" w:rsidRDefault="00AE4EE5">
            <w:r>
              <w:t xml:space="preserve">Ve Vsetíně, dne </w:t>
            </w:r>
          </w:p>
        </w:tc>
        <w:tc>
          <w:tcPr>
            <w:tcW w:w="1112" w:type="dxa"/>
          </w:tcPr>
          <w:p w14:paraId="7D069B69" w14:textId="77777777" w:rsidR="00AE4EE5" w:rsidRDefault="00AE4EE5"/>
        </w:tc>
        <w:tc>
          <w:tcPr>
            <w:tcW w:w="3936" w:type="dxa"/>
            <w:gridSpan w:val="2"/>
          </w:tcPr>
          <w:p w14:paraId="01850E93" w14:textId="77777777" w:rsidR="00AE4EE5" w:rsidRDefault="00AE4EE5">
            <w:r>
              <w:t xml:space="preserve">V Praze, dne </w:t>
            </w:r>
          </w:p>
        </w:tc>
      </w:tr>
      <w:tr w:rsidR="00AE4EE5" w14:paraId="04653651" w14:textId="77777777" w:rsidTr="00C73BE1">
        <w:tc>
          <w:tcPr>
            <w:tcW w:w="982" w:type="dxa"/>
          </w:tcPr>
          <w:p w14:paraId="7AEBB3CA" w14:textId="77777777" w:rsidR="00AE4EE5" w:rsidRDefault="00AE4EE5"/>
        </w:tc>
        <w:tc>
          <w:tcPr>
            <w:tcW w:w="2648" w:type="dxa"/>
          </w:tcPr>
          <w:p w14:paraId="3F5D544E" w14:textId="77777777" w:rsidR="00AE4EE5" w:rsidRDefault="00AE4EE5"/>
        </w:tc>
        <w:tc>
          <w:tcPr>
            <w:tcW w:w="1112" w:type="dxa"/>
          </w:tcPr>
          <w:p w14:paraId="7A77FAFD" w14:textId="77777777" w:rsidR="00AE4EE5" w:rsidRDefault="00AE4EE5"/>
        </w:tc>
        <w:tc>
          <w:tcPr>
            <w:tcW w:w="2125" w:type="dxa"/>
          </w:tcPr>
          <w:p w14:paraId="67E4C720" w14:textId="77777777" w:rsidR="00AE4EE5" w:rsidRDefault="00AE4EE5"/>
        </w:tc>
        <w:tc>
          <w:tcPr>
            <w:tcW w:w="1811" w:type="dxa"/>
          </w:tcPr>
          <w:p w14:paraId="4EB80358" w14:textId="77777777" w:rsidR="00AE4EE5" w:rsidRDefault="00AE4EE5"/>
        </w:tc>
      </w:tr>
      <w:tr w:rsidR="00AE4EE5" w14:paraId="3EC8D399" w14:textId="77777777" w:rsidTr="00C73BE1">
        <w:tc>
          <w:tcPr>
            <w:tcW w:w="3630" w:type="dxa"/>
            <w:gridSpan w:val="2"/>
            <w:vAlign w:val="center"/>
          </w:tcPr>
          <w:p w14:paraId="39E171C1" w14:textId="73126D9C" w:rsidR="00AE4EE5" w:rsidRDefault="00AE4EE5">
            <w:pPr>
              <w:jc w:val="center"/>
              <w:rPr>
                <w:b/>
              </w:rPr>
            </w:pPr>
          </w:p>
        </w:tc>
        <w:tc>
          <w:tcPr>
            <w:tcW w:w="1112" w:type="dxa"/>
            <w:vAlign w:val="center"/>
          </w:tcPr>
          <w:p w14:paraId="18D5D906" w14:textId="77777777" w:rsidR="00AE4EE5" w:rsidRDefault="00AE4EE5">
            <w:pPr>
              <w:jc w:val="center"/>
              <w:rPr>
                <w:b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5EF381D6" w14:textId="57726D6B" w:rsidR="00AE4EE5" w:rsidRDefault="00AE4EE5">
            <w:pPr>
              <w:jc w:val="center"/>
              <w:rPr>
                <w:b/>
                <w:bCs/>
              </w:rPr>
            </w:pPr>
          </w:p>
        </w:tc>
      </w:tr>
      <w:tr w:rsidR="00AE4EE5" w14:paraId="4E6FAE96" w14:textId="77777777" w:rsidTr="00C73BE1">
        <w:tc>
          <w:tcPr>
            <w:tcW w:w="3630" w:type="dxa"/>
            <w:gridSpan w:val="2"/>
            <w:vAlign w:val="center"/>
          </w:tcPr>
          <w:p w14:paraId="396A5ACA" w14:textId="2503DE9A" w:rsidR="00AE4EE5" w:rsidRDefault="00AE4E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029D8CA" w14:textId="77777777" w:rsidR="00AE4EE5" w:rsidRDefault="00AE4EE5">
            <w:pPr>
              <w:jc w:val="center"/>
            </w:pPr>
          </w:p>
        </w:tc>
        <w:tc>
          <w:tcPr>
            <w:tcW w:w="3936" w:type="dxa"/>
            <w:gridSpan w:val="2"/>
            <w:vAlign w:val="center"/>
          </w:tcPr>
          <w:p w14:paraId="206E9C52" w14:textId="207F8733" w:rsidR="00AE4EE5" w:rsidRDefault="00AE4EE5">
            <w:pPr>
              <w:jc w:val="center"/>
            </w:pPr>
          </w:p>
        </w:tc>
      </w:tr>
      <w:tr w:rsidR="00AE4EE5" w14:paraId="5F9E2750" w14:textId="77777777" w:rsidTr="00C73BE1">
        <w:tc>
          <w:tcPr>
            <w:tcW w:w="3630" w:type="dxa"/>
            <w:gridSpan w:val="2"/>
            <w:vAlign w:val="center"/>
          </w:tcPr>
          <w:p w14:paraId="2D897E32" w14:textId="77777777" w:rsidR="00AE4EE5" w:rsidRDefault="00AE4EE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EBB0581" w14:textId="77777777" w:rsidR="00AE4EE5" w:rsidRDefault="00AE4EE5">
            <w:pPr>
              <w:jc w:val="center"/>
            </w:pPr>
          </w:p>
        </w:tc>
        <w:tc>
          <w:tcPr>
            <w:tcW w:w="3936" w:type="dxa"/>
            <w:gridSpan w:val="2"/>
            <w:vAlign w:val="center"/>
          </w:tcPr>
          <w:p w14:paraId="37CEE853" w14:textId="77777777" w:rsidR="00AE4EE5" w:rsidRDefault="00AE4EE5">
            <w:pPr>
              <w:jc w:val="center"/>
            </w:pPr>
          </w:p>
          <w:p w14:paraId="17B3966A" w14:textId="77777777" w:rsidR="00AE4EE5" w:rsidRDefault="00AE4EE5">
            <w:pPr>
              <w:jc w:val="center"/>
            </w:pPr>
          </w:p>
        </w:tc>
      </w:tr>
      <w:tr w:rsidR="00AE4EE5" w14:paraId="2F5563B5" w14:textId="77777777" w:rsidTr="00C73BE1">
        <w:trPr>
          <w:trHeight w:val="227"/>
        </w:trPr>
        <w:tc>
          <w:tcPr>
            <w:tcW w:w="982" w:type="dxa"/>
            <w:tcBorders>
              <w:bottom w:val="single" w:sz="4" w:space="0" w:color="7F7F7F"/>
            </w:tcBorders>
          </w:tcPr>
          <w:p w14:paraId="51571ADA" w14:textId="77777777" w:rsidR="00AE4EE5" w:rsidRDefault="00AE4EE5"/>
        </w:tc>
        <w:tc>
          <w:tcPr>
            <w:tcW w:w="2648" w:type="dxa"/>
            <w:tcBorders>
              <w:bottom w:val="single" w:sz="4" w:space="0" w:color="7F7F7F"/>
            </w:tcBorders>
          </w:tcPr>
          <w:p w14:paraId="15AE0187" w14:textId="77777777" w:rsidR="00AE4EE5" w:rsidRDefault="00AE4EE5"/>
        </w:tc>
        <w:tc>
          <w:tcPr>
            <w:tcW w:w="1112" w:type="dxa"/>
          </w:tcPr>
          <w:p w14:paraId="4F7D53D6" w14:textId="77777777" w:rsidR="00AE4EE5" w:rsidRDefault="00AE4EE5"/>
        </w:tc>
        <w:tc>
          <w:tcPr>
            <w:tcW w:w="2125" w:type="dxa"/>
            <w:tcBorders>
              <w:bottom w:val="single" w:sz="4" w:space="0" w:color="7F7F7F"/>
            </w:tcBorders>
          </w:tcPr>
          <w:p w14:paraId="160610A3" w14:textId="77777777" w:rsidR="00AE4EE5" w:rsidRDefault="00AE4EE5"/>
        </w:tc>
        <w:tc>
          <w:tcPr>
            <w:tcW w:w="1811" w:type="dxa"/>
            <w:tcBorders>
              <w:bottom w:val="single" w:sz="4" w:space="0" w:color="7F7F7F"/>
            </w:tcBorders>
          </w:tcPr>
          <w:p w14:paraId="01B8F32B" w14:textId="77777777" w:rsidR="00AE4EE5" w:rsidRDefault="00AE4EE5"/>
        </w:tc>
      </w:tr>
      <w:tr w:rsidR="00C73BE1" w14:paraId="6342614A" w14:textId="77777777" w:rsidTr="00C73BE1">
        <w:trPr>
          <w:trHeight w:val="227"/>
        </w:trPr>
        <w:tc>
          <w:tcPr>
            <w:tcW w:w="3630" w:type="dxa"/>
            <w:gridSpan w:val="2"/>
            <w:tcBorders>
              <w:top w:val="single" w:sz="4" w:space="0" w:color="7F7F7F"/>
            </w:tcBorders>
            <w:vAlign w:val="center"/>
          </w:tcPr>
          <w:p w14:paraId="79DEDB3D" w14:textId="22075120" w:rsidR="00C73BE1" w:rsidRDefault="00C73BE1" w:rsidP="00C73BE1">
            <w:pPr>
              <w:jc w:val="center"/>
            </w:pPr>
            <w:r>
              <w:rPr>
                <w:b/>
              </w:rPr>
              <w:t>Ing. Jiří Baroš</w:t>
            </w:r>
          </w:p>
        </w:tc>
        <w:tc>
          <w:tcPr>
            <w:tcW w:w="1112" w:type="dxa"/>
            <w:vAlign w:val="center"/>
          </w:tcPr>
          <w:p w14:paraId="758DA4C0" w14:textId="77777777" w:rsidR="00C73BE1" w:rsidRDefault="00C73BE1" w:rsidP="00C73BE1">
            <w:pPr>
              <w:jc w:val="center"/>
            </w:pPr>
          </w:p>
        </w:tc>
        <w:tc>
          <w:tcPr>
            <w:tcW w:w="3936" w:type="dxa"/>
            <w:gridSpan w:val="2"/>
            <w:tcBorders>
              <w:top w:val="single" w:sz="4" w:space="0" w:color="7F7F7F"/>
            </w:tcBorders>
            <w:vAlign w:val="center"/>
          </w:tcPr>
          <w:p w14:paraId="55F641AD" w14:textId="2BB90642" w:rsidR="00C73BE1" w:rsidRDefault="00C73BE1" w:rsidP="00C73BE1">
            <w:pPr>
              <w:jc w:val="center"/>
            </w:pPr>
            <w:r>
              <w:rPr>
                <w:b/>
                <w:bCs/>
              </w:rPr>
              <w:t xml:space="preserve">Ing. Zbyněk Hořelica </w:t>
            </w:r>
          </w:p>
        </w:tc>
      </w:tr>
      <w:tr w:rsidR="00C73BE1" w14:paraId="572B7733" w14:textId="77777777" w:rsidTr="00C73BE1">
        <w:trPr>
          <w:trHeight w:val="227"/>
        </w:trPr>
        <w:tc>
          <w:tcPr>
            <w:tcW w:w="3630" w:type="dxa"/>
            <w:gridSpan w:val="2"/>
            <w:vAlign w:val="center"/>
          </w:tcPr>
          <w:p w14:paraId="1F106C36" w14:textId="13650F15" w:rsidR="00C73BE1" w:rsidRDefault="00C73BE1" w:rsidP="00C73BE1">
            <w:pPr>
              <w:jc w:val="center"/>
              <w:rPr>
                <w:b/>
              </w:rPr>
            </w:pPr>
            <w:r>
              <w:t>jednatel</w:t>
            </w:r>
          </w:p>
        </w:tc>
        <w:tc>
          <w:tcPr>
            <w:tcW w:w="1112" w:type="dxa"/>
            <w:vAlign w:val="center"/>
          </w:tcPr>
          <w:p w14:paraId="541424EA" w14:textId="77777777" w:rsidR="00C73BE1" w:rsidRDefault="00C73BE1" w:rsidP="00C73BE1">
            <w:pPr>
              <w:jc w:val="center"/>
            </w:pPr>
          </w:p>
        </w:tc>
        <w:tc>
          <w:tcPr>
            <w:tcW w:w="3936" w:type="dxa"/>
            <w:gridSpan w:val="2"/>
            <w:vAlign w:val="center"/>
          </w:tcPr>
          <w:p w14:paraId="23D901EC" w14:textId="26773036" w:rsidR="00C73BE1" w:rsidRDefault="00C73BE1" w:rsidP="00C73BE1">
            <w:pPr>
              <w:jc w:val="center"/>
              <w:rPr>
                <w:b/>
                <w:bCs/>
              </w:rPr>
            </w:pPr>
            <w:r>
              <w:t>ředitel</w:t>
            </w:r>
          </w:p>
        </w:tc>
      </w:tr>
      <w:tr w:rsidR="00C73BE1" w14:paraId="1F8D1499" w14:textId="77777777" w:rsidTr="00C73BE1">
        <w:trPr>
          <w:trHeight w:val="227"/>
        </w:trPr>
        <w:tc>
          <w:tcPr>
            <w:tcW w:w="3630" w:type="dxa"/>
            <w:gridSpan w:val="2"/>
            <w:vAlign w:val="center"/>
          </w:tcPr>
          <w:p w14:paraId="59579F3E" w14:textId="1FAF5508" w:rsidR="00C73BE1" w:rsidRPr="00C73BE1" w:rsidRDefault="00C73BE1" w:rsidP="00C73BE1">
            <w:pPr>
              <w:jc w:val="center"/>
              <w:rPr>
                <w:bCs/>
              </w:rPr>
            </w:pPr>
            <w:r w:rsidRPr="00C73BE1">
              <w:rPr>
                <w:bCs/>
              </w:rPr>
              <w:t>KS program, spol. s r.o.</w:t>
            </w:r>
          </w:p>
        </w:tc>
        <w:tc>
          <w:tcPr>
            <w:tcW w:w="1112" w:type="dxa"/>
            <w:vAlign w:val="center"/>
          </w:tcPr>
          <w:p w14:paraId="1184E425" w14:textId="77777777" w:rsidR="00C73BE1" w:rsidRDefault="00C73BE1" w:rsidP="00C73BE1">
            <w:pPr>
              <w:jc w:val="center"/>
            </w:pPr>
          </w:p>
        </w:tc>
        <w:tc>
          <w:tcPr>
            <w:tcW w:w="3936" w:type="dxa"/>
            <w:gridSpan w:val="2"/>
            <w:vAlign w:val="center"/>
          </w:tcPr>
          <w:p w14:paraId="32311205" w14:textId="0EFEAD46" w:rsidR="00C73BE1" w:rsidRDefault="00C73BE1" w:rsidP="00C73BE1">
            <w:pPr>
              <w:jc w:val="center"/>
            </w:pPr>
            <w:r>
              <w:t>Státní fond dopravní infrastruktury</w:t>
            </w:r>
          </w:p>
        </w:tc>
      </w:tr>
    </w:tbl>
    <w:p w14:paraId="049B2CC0" w14:textId="77777777" w:rsidR="00AE4EE5" w:rsidRDefault="00AE4EE5" w:rsidP="00AE4EE5"/>
    <w:p w14:paraId="666D276F" w14:textId="77777777" w:rsidR="00F822A8" w:rsidRDefault="00F822A8" w:rsidP="00F822A8"/>
    <w:p w14:paraId="18B2B0C8" w14:textId="77777777" w:rsidR="002B7FC4" w:rsidRDefault="002B7FC4" w:rsidP="00F822A8"/>
    <w:p w14:paraId="38A2BF9E" w14:textId="77777777" w:rsidR="002B7FC4" w:rsidRDefault="002B7FC4" w:rsidP="00F822A8"/>
    <w:p w14:paraId="588AD9D1" w14:textId="77777777" w:rsidR="002B7FC4" w:rsidRDefault="002B7FC4" w:rsidP="00F822A8"/>
    <w:p w14:paraId="0AA328BC" w14:textId="77777777" w:rsidR="002B7FC4" w:rsidRDefault="002B7FC4" w:rsidP="00F822A8"/>
    <w:p w14:paraId="2ACA59B9" w14:textId="77777777" w:rsidR="002B7FC4" w:rsidRDefault="002B7FC4" w:rsidP="00F822A8"/>
    <w:p w14:paraId="41670C0C" w14:textId="77777777" w:rsidR="002B7FC4" w:rsidRDefault="002B7FC4" w:rsidP="00F822A8"/>
    <w:p w14:paraId="4C289CB6" w14:textId="77777777" w:rsidR="002B7FC4" w:rsidRDefault="002B7FC4" w:rsidP="00F822A8"/>
    <w:p w14:paraId="463E14A4" w14:textId="77777777" w:rsidR="002B7FC4" w:rsidRDefault="002B7FC4" w:rsidP="00F822A8"/>
    <w:p w14:paraId="6D4868D5" w14:textId="77777777" w:rsidR="002B7FC4" w:rsidRDefault="002B7FC4" w:rsidP="00F822A8"/>
    <w:p w14:paraId="005428BE" w14:textId="77777777" w:rsidR="002B7FC4" w:rsidRDefault="002B7FC4" w:rsidP="00F822A8"/>
    <w:p w14:paraId="4FAE95E4" w14:textId="77777777" w:rsidR="002B7FC4" w:rsidRDefault="002B7FC4" w:rsidP="00F822A8"/>
    <w:p w14:paraId="155CBD7E" w14:textId="77777777" w:rsidR="002B7FC4" w:rsidRDefault="002B7FC4" w:rsidP="00F822A8"/>
    <w:p w14:paraId="6965481F" w14:textId="77777777" w:rsidR="002B7FC4" w:rsidRDefault="002B7FC4" w:rsidP="00F822A8"/>
    <w:p w14:paraId="4C546FAE" w14:textId="77777777" w:rsidR="002B7FC4" w:rsidRDefault="002B7FC4" w:rsidP="00F822A8"/>
    <w:p w14:paraId="5528FE30" w14:textId="77777777" w:rsidR="002B7FC4" w:rsidRDefault="002B7FC4" w:rsidP="00F822A8"/>
    <w:p w14:paraId="04DCB481" w14:textId="77777777" w:rsidR="00B36899" w:rsidRDefault="00B36899" w:rsidP="00F822A8"/>
    <w:p w14:paraId="39B00B0B" w14:textId="77777777" w:rsidR="00B36899" w:rsidRDefault="00B36899" w:rsidP="00F822A8"/>
    <w:p w14:paraId="79E0E657" w14:textId="77777777" w:rsidR="00B36899" w:rsidRDefault="00B36899" w:rsidP="00F822A8"/>
    <w:p w14:paraId="4E41B4DF" w14:textId="77777777" w:rsidR="00B36899" w:rsidRDefault="00B36899" w:rsidP="00F822A8"/>
    <w:p w14:paraId="173C5E13" w14:textId="77777777" w:rsidR="00B36899" w:rsidRDefault="00B36899" w:rsidP="00F822A8"/>
    <w:p w14:paraId="29FDE339" w14:textId="77777777" w:rsidR="005801F5" w:rsidRPr="00BD72E9" w:rsidRDefault="005801F5" w:rsidP="005801F5">
      <w:pPr>
        <w:jc w:val="left"/>
        <w:rPr>
          <w:rFonts w:asciiTheme="minorHAnsi" w:hAnsiTheme="minorHAnsi" w:cstheme="minorHAnsi"/>
          <w:b/>
          <w:bCs/>
          <w:iCs/>
          <w:color w:val="404040" w:themeColor="text1" w:themeTint="BF"/>
          <w:sz w:val="24"/>
        </w:rPr>
      </w:pPr>
      <w:r w:rsidRPr="00BD72E9">
        <w:rPr>
          <w:rFonts w:asciiTheme="minorHAnsi" w:hAnsiTheme="minorHAnsi" w:cstheme="minorHAnsi"/>
          <w:b/>
          <w:bCs/>
          <w:iCs/>
          <w:color w:val="404040" w:themeColor="text1" w:themeTint="BF"/>
          <w:sz w:val="24"/>
        </w:rPr>
        <w:t>Příloha č. 1.: Kompetenční doložka</w:t>
      </w:r>
    </w:p>
    <w:p w14:paraId="0C02CAC4" w14:textId="77777777" w:rsidR="005801F5" w:rsidRDefault="005801F5" w:rsidP="005801F5">
      <w:r>
        <w:t>Kompetenční doložka určuje osoby pro komunikaci mezi Poskytovatelem a Objednatelem.  Jedná se o komunikaci v smluvních obchodních a technických záležitostech. Dále kompetenční doložka obsahuje kompletní seznam osob, které jsou za stranu Objednatele oprávněny ke komunikaci a k řešení vad s útvarem technické podpory Poskytovatele.</w:t>
      </w:r>
    </w:p>
    <w:p w14:paraId="62297880" w14:textId="77777777" w:rsidR="005801F5" w:rsidRDefault="005801F5" w:rsidP="005801F5"/>
    <w:p w14:paraId="6C00A249" w14:textId="0A4F3D10" w:rsidR="005801F5" w:rsidRDefault="005801F5" w:rsidP="005801F5">
      <w:r>
        <w:t>V případě změny některého z údajů zodpovědné osoby je Objednatel povinen neprodleně sdělit písemně tyto skutečnosti Poskytovateli.</w:t>
      </w:r>
    </w:p>
    <w:p w14:paraId="6F5EB7EA" w14:textId="77777777" w:rsidR="005801F5" w:rsidRDefault="005801F5" w:rsidP="005801F5"/>
    <w:p w14:paraId="1FC26D58" w14:textId="77777777" w:rsidR="005801F5" w:rsidRPr="0066090C" w:rsidRDefault="005801F5" w:rsidP="00091551">
      <w:pPr>
        <w:pStyle w:val="Nadpis4"/>
        <w:numPr>
          <w:ilvl w:val="0"/>
          <w:numId w:val="0"/>
        </w:numPr>
      </w:pPr>
      <w:r>
        <w:t>Objednatel:</w:t>
      </w:r>
    </w:p>
    <w:p w14:paraId="00E97AA6" w14:textId="77777777" w:rsidR="005801F5" w:rsidRDefault="005801F5" w:rsidP="005801F5">
      <w:r>
        <w:t>Osoby oprávněné jednat ve věcech smluvních a obchodních:</w:t>
      </w:r>
    </w:p>
    <w:p w14:paraId="1812F631" w14:textId="77777777" w:rsidR="005801F5" w:rsidRDefault="005801F5" w:rsidP="005801F5">
      <w:pPr>
        <w:spacing w:after="60"/>
      </w:pPr>
      <w:r>
        <w:t>(např. předseda představenstva, jednatel nebo jimi určené osoby) (2. a 3. řádek je vyhrazen pro zástupce)</w:t>
      </w:r>
    </w:p>
    <w:tbl>
      <w:tblPr>
        <w:tblW w:w="0" w:type="auto"/>
        <w:tblInd w:w="108" w:type="dxa"/>
        <w:tblBorders>
          <w:top w:val="single" w:sz="18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22"/>
        <w:gridCol w:w="2378"/>
        <w:gridCol w:w="1264"/>
        <w:gridCol w:w="3098"/>
      </w:tblGrid>
      <w:tr w:rsidR="005801F5" w:rsidRPr="0066090C" w14:paraId="274852BC" w14:textId="77777777">
        <w:trPr>
          <w:trHeight w:val="454"/>
        </w:trPr>
        <w:tc>
          <w:tcPr>
            <w:tcW w:w="2268" w:type="dxa"/>
            <w:shd w:val="clear" w:color="auto" w:fill="2E529C"/>
            <w:vAlign w:val="center"/>
          </w:tcPr>
          <w:p w14:paraId="2A7B7F02" w14:textId="77777777" w:rsidR="005801F5" w:rsidRPr="0066090C" w:rsidRDefault="005801F5">
            <w:pPr>
              <w:jc w:val="left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Jméno</w:t>
            </w:r>
          </w:p>
        </w:tc>
        <w:tc>
          <w:tcPr>
            <w:tcW w:w="2410" w:type="dxa"/>
            <w:shd w:val="clear" w:color="auto" w:fill="2E529C"/>
            <w:vAlign w:val="center"/>
          </w:tcPr>
          <w:p w14:paraId="5EC44076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Pozice/funkce</w:t>
            </w:r>
          </w:p>
        </w:tc>
        <w:tc>
          <w:tcPr>
            <w:tcW w:w="1276" w:type="dxa"/>
            <w:shd w:val="clear" w:color="auto" w:fill="2E529C"/>
            <w:vAlign w:val="center"/>
          </w:tcPr>
          <w:p w14:paraId="29E9D110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Telefon</w:t>
            </w:r>
          </w:p>
        </w:tc>
        <w:tc>
          <w:tcPr>
            <w:tcW w:w="3118" w:type="dxa"/>
            <w:shd w:val="clear" w:color="auto" w:fill="2E529C"/>
            <w:vAlign w:val="center"/>
          </w:tcPr>
          <w:p w14:paraId="0A061B0C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Email</w:t>
            </w:r>
          </w:p>
        </w:tc>
      </w:tr>
      <w:tr w:rsidR="005801F5" w14:paraId="756BB041" w14:textId="77777777">
        <w:trPr>
          <w:trHeight w:val="340"/>
        </w:trPr>
        <w:tc>
          <w:tcPr>
            <w:tcW w:w="2268" w:type="dxa"/>
            <w:vAlign w:val="center"/>
          </w:tcPr>
          <w:p w14:paraId="1C9AB2B1" w14:textId="77777777" w:rsidR="005801F5" w:rsidRDefault="005801F5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Ing. Zbyněk Hořelica</w:t>
            </w:r>
          </w:p>
        </w:tc>
        <w:tc>
          <w:tcPr>
            <w:tcW w:w="2410" w:type="dxa"/>
            <w:vAlign w:val="center"/>
          </w:tcPr>
          <w:p w14:paraId="75C5F335" w14:textId="77777777" w:rsidR="005801F5" w:rsidRPr="0066497A" w:rsidRDefault="005801F5">
            <w:pPr>
              <w:jc w:val="center"/>
            </w:pPr>
            <w:r>
              <w:t>Ředitel SFDI</w:t>
            </w:r>
          </w:p>
        </w:tc>
        <w:tc>
          <w:tcPr>
            <w:tcW w:w="1276" w:type="dxa"/>
            <w:vAlign w:val="center"/>
          </w:tcPr>
          <w:p w14:paraId="46104053" w14:textId="77777777" w:rsidR="005801F5" w:rsidRDefault="005801F5">
            <w:pPr>
              <w:jc w:val="center"/>
            </w:pPr>
            <w:r>
              <w:t>724 102 314</w:t>
            </w:r>
          </w:p>
        </w:tc>
        <w:tc>
          <w:tcPr>
            <w:tcW w:w="3118" w:type="dxa"/>
            <w:vAlign w:val="center"/>
          </w:tcPr>
          <w:p w14:paraId="78808498" w14:textId="77777777" w:rsidR="005801F5" w:rsidRDefault="005801F5">
            <w:pPr>
              <w:jc w:val="center"/>
            </w:pPr>
            <w:r>
              <w:t>zbynek.horelica@sfdi.gov.cz</w:t>
            </w:r>
          </w:p>
        </w:tc>
      </w:tr>
      <w:tr w:rsidR="005801F5" w14:paraId="6C2CD5DE" w14:textId="77777777">
        <w:trPr>
          <w:trHeight w:val="340"/>
        </w:trPr>
        <w:tc>
          <w:tcPr>
            <w:tcW w:w="2268" w:type="dxa"/>
            <w:vAlign w:val="center"/>
          </w:tcPr>
          <w:p w14:paraId="3F55A353" w14:textId="77777777" w:rsidR="005801F5" w:rsidRDefault="005801F5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Ing. Lucie Bartáková</w:t>
            </w:r>
          </w:p>
        </w:tc>
        <w:tc>
          <w:tcPr>
            <w:tcW w:w="2410" w:type="dxa"/>
            <w:vAlign w:val="center"/>
          </w:tcPr>
          <w:p w14:paraId="53678EC7" w14:textId="77777777" w:rsidR="005801F5" w:rsidRPr="0066497A" w:rsidRDefault="005801F5">
            <w:pPr>
              <w:jc w:val="center"/>
            </w:pPr>
            <w:r>
              <w:t>Ředitelka SFZ</w:t>
            </w:r>
          </w:p>
        </w:tc>
        <w:tc>
          <w:tcPr>
            <w:tcW w:w="1276" w:type="dxa"/>
            <w:vAlign w:val="center"/>
          </w:tcPr>
          <w:p w14:paraId="46DD4A26" w14:textId="77777777" w:rsidR="005801F5" w:rsidRDefault="005801F5">
            <w:pPr>
              <w:jc w:val="center"/>
            </w:pPr>
            <w:r>
              <w:t>601 560 627</w:t>
            </w:r>
          </w:p>
        </w:tc>
        <w:tc>
          <w:tcPr>
            <w:tcW w:w="3118" w:type="dxa"/>
            <w:vAlign w:val="center"/>
          </w:tcPr>
          <w:p w14:paraId="32727630" w14:textId="77777777" w:rsidR="005801F5" w:rsidRDefault="005801F5">
            <w:pPr>
              <w:jc w:val="center"/>
            </w:pPr>
            <w:r>
              <w:t>lucie.bartakova@sfdi.gov.cz</w:t>
            </w:r>
          </w:p>
        </w:tc>
      </w:tr>
      <w:tr w:rsidR="005801F5" w14:paraId="5758AF2B" w14:textId="77777777">
        <w:trPr>
          <w:trHeight w:val="340"/>
        </w:trPr>
        <w:tc>
          <w:tcPr>
            <w:tcW w:w="2268" w:type="dxa"/>
            <w:vAlign w:val="center"/>
          </w:tcPr>
          <w:p w14:paraId="0F159BF7" w14:textId="77777777" w:rsidR="005801F5" w:rsidRDefault="005801F5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Ing. Mgr. Petra Vrátníková</w:t>
            </w:r>
          </w:p>
        </w:tc>
        <w:tc>
          <w:tcPr>
            <w:tcW w:w="2410" w:type="dxa"/>
            <w:vAlign w:val="center"/>
          </w:tcPr>
          <w:p w14:paraId="4B0CFF03" w14:textId="77777777" w:rsidR="005801F5" w:rsidRPr="0066497A" w:rsidRDefault="005801F5">
            <w:pPr>
              <w:jc w:val="center"/>
            </w:pPr>
            <w:r>
              <w:t xml:space="preserve">Ředitelka Odboru ekonomického </w:t>
            </w:r>
          </w:p>
        </w:tc>
        <w:tc>
          <w:tcPr>
            <w:tcW w:w="1276" w:type="dxa"/>
            <w:vAlign w:val="center"/>
          </w:tcPr>
          <w:p w14:paraId="4C9FFD57" w14:textId="77777777" w:rsidR="005801F5" w:rsidRDefault="005801F5">
            <w:pPr>
              <w:jc w:val="center"/>
            </w:pPr>
            <w:r>
              <w:t>778 466 986</w:t>
            </w:r>
          </w:p>
        </w:tc>
        <w:tc>
          <w:tcPr>
            <w:tcW w:w="3118" w:type="dxa"/>
            <w:vAlign w:val="center"/>
          </w:tcPr>
          <w:p w14:paraId="30C6D7FC" w14:textId="77777777" w:rsidR="005801F5" w:rsidRDefault="005801F5">
            <w:pPr>
              <w:jc w:val="center"/>
            </w:pPr>
            <w:r>
              <w:t>petra.vratnikova@sfdi.gov.cz</w:t>
            </w:r>
          </w:p>
        </w:tc>
      </w:tr>
      <w:tr w:rsidR="005801F5" w14:paraId="1139FE35" w14:textId="77777777">
        <w:trPr>
          <w:trHeight w:val="340"/>
        </w:trPr>
        <w:tc>
          <w:tcPr>
            <w:tcW w:w="2268" w:type="dxa"/>
            <w:vAlign w:val="center"/>
          </w:tcPr>
          <w:p w14:paraId="0044EF8C" w14:textId="77777777" w:rsidR="005801F5" w:rsidRDefault="005801F5">
            <w:pPr>
              <w:jc w:val="left"/>
              <w:rPr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6FA6890D" w14:textId="77777777" w:rsidR="005801F5" w:rsidRDefault="005801F5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62E4A498" w14:textId="77777777" w:rsidR="005801F5" w:rsidRDefault="005801F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88B4098" w14:textId="77777777" w:rsidR="005801F5" w:rsidRDefault="005801F5">
            <w:pPr>
              <w:jc w:val="center"/>
            </w:pPr>
          </w:p>
        </w:tc>
      </w:tr>
    </w:tbl>
    <w:p w14:paraId="78D9FBCF" w14:textId="77777777" w:rsidR="005801F5" w:rsidRDefault="005801F5" w:rsidP="005801F5"/>
    <w:p w14:paraId="5D9E3C1E" w14:textId="77777777" w:rsidR="005801F5" w:rsidRDefault="005801F5" w:rsidP="005801F5">
      <w:r>
        <w:t xml:space="preserve">Osoby oprávněné jednat ve věcech technických ve smyslu správy software a hardware </w:t>
      </w:r>
    </w:p>
    <w:p w14:paraId="1A7537EC" w14:textId="77777777" w:rsidR="005801F5" w:rsidRDefault="005801F5" w:rsidP="005801F5">
      <w:pPr>
        <w:spacing w:after="60"/>
      </w:pPr>
      <w:r>
        <w:t>(např. správce sítě, IT manager nebo jimi určené osoby) (2. a 3. řádek je vyhrazen pro zástupce)</w:t>
      </w:r>
    </w:p>
    <w:tbl>
      <w:tblPr>
        <w:tblW w:w="0" w:type="auto"/>
        <w:tblInd w:w="108" w:type="dxa"/>
        <w:tblBorders>
          <w:top w:val="single" w:sz="18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36"/>
        <w:gridCol w:w="2391"/>
        <w:gridCol w:w="1269"/>
        <w:gridCol w:w="3066"/>
      </w:tblGrid>
      <w:tr w:rsidR="005801F5" w:rsidRPr="0066090C" w14:paraId="3E82AC07" w14:textId="77777777">
        <w:trPr>
          <w:trHeight w:val="454"/>
        </w:trPr>
        <w:tc>
          <w:tcPr>
            <w:tcW w:w="2236" w:type="dxa"/>
            <w:shd w:val="clear" w:color="auto" w:fill="2E529C"/>
            <w:vAlign w:val="center"/>
          </w:tcPr>
          <w:p w14:paraId="1DEF173A" w14:textId="77777777" w:rsidR="005801F5" w:rsidRPr="0066090C" w:rsidRDefault="005801F5">
            <w:pPr>
              <w:jc w:val="left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Jméno</w:t>
            </w:r>
          </w:p>
        </w:tc>
        <w:tc>
          <w:tcPr>
            <w:tcW w:w="2391" w:type="dxa"/>
            <w:shd w:val="clear" w:color="auto" w:fill="2E529C"/>
            <w:vAlign w:val="center"/>
          </w:tcPr>
          <w:p w14:paraId="785AD246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Pozice/funkce</w:t>
            </w:r>
          </w:p>
        </w:tc>
        <w:tc>
          <w:tcPr>
            <w:tcW w:w="1269" w:type="dxa"/>
            <w:shd w:val="clear" w:color="auto" w:fill="2E529C"/>
            <w:vAlign w:val="center"/>
          </w:tcPr>
          <w:p w14:paraId="4F41CF33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Telefon</w:t>
            </w:r>
          </w:p>
        </w:tc>
        <w:tc>
          <w:tcPr>
            <w:tcW w:w="3066" w:type="dxa"/>
            <w:shd w:val="clear" w:color="auto" w:fill="2E529C"/>
            <w:vAlign w:val="center"/>
          </w:tcPr>
          <w:p w14:paraId="2AB6B677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Email</w:t>
            </w:r>
          </w:p>
        </w:tc>
      </w:tr>
      <w:tr w:rsidR="005801F5" w14:paraId="071FC515" w14:textId="77777777">
        <w:trPr>
          <w:trHeight w:val="340"/>
        </w:trPr>
        <w:tc>
          <w:tcPr>
            <w:tcW w:w="2236" w:type="dxa"/>
            <w:vAlign w:val="center"/>
          </w:tcPr>
          <w:p w14:paraId="360E563F" w14:textId="77777777" w:rsidR="005801F5" w:rsidRDefault="005801F5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Karel Sokol</w:t>
            </w:r>
          </w:p>
        </w:tc>
        <w:tc>
          <w:tcPr>
            <w:tcW w:w="2391" w:type="dxa"/>
            <w:vAlign w:val="center"/>
          </w:tcPr>
          <w:p w14:paraId="5F0F7039" w14:textId="77777777" w:rsidR="005801F5" w:rsidRPr="0066497A" w:rsidRDefault="005801F5">
            <w:pPr>
              <w:jc w:val="center"/>
            </w:pPr>
            <w:r>
              <w:t>IT specialista</w:t>
            </w:r>
          </w:p>
        </w:tc>
        <w:tc>
          <w:tcPr>
            <w:tcW w:w="1269" w:type="dxa"/>
            <w:vAlign w:val="center"/>
          </w:tcPr>
          <w:p w14:paraId="6E512387" w14:textId="77777777" w:rsidR="005801F5" w:rsidRDefault="005801F5">
            <w:pPr>
              <w:jc w:val="center"/>
            </w:pPr>
            <w:r>
              <w:t>603 221 000</w:t>
            </w:r>
          </w:p>
        </w:tc>
        <w:tc>
          <w:tcPr>
            <w:tcW w:w="3066" w:type="dxa"/>
            <w:vAlign w:val="center"/>
          </w:tcPr>
          <w:p w14:paraId="39CCF6AB" w14:textId="77777777" w:rsidR="005801F5" w:rsidRDefault="005801F5">
            <w:pPr>
              <w:jc w:val="center"/>
            </w:pPr>
            <w:r>
              <w:t>karel.sokol@sfdi.gov.cz</w:t>
            </w:r>
          </w:p>
        </w:tc>
      </w:tr>
      <w:tr w:rsidR="005801F5" w14:paraId="52F9AF53" w14:textId="77777777">
        <w:trPr>
          <w:trHeight w:val="340"/>
        </w:trPr>
        <w:tc>
          <w:tcPr>
            <w:tcW w:w="2236" w:type="dxa"/>
            <w:vAlign w:val="center"/>
          </w:tcPr>
          <w:p w14:paraId="68D86AA1" w14:textId="77777777" w:rsidR="005801F5" w:rsidRDefault="005801F5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Mgr. Petr Kolesa</w:t>
            </w:r>
          </w:p>
        </w:tc>
        <w:tc>
          <w:tcPr>
            <w:tcW w:w="2391" w:type="dxa"/>
            <w:vAlign w:val="center"/>
          </w:tcPr>
          <w:p w14:paraId="517F7E93" w14:textId="77777777" w:rsidR="005801F5" w:rsidRPr="0066497A" w:rsidRDefault="005801F5">
            <w:pPr>
              <w:jc w:val="center"/>
            </w:pPr>
            <w:r>
              <w:t>Vedoucí Oddělení informatiky</w:t>
            </w:r>
          </w:p>
        </w:tc>
        <w:tc>
          <w:tcPr>
            <w:tcW w:w="1269" w:type="dxa"/>
            <w:vAlign w:val="center"/>
          </w:tcPr>
          <w:p w14:paraId="2327B04F" w14:textId="77777777" w:rsidR="005801F5" w:rsidRDefault="005801F5">
            <w:pPr>
              <w:jc w:val="center"/>
            </w:pPr>
            <w:r>
              <w:t>724 130 545</w:t>
            </w:r>
          </w:p>
        </w:tc>
        <w:tc>
          <w:tcPr>
            <w:tcW w:w="3066" w:type="dxa"/>
            <w:vAlign w:val="center"/>
          </w:tcPr>
          <w:p w14:paraId="44A3978C" w14:textId="77777777" w:rsidR="005801F5" w:rsidRDefault="005801F5">
            <w:pPr>
              <w:jc w:val="center"/>
            </w:pPr>
            <w:r>
              <w:t>petr.kolesa@sfdi.gov.cz</w:t>
            </w:r>
          </w:p>
        </w:tc>
      </w:tr>
      <w:tr w:rsidR="005801F5" w14:paraId="0035C331" w14:textId="77777777">
        <w:trPr>
          <w:trHeight w:val="340"/>
        </w:trPr>
        <w:tc>
          <w:tcPr>
            <w:tcW w:w="2236" w:type="dxa"/>
            <w:vAlign w:val="center"/>
          </w:tcPr>
          <w:p w14:paraId="4FC7D858" w14:textId="77777777" w:rsidR="005801F5" w:rsidRDefault="005801F5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Jiří Sýkora</w:t>
            </w:r>
          </w:p>
        </w:tc>
        <w:tc>
          <w:tcPr>
            <w:tcW w:w="2391" w:type="dxa"/>
            <w:vAlign w:val="center"/>
          </w:tcPr>
          <w:p w14:paraId="40C395F7" w14:textId="77777777" w:rsidR="005801F5" w:rsidRPr="0066497A" w:rsidRDefault="005801F5">
            <w:pPr>
              <w:jc w:val="center"/>
            </w:pPr>
            <w:r>
              <w:t>Referent pro IT</w:t>
            </w:r>
          </w:p>
        </w:tc>
        <w:tc>
          <w:tcPr>
            <w:tcW w:w="1269" w:type="dxa"/>
            <w:vAlign w:val="center"/>
          </w:tcPr>
          <w:p w14:paraId="2A5CF116" w14:textId="77777777" w:rsidR="005801F5" w:rsidRDefault="005801F5">
            <w:pPr>
              <w:jc w:val="center"/>
            </w:pPr>
            <w:r>
              <w:t>702 232 422</w:t>
            </w:r>
          </w:p>
        </w:tc>
        <w:tc>
          <w:tcPr>
            <w:tcW w:w="3066" w:type="dxa"/>
            <w:vAlign w:val="center"/>
          </w:tcPr>
          <w:p w14:paraId="4A998FFD" w14:textId="77777777" w:rsidR="005801F5" w:rsidRDefault="005801F5">
            <w:pPr>
              <w:jc w:val="center"/>
            </w:pPr>
            <w:r>
              <w:t>jiri.sykora@sfdi.gov.cz</w:t>
            </w:r>
          </w:p>
        </w:tc>
      </w:tr>
      <w:tr w:rsidR="005801F5" w14:paraId="1EE9F23C" w14:textId="77777777">
        <w:trPr>
          <w:trHeight w:val="340"/>
        </w:trPr>
        <w:tc>
          <w:tcPr>
            <w:tcW w:w="2236" w:type="dxa"/>
            <w:vAlign w:val="center"/>
          </w:tcPr>
          <w:p w14:paraId="298DDFF5" w14:textId="77777777" w:rsidR="005801F5" w:rsidRDefault="005801F5">
            <w:pPr>
              <w:jc w:val="left"/>
              <w:rPr>
                <w:u w:val="single"/>
              </w:rPr>
            </w:pPr>
          </w:p>
        </w:tc>
        <w:tc>
          <w:tcPr>
            <w:tcW w:w="2391" w:type="dxa"/>
            <w:vAlign w:val="center"/>
          </w:tcPr>
          <w:p w14:paraId="42D5737A" w14:textId="77777777" w:rsidR="005801F5" w:rsidRDefault="005801F5">
            <w:pPr>
              <w:jc w:val="center"/>
              <w:rPr>
                <w:u w:val="single"/>
              </w:rPr>
            </w:pPr>
          </w:p>
        </w:tc>
        <w:tc>
          <w:tcPr>
            <w:tcW w:w="1269" w:type="dxa"/>
            <w:vAlign w:val="center"/>
          </w:tcPr>
          <w:p w14:paraId="11BBDD66" w14:textId="77777777" w:rsidR="005801F5" w:rsidRDefault="005801F5">
            <w:pPr>
              <w:jc w:val="center"/>
            </w:pPr>
          </w:p>
        </w:tc>
        <w:tc>
          <w:tcPr>
            <w:tcW w:w="3066" w:type="dxa"/>
            <w:vAlign w:val="center"/>
          </w:tcPr>
          <w:p w14:paraId="6F294FDE" w14:textId="77777777" w:rsidR="005801F5" w:rsidRDefault="005801F5">
            <w:pPr>
              <w:jc w:val="center"/>
            </w:pPr>
          </w:p>
        </w:tc>
      </w:tr>
    </w:tbl>
    <w:p w14:paraId="0FFEA192" w14:textId="77777777" w:rsidR="005801F5" w:rsidRDefault="005801F5" w:rsidP="005801F5"/>
    <w:p w14:paraId="3689133D" w14:textId="77777777" w:rsidR="005801F5" w:rsidRDefault="005801F5" w:rsidP="005801F5">
      <w:r>
        <w:t xml:space="preserve">Osoby oprávněné jednat ve věcech konfiguračních ve smyslu parametrizace klientské části APV </w:t>
      </w:r>
    </w:p>
    <w:p w14:paraId="43B3E3A7" w14:textId="77777777" w:rsidR="005801F5" w:rsidRDefault="005801F5" w:rsidP="005801F5">
      <w:pPr>
        <w:spacing w:after="60"/>
      </w:pPr>
      <w:r>
        <w:t xml:space="preserve">(např. personální ředitel, jím určené </w:t>
      </w:r>
      <w:proofErr w:type="gramStart"/>
      <w:r>
        <w:t>osoby,...</w:t>
      </w:r>
      <w:proofErr w:type="gramEnd"/>
      <w:r>
        <w:t>) (2. a 3. řádek je vyhrazen pro zástupce)</w:t>
      </w:r>
    </w:p>
    <w:tbl>
      <w:tblPr>
        <w:tblW w:w="0" w:type="auto"/>
        <w:tblInd w:w="108" w:type="dxa"/>
        <w:tblBorders>
          <w:top w:val="single" w:sz="18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36"/>
        <w:gridCol w:w="2391"/>
        <w:gridCol w:w="1269"/>
        <w:gridCol w:w="3066"/>
      </w:tblGrid>
      <w:tr w:rsidR="005801F5" w:rsidRPr="0066090C" w14:paraId="35E241B1" w14:textId="77777777">
        <w:trPr>
          <w:trHeight w:val="454"/>
        </w:trPr>
        <w:tc>
          <w:tcPr>
            <w:tcW w:w="2236" w:type="dxa"/>
            <w:shd w:val="clear" w:color="auto" w:fill="2E529C"/>
            <w:vAlign w:val="center"/>
          </w:tcPr>
          <w:p w14:paraId="673144FF" w14:textId="77777777" w:rsidR="005801F5" w:rsidRPr="0066090C" w:rsidRDefault="005801F5">
            <w:pPr>
              <w:jc w:val="left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Jméno</w:t>
            </w:r>
          </w:p>
        </w:tc>
        <w:tc>
          <w:tcPr>
            <w:tcW w:w="2391" w:type="dxa"/>
            <w:shd w:val="clear" w:color="auto" w:fill="2E529C"/>
            <w:vAlign w:val="center"/>
          </w:tcPr>
          <w:p w14:paraId="6830E7D7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Pozice/funkce</w:t>
            </w:r>
          </w:p>
        </w:tc>
        <w:tc>
          <w:tcPr>
            <w:tcW w:w="1269" w:type="dxa"/>
            <w:shd w:val="clear" w:color="auto" w:fill="2E529C"/>
            <w:vAlign w:val="center"/>
          </w:tcPr>
          <w:p w14:paraId="373B10F4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Telefon</w:t>
            </w:r>
          </w:p>
        </w:tc>
        <w:tc>
          <w:tcPr>
            <w:tcW w:w="3066" w:type="dxa"/>
            <w:shd w:val="clear" w:color="auto" w:fill="2E529C"/>
            <w:vAlign w:val="center"/>
          </w:tcPr>
          <w:p w14:paraId="70061F0E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Email</w:t>
            </w:r>
          </w:p>
        </w:tc>
      </w:tr>
      <w:tr w:rsidR="005801F5" w14:paraId="1A2EF5BB" w14:textId="77777777">
        <w:trPr>
          <w:trHeight w:val="340"/>
        </w:trPr>
        <w:tc>
          <w:tcPr>
            <w:tcW w:w="2236" w:type="dxa"/>
            <w:vAlign w:val="center"/>
          </w:tcPr>
          <w:p w14:paraId="43FEE277" w14:textId="77777777" w:rsidR="005801F5" w:rsidRDefault="005801F5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Ing. Mgr. Petra Vrátníková</w:t>
            </w:r>
          </w:p>
        </w:tc>
        <w:tc>
          <w:tcPr>
            <w:tcW w:w="2391" w:type="dxa"/>
            <w:vAlign w:val="center"/>
          </w:tcPr>
          <w:p w14:paraId="2442CDCB" w14:textId="77777777" w:rsidR="005801F5" w:rsidRPr="0066497A" w:rsidRDefault="005801F5">
            <w:pPr>
              <w:jc w:val="center"/>
            </w:pPr>
            <w:r>
              <w:t>Ředitelka Odboru ekonomického</w:t>
            </w:r>
          </w:p>
        </w:tc>
        <w:tc>
          <w:tcPr>
            <w:tcW w:w="1269" w:type="dxa"/>
            <w:vAlign w:val="center"/>
          </w:tcPr>
          <w:p w14:paraId="31DDA111" w14:textId="77777777" w:rsidR="005801F5" w:rsidRDefault="005801F5">
            <w:pPr>
              <w:jc w:val="center"/>
            </w:pPr>
            <w:r>
              <w:t>778 466 986</w:t>
            </w:r>
          </w:p>
        </w:tc>
        <w:tc>
          <w:tcPr>
            <w:tcW w:w="3066" w:type="dxa"/>
            <w:vAlign w:val="center"/>
          </w:tcPr>
          <w:p w14:paraId="1E78C51F" w14:textId="77777777" w:rsidR="005801F5" w:rsidRDefault="005801F5">
            <w:pPr>
              <w:jc w:val="center"/>
            </w:pPr>
            <w:r>
              <w:t>petra.vratnikova@sfdi.gov.cz</w:t>
            </w:r>
          </w:p>
        </w:tc>
      </w:tr>
      <w:tr w:rsidR="005801F5" w14:paraId="29D0F602" w14:textId="77777777">
        <w:trPr>
          <w:trHeight w:val="340"/>
        </w:trPr>
        <w:tc>
          <w:tcPr>
            <w:tcW w:w="2236" w:type="dxa"/>
            <w:vAlign w:val="center"/>
          </w:tcPr>
          <w:p w14:paraId="1695B4A5" w14:textId="77777777" w:rsidR="005801F5" w:rsidRDefault="005801F5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Mgr. Markéta Šanderová</w:t>
            </w:r>
          </w:p>
        </w:tc>
        <w:tc>
          <w:tcPr>
            <w:tcW w:w="2391" w:type="dxa"/>
            <w:vAlign w:val="center"/>
          </w:tcPr>
          <w:p w14:paraId="083FC9C7" w14:textId="77777777" w:rsidR="005801F5" w:rsidRPr="0066497A" w:rsidRDefault="005801F5">
            <w:pPr>
              <w:jc w:val="center"/>
            </w:pPr>
            <w:r>
              <w:t>Vedoucí Personálního oddělení</w:t>
            </w:r>
          </w:p>
        </w:tc>
        <w:tc>
          <w:tcPr>
            <w:tcW w:w="1269" w:type="dxa"/>
            <w:vAlign w:val="center"/>
          </w:tcPr>
          <w:p w14:paraId="122C94BD" w14:textId="77777777" w:rsidR="005801F5" w:rsidRDefault="005801F5">
            <w:pPr>
              <w:jc w:val="center"/>
            </w:pPr>
            <w:r>
              <w:t>702 012 813</w:t>
            </w:r>
          </w:p>
        </w:tc>
        <w:tc>
          <w:tcPr>
            <w:tcW w:w="3066" w:type="dxa"/>
            <w:vAlign w:val="center"/>
          </w:tcPr>
          <w:p w14:paraId="5352C809" w14:textId="77777777" w:rsidR="005801F5" w:rsidRDefault="005801F5">
            <w:pPr>
              <w:jc w:val="center"/>
            </w:pPr>
            <w:r>
              <w:t>marketa.sanderova@sfdi.gov.cz</w:t>
            </w:r>
          </w:p>
        </w:tc>
      </w:tr>
      <w:tr w:rsidR="005801F5" w14:paraId="050F3158" w14:textId="77777777">
        <w:trPr>
          <w:trHeight w:val="340"/>
        </w:trPr>
        <w:tc>
          <w:tcPr>
            <w:tcW w:w="2236" w:type="dxa"/>
            <w:vAlign w:val="center"/>
          </w:tcPr>
          <w:p w14:paraId="507A846A" w14:textId="77777777" w:rsidR="005801F5" w:rsidRDefault="005801F5">
            <w:pPr>
              <w:jc w:val="left"/>
              <w:rPr>
                <w:u w:val="single"/>
              </w:rPr>
            </w:pPr>
          </w:p>
        </w:tc>
        <w:tc>
          <w:tcPr>
            <w:tcW w:w="2391" w:type="dxa"/>
            <w:vAlign w:val="center"/>
          </w:tcPr>
          <w:p w14:paraId="0736C09C" w14:textId="77777777" w:rsidR="005801F5" w:rsidRPr="0066497A" w:rsidRDefault="005801F5">
            <w:pPr>
              <w:jc w:val="center"/>
            </w:pPr>
          </w:p>
        </w:tc>
        <w:tc>
          <w:tcPr>
            <w:tcW w:w="1269" w:type="dxa"/>
            <w:vAlign w:val="center"/>
          </w:tcPr>
          <w:p w14:paraId="5A87DBF0" w14:textId="77777777" w:rsidR="005801F5" w:rsidRDefault="005801F5">
            <w:pPr>
              <w:jc w:val="center"/>
            </w:pPr>
          </w:p>
        </w:tc>
        <w:tc>
          <w:tcPr>
            <w:tcW w:w="3066" w:type="dxa"/>
            <w:vAlign w:val="center"/>
          </w:tcPr>
          <w:p w14:paraId="290D7A07" w14:textId="77777777" w:rsidR="005801F5" w:rsidRDefault="005801F5">
            <w:pPr>
              <w:jc w:val="center"/>
            </w:pPr>
          </w:p>
        </w:tc>
      </w:tr>
      <w:tr w:rsidR="005801F5" w14:paraId="58EA8E86" w14:textId="77777777">
        <w:trPr>
          <w:trHeight w:val="340"/>
        </w:trPr>
        <w:tc>
          <w:tcPr>
            <w:tcW w:w="2236" w:type="dxa"/>
            <w:vAlign w:val="center"/>
          </w:tcPr>
          <w:p w14:paraId="32E4A56E" w14:textId="77777777" w:rsidR="005801F5" w:rsidRDefault="005801F5">
            <w:pPr>
              <w:jc w:val="left"/>
              <w:rPr>
                <w:u w:val="single"/>
              </w:rPr>
            </w:pPr>
          </w:p>
        </w:tc>
        <w:tc>
          <w:tcPr>
            <w:tcW w:w="2391" w:type="dxa"/>
            <w:vAlign w:val="center"/>
          </w:tcPr>
          <w:p w14:paraId="08AB4A1A" w14:textId="77777777" w:rsidR="005801F5" w:rsidRDefault="005801F5">
            <w:pPr>
              <w:jc w:val="center"/>
              <w:rPr>
                <w:u w:val="single"/>
              </w:rPr>
            </w:pPr>
          </w:p>
        </w:tc>
        <w:tc>
          <w:tcPr>
            <w:tcW w:w="1269" w:type="dxa"/>
            <w:vAlign w:val="center"/>
          </w:tcPr>
          <w:p w14:paraId="2E467275" w14:textId="77777777" w:rsidR="005801F5" w:rsidRDefault="005801F5">
            <w:pPr>
              <w:jc w:val="center"/>
            </w:pPr>
          </w:p>
        </w:tc>
        <w:tc>
          <w:tcPr>
            <w:tcW w:w="3066" w:type="dxa"/>
            <w:vAlign w:val="center"/>
          </w:tcPr>
          <w:p w14:paraId="5FA1B005" w14:textId="77777777" w:rsidR="005801F5" w:rsidRDefault="005801F5">
            <w:pPr>
              <w:jc w:val="center"/>
            </w:pPr>
          </w:p>
        </w:tc>
      </w:tr>
    </w:tbl>
    <w:p w14:paraId="396A9B4C" w14:textId="77777777" w:rsidR="005801F5" w:rsidRDefault="005801F5" w:rsidP="005801F5"/>
    <w:p w14:paraId="49D48CAC" w14:textId="77777777" w:rsidR="005801F5" w:rsidRDefault="005801F5" w:rsidP="005801F5">
      <w:r>
        <w:t>Osoby oprávněné jednat ve věcech řešení dotazů a vad APV.</w:t>
      </w:r>
    </w:p>
    <w:p w14:paraId="7A25890F" w14:textId="77777777" w:rsidR="005801F5" w:rsidRDefault="005801F5" w:rsidP="005801F5">
      <w:pPr>
        <w:spacing w:after="60"/>
      </w:pPr>
      <w:r>
        <w:t xml:space="preserve">Osoby uvedené v tomto seznamu absolvovaly řádné uživatelské školení APV a poskytují součinnost během řešení požadavků a vad. (např. personální ředitel, jím určené </w:t>
      </w:r>
      <w:proofErr w:type="gramStart"/>
      <w:r>
        <w:t>osoby,...</w:t>
      </w:r>
      <w:proofErr w:type="gramEnd"/>
      <w:r>
        <w:t>) (2. a 3. řádek je vyhrazen pro zástupce)</w:t>
      </w:r>
    </w:p>
    <w:tbl>
      <w:tblPr>
        <w:tblW w:w="0" w:type="auto"/>
        <w:tblInd w:w="108" w:type="dxa"/>
        <w:tblBorders>
          <w:top w:val="single" w:sz="18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40"/>
        <w:gridCol w:w="2390"/>
        <w:gridCol w:w="1269"/>
        <w:gridCol w:w="3063"/>
      </w:tblGrid>
      <w:tr w:rsidR="005801F5" w:rsidRPr="0066090C" w14:paraId="20AF6FF1" w14:textId="77777777">
        <w:trPr>
          <w:trHeight w:val="454"/>
        </w:trPr>
        <w:tc>
          <w:tcPr>
            <w:tcW w:w="2240" w:type="dxa"/>
            <w:shd w:val="clear" w:color="auto" w:fill="2E529C"/>
            <w:vAlign w:val="center"/>
          </w:tcPr>
          <w:p w14:paraId="0D07F7D8" w14:textId="77777777" w:rsidR="005801F5" w:rsidRPr="0066090C" w:rsidRDefault="005801F5">
            <w:pPr>
              <w:jc w:val="left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Jméno</w:t>
            </w:r>
          </w:p>
        </w:tc>
        <w:tc>
          <w:tcPr>
            <w:tcW w:w="2390" w:type="dxa"/>
            <w:shd w:val="clear" w:color="auto" w:fill="2E529C"/>
            <w:vAlign w:val="center"/>
          </w:tcPr>
          <w:p w14:paraId="05BBC275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Pozice/funkce</w:t>
            </w:r>
          </w:p>
        </w:tc>
        <w:tc>
          <w:tcPr>
            <w:tcW w:w="1269" w:type="dxa"/>
            <w:shd w:val="clear" w:color="auto" w:fill="2E529C"/>
            <w:vAlign w:val="center"/>
          </w:tcPr>
          <w:p w14:paraId="0F1FC3B2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Telefon</w:t>
            </w:r>
          </w:p>
        </w:tc>
        <w:tc>
          <w:tcPr>
            <w:tcW w:w="3063" w:type="dxa"/>
            <w:shd w:val="clear" w:color="auto" w:fill="2E529C"/>
            <w:vAlign w:val="center"/>
          </w:tcPr>
          <w:p w14:paraId="50A33830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Email</w:t>
            </w:r>
          </w:p>
        </w:tc>
      </w:tr>
      <w:tr w:rsidR="005801F5" w14:paraId="39672CED" w14:textId="77777777">
        <w:trPr>
          <w:trHeight w:val="340"/>
        </w:trPr>
        <w:tc>
          <w:tcPr>
            <w:tcW w:w="2240" w:type="dxa"/>
            <w:vAlign w:val="center"/>
          </w:tcPr>
          <w:p w14:paraId="0566369D" w14:textId="77777777" w:rsidR="005801F5" w:rsidRDefault="005801F5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Ing. Mgr. Petra Vrátníková</w:t>
            </w:r>
          </w:p>
        </w:tc>
        <w:tc>
          <w:tcPr>
            <w:tcW w:w="2390" w:type="dxa"/>
            <w:vAlign w:val="center"/>
          </w:tcPr>
          <w:p w14:paraId="3D49D224" w14:textId="77777777" w:rsidR="005801F5" w:rsidRPr="00806992" w:rsidRDefault="005801F5">
            <w:pPr>
              <w:jc w:val="center"/>
            </w:pPr>
            <w:r>
              <w:t>Ředitelka Odboru ekonomického</w:t>
            </w:r>
          </w:p>
        </w:tc>
        <w:tc>
          <w:tcPr>
            <w:tcW w:w="1269" w:type="dxa"/>
            <w:vAlign w:val="center"/>
          </w:tcPr>
          <w:p w14:paraId="540F9641" w14:textId="77777777" w:rsidR="005801F5" w:rsidRPr="00806992" w:rsidRDefault="005801F5">
            <w:pPr>
              <w:jc w:val="center"/>
            </w:pPr>
            <w:r>
              <w:t>778 466 986</w:t>
            </w:r>
          </w:p>
        </w:tc>
        <w:tc>
          <w:tcPr>
            <w:tcW w:w="3063" w:type="dxa"/>
            <w:vAlign w:val="center"/>
          </w:tcPr>
          <w:p w14:paraId="75041A05" w14:textId="77777777" w:rsidR="005801F5" w:rsidRDefault="005801F5">
            <w:pPr>
              <w:jc w:val="center"/>
            </w:pPr>
            <w:r>
              <w:t>petra.vratnikova@sfdi.gov.cz</w:t>
            </w:r>
          </w:p>
        </w:tc>
      </w:tr>
      <w:tr w:rsidR="005801F5" w14:paraId="5A7E015D" w14:textId="77777777">
        <w:trPr>
          <w:trHeight w:val="340"/>
        </w:trPr>
        <w:tc>
          <w:tcPr>
            <w:tcW w:w="2240" w:type="dxa"/>
            <w:vAlign w:val="center"/>
          </w:tcPr>
          <w:p w14:paraId="4633445B" w14:textId="77777777" w:rsidR="005801F5" w:rsidRDefault="005801F5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Mgr. Markéta Šanderová</w:t>
            </w:r>
          </w:p>
        </w:tc>
        <w:tc>
          <w:tcPr>
            <w:tcW w:w="2390" w:type="dxa"/>
            <w:vAlign w:val="center"/>
          </w:tcPr>
          <w:p w14:paraId="37D2431B" w14:textId="77777777" w:rsidR="005801F5" w:rsidRPr="0066497A" w:rsidRDefault="005801F5">
            <w:pPr>
              <w:jc w:val="center"/>
            </w:pPr>
            <w:r>
              <w:t>Vedoucí Personálního oddělení</w:t>
            </w:r>
          </w:p>
        </w:tc>
        <w:tc>
          <w:tcPr>
            <w:tcW w:w="1269" w:type="dxa"/>
            <w:vAlign w:val="center"/>
          </w:tcPr>
          <w:p w14:paraId="186539CE" w14:textId="77777777" w:rsidR="005801F5" w:rsidRDefault="005801F5">
            <w:pPr>
              <w:jc w:val="center"/>
            </w:pPr>
            <w:r>
              <w:t>702 012 813</w:t>
            </w:r>
          </w:p>
        </w:tc>
        <w:tc>
          <w:tcPr>
            <w:tcW w:w="3063" w:type="dxa"/>
            <w:vAlign w:val="center"/>
          </w:tcPr>
          <w:p w14:paraId="7E6742E3" w14:textId="77777777" w:rsidR="005801F5" w:rsidRDefault="005801F5">
            <w:pPr>
              <w:jc w:val="center"/>
            </w:pPr>
            <w:r>
              <w:t>marketa.sanderova@sfdi.gov.cz</w:t>
            </w:r>
          </w:p>
        </w:tc>
      </w:tr>
      <w:tr w:rsidR="005801F5" w14:paraId="2CA960AC" w14:textId="77777777">
        <w:trPr>
          <w:trHeight w:val="340"/>
        </w:trPr>
        <w:tc>
          <w:tcPr>
            <w:tcW w:w="2240" w:type="dxa"/>
            <w:vAlign w:val="center"/>
          </w:tcPr>
          <w:p w14:paraId="0B341F6A" w14:textId="77777777" w:rsidR="005801F5" w:rsidRDefault="005801F5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lastRenderedPageBreak/>
              <w:t>Bc. Marcela Obešlová</w:t>
            </w:r>
          </w:p>
        </w:tc>
        <w:tc>
          <w:tcPr>
            <w:tcW w:w="2390" w:type="dxa"/>
            <w:vAlign w:val="center"/>
          </w:tcPr>
          <w:p w14:paraId="69A5E7D1" w14:textId="77777777" w:rsidR="005801F5" w:rsidRDefault="005801F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Samostatná personalistka</w:t>
            </w:r>
          </w:p>
        </w:tc>
        <w:tc>
          <w:tcPr>
            <w:tcW w:w="1269" w:type="dxa"/>
            <w:vAlign w:val="center"/>
          </w:tcPr>
          <w:p w14:paraId="1CBB339D" w14:textId="77777777" w:rsidR="005801F5" w:rsidRDefault="005801F5">
            <w:pPr>
              <w:jc w:val="center"/>
            </w:pPr>
            <w:r>
              <w:t>266 097 217</w:t>
            </w:r>
          </w:p>
        </w:tc>
        <w:tc>
          <w:tcPr>
            <w:tcW w:w="3063" w:type="dxa"/>
            <w:vAlign w:val="center"/>
          </w:tcPr>
          <w:p w14:paraId="54B7DD15" w14:textId="77777777" w:rsidR="005801F5" w:rsidRDefault="005801F5">
            <w:pPr>
              <w:jc w:val="center"/>
            </w:pPr>
            <w:r>
              <w:t>marcela.obeslova@sfdi.gov.cz</w:t>
            </w:r>
          </w:p>
        </w:tc>
      </w:tr>
    </w:tbl>
    <w:p w14:paraId="78EE6B7D" w14:textId="77777777" w:rsidR="005801F5" w:rsidRDefault="005801F5" w:rsidP="005801F5"/>
    <w:p w14:paraId="6D9EA5C6" w14:textId="77777777" w:rsidR="005801F5" w:rsidRPr="0066090C" w:rsidRDefault="005801F5" w:rsidP="00091551">
      <w:pPr>
        <w:pStyle w:val="Nadpis4"/>
        <w:numPr>
          <w:ilvl w:val="0"/>
          <w:numId w:val="0"/>
        </w:numPr>
      </w:pPr>
      <w:r>
        <w:t>Poskytovatel:</w:t>
      </w:r>
    </w:p>
    <w:p w14:paraId="7A4A976F" w14:textId="77777777" w:rsidR="005801F5" w:rsidRDefault="005801F5" w:rsidP="005801F5">
      <w:pPr>
        <w:spacing w:after="60"/>
      </w:pPr>
      <w:r>
        <w:t>Osoby oprávněné jednat ve věcech smluvních a obchodních:</w:t>
      </w:r>
    </w:p>
    <w:tbl>
      <w:tblPr>
        <w:tblW w:w="0" w:type="auto"/>
        <w:tblInd w:w="108" w:type="dxa"/>
        <w:tblBorders>
          <w:top w:val="single" w:sz="18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36"/>
        <w:gridCol w:w="2391"/>
        <w:gridCol w:w="1269"/>
        <w:gridCol w:w="3066"/>
      </w:tblGrid>
      <w:tr w:rsidR="005801F5" w:rsidRPr="0066090C" w14:paraId="5A81B02A" w14:textId="77777777">
        <w:trPr>
          <w:trHeight w:val="454"/>
        </w:trPr>
        <w:tc>
          <w:tcPr>
            <w:tcW w:w="2268" w:type="dxa"/>
            <w:shd w:val="clear" w:color="auto" w:fill="2E529C"/>
            <w:vAlign w:val="center"/>
          </w:tcPr>
          <w:p w14:paraId="1AA07CEE" w14:textId="77777777" w:rsidR="005801F5" w:rsidRPr="0066090C" w:rsidRDefault="005801F5">
            <w:pPr>
              <w:jc w:val="left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Jméno</w:t>
            </w:r>
          </w:p>
        </w:tc>
        <w:tc>
          <w:tcPr>
            <w:tcW w:w="2410" w:type="dxa"/>
            <w:shd w:val="clear" w:color="auto" w:fill="2E529C"/>
            <w:vAlign w:val="center"/>
          </w:tcPr>
          <w:p w14:paraId="19E576D4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Pozice/funkce</w:t>
            </w:r>
          </w:p>
        </w:tc>
        <w:tc>
          <w:tcPr>
            <w:tcW w:w="1276" w:type="dxa"/>
            <w:shd w:val="clear" w:color="auto" w:fill="2E529C"/>
            <w:vAlign w:val="center"/>
          </w:tcPr>
          <w:p w14:paraId="130C579E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Telefon</w:t>
            </w:r>
          </w:p>
        </w:tc>
        <w:tc>
          <w:tcPr>
            <w:tcW w:w="3118" w:type="dxa"/>
            <w:shd w:val="clear" w:color="auto" w:fill="2E529C"/>
            <w:vAlign w:val="center"/>
          </w:tcPr>
          <w:p w14:paraId="5B8A0F81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Email</w:t>
            </w:r>
          </w:p>
        </w:tc>
      </w:tr>
      <w:tr w:rsidR="005801F5" w14:paraId="0B8F4998" w14:textId="77777777">
        <w:trPr>
          <w:trHeight w:val="340"/>
        </w:trPr>
        <w:tc>
          <w:tcPr>
            <w:tcW w:w="2268" w:type="dxa"/>
            <w:vAlign w:val="center"/>
          </w:tcPr>
          <w:p w14:paraId="3C500F1A" w14:textId="77777777" w:rsidR="005801F5" w:rsidRDefault="005801F5">
            <w:pPr>
              <w:jc w:val="left"/>
              <w:rPr>
                <w:u w:val="single"/>
              </w:rPr>
            </w:pPr>
            <w:r w:rsidRPr="0066090C">
              <w:rPr>
                <w:szCs w:val="20"/>
              </w:rPr>
              <w:t>Ing. Jiří Baroš</w:t>
            </w:r>
          </w:p>
        </w:tc>
        <w:tc>
          <w:tcPr>
            <w:tcW w:w="2410" w:type="dxa"/>
            <w:vAlign w:val="center"/>
          </w:tcPr>
          <w:p w14:paraId="66603C19" w14:textId="77777777" w:rsidR="005801F5" w:rsidRPr="0066497A" w:rsidRDefault="005801F5">
            <w:pPr>
              <w:jc w:val="center"/>
            </w:pPr>
            <w:r w:rsidRPr="0066090C">
              <w:rPr>
                <w:szCs w:val="20"/>
              </w:rPr>
              <w:t>Jednatel</w:t>
            </w:r>
          </w:p>
        </w:tc>
        <w:tc>
          <w:tcPr>
            <w:tcW w:w="1276" w:type="dxa"/>
            <w:vAlign w:val="center"/>
          </w:tcPr>
          <w:p w14:paraId="14EE7B41" w14:textId="02A9439F" w:rsidR="005801F5" w:rsidRDefault="00C92CE1">
            <w:pPr>
              <w:jc w:val="center"/>
            </w:pPr>
            <w:proofErr w:type="spellStart"/>
            <w:r>
              <w:rPr>
                <w:szCs w:val="20"/>
              </w:rPr>
              <w:t>xxx</w:t>
            </w:r>
            <w:proofErr w:type="spellEnd"/>
          </w:p>
        </w:tc>
        <w:tc>
          <w:tcPr>
            <w:tcW w:w="3118" w:type="dxa"/>
            <w:vAlign w:val="center"/>
          </w:tcPr>
          <w:p w14:paraId="1BFB1CDF" w14:textId="339137F5" w:rsidR="005801F5" w:rsidRPr="00BE452C" w:rsidRDefault="00C92CE1">
            <w:pPr>
              <w:jc w:val="center"/>
            </w:pPr>
            <w:proofErr w:type="spellStart"/>
            <w:r>
              <w:rPr>
                <w:rStyle w:val="Hypertextovodkaz"/>
                <w:szCs w:val="20"/>
              </w:rPr>
              <w:t>x</w:t>
            </w:r>
            <w:r>
              <w:rPr>
                <w:rStyle w:val="Hypertextovodkaz"/>
              </w:rPr>
              <w:t>xx</w:t>
            </w:r>
            <w:proofErr w:type="spellEnd"/>
          </w:p>
        </w:tc>
      </w:tr>
      <w:tr w:rsidR="005801F5" w14:paraId="44E293DA" w14:textId="77777777">
        <w:trPr>
          <w:trHeight w:val="340"/>
        </w:trPr>
        <w:tc>
          <w:tcPr>
            <w:tcW w:w="2268" w:type="dxa"/>
            <w:vAlign w:val="center"/>
          </w:tcPr>
          <w:p w14:paraId="1306F0A3" w14:textId="77777777" w:rsidR="005801F5" w:rsidRDefault="005801F5">
            <w:pPr>
              <w:jc w:val="left"/>
              <w:rPr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0C4A5B55" w14:textId="77777777" w:rsidR="005801F5" w:rsidRPr="0066497A" w:rsidRDefault="005801F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B9E959C" w14:textId="77777777" w:rsidR="005801F5" w:rsidRDefault="005801F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DDE5152" w14:textId="77777777" w:rsidR="005801F5" w:rsidRDefault="005801F5">
            <w:pPr>
              <w:jc w:val="center"/>
            </w:pPr>
          </w:p>
        </w:tc>
      </w:tr>
    </w:tbl>
    <w:p w14:paraId="434EDC99" w14:textId="77777777" w:rsidR="005801F5" w:rsidRDefault="005801F5" w:rsidP="005801F5">
      <w:pPr>
        <w:spacing w:after="60"/>
      </w:pPr>
    </w:p>
    <w:p w14:paraId="4371C195" w14:textId="77777777" w:rsidR="005801F5" w:rsidRDefault="005801F5" w:rsidP="005801F5"/>
    <w:p w14:paraId="7E1C4F76" w14:textId="77777777" w:rsidR="005801F5" w:rsidRDefault="005801F5" w:rsidP="005801F5">
      <w:pPr>
        <w:spacing w:after="60"/>
      </w:pPr>
      <w:r>
        <w:t xml:space="preserve">Osoby oprávněné jednat ve věcech technických ve smyslu správy software a hardware </w:t>
      </w:r>
    </w:p>
    <w:tbl>
      <w:tblPr>
        <w:tblW w:w="0" w:type="auto"/>
        <w:tblInd w:w="108" w:type="dxa"/>
        <w:tblBorders>
          <w:top w:val="single" w:sz="18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33"/>
        <w:gridCol w:w="2388"/>
        <w:gridCol w:w="1268"/>
        <w:gridCol w:w="3073"/>
      </w:tblGrid>
      <w:tr w:rsidR="005801F5" w:rsidRPr="0066090C" w14:paraId="4FBBCB64" w14:textId="77777777">
        <w:trPr>
          <w:trHeight w:val="454"/>
        </w:trPr>
        <w:tc>
          <w:tcPr>
            <w:tcW w:w="2233" w:type="dxa"/>
            <w:shd w:val="clear" w:color="auto" w:fill="2E529C"/>
            <w:vAlign w:val="center"/>
          </w:tcPr>
          <w:p w14:paraId="1F215602" w14:textId="77777777" w:rsidR="005801F5" w:rsidRPr="0066090C" w:rsidRDefault="005801F5">
            <w:pPr>
              <w:jc w:val="left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Jméno</w:t>
            </w:r>
          </w:p>
        </w:tc>
        <w:tc>
          <w:tcPr>
            <w:tcW w:w="2388" w:type="dxa"/>
            <w:shd w:val="clear" w:color="auto" w:fill="2E529C"/>
            <w:vAlign w:val="center"/>
          </w:tcPr>
          <w:p w14:paraId="5CED532E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Pozice/funkce</w:t>
            </w:r>
          </w:p>
        </w:tc>
        <w:tc>
          <w:tcPr>
            <w:tcW w:w="1268" w:type="dxa"/>
            <w:shd w:val="clear" w:color="auto" w:fill="2E529C"/>
            <w:vAlign w:val="center"/>
          </w:tcPr>
          <w:p w14:paraId="179CFE5B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Telefon</w:t>
            </w:r>
          </w:p>
        </w:tc>
        <w:tc>
          <w:tcPr>
            <w:tcW w:w="3073" w:type="dxa"/>
            <w:shd w:val="clear" w:color="auto" w:fill="2E529C"/>
            <w:vAlign w:val="center"/>
          </w:tcPr>
          <w:p w14:paraId="7CD69916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Email</w:t>
            </w:r>
          </w:p>
        </w:tc>
      </w:tr>
      <w:tr w:rsidR="005801F5" w14:paraId="79F6EE4C" w14:textId="77777777">
        <w:trPr>
          <w:trHeight w:val="340"/>
        </w:trPr>
        <w:tc>
          <w:tcPr>
            <w:tcW w:w="2233" w:type="dxa"/>
            <w:vAlign w:val="center"/>
          </w:tcPr>
          <w:p w14:paraId="72769278" w14:textId="6140ADD7" w:rsidR="005801F5" w:rsidRDefault="00C92CE1">
            <w:pPr>
              <w:jc w:val="left"/>
              <w:rPr>
                <w:u w:val="single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2388" w:type="dxa"/>
            <w:vAlign w:val="center"/>
          </w:tcPr>
          <w:p w14:paraId="49DDE8F3" w14:textId="143A7EBC" w:rsidR="005801F5" w:rsidRPr="0066497A" w:rsidRDefault="00C92CE1">
            <w:pPr>
              <w:jc w:val="center"/>
            </w:pPr>
            <w:proofErr w:type="spellStart"/>
            <w:r>
              <w:rPr>
                <w:szCs w:val="20"/>
              </w:rPr>
              <w:t>xxx</w:t>
            </w:r>
            <w:proofErr w:type="spellEnd"/>
          </w:p>
        </w:tc>
        <w:tc>
          <w:tcPr>
            <w:tcW w:w="1268" w:type="dxa"/>
            <w:vAlign w:val="center"/>
          </w:tcPr>
          <w:p w14:paraId="613E86B8" w14:textId="4F3A0F6B" w:rsidR="005801F5" w:rsidRDefault="00C92CE1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3073" w:type="dxa"/>
            <w:vAlign w:val="center"/>
          </w:tcPr>
          <w:p w14:paraId="36C335E2" w14:textId="2B93FE5B" w:rsidR="005801F5" w:rsidRPr="00BE452C" w:rsidRDefault="00C92CE1">
            <w:pPr>
              <w:jc w:val="center"/>
              <w:rPr>
                <w:rStyle w:val="Hypertextovodkaz"/>
                <w:color w:val="auto"/>
                <w:szCs w:val="20"/>
                <w:u w:val="none"/>
              </w:rPr>
            </w:pPr>
            <w:proofErr w:type="spellStart"/>
            <w:r w:rsidRPr="00C92CE1">
              <w:rPr>
                <w:rFonts w:eastAsiaTheme="majorEastAsia"/>
              </w:rPr>
              <w:t>xxx</w:t>
            </w:r>
            <w:proofErr w:type="spellEnd"/>
          </w:p>
        </w:tc>
      </w:tr>
      <w:tr w:rsidR="005801F5" w14:paraId="61E64B67" w14:textId="77777777">
        <w:trPr>
          <w:trHeight w:val="340"/>
        </w:trPr>
        <w:tc>
          <w:tcPr>
            <w:tcW w:w="2233" w:type="dxa"/>
            <w:vAlign w:val="center"/>
          </w:tcPr>
          <w:p w14:paraId="1120D997" w14:textId="77777777" w:rsidR="005801F5" w:rsidRDefault="005801F5">
            <w:pPr>
              <w:jc w:val="left"/>
              <w:rPr>
                <w:u w:val="single"/>
              </w:rPr>
            </w:pPr>
          </w:p>
        </w:tc>
        <w:tc>
          <w:tcPr>
            <w:tcW w:w="2388" w:type="dxa"/>
            <w:vAlign w:val="center"/>
          </w:tcPr>
          <w:p w14:paraId="344832A0" w14:textId="77777777" w:rsidR="005801F5" w:rsidRPr="0066497A" w:rsidRDefault="005801F5">
            <w:pPr>
              <w:jc w:val="center"/>
            </w:pPr>
          </w:p>
        </w:tc>
        <w:tc>
          <w:tcPr>
            <w:tcW w:w="1268" w:type="dxa"/>
            <w:vAlign w:val="center"/>
          </w:tcPr>
          <w:p w14:paraId="50CAE383" w14:textId="77777777" w:rsidR="005801F5" w:rsidRDefault="005801F5">
            <w:pPr>
              <w:jc w:val="center"/>
            </w:pPr>
          </w:p>
        </w:tc>
        <w:tc>
          <w:tcPr>
            <w:tcW w:w="3073" w:type="dxa"/>
            <w:vAlign w:val="center"/>
          </w:tcPr>
          <w:p w14:paraId="12870C0F" w14:textId="77777777" w:rsidR="005801F5" w:rsidRDefault="005801F5">
            <w:pPr>
              <w:jc w:val="center"/>
            </w:pPr>
          </w:p>
        </w:tc>
      </w:tr>
    </w:tbl>
    <w:p w14:paraId="5AE791D9" w14:textId="77777777" w:rsidR="005801F5" w:rsidRDefault="005801F5" w:rsidP="005801F5">
      <w:pPr>
        <w:spacing w:after="60"/>
      </w:pPr>
    </w:p>
    <w:p w14:paraId="00D30D19" w14:textId="77777777" w:rsidR="005801F5" w:rsidRDefault="005801F5" w:rsidP="005801F5"/>
    <w:p w14:paraId="3BAA34B3" w14:textId="77777777" w:rsidR="005801F5" w:rsidRDefault="005801F5" w:rsidP="005801F5">
      <w:pPr>
        <w:spacing w:after="60"/>
      </w:pPr>
      <w:r>
        <w:t>Služba technické podpory</w:t>
      </w:r>
    </w:p>
    <w:tbl>
      <w:tblPr>
        <w:tblW w:w="0" w:type="auto"/>
        <w:tblInd w:w="108" w:type="dxa"/>
        <w:tblBorders>
          <w:top w:val="single" w:sz="18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38"/>
        <w:gridCol w:w="2391"/>
        <w:gridCol w:w="1269"/>
        <w:gridCol w:w="3064"/>
      </w:tblGrid>
      <w:tr w:rsidR="005801F5" w:rsidRPr="0066090C" w14:paraId="756D1DFF" w14:textId="77777777">
        <w:trPr>
          <w:trHeight w:val="454"/>
        </w:trPr>
        <w:tc>
          <w:tcPr>
            <w:tcW w:w="2268" w:type="dxa"/>
            <w:shd w:val="clear" w:color="auto" w:fill="2E529C"/>
            <w:vAlign w:val="center"/>
          </w:tcPr>
          <w:p w14:paraId="0BB48ED9" w14:textId="77777777" w:rsidR="005801F5" w:rsidRPr="0066090C" w:rsidRDefault="005801F5">
            <w:pPr>
              <w:jc w:val="left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Jméno</w:t>
            </w:r>
          </w:p>
        </w:tc>
        <w:tc>
          <w:tcPr>
            <w:tcW w:w="2410" w:type="dxa"/>
            <w:shd w:val="clear" w:color="auto" w:fill="2E529C"/>
            <w:vAlign w:val="center"/>
          </w:tcPr>
          <w:p w14:paraId="28D8D547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Pozice/funkce</w:t>
            </w:r>
          </w:p>
        </w:tc>
        <w:tc>
          <w:tcPr>
            <w:tcW w:w="1276" w:type="dxa"/>
            <w:shd w:val="clear" w:color="auto" w:fill="2E529C"/>
            <w:vAlign w:val="center"/>
          </w:tcPr>
          <w:p w14:paraId="217AD259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Telefon</w:t>
            </w:r>
          </w:p>
        </w:tc>
        <w:tc>
          <w:tcPr>
            <w:tcW w:w="3118" w:type="dxa"/>
            <w:shd w:val="clear" w:color="auto" w:fill="2E529C"/>
            <w:vAlign w:val="center"/>
          </w:tcPr>
          <w:p w14:paraId="7FE453BB" w14:textId="77777777" w:rsidR="005801F5" w:rsidRPr="0066090C" w:rsidRDefault="005801F5">
            <w:pPr>
              <w:jc w:val="center"/>
              <w:rPr>
                <w:b/>
                <w:caps/>
                <w:color w:val="FFFFFF" w:themeColor="background1"/>
              </w:rPr>
            </w:pPr>
            <w:r w:rsidRPr="0066090C">
              <w:rPr>
                <w:b/>
                <w:caps/>
                <w:color w:val="FFFFFF" w:themeColor="background1"/>
              </w:rPr>
              <w:t>Email</w:t>
            </w:r>
          </w:p>
        </w:tc>
      </w:tr>
      <w:tr w:rsidR="005801F5" w14:paraId="28E418A4" w14:textId="77777777">
        <w:trPr>
          <w:trHeight w:val="340"/>
        </w:trPr>
        <w:tc>
          <w:tcPr>
            <w:tcW w:w="2268" w:type="dxa"/>
            <w:vAlign w:val="center"/>
          </w:tcPr>
          <w:p w14:paraId="7624C395" w14:textId="77777777" w:rsidR="005801F5" w:rsidRDefault="005801F5">
            <w:pPr>
              <w:jc w:val="left"/>
              <w:rPr>
                <w:u w:val="single"/>
              </w:rPr>
            </w:pPr>
            <w:r w:rsidRPr="0066090C">
              <w:rPr>
                <w:szCs w:val="20"/>
              </w:rPr>
              <w:t xml:space="preserve">Odd. </w:t>
            </w:r>
            <w:r>
              <w:rPr>
                <w:szCs w:val="20"/>
              </w:rPr>
              <w:t>t</w:t>
            </w:r>
            <w:r w:rsidRPr="0066090C">
              <w:rPr>
                <w:szCs w:val="20"/>
              </w:rPr>
              <w:t>echnické podpory</w:t>
            </w:r>
          </w:p>
        </w:tc>
        <w:tc>
          <w:tcPr>
            <w:tcW w:w="2410" w:type="dxa"/>
            <w:vAlign w:val="center"/>
          </w:tcPr>
          <w:p w14:paraId="7B702662" w14:textId="77777777" w:rsidR="005801F5" w:rsidRPr="0066497A" w:rsidRDefault="005801F5">
            <w:pPr>
              <w:jc w:val="center"/>
            </w:pPr>
            <w:r w:rsidRPr="0066090C">
              <w:rPr>
                <w:szCs w:val="20"/>
              </w:rPr>
              <w:t>Konzultant</w:t>
            </w:r>
          </w:p>
        </w:tc>
        <w:tc>
          <w:tcPr>
            <w:tcW w:w="1276" w:type="dxa"/>
            <w:vAlign w:val="center"/>
          </w:tcPr>
          <w:p w14:paraId="187D762A" w14:textId="695CFEE7" w:rsidR="005801F5" w:rsidRDefault="00C92CE1">
            <w:pPr>
              <w:jc w:val="center"/>
            </w:pPr>
            <w:proofErr w:type="spellStart"/>
            <w:r>
              <w:rPr>
                <w:rStyle w:val="Hypertextovodkaz"/>
              </w:rPr>
              <w:t>xxx</w:t>
            </w:r>
            <w:proofErr w:type="spellEnd"/>
          </w:p>
        </w:tc>
        <w:tc>
          <w:tcPr>
            <w:tcW w:w="3118" w:type="dxa"/>
            <w:vAlign w:val="center"/>
          </w:tcPr>
          <w:p w14:paraId="202AE6C7" w14:textId="1AF93E0F" w:rsidR="005801F5" w:rsidRPr="00BE452C" w:rsidRDefault="00C92CE1">
            <w:pPr>
              <w:jc w:val="center"/>
              <w:rPr>
                <w:rStyle w:val="Hypertextovodkaz"/>
                <w:color w:val="auto"/>
                <w:szCs w:val="20"/>
                <w:u w:val="none"/>
              </w:rPr>
            </w:pPr>
            <w:proofErr w:type="spellStart"/>
            <w:r w:rsidRPr="00C92CE1">
              <w:rPr>
                <w:szCs w:val="20"/>
              </w:rPr>
              <w:t>x</w:t>
            </w:r>
            <w:r w:rsidRPr="00C92CE1">
              <w:t>xx</w:t>
            </w:r>
            <w:proofErr w:type="spellEnd"/>
          </w:p>
        </w:tc>
      </w:tr>
      <w:tr w:rsidR="005801F5" w14:paraId="0DE6CB2D" w14:textId="77777777">
        <w:trPr>
          <w:trHeight w:val="340"/>
        </w:trPr>
        <w:tc>
          <w:tcPr>
            <w:tcW w:w="2268" w:type="dxa"/>
            <w:vAlign w:val="center"/>
          </w:tcPr>
          <w:p w14:paraId="519215D5" w14:textId="77777777" w:rsidR="005801F5" w:rsidRDefault="005801F5">
            <w:pPr>
              <w:jc w:val="left"/>
              <w:rPr>
                <w:u w:val="single"/>
              </w:rPr>
            </w:pPr>
            <w:r>
              <w:rPr>
                <w:szCs w:val="20"/>
              </w:rPr>
              <w:t>HelpDesk</w:t>
            </w:r>
          </w:p>
        </w:tc>
        <w:tc>
          <w:tcPr>
            <w:tcW w:w="2410" w:type="dxa"/>
            <w:vAlign w:val="center"/>
          </w:tcPr>
          <w:p w14:paraId="6C5C6671" w14:textId="77777777" w:rsidR="005801F5" w:rsidRPr="0066497A" w:rsidRDefault="005801F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D2E3A1" w14:textId="2C4B93EE" w:rsidR="005801F5" w:rsidRDefault="00C92CE1">
            <w:pPr>
              <w:jc w:val="center"/>
            </w:pPr>
            <w:proofErr w:type="spellStart"/>
            <w:r>
              <w:rPr>
                <w:szCs w:val="20"/>
              </w:rPr>
              <w:t>xxx</w:t>
            </w:r>
            <w:proofErr w:type="spellEnd"/>
          </w:p>
        </w:tc>
        <w:tc>
          <w:tcPr>
            <w:tcW w:w="3118" w:type="dxa"/>
            <w:vAlign w:val="center"/>
          </w:tcPr>
          <w:p w14:paraId="48736497" w14:textId="1C1F9963" w:rsidR="005801F5" w:rsidRPr="00BE452C" w:rsidRDefault="00C92CE1">
            <w:pPr>
              <w:jc w:val="center"/>
              <w:rPr>
                <w:rStyle w:val="Hypertextovodkaz"/>
                <w:color w:val="auto"/>
                <w:szCs w:val="20"/>
                <w:u w:val="none"/>
              </w:rPr>
            </w:pPr>
            <w:proofErr w:type="spellStart"/>
            <w:r>
              <w:rPr>
                <w:rStyle w:val="Hypertextovodkaz"/>
                <w:color w:val="auto"/>
                <w:szCs w:val="20"/>
                <w:u w:val="none"/>
              </w:rPr>
              <w:t>x</w:t>
            </w:r>
            <w:r>
              <w:rPr>
                <w:rStyle w:val="Hypertextovodkaz"/>
              </w:rPr>
              <w:t>xx</w:t>
            </w:r>
            <w:proofErr w:type="spellEnd"/>
          </w:p>
        </w:tc>
      </w:tr>
    </w:tbl>
    <w:p w14:paraId="6A0D3A69" w14:textId="77777777" w:rsidR="005801F5" w:rsidRDefault="005801F5" w:rsidP="005801F5">
      <w:pPr>
        <w:spacing w:after="60"/>
      </w:pPr>
    </w:p>
    <w:p w14:paraId="6F06B9DB" w14:textId="77777777" w:rsidR="00313147" w:rsidRDefault="00313147" w:rsidP="005801F5">
      <w:pPr>
        <w:spacing w:after="60"/>
      </w:pPr>
    </w:p>
    <w:p w14:paraId="7267A29F" w14:textId="77777777" w:rsidR="00313147" w:rsidRDefault="00313147" w:rsidP="005801F5">
      <w:pPr>
        <w:spacing w:after="60"/>
      </w:pPr>
    </w:p>
    <w:p w14:paraId="62337900" w14:textId="77777777" w:rsidR="00313147" w:rsidRDefault="00313147" w:rsidP="005801F5">
      <w:pPr>
        <w:spacing w:after="60"/>
      </w:pPr>
    </w:p>
    <w:p w14:paraId="6AE0C6E3" w14:textId="77777777" w:rsidR="00313147" w:rsidRDefault="00313147" w:rsidP="005801F5">
      <w:pPr>
        <w:spacing w:after="60"/>
      </w:pPr>
    </w:p>
    <w:p w14:paraId="64CD8765" w14:textId="77777777" w:rsidR="00313147" w:rsidRDefault="00313147" w:rsidP="005801F5">
      <w:pPr>
        <w:spacing w:after="60"/>
      </w:pPr>
    </w:p>
    <w:p w14:paraId="093AD0CD" w14:textId="77777777" w:rsidR="00313147" w:rsidRDefault="00313147" w:rsidP="005801F5">
      <w:pPr>
        <w:spacing w:after="60"/>
      </w:pPr>
    </w:p>
    <w:p w14:paraId="2549EDDB" w14:textId="77777777" w:rsidR="00313147" w:rsidRDefault="00313147" w:rsidP="005801F5">
      <w:pPr>
        <w:spacing w:after="60"/>
      </w:pPr>
    </w:p>
    <w:p w14:paraId="1A4E2DBB" w14:textId="77777777" w:rsidR="00313147" w:rsidRDefault="00313147" w:rsidP="005801F5">
      <w:pPr>
        <w:spacing w:after="60"/>
      </w:pPr>
    </w:p>
    <w:p w14:paraId="0DA78500" w14:textId="77777777" w:rsidR="00313147" w:rsidRDefault="00313147" w:rsidP="005801F5">
      <w:pPr>
        <w:spacing w:after="60"/>
      </w:pPr>
    </w:p>
    <w:p w14:paraId="4A0726E2" w14:textId="77777777" w:rsidR="00313147" w:rsidRDefault="00313147" w:rsidP="005801F5">
      <w:pPr>
        <w:spacing w:after="60"/>
      </w:pPr>
    </w:p>
    <w:p w14:paraId="0032E2FB" w14:textId="77777777" w:rsidR="00313147" w:rsidRDefault="00313147" w:rsidP="005801F5">
      <w:pPr>
        <w:spacing w:after="60"/>
      </w:pPr>
    </w:p>
    <w:p w14:paraId="259CB3B5" w14:textId="77777777" w:rsidR="00313147" w:rsidRDefault="00313147" w:rsidP="005801F5">
      <w:pPr>
        <w:spacing w:after="60"/>
      </w:pPr>
    </w:p>
    <w:p w14:paraId="483A8349" w14:textId="77777777" w:rsidR="00313147" w:rsidRDefault="00313147" w:rsidP="005801F5">
      <w:pPr>
        <w:spacing w:after="60"/>
      </w:pPr>
    </w:p>
    <w:p w14:paraId="163CE2D3" w14:textId="77777777" w:rsidR="00313147" w:rsidRDefault="00313147" w:rsidP="005801F5">
      <w:pPr>
        <w:spacing w:after="60"/>
      </w:pPr>
    </w:p>
    <w:p w14:paraId="11471503" w14:textId="77777777" w:rsidR="00313147" w:rsidRDefault="00313147" w:rsidP="005801F5">
      <w:pPr>
        <w:spacing w:after="60"/>
      </w:pPr>
    </w:p>
    <w:p w14:paraId="2F45043B" w14:textId="77777777" w:rsidR="00313147" w:rsidRDefault="00313147" w:rsidP="005801F5">
      <w:pPr>
        <w:spacing w:after="60"/>
      </w:pPr>
    </w:p>
    <w:p w14:paraId="60E354C5" w14:textId="77777777" w:rsidR="00313147" w:rsidRDefault="00313147" w:rsidP="005801F5">
      <w:pPr>
        <w:spacing w:after="60"/>
      </w:pPr>
    </w:p>
    <w:p w14:paraId="4F876CAD" w14:textId="77777777" w:rsidR="00313147" w:rsidRDefault="00313147" w:rsidP="005801F5">
      <w:pPr>
        <w:spacing w:after="60"/>
      </w:pPr>
    </w:p>
    <w:p w14:paraId="760FC880" w14:textId="77777777" w:rsidR="00313147" w:rsidRDefault="00313147" w:rsidP="005801F5">
      <w:pPr>
        <w:spacing w:after="60"/>
      </w:pPr>
    </w:p>
    <w:p w14:paraId="0C3852C4" w14:textId="77777777" w:rsidR="00313147" w:rsidRDefault="00313147" w:rsidP="005801F5">
      <w:pPr>
        <w:spacing w:after="60"/>
      </w:pPr>
    </w:p>
    <w:p w14:paraId="027AC957" w14:textId="77777777" w:rsidR="00313147" w:rsidRDefault="00313147" w:rsidP="005801F5">
      <w:pPr>
        <w:spacing w:after="60"/>
      </w:pPr>
    </w:p>
    <w:p w14:paraId="24A5C7B9" w14:textId="090FCC5B" w:rsidR="00B565AE" w:rsidRPr="00091551" w:rsidRDefault="00B565AE" w:rsidP="00B565AE">
      <w:pPr>
        <w:pStyle w:val="Nadpis1"/>
        <w:numPr>
          <w:ilvl w:val="0"/>
          <w:numId w:val="0"/>
        </w:numPr>
        <w:ind w:left="142"/>
        <w:rPr>
          <w:rFonts w:asciiTheme="minorHAnsi" w:hAnsiTheme="minorHAnsi" w:cstheme="minorBidi"/>
        </w:rPr>
      </w:pPr>
      <w:r w:rsidRPr="3B4B6AB3">
        <w:rPr>
          <w:rFonts w:asciiTheme="minorHAnsi" w:hAnsiTheme="minorHAnsi" w:cstheme="minorBidi"/>
          <w:color w:val="404040" w:themeColor="text1" w:themeTint="BF"/>
        </w:rPr>
        <w:lastRenderedPageBreak/>
        <w:t xml:space="preserve">Příloha č. </w:t>
      </w:r>
      <w:r w:rsidR="00B80061" w:rsidRPr="3B4B6AB3">
        <w:rPr>
          <w:rFonts w:asciiTheme="minorHAnsi" w:hAnsiTheme="minorHAnsi" w:cstheme="minorBidi"/>
          <w:color w:val="404040" w:themeColor="text1" w:themeTint="BF"/>
        </w:rPr>
        <w:t>2</w:t>
      </w:r>
      <w:r w:rsidRPr="3B4B6AB3">
        <w:rPr>
          <w:rFonts w:asciiTheme="minorHAnsi" w:hAnsiTheme="minorHAnsi" w:cstheme="minorBidi"/>
          <w:color w:val="404040" w:themeColor="text1" w:themeTint="BF"/>
        </w:rPr>
        <w:t xml:space="preserve">: </w:t>
      </w:r>
      <w:r w:rsidRPr="3B4B6AB3">
        <w:rPr>
          <w:rFonts w:asciiTheme="minorHAnsi" w:hAnsiTheme="minorHAnsi" w:cstheme="minorBidi"/>
        </w:rPr>
        <w:t>Ceník služeb k aplikacím KS</w:t>
      </w:r>
      <w:r w:rsidR="60FB4A9E" w:rsidRPr="3B4B6AB3">
        <w:rPr>
          <w:rFonts w:asciiTheme="minorHAnsi" w:hAnsiTheme="minorHAnsi" w:cstheme="minorBidi"/>
        </w:rPr>
        <w:t xml:space="preserve"> </w:t>
      </w:r>
      <w:r w:rsidR="60FB4A9E" w:rsidRPr="015DFEF2">
        <w:rPr>
          <w:rFonts w:asciiTheme="minorHAnsi" w:hAnsiTheme="minorHAnsi" w:cstheme="minorBidi"/>
        </w:rPr>
        <w:t>nad rámec technické podpory</w:t>
      </w:r>
    </w:p>
    <w:p w14:paraId="06EBDA61" w14:textId="7CD05505" w:rsidR="00B565AE" w:rsidRDefault="00B565AE" w:rsidP="00B565AE">
      <w:pPr>
        <w:rPr>
          <w:b/>
        </w:rPr>
      </w:pPr>
      <w:r>
        <w:t xml:space="preserve">Ceník doplňkových služeb obsahuje zvýhodněné ceny služeb pro stávající zákazníky společnosti </w:t>
      </w:r>
      <w:proofErr w:type="gramStart"/>
      <w:r>
        <w:t>KS  program</w:t>
      </w:r>
      <w:proofErr w:type="gramEnd"/>
      <w:r>
        <w:t xml:space="preserve"> s podepsanou smlouvou o poskytování technické podpory. Dle tohoto ceníku jsou vytvářeny cenové nabídky k zákaznickým úpravám a doplňkovým službám, které společnost </w:t>
      </w:r>
      <w:proofErr w:type="gramStart"/>
      <w:r>
        <w:t>KS  program</w:t>
      </w:r>
      <w:proofErr w:type="gramEnd"/>
      <w:r>
        <w:t xml:space="preserve"> poskytuje. Ceník služeb je jednotný pro všechny dodávané </w:t>
      </w:r>
      <w:proofErr w:type="gramStart"/>
      <w:r>
        <w:t xml:space="preserve">aplikace - </w:t>
      </w:r>
      <w:r w:rsidRPr="000C0386">
        <w:rPr>
          <w:b/>
        </w:rPr>
        <w:t>KS</w:t>
      </w:r>
      <w:proofErr w:type="gramEnd"/>
      <w:r w:rsidRPr="000C0386">
        <w:rPr>
          <w:b/>
        </w:rPr>
        <w:t xml:space="preserve"> mzdy / KS personalistika / KS mzdy </w:t>
      </w:r>
      <w:proofErr w:type="spellStart"/>
      <w:r w:rsidRPr="000C0386">
        <w:rPr>
          <w:b/>
        </w:rPr>
        <w:t>PROFi</w:t>
      </w:r>
      <w:proofErr w:type="spellEnd"/>
      <w:r w:rsidRPr="000C0386">
        <w:rPr>
          <w:b/>
        </w:rPr>
        <w:t xml:space="preserve"> / KS portál</w:t>
      </w:r>
      <w:r>
        <w:rPr>
          <w:b/>
        </w:rPr>
        <w:t>.</w:t>
      </w:r>
      <w:r w:rsidR="007217F9">
        <w:rPr>
          <w:b/>
        </w:rPr>
        <w:t xml:space="preserve"> </w:t>
      </w:r>
    </w:p>
    <w:p w14:paraId="6E83DE20" w14:textId="77777777" w:rsidR="004D3AD8" w:rsidRDefault="004D3AD8" w:rsidP="00B565AE">
      <w:pPr>
        <w:rPr>
          <w:b/>
        </w:rPr>
      </w:pPr>
    </w:p>
    <w:p w14:paraId="4D193940" w14:textId="77777777" w:rsidR="004D3AD8" w:rsidRDefault="004D3AD8" w:rsidP="00B565AE">
      <w:pPr>
        <w:rPr>
          <w:b/>
        </w:rPr>
      </w:pPr>
    </w:p>
    <w:p w14:paraId="21256A5F" w14:textId="77777777" w:rsidR="00B565AE" w:rsidRDefault="00B565AE" w:rsidP="00B565AE">
      <w:pPr>
        <w:rPr>
          <w:sz w:val="10"/>
          <w:szCs w:val="10"/>
        </w:rPr>
      </w:pPr>
    </w:p>
    <w:tbl>
      <w:tblPr>
        <w:tblW w:w="0" w:type="auto"/>
        <w:tblBorders>
          <w:top w:val="single" w:sz="18" w:space="0" w:color="D9D9D9" w:themeColor="background1" w:themeShade="D9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923"/>
        <w:gridCol w:w="1401"/>
        <w:gridCol w:w="1746"/>
      </w:tblGrid>
      <w:tr w:rsidR="00B565AE" w14:paraId="195E87B3" w14:textId="77777777">
        <w:trPr>
          <w:trHeight w:val="454"/>
        </w:trPr>
        <w:tc>
          <w:tcPr>
            <w:tcW w:w="5923" w:type="dxa"/>
            <w:tcBorders>
              <w:bottom w:val="single" w:sz="4" w:space="0" w:color="BFBFBF" w:themeColor="background1" w:themeShade="BF"/>
            </w:tcBorders>
            <w:shd w:val="clear" w:color="auto" w:fill="2E529C"/>
            <w:vAlign w:val="center"/>
          </w:tcPr>
          <w:p w14:paraId="336E7BA8" w14:textId="77777777" w:rsidR="00B565AE" w:rsidRPr="002D304D" w:rsidRDefault="00B565AE">
            <w:pPr>
              <w:rPr>
                <w:b/>
                <w:color w:val="FFFFFF" w:themeColor="background1"/>
              </w:rPr>
            </w:pPr>
            <w:r w:rsidRPr="002D304D">
              <w:rPr>
                <w:b/>
                <w:color w:val="FFFFFF" w:themeColor="background1"/>
              </w:rPr>
              <w:t>Poskytované služby</w:t>
            </w:r>
          </w:p>
        </w:tc>
        <w:tc>
          <w:tcPr>
            <w:tcW w:w="1401" w:type="dxa"/>
            <w:tcBorders>
              <w:bottom w:val="single" w:sz="4" w:space="0" w:color="BFBFBF" w:themeColor="background1" w:themeShade="BF"/>
            </w:tcBorders>
            <w:shd w:val="clear" w:color="auto" w:fill="2E529C"/>
            <w:vAlign w:val="center"/>
          </w:tcPr>
          <w:p w14:paraId="308A97E6" w14:textId="77777777" w:rsidR="00B565AE" w:rsidRPr="002D304D" w:rsidRDefault="00B565AE">
            <w:pPr>
              <w:rPr>
                <w:b/>
                <w:color w:val="FFFFFF" w:themeColor="background1"/>
              </w:rPr>
            </w:pPr>
            <w:r w:rsidRPr="002D304D">
              <w:rPr>
                <w:b/>
                <w:color w:val="FFFFFF" w:themeColor="background1"/>
              </w:rPr>
              <w:t>Jednotka</w:t>
            </w:r>
          </w:p>
        </w:tc>
        <w:tc>
          <w:tcPr>
            <w:tcW w:w="1746" w:type="dxa"/>
            <w:tcBorders>
              <w:bottom w:val="single" w:sz="4" w:space="0" w:color="BFBFBF" w:themeColor="background1" w:themeShade="BF"/>
            </w:tcBorders>
            <w:shd w:val="clear" w:color="auto" w:fill="2E529C"/>
            <w:vAlign w:val="center"/>
          </w:tcPr>
          <w:p w14:paraId="4FF2316A" w14:textId="77777777" w:rsidR="00B565AE" w:rsidRPr="002D304D" w:rsidRDefault="00B565AE">
            <w:pPr>
              <w:rPr>
                <w:b/>
                <w:color w:val="FFFFFF" w:themeColor="background1"/>
              </w:rPr>
            </w:pPr>
            <w:r w:rsidRPr="002D304D">
              <w:rPr>
                <w:b/>
                <w:color w:val="FFFFFF" w:themeColor="background1"/>
              </w:rPr>
              <w:t>Cena za jednotku</w:t>
            </w:r>
          </w:p>
        </w:tc>
      </w:tr>
      <w:tr w:rsidR="00B565AE" w14:paraId="7D92BD3D" w14:textId="77777777">
        <w:trPr>
          <w:trHeight w:val="170"/>
        </w:trPr>
        <w:tc>
          <w:tcPr>
            <w:tcW w:w="5923" w:type="dxa"/>
            <w:tcBorders>
              <w:top w:val="single" w:sz="4" w:space="0" w:color="BFBFBF" w:themeColor="background1" w:themeShade="BF"/>
            </w:tcBorders>
            <w:vAlign w:val="center"/>
          </w:tcPr>
          <w:p w14:paraId="5A88AFD9" w14:textId="77777777" w:rsidR="00B565AE" w:rsidRPr="00294CD5" w:rsidRDefault="00B565AE">
            <w:pPr>
              <w:jc w:val="left"/>
              <w:rPr>
                <w:b/>
                <w:sz w:val="6"/>
                <w:szCs w:val="6"/>
              </w:rPr>
            </w:pPr>
          </w:p>
        </w:tc>
        <w:tc>
          <w:tcPr>
            <w:tcW w:w="1401" w:type="dxa"/>
            <w:tcBorders>
              <w:top w:val="single" w:sz="4" w:space="0" w:color="BFBFBF" w:themeColor="background1" w:themeShade="BF"/>
            </w:tcBorders>
            <w:vAlign w:val="bottom"/>
          </w:tcPr>
          <w:p w14:paraId="48CEFF28" w14:textId="77777777" w:rsidR="00B565AE" w:rsidRPr="00294CD5" w:rsidRDefault="00B565AE">
            <w:pPr>
              <w:rPr>
                <w:sz w:val="6"/>
                <w:szCs w:val="6"/>
              </w:rPr>
            </w:pPr>
          </w:p>
        </w:tc>
        <w:tc>
          <w:tcPr>
            <w:tcW w:w="1746" w:type="dxa"/>
            <w:tcBorders>
              <w:top w:val="single" w:sz="4" w:space="0" w:color="BFBFBF" w:themeColor="background1" w:themeShade="BF"/>
            </w:tcBorders>
            <w:vAlign w:val="bottom"/>
          </w:tcPr>
          <w:p w14:paraId="481F8DE1" w14:textId="77777777" w:rsidR="00B565AE" w:rsidRPr="00294CD5" w:rsidRDefault="00B565AE">
            <w:pPr>
              <w:rPr>
                <w:sz w:val="6"/>
                <w:szCs w:val="6"/>
              </w:rPr>
            </w:pPr>
          </w:p>
        </w:tc>
      </w:tr>
      <w:tr w:rsidR="00B565AE" w14:paraId="15578959" w14:textId="77777777">
        <w:trPr>
          <w:trHeight w:val="170"/>
        </w:trPr>
        <w:tc>
          <w:tcPr>
            <w:tcW w:w="5923" w:type="dxa"/>
            <w:vAlign w:val="center"/>
          </w:tcPr>
          <w:p w14:paraId="0172B876" w14:textId="77777777" w:rsidR="00B565AE" w:rsidRPr="00C20598" w:rsidRDefault="00B565AE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bottom w:val="nil"/>
            </w:tcBorders>
            <w:vAlign w:val="center"/>
          </w:tcPr>
          <w:p w14:paraId="291B3E8A" w14:textId="77777777" w:rsidR="00B565AE" w:rsidRPr="00C20598" w:rsidRDefault="00B565A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46" w:type="dxa"/>
            <w:tcBorders>
              <w:bottom w:val="nil"/>
            </w:tcBorders>
            <w:vAlign w:val="center"/>
          </w:tcPr>
          <w:p w14:paraId="153B0C67" w14:textId="77777777" w:rsidR="00B565AE" w:rsidRPr="00C20598" w:rsidRDefault="00B565AE">
            <w:pPr>
              <w:jc w:val="center"/>
              <w:rPr>
                <w:sz w:val="10"/>
                <w:szCs w:val="10"/>
              </w:rPr>
            </w:pPr>
          </w:p>
        </w:tc>
      </w:tr>
      <w:tr w:rsidR="00B565AE" w14:paraId="2497D6B8" w14:textId="77777777">
        <w:trPr>
          <w:trHeight w:val="340"/>
        </w:trPr>
        <w:tc>
          <w:tcPr>
            <w:tcW w:w="5923" w:type="dxa"/>
            <w:shd w:val="clear" w:color="auto" w:fill="D9D9D9" w:themeFill="background1" w:themeFillShade="D9"/>
            <w:vAlign w:val="center"/>
          </w:tcPr>
          <w:p w14:paraId="5A3CE6D2" w14:textId="77777777" w:rsidR="00B565AE" w:rsidRPr="0059129C" w:rsidRDefault="00B565AE">
            <w:pPr>
              <w:jc w:val="left"/>
              <w:rPr>
                <w:b/>
              </w:rPr>
            </w:pPr>
            <w:r>
              <w:rPr>
                <w:b/>
              </w:rPr>
              <w:t>Školící a konzultační</w:t>
            </w:r>
            <w:r w:rsidRPr="00A26AC5">
              <w:rPr>
                <w:b/>
              </w:rPr>
              <w:t xml:space="preserve"> služby</w:t>
            </w:r>
            <w:r w:rsidRPr="0059129C">
              <w:rPr>
                <w:b/>
              </w:rPr>
              <w:t xml:space="preserve"> </w:t>
            </w:r>
          </w:p>
        </w:tc>
        <w:tc>
          <w:tcPr>
            <w:tcW w:w="1401" w:type="dxa"/>
            <w:tcBorders>
              <w:top w:val="nil"/>
            </w:tcBorders>
            <w:vAlign w:val="center"/>
          </w:tcPr>
          <w:p w14:paraId="6D6FF36B" w14:textId="77777777" w:rsidR="00B565AE" w:rsidRDefault="00B565AE">
            <w:pPr>
              <w:jc w:val="center"/>
            </w:pPr>
          </w:p>
        </w:tc>
        <w:tc>
          <w:tcPr>
            <w:tcW w:w="1746" w:type="dxa"/>
            <w:tcBorders>
              <w:top w:val="nil"/>
            </w:tcBorders>
            <w:vAlign w:val="center"/>
          </w:tcPr>
          <w:p w14:paraId="7ADA5265" w14:textId="77777777" w:rsidR="00B565AE" w:rsidRDefault="00B565AE">
            <w:pPr>
              <w:jc w:val="center"/>
            </w:pPr>
          </w:p>
        </w:tc>
      </w:tr>
      <w:tr w:rsidR="00B565AE" w14:paraId="0125E375" w14:textId="77777777">
        <w:trPr>
          <w:trHeight w:val="340"/>
        </w:trPr>
        <w:tc>
          <w:tcPr>
            <w:tcW w:w="5923" w:type="dxa"/>
          </w:tcPr>
          <w:p w14:paraId="70150537" w14:textId="5C87A1F7" w:rsidR="00B565AE" w:rsidRDefault="00B565AE">
            <w:pPr>
              <w:jc w:val="left"/>
            </w:pPr>
            <w:r w:rsidRPr="008B2CDA">
              <w:rPr>
                <w:rFonts w:cs="Calibri"/>
                <w:color w:val="000000"/>
                <w:szCs w:val="20"/>
              </w:rPr>
              <w:t xml:space="preserve">Využití služby Hot-line </w:t>
            </w:r>
            <w:r w:rsidRPr="008B2CDA">
              <w:rPr>
                <w:rFonts w:cs="Calibri"/>
                <w:color w:val="595959"/>
                <w:szCs w:val="20"/>
              </w:rPr>
              <w:t xml:space="preserve">(v pracovní době 7:00 -17:00) </w:t>
            </w:r>
          </w:p>
        </w:tc>
        <w:tc>
          <w:tcPr>
            <w:tcW w:w="1401" w:type="dxa"/>
          </w:tcPr>
          <w:p w14:paraId="71760DE8" w14:textId="77777777" w:rsidR="00B565AE" w:rsidRDefault="00B565AE">
            <w:pPr>
              <w:jc w:val="center"/>
            </w:pPr>
          </w:p>
        </w:tc>
        <w:tc>
          <w:tcPr>
            <w:tcW w:w="1746" w:type="dxa"/>
          </w:tcPr>
          <w:p w14:paraId="59007218" w14:textId="77777777" w:rsidR="00B565AE" w:rsidRPr="000C0386" w:rsidRDefault="00B565AE">
            <w:pPr>
              <w:jc w:val="center"/>
              <w:rPr>
                <w:b/>
              </w:rPr>
            </w:pPr>
            <w:r>
              <w:rPr>
                <w:b/>
              </w:rPr>
              <w:t>Zdarma</w:t>
            </w:r>
          </w:p>
        </w:tc>
      </w:tr>
      <w:tr w:rsidR="00B565AE" w14:paraId="70E18A8A" w14:textId="77777777">
        <w:trPr>
          <w:trHeight w:val="340"/>
        </w:trPr>
        <w:tc>
          <w:tcPr>
            <w:tcW w:w="5923" w:type="dxa"/>
          </w:tcPr>
          <w:p w14:paraId="25939FBA" w14:textId="5EA549E1" w:rsidR="00B565AE" w:rsidRDefault="00B565AE">
            <w:pPr>
              <w:jc w:val="left"/>
            </w:pPr>
            <w:r w:rsidRPr="008B2CDA">
              <w:rPr>
                <w:rFonts w:cs="Calibri"/>
                <w:color w:val="000000"/>
                <w:szCs w:val="20"/>
              </w:rPr>
              <w:t xml:space="preserve">Využití služby </w:t>
            </w:r>
            <w:proofErr w:type="spellStart"/>
            <w:r w:rsidRPr="008B2CDA">
              <w:rPr>
                <w:rFonts w:cs="Calibri"/>
                <w:color w:val="000000"/>
                <w:szCs w:val="20"/>
              </w:rPr>
              <w:t>HelpDESK</w:t>
            </w:r>
            <w:proofErr w:type="spellEnd"/>
            <w:r w:rsidRPr="008B2CDA">
              <w:rPr>
                <w:rFonts w:cs="Calibri"/>
                <w:color w:val="000000"/>
                <w:szCs w:val="20"/>
              </w:rPr>
              <w:t xml:space="preserve"> (</w:t>
            </w:r>
            <w:proofErr w:type="spellStart"/>
            <w:r w:rsidR="00C92CE1">
              <w:rPr>
                <w:rFonts w:cs="Calibri"/>
                <w:color w:val="0000FF"/>
                <w:szCs w:val="20"/>
              </w:rPr>
              <w:t>xxx</w:t>
            </w:r>
            <w:proofErr w:type="spellEnd"/>
            <w:r w:rsidR="00C92CE1">
              <w:rPr>
                <w:rFonts w:cs="Calibri"/>
                <w:color w:val="0000FF"/>
                <w:szCs w:val="20"/>
              </w:rPr>
              <w:t>)</w:t>
            </w:r>
            <w:r w:rsidRPr="008B2CDA">
              <w:rPr>
                <w:rFonts w:cs="Calibri"/>
                <w:color w:val="000000"/>
                <w:szCs w:val="20"/>
              </w:rPr>
              <w:t xml:space="preserve"> </w:t>
            </w:r>
          </w:p>
        </w:tc>
        <w:tc>
          <w:tcPr>
            <w:tcW w:w="1401" w:type="dxa"/>
          </w:tcPr>
          <w:p w14:paraId="2B635A18" w14:textId="77777777" w:rsidR="00B565AE" w:rsidRDefault="00B565AE">
            <w:pPr>
              <w:jc w:val="center"/>
            </w:pPr>
          </w:p>
        </w:tc>
        <w:tc>
          <w:tcPr>
            <w:tcW w:w="1746" w:type="dxa"/>
          </w:tcPr>
          <w:p w14:paraId="1D84208D" w14:textId="77777777" w:rsidR="00B565AE" w:rsidRPr="000C0386" w:rsidRDefault="00B565AE">
            <w:pPr>
              <w:jc w:val="center"/>
              <w:rPr>
                <w:b/>
              </w:rPr>
            </w:pPr>
            <w:r>
              <w:rPr>
                <w:b/>
              </w:rPr>
              <w:t>Zdarma</w:t>
            </w:r>
          </w:p>
        </w:tc>
      </w:tr>
      <w:tr w:rsidR="00B565AE" w14:paraId="79810AD7" w14:textId="77777777">
        <w:trPr>
          <w:trHeight w:val="340"/>
        </w:trPr>
        <w:tc>
          <w:tcPr>
            <w:tcW w:w="5923" w:type="dxa"/>
            <w:vAlign w:val="center"/>
          </w:tcPr>
          <w:p w14:paraId="178CB301" w14:textId="77777777" w:rsidR="00B565AE" w:rsidRDefault="00B565AE">
            <w:pPr>
              <w:jc w:val="left"/>
            </w:pPr>
            <w:r>
              <w:t xml:space="preserve">Školení uživatelů a konzultace ke správě aplikace </w:t>
            </w:r>
          </w:p>
        </w:tc>
        <w:tc>
          <w:tcPr>
            <w:tcW w:w="1401" w:type="dxa"/>
            <w:vAlign w:val="center"/>
          </w:tcPr>
          <w:p w14:paraId="0BBBE796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42B01E23" w14:textId="77777777" w:rsidR="00B565AE" w:rsidRPr="000C0386" w:rsidRDefault="00B565AE">
            <w:pPr>
              <w:jc w:val="center"/>
              <w:rPr>
                <w:b/>
              </w:rPr>
            </w:pPr>
            <w:proofErr w:type="gramStart"/>
            <w:r w:rsidRPr="000C0386">
              <w:rPr>
                <w:b/>
              </w:rPr>
              <w:t>1.</w:t>
            </w:r>
            <w:r>
              <w:rPr>
                <w:b/>
              </w:rPr>
              <w:t>500</w:t>
            </w:r>
            <w:r w:rsidRPr="000C0386">
              <w:rPr>
                <w:b/>
              </w:rPr>
              <w:t>,-</w:t>
            </w:r>
            <w:proofErr w:type="gramEnd"/>
            <w:r w:rsidRPr="000C0386">
              <w:rPr>
                <w:b/>
              </w:rPr>
              <w:t xml:space="preserve"> Kč</w:t>
            </w:r>
          </w:p>
        </w:tc>
      </w:tr>
      <w:tr w:rsidR="00B565AE" w14:paraId="3D660EED" w14:textId="77777777">
        <w:trPr>
          <w:trHeight w:val="340"/>
        </w:trPr>
        <w:tc>
          <w:tcPr>
            <w:tcW w:w="5923" w:type="dxa"/>
            <w:vAlign w:val="center"/>
          </w:tcPr>
          <w:p w14:paraId="6689CA0C" w14:textId="77777777" w:rsidR="00B565AE" w:rsidRDefault="00B565AE">
            <w:pPr>
              <w:jc w:val="left"/>
            </w:pPr>
            <w:r>
              <w:t>Školení uživatelů a konzultace ke zpracování mezd v aplikaci</w:t>
            </w:r>
          </w:p>
        </w:tc>
        <w:tc>
          <w:tcPr>
            <w:tcW w:w="1401" w:type="dxa"/>
            <w:vAlign w:val="center"/>
          </w:tcPr>
          <w:p w14:paraId="4F191696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1084455F" w14:textId="77777777" w:rsidR="00B565AE" w:rsidRPr="000C0386" w:rsidRDefault="00B565AE">
            <w:pPr>
              <w:jc w:val="center"/>
              <w:rPr>
                <w:b/>
              </w:rPr>
            </w:pPr>
            <w:proofErr w:type="gramStart"/>
            <w:r w:rsidRPr="000C0386">
              <w:rPr>
                <w:b/>
              </w:rPr>
              <w:t>1.</w:t>
            </w:r>
            <w:r>
              <w:rPr>
                <w:b/>
              </w:rPr>
              <w:t>500</w:t>
            </w:r>
            <w:r w:rsidRPr="000C0386">
              <w:rPr>
                <w:b/>
              </w:rPr>
              <w:t>,-</w:t>
            </w:r>
            <w:proofErr w:type="gramEnd"/>
            <w:r w:rsidRPr="000C0386">
              <w:rPr>
                <w:b/>
              </w:rPr>
              <w:t xml:space="preserve"> Kč</w:t>
            </w:r>
          </w:p>
        </w:tc>
      </w:tr>
      <w:tr w:rsidR="00B565AE" w14:paraId="71FD62E1" w14:textId="77777777">
        <w:trPr>
          <w:trHeight w:val="340"/>
        </w:trPr>
        <w:tc>
          <w:tcPr>
            <w:tcW w:w="5923" w:type="dxa"/>
            <w:vAlign w:val="center"/>
          </w:tcPr>
          <w:p w14:paraId="0F576388" w14:textId="77777777" w:rsidR="00B565AE" w:rsidRDefault="00B565AE">
            <w:pPr>
              <w:jc w:val="left"/>
            </w:pPr>
            <w:r>
              <w:t>Školení uživatelů a konzultace k personalistice a HR v aplikaci</w:t>
            </w:r>
          </w:p>
        </w:tc>
        <w:tc>
          <w:tcPr>
            <w:tcW w:w="1401" w:type="dxa"/>
            <w:vAlign w:val="center"/>
          </w:tcPr>
          <w:p w14:paraId="26920C2F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4BEA2E41" w14:textId="77777777" w:rsidR="00B565AE" w:rsidRPr="000C0386" w:rsidRDefault="00B565AE">
            <w:pPr>
              <w:jc w:val="center"/>
              <w:rPr>
                <w:b/>
              </w:rPr>
            </w:pPr>
            <w:proofErr w:type="gramStart"/>
            <w:r w:rsidRPr="000C0386">
              <w:rPr>
                <w:b/>
              </w:rPr>
              <w:t>1.</w:t>
            </w:r>
            <w:r>
              <w:rPr>
                <w:b/>
              </w:rPr>
              <w:t>500</w:t>
            </w:r>
            <w:r w:rsidRPr="000C0386">
              <w:rPr>
                <w:b/>
              </w:rPr>
              <w:t>,-</w:t>
            </w:r>
            <w:proofErr w:type="gramEnd"/>
            <w:r w:rsidRPr="000C0386">
              <w:rPr>
                <w:b/>
              </w:rPr>
              <w:t xml:space="preserve"> Kč</w:t>
            </w:r>
          </w:p>
        </w:tc>
      </w:tr>
      <w:tr w:rsidR="00B565AE" w14:paraId="4A7AD1EF" w14:textId="77777777">
        <w:trPr>
          <w:trHeight w:val="340"/>
        </w:trPr>
        <w:tc>
          <w:tcPr>
            <w:tcW w:w="5923" w:type="dxa"/>
            <w:vAlign w:val="center"/>
          </w:tcPr>
          <w:p w14:paraId="20C747D4" w14:textId="77777777" w:rsidR="00B565AE" w:rsidRDefault="00B565AE">
            <w:pPr>
              <w:jc w:val="left"/>
            </w:pPr>
            <w:r>
              <w:t>Analýza zákaznických dat</w:t>
            </w:r>
          </w:p>
        </w:tc>
        <w:tc>
          <w:tcPr>
            <w:tcW w:w="1401" w:type="dxa"/>
            <w:vAlign w:val="center"/>
          </w:tcPr>
          <w:p w14:paraId="181B4DAF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6A7FF8DB" w14:textId="77777777" w:rsidR="00B565AE" w:rsidRPr="000C0386" w:rsidRDefault="00B565A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2.000,-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B565AE" w14:paraId="08CF148F" w14:textId="77777777">
        <w:trPr>
          <w:trHeight w:val="340"/>
        </w:trPr>
        <w:tc>
          <w:tcPr>
            <w:tcW w:w="5923" w:type="dxa"/>
            <w:vAlign w:val="center"/>
          </w:tcPr>
          <w:p w14:paraId="64D498A3" w14:textId="77777777" w:rsidR="00B565AE" w:rsidRDefault="00B565AE">
            <w:pPr>
              <w:jc w:val="left"/>
            </w:pPr>
            <w:r>
              <w:t>Pravidelná statusová online setkání</w:t>
            </w:r>
          </w:p>
        </w:tc>
        <w:tc>
          <w:tcPr>
            <w:tcW w:w="1401" w:type="dxa"/>
            <w:vAlign w:val="center"/>
          </w:tcPr>
          <w:p w14:paraId="4AF084C0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082183EF" w14:textId="77777777" w:rsidR="00B565AE" w:rsidRDefault="00B565A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2.000,-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B565AE" w14:paraId="18F9DC5B" w14:textId="77777777">
        <w:trPr>
          <w:trHeight w:val="340"/>
        </w:trPr>
        <w:tc>
          <w:tcPr>
            <w:tcW w:w="5923" w:type="dxa"/>
            <w:vAlign w:val="center"/>
          </w:tcPr>
          <w:p w14:paraId="0B54764A" w14:textId="77777777" w:rsidR="00B565AE" w:rsidRDefault="00B565AE">
            <w:pPr>
              <w:jc w:val="left"/>
            </w:pPr>
            <w:r>
              <w:t>Konzultace a zpracování odborných a technických dotazníků</w:t>
            </w:r>
          </w:p>
        </w:tc>
        <w:tc>
          <w:tcPr>
            <w:tcW w:w="1401" w:type="dxa"/>
            <w:vAlign w:val="center"/>
          </w:tcPr>
          <w:p w14:paraId="424A9B2C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432FB9DB" w14:textId="77777777" w:rsidR="00B565AE" w:rsidRDefault="00B565A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2.000,-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B565AE" w14:paraId="77701E0B" w14:textId="77777777">
        <w:trPr>
          <w:trHeight w:val="340"/>
        </w:trPr>
        <w:tc>
          <w:tcPr>
            <w:tcW w:w="5923" w:type="dxa"/>
            <w:vAlign w:val="center"/>
          </w:tcPr>
          <w:p w14:paraId="448741B6" w14:textId="77777777" w:rsidR="00B565AE" w:rsidRDefault="00B565AE">
            <w:pPr>
              <w:jc w:val="left"/>
            </w:pPr>
            <w:r>
              <w:t xml:space="preserve">Překlad odborných a technických dotazníků a interních směrnic </w:t>
            </w:r>
          </w:p>
        </w:tc>
        <w:tc>
          <w:tcPr>
            <w:tcW w:w="1401" w:type="dxa"/>
            <w:vAlign w:val="center"/>
          </w:tcPr>
          <w:p w14:paraId="13F0B4DE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145762A5" w14:textId="77777777" w:rsidR="00B565AE" w:rsidRDefault="00B565A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2.000,-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B565AE" w:rsidRPr="005B63AD" w14:paraId="32647B7E" w14:textId="77777777">
        <w:trPr>
          <w:trHeight w:val="170"/>
        </w:trPr>
        <w:tc>
          <w:tcPr>
            <w:tcW w:w="5923" w:type="dxa"/>
            <w:vAlign w:val="center"/>
          </w:tcPr>
          <w:p w14:paraId="233D7E7D" w14:textId="77777777" w:rsidR="00B565AE" w:rsidRPr="00C20598" w:rsidRDefault="00B565AE">
            <w:pPr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1401" w:type="dxa"/>
            <w:tcBorders>
              <w:bottom w:val="nil"/>
            </w:tcBorders>
            <w:vAlign w:val="center"/>
          </w:tcPr>
          <w:p w14:paraId="092A49DF" w14:textId="77777777" w:rsidR="00B565AE" w:rsidRPr="00C20598" w:rsidRDefault="00B565AE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46" w:type="dxa"/>
            <w:tcBorders>
              <w:bottom w:val="nil"/>
            </w:tcBorders>
            <w:vAlign w:val="center"/>
          </w:tcPr>
          <w:p w14:paraId="366095ED" w14:textId="77777777" w:rsidR="00B565AE" w:rsidRPr="00C20598" w:rsidRDefault="00B565A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B565AE" w14:paraId="588BCDA9" w14:textId="77777777">
        <w:trPr>
          <w:trHeight w:val="340"/>
        </w:trPr>
        <w:tc>
          <w:tcPr>
            <w:tcW w:w="5923" w:type="dxa"/>
            <w:shd w:val="clear" w:color="auto" w:fill="D9D9D9" w:themeFill="background1" w:themeFillShade="D9"/>
            <w:vAlign w:val="center"/>
          </w:tcPr>
          <w:p w14:paraId="53E254CF" w14:textId="77777777" w:rsidR="00B565AE" w:rsidRPr="00A26AC5" w:rsidRDefault="00B565AE">
            <w:pPr>
              <w:jc w:val="left"/>
              <w:rPr>
                <w:b/>
              </w:rPr>
            </w:pPr>
            <w:r w:rsidRPr="00A26AC5">
              <w:rPr>
                <w:b/>
              </w:rPr>
              <w:t>Služby správy databáze</w:t>
            </w:r>
          </w:p>
        </w:tc>
        <w:tc>
          <w:tcPr>
            <w:tcW w:w="1401" w:type="dxa"/>
            <w:tcBorders>
              <w:top w:val="nil"/>
            </w:tcBorders>
            <w:vAlign w:val="center"/>
          </w:tcPr>
          <w:p w14:paraId="2CDC6058" w14:textId="77777777" w:rsidR="00B565AE" w:rsidRDefault="00B565AE">
            <w:pPr>
              <w:jc w:val="center"/>
            </w:pPr>
          </w:p>
        </w:tc>
        <w:tc>
          <w:tcPr>
            <w:tcW w:w="1746" w:type="dxa"/>
            <w:tcBorders>
              <w:top w:val="nil"/>
            </w:tcBorders>
            <w:vAlign w:val="center"/>
          </w:tcPr>
          <w:p w14:paraId="1D68CCF6" w14:textId="77777777" w:rsidR="00B565AE" w:rsidRDefault="00B565AE">
            <w:pPr>
              <w:jc w:val="center"/>
            </w:pPr>
          </w:p>
        </w:tc>
      </w:tr>
      <w:tr w:rsidR="00B565AE" w14:paraId="3B17CEAA" w14:textId="77777777">
        <w:trPr>
          <w:trHeight w:val="340"/>
        </w:trPr>
        <w:tc>
          <w:tcPr>
            <w:tcW w:w="5923" w:type="dxa"/>
            <w:vAlign w:val="center"/>
          </w:tcPr>
          <w:p w14:paraId="065DB380" w14:textId="77777777" w:rsidR="00B565AE" w:rsidRDefault="00B565AE">
            <w:pPr>
              <w:jc w:val="left"/>
            </w:pPr>
            <w:r>
              <w:t>Instalace aplikace u zákazníka / prostřednictvím vzdáleného připojení</w:t>
            </w:r>
          </w:p>
        </w:tc>
        <w:tc>
          <w:tcPr>
            <w:tcW w:w="1401" w:type="dxa"/>
            <w:vAlign w:val="center"/>
          </w:tcPr>
          <w:p w14:paraId="53BBE694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6A8994A1" w14:textId="77777777" w:rsidR="00B565AE" w:rsidRPr="000C0386" w:rsidRDefault="00B565A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r w:rsidRPr="000C0386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0C0386">
              <w:rPr>
                <w:b/>
              </w:rPr>
              <w:t>0,-</w:t>
            </w:r>
            <w:proofErr w:type="gramEnd"/>
            <w:r w:rsidRPr="000C0386">
              <w:rPr>
                <w:b/>
              </w:rPr>
              <w:t xml:space="preserve"> Kč</w:t>
            </w:r>
          </w:p>
        </w:tc>
      </w:tr>
      <w:tr w:rsidR="00B565AE" w14:paraId="65C1E3B7" w14:textId="77777777">
        <w:trPr>
          <w:trHeight w:val="340"/>
        </w:trPr>
        <w:tc>
          <w:tcPr>
            <w:tcW w:w="5923" w:type="dxa"/>
            <w:vAlign w:val="center"/>
          </w:tcPr>
          <w:p w14:paraId="1B6011FF" w14:textId="77777777" w:rsidR="00B565AE" w:rsidRDefault="00B565AE">
            <w:pPr>
              <w:jc w:val="left"/>
            </w:pPr>
            <w:r>
              <w:t xml:space="preserve">Instalace </w:t>
            </w:r>
            <w:proofErr w:type="gramStart"/>
            <w:r>
              <w:t>databáze - databázový</w:t>
            </w:r>
            <w:proofErr w:type="gramEnd"/>
            <w:r>
              <w:t xml:space="preserve"> specialista</w:t>
            </w:r>
          </w:p>
        </w:tc>
        <w:tc>
          <w:tcPr>
            <w:tcW w:w="1401" w:type="dxa"/>
            <w:vAlign w:val="center"/>
          </w:tcPr>
          <w:p w14:paraId="4F9F2CFE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288DDF72" w14:textId="77777777" w:rsidR="00B565AE" w:rsidRPr="000C0386" w:rsidRDefault="00B565A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r w:rsidRPr="000C0386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0C0386">
              <w:rPr>
                <w:b/>
              </w:rPr>
              <w:t>0,-</w:t>
            </w:r>
            <w:proofErr w:type="gramEnd"/>
            <w:r w:rsidRPr="000C0386">
              <w:rPr>
                <w:b/>
              </w:rPr>
              <w:t xml:space="preserve"> Kč</w:t>
            </w:r>
          </w:p>
        </w:tc>
      </w:tr>
      <w:tr w:rsidR="00B565AE" w14:paraId="36E0072E" w14:textId="77777777">
        <w:trPr>
          <w:trHeight w:val="340"/>
        </w:trPr>
        <w:tc>
          <w:tcPr>
            <w:tcW w:w="5923" w:type="dxa"/>
            <w:vAlign w:val="center"/>
          </w:tcPr>
          <w:p w14:paraId="5A49D260" w14:textId="77777777" w:rsidR="00B565AE" w:rsidRDefault="00B565AE">
            <w:pPr>
              <w:jc w:val="left"/>
            </w:pPr>
            <w:r>
              <w:t xml:space="preserve">Odborné </w:t>
            </w:r>
            <w:proofErr w:type="gramStart"/>
            <w:r>
              <w:t>konzultace - databázový</w:t>
            </w:r>
            <w:proofErr w:type="gramEnd"/>
            <w:r>
              <w:t xml:space="preserve"> specialista, programátor, analytik</w:t>
            </w:r>
          </w:p>
        </w:tc>
        <w:tc>
          <w:tcPr>
            <w:tcW w:w="1401" w:type="dxa"/>
            <w:vAlign w:val="center"/>
          </w:tcPr>
          <w:p w14:paraId="5D18801E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0FF7F789" w14:textId="77777777" w:rsidR="00B565AE" w:rsidRPr="000C0386" w:rsidRDefault="00B565A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r w:rsidRPr="000C0386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0C0386">
              <w:rPr>
                <w:b/>
              </w:rPr>
              <w:t>0,-</w:t>
            </w:r>
            <w:proofErr w:type="gramEnd"/>
            <w:r w:rsidRPr="000C0386">
              <w:rPr>
                <w:b/>
              </w:rPr>
              <w:t xml:space="preserve"> Kč</w:t>
            </w:r>
          </w:p>
        </w:tc>
      </w:tr>
      <w:tr w:rsidR="00B565AE" w14:paraId="329DD287" w14:textId="77777777">
        <w:trPr>
          <w:trHeight w:val="340"/>
        </w:trPr>
        <w:tc>
          <w:tcPr>
            <w:tcW w:w="5923" w:type="dxa"/>
            <w:vAlign w:val="center"/>
          </w:tcPr>
          <w:p w14:paraId="4B804355" w14:textId="77777777" w:rsidR="00B565AE" w:rsidRDefault="00B565AE">
            <w:pPr>
              <w:jc w:val="left"/>
            </w:pPr>
            <w:r>
              <w:t>Spolupráce při odborných operacích s databází</w:t>
            </w:r>
          </w:p>
        </w:tc>
        <w:tc>
          <w:tcPr>
            <w:tcW w:w="1401" w:type="dxa"/>
            <w:vAlign w:val="center"/>
          </w:tcPr>
          <w:p w14:paraId="12A3E2A2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343A10A8" w14:textId="77777777" w:rsidR="00B565AE" w:rsidRPr="000C0386" w:rsidRDefault="00B565A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r w:rsidRPr="000C0386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0C0386">
              <w:rPr>
                <w:b/>
              </w:rPr>
              <w:t>0,-</w:t>
            </w:r>
            <w:proofErr w:type="gramEnd"/>
            <w:r w:rsidRPr="000C0386">
              <w:rPr>
                <w:b/>
              </w:rPr>
              <w:t xml:space="preserve"> Kč</w:t>
            </w:r>
          </w:p>
        </w:tc>
      </w:tr>
      <w:tr w:rsidR="00B565AE" w14:paraId="2796883A" w14:textId="77777777">
        <w:trPr>
          <w:trHeight w:val="340"/>
        </w:trPr>
        <w:tc>
          <w:tcPr>
            <w:tcW w:w="5923" w:type="dxa"/>
            <w:vAlign w:val="center"/>
          </w:tcPr>
          <w:p w14:paraId="6BA2422F" w14:textId="77777777" w:rsidR="00B565AE" w:rsidRDefault="00B565AE">
            <w:pPr>
              <w:jc w:val="left"/>
              <w:rPr>
                <w:sz w:val="10"/>
                <w:szCs w:val="10"/>
              </w:rPr>
            </w:pPr>
            <w:r>
              <w:rPr>
                <w:szCs w:val="18"/>
                <w:lang w:eastAsia="ar-SA"/>
              </w:rPr>
              <w:t>Rozšíření o další společnost (IČO)</w:t>
            </w:r>
          </w:p>
        </w:tc>
        <w:tc>
          <w:tcPr>
            <w:tcW w:w="1401" w:type="dxa"/>
            <w:vAlign w:val="center"/>
          </w:tcPr>
          <w:p w14:paraId="4AD1E74E" w14:textId="77777777" w:rsidR="00B565AE" w:rsidRDefault="00B565A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46" w:type="dxa"/>
            <w:vAlign w:val="center"/>
          </w:tcPr>
          <w:p w14:paraId="71A37A44" w14:textId="77777777" w:rsidR="00B565AE" w:rsidRPr="000C0386" w:rsidRDefault="00B565AE">
            <w:pPr>
              <w:jc w:val="center"/>
              <w:rPr>
                <w:b/>
                <w:sz w:val="10"/>
                <w:szCs w:val="10"/>
              </w:rPr>
            </w:pPr>
            <w:proofErr w:type="gramStart"/>
            <w:r>
              <w:rPr>
                <w:b/>
                <w:szCs w:val="18"/>
                <w:lang w:eastAsia="ar-SA"/>
              </w:rPr>
              <w:t>5</w:t>
            </w:r>
            <w:r w:rsidRPr="000C0386">
              <w:rPr>
                <w:b/>
                <w:szCs w:val="18"/>
                <w:lang w:eastAsia="ar-SA"/>
              </w:rPr>
              <w:t>.000,-</w:t>
            </w:r>
            <w:proofErr w:type="gramEnd"/>
            <w:r w:rsidRPr="000C0386">
              <w:rPr>
                <w:b/>
                <w:szCs w:val="18"/>
                <w:lang w:eastAsia="ar-SA"/>
              </w:rPr>
              <w:t xml:space="preserve"> Kč</w:t>
            </w:r>
          </w:p>
        </w:tc>
      </w:tr>
      <w:tr w:rsidR="00B565AE" w14:paraId="6F14E1B5" w14:textId="77777777">
        <w:trPr>
          <w:trHeight w:val="170"/>
        </w:trPr>
        <w:tc>
          <w:tcPr>
            <w:tcW w:w="5923" w:type="dxa"/>
            <w:vAlign w:val="center"/>
          </w:tcPr>
          <w:p w14:paraId="54F4E6EB" w14:textId="77777777" w:rsidR="00B565AE" w:rsidRDefault="00B565AE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bottom w:val="nil"/>
            </w:tcBorders>
            <w:vAlign w:val="center"/>
          </w:tcPr>
          <w:p w14:paraId="524BBB02" w14:textId="77777777" w:rsidR="00B565AE" w:rsidRDefault="00B565A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46" w:type="dxa"/>
            <w:tcBorders>
              <w:bottom w:val="nil"/>
            </w:tcBorders>
            <w:vAlign w:val="center"/>
          </w:tcPr>
          <w:p w14:paraId="3E521C4F" w14:textId="77777777" w:rsidR="00B565AE" w:rsidRDefault="00B565AE">
            <w:pPr>
              <w:jc w:val="center"/>
              <w:rPr>
                <w:sz w:val="10"/>
                <w:szCs w:val="10"/>
              </w:rPr>
            </w:pPr>
          </w:p>
        </w:tc>
      </w:tr>
      <w:tr w:rsidR="00B565AE" w14:paraId="32F857B7" w14:textId="77777777">
        <w:trPr>
          <w:trHeight w:val="340"/>
        </w:trPr>
        <w:tc>
          <w:tcPr>
            <w:tcW w:w="5923" w:type="dxa"/>
            <w:shd w:val="clear" w:color="auto" w:fill="D9D9D9" w:themeFill="background1" w:themeFillShade="D9"/>
            <w:vAlign w:val="center"/>
          </w:tcPr>
          <w:p w14:paraId="0F23C2E2" w14:textId="77777777" w:rsidR="00B565AE" w:rsidRPr="00A26AC5" w:rsidRDefault="00B565AE">
            <w:pPr>
              <w:jc w:val="left"/>
              <w:rPr>
                <w:b/>
              </w:rPr>
            </w:pPr>
            <w:r>
              <w:rPr>
                <w:b/>
              </w:rPr>
              <w:t>Programátorské práce</w:t>
            </w:r>
          </w:p>
        </w:tc>
        <w:tc>
          <w:tcPr>
            <w:tcW w:w="1401" w:type="dxa"/>
            <w:tcBorders>
              <w:top w:val="nil"/>
            </w:tcBorders>
            <w:vAlign w:val="center"/>
          </w:tcPr>
          <w:p w14:paraId="69F821C1" w14:textId="77777777" w:rsidR="00B565AE" w:rsidRDefault="00B565AE">
            <w:pPr>
              <w:jc w:val="center"/>
            </w:pPr>
          </w:p>
        </w:tc>
        <w:tc>
          <w:tcPr>
            <w:tcW w:w="1746" w:type="dxa"/>
            <w:tcBorders>
              <w:top w:val="nil"/>
            </w:tcBorders>
            <w:vAlign w:val="center"/>
          </w:tcPr>
          <w:p w14:paraId="6F33D828" w14:textId="77777777" w:rsidR="00B565AE" w:rsidRDefault="00B565AE">
            <w:pPr>
              <w:jc w:val="center"/>
            </w:pPr>
          </w:p>
        </w:tc>
      </w:tr>
      <w:tr w:rsidR="00B565AE" w14:paraId="55A2E79F" w14:textId="77777777">
        <w:trPr>
          <w:trHeight w:val="340"/>
        </w:trPr>
        <w:tc>
          <w:tcPr>
            <w:tcW w:w="5923" w:type="dxa"/>
            <w:vAlign w:val="center"/>
          </w:tcPr>
          <w:p w14:paraId="7C49D195" w14:textId="77777777" w:rsidR="00B565AE" w:rsidRDefault="00B565AE">
            <w:pPr>
              <w:jc w:val="left"/>
            </w:pPr>
            <w:r>
              <w:t>Migrace dat ze souborů ve struktuře definované KS-program</w:t>
            </w:r>
          </w:p>
        </w:tc>
        <w:tc>
          <w:tcPr>
            <w:tcW w:w="1401" w:type="dxa"/>
            <w:vAlign w:val="center"/>
          </w:tcPr>
          <w:p w14:paraId="36FA339F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379B2338" w14:textId="77777777" w:rsidR="00B565AE" w:rsidRPr="000C0386" w:rsidRDefault="00B565A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r w:rsidRPr="000C0386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0C0386">
              <w:rPr>
                <w:b/>
              </w:rPr>
              <w:t>0,-</w:t>
            </w:r>
            <w:proofErr w:type="gramEnd"/>
            <w:r w:rsidRPr="000C0386">
              <w:rPr>
                <w:b/>
              </w:rPr>
              <w:t xml:space="preserve"> Kč</w:t>
            </w:r>
          </w:p>
        </w:tc>
      </w:tr>
      <w:tr w:rsidR="00B565AE" w14:paraId="10AC1D49" w14:textId="77777777">
        <w:trPr>
          <w:trHeight w:val="340"/>
        </w:trPr>
        <w:tc>
          <w:tcPr>
            <w:tcW w:w="5923" w:type="dxa"/>
            <w:vAlign w:val="center"/>
          </w:tcPr>
          <w:p w14:paraId="659C9527" w14:textId="77777777" w:rsidR="00B565AE" w:rsidRDefault="00B565AE">
            <w:pPr>
              <w:jc w:val="left"/>
            </w:pPr>
            <w:r>
              <w:t>Vzdálená pomoc při migraci databáze na platformu MS SQL</w:t>
            </w:r>
          </w:p>
        </w:tc>
        <w:tc>
          <w:tcPr>
            <w:tcW w:w="1401" w:type="dxa"/>
            <w:vAlign w:val="center"/>
          </w:tcPr>
          <w:p w14:paraId="4312E391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46B108D1" w14:textId="77777777" w:rsidR="00B565AE" w:rsidRPr="000C0386" w:rsidRDefault="00B565A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r w:rsidRPr="000C0386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0C0386">
              <w:rPr>
                <w:b/>
              </w:rPr>
              <w:t>0,-</w:t>
            </w:r>
            <w:proofErr w:type="gramEnd"/>
            <w:r w:rsidRPr="000C0386">
              <w:rPr>
                <w:b/>
              </w:rPr>
              <w:t xml:space="preserve"> Kč</w:t>
            </w:r>
          </w:p>
        </w:tc>
      </w:tr>
      <w:tr w:rsidR="00B565AE" w14:paraId="7D0F2593" w14:textId="77777777">
        <w:trPr>
          <w:trHeight w:val="340"/>
        </w:trPr>
        <w:tc>
          <w:tcPr>
            <w:tcW w:w="5923" w:type="dxa"/>
            <w:vAlign w:val="center"/>
          </w:tcPr>
          <w:p w14:paraId="35EC2774" w14:textId="77777777" w:rsidR="00B565AE" w:rsidRDefault="00B565AE">
            <w:pPr>
              <w:jc w:val="left"/>
            </w:pPr>
            <w:r w:rsidRPr="00322B1D">
              <w:t xml:space="preserve">Programátorské </w:t>
            </w:r>
            <w:proofErr w:type="gramStart"/>
            <w:r w:rsidRPr="00322B1D">
              <w:t>práce - analýza</w:t>
            </w:r>
            <w:proofErr w:type="gramEnd"/>
            <w:r w:rsidRPr="00322B1D">
              <w:t xml:space="preserve"> požad</w:t>
            </w:r>
            <w:r>
              <w:t>a</w:t>
            </w:r>
            <w:r w:rsidRPr="00322B1D">
              <w:t>vků, zákaznické úpravy</w:t>
            </w:r>
          </w:p>
        </w:tc>
        <w:tc>
          <w:tcPr>
            <w:tcW w:w="1401" w:type="dxa"/>
            <w:vAlign w:val="center"/>
          </w:tcPr>
          <w:p w14:paraId="3FB24DE1" w14:textId="77777777" w:rsidR="00B565AE" w:rsidRDefault="00B565AE">
            <w:pPr>
              <w:jc w:val="center"/>
            </w:pPr>
            <w:r>
              <w:t>člověkohodina</w:t>
            </w:r>
          </w:p>
        </w:tc>
        <w:tc>
          <w:tcPr>
            <w:tcW w:w="1746" w:type="dxa"/>
            <w:vAlign w:val="center"/>
          </w:tcPr>
          <w:p w14:paraId="3662882E" w14:textId="77777777" w:rsidR="00B565AE" w:rsidRPr="000C0386" w:rsidRDefault="00B565AE">
            <w:pPr>
              <w:jc w:val="center"/>
              <w:rPr>
                <w:b/>
              </w:rPr>
            </w:pPr>
            <w:proofErr w:type="gramStart"/>
            <w:r w:rsidRPr="000C0386">
              <w:rPr>
                <w:b/>
              </w:rPr>
              <w:t>1.</w:t>
            </w:r>
            <w:r>
              <w:rPr>
                <w:b/>
              </w:rPr>
              <w:t>750</w:t>
            </w:r>
            <w:r w:rsidRPr="000C0386">
              <w:rPr>
                <w:b/>
              </w:rPr>
              <w:t>,-</w:t>
            </w:r>
            <w:proofErr w:type="gramEnd"/>
            <w:r w:rsidRPr="000C0386">
              <w:rPr>
                <w:b/>
              </w:rPr>
              <w:t xml:space="preserve"> Kč</w:t>
            </w:r>
          </w:p>
        </w:tc>
      </w:tr>
      <w:tr w:rsidR="00B565AE" w14:paraId="3A70FCE8" w14:textId="77777777">
        <w:trPr>
          <w:trHeight w:val="170"/>
        </w:trPr>
        <w:tc>
          <w:tcPr>
            <w:tcW w:w="5923" w:type="dxa"/>
            <w:vAlign w:val="center"/>
          </w:tcPr>
          <w:p w14:paraId="49216293" w14:textId="77777777" w:rsidR="00B565AE" w:rsidRDefault="00B565AE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1401" w:type="dxa"/>
            <w:tcBorders>
              <w:bottom w:val="nil"/>
            </w:tcBorders>
            <w:vAlign w:val="center"/>
          </w:tcPr>
          <w:p w14:paraId="20CF8A14" w14:textId="77777777" w:rsidR="00B565AE" w:rsidRDefault="00B565A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46" w:type="dxa"/>
            <w:tcBorders>
              <w:bottom w:val="nil"/>
            </w:tcBorders>
            <w:vAlign w:val="center"/>
          </w:tcPr>
          <w:p w14:paraId="54F0F196" w14:textId="77777777" w:rsidR="00B565AE" w:rsidRDefault="00B565AE">
            <w:pPr>
              <w:jc w:val="center"/>
              <w:rPr>
                <w:sz w:val="10"/>
                <w:szCs w:val="10"/>
              </w:rPr>
            </w:pPr>
          </w:p>
        </w:tc>
      </w:tr>
      <w:tr w:rsidR="00B565AE" w14:paraId="157B0FE3" w14:textId="77777777">
        <w:trPr>
          <w:trHeight w:val="340"/>
        </w:trPr>
        <w:tc>
          <w:tcPr>
            <w:tcW w:w="5923" w:type="dxa"/>
            <w:shd w:val="clear" w:color="auto" w:fill="D9D9D9" w:themeFill="background1" w:themeFillShade="D9"/>
            <w:vAlign w:val="center"/>
          </w:tcPr>
          <w:p w14:paraId="1BA31BF6" w14:textId="77777777" w:rsidR="00B565AE" w:rsidRPr="00A26AC5" w:rsidRDefault="00B565AE">
            <w:pPr>
              <w:jc w:val="left"/>
              <w:rPr>
                <w:b/>
              </w:rPr>
            </w:pPr>
            <w:r w:rsidRPr="00A26AC5">
              <w:rPr>
                <w:b/>
              </w:rPr>
              <w:t>Náhrady</w:t>
            </w:r>
          </w:p>
        </w:tc>
        <w:tc>
          <w:tcPr>
            <w:tcW w:w="1401" w:type="dxa"/>
            <w:tcBorders>
              <w:top w:val="nil"/>
            </w:tcBorders>
            <w:vAlign w:val="center"/>
          </w:tcPr>
          <w:p w14:paraId="5B747160" w14:textId="77777777" w:rsidR="00B565AE" w:rsidRDefault="00B565AE">
            <w:pPr>
              <w:jc w:val="center"/>
            </w:pPr>
          </w:p>
        </w:tc>
        <w:tc>
          <w:tcPr>
            <w:tcW w:w="1746" w:type="dxa"/>
            <w:tcBorders>
              <w:top w:val="nil"/>
            </w:tcBorders>
            <w:vAlign w:val="center"/>
          </w:tcPr>
          <w:p w14:paraId="1D2E54E1" w14:textId="77777777" w:rsidR="00B565AE" w:rsidRDefault="00B565AE">
            <w:pPr>
              <w:jc w:val="center"/>
            </w:pPr>
          </w:p>
        </w:tc>
      </w:tr>
      <w:tr w:rsidR="00B565AE" w14:paraId="143F887C" w14:textId="77777777">
        <w:trPr>
          <w:trHeight w:val="340"/>
        </w:trPr>
        <w:tc>
          <w:tcPr>
            <w:tcW w:w="5923" w:type="dxa"/>
            <w:vAlign w:val="center"/>
          </w:tcPr>
          <w:p w14:paraId="2D1D2A45" w14:textId="77777777" w:rsidR="00B565AE" w:rsidRDefault="00B565AE">
            <w:pPr>
              <w:jc w:val="left"/>
            </w:pPr>
            <w:r>
              <w:t>Cestovné</w:t>
            </w:r>
          </w:p>
        </w:tc>
        <w:tc>
          <w:tcPr>
            <w:tcW w:w="1401" w:type="dxa"/>
            <w:vAlign w:val="center"/>
          </w:tcPr>
          <w:p w14:paraId="52EB5263" w14:textId="77777777" w:rsidR="00B565AE" w:rsidRDefault="00B565AE">
            <w:pPr>
              <w:jc w:val="center"/>
            </w:pPr>
            <w:r>
              <w:t>1 km</w:t>
            </w:r>
          </w:p>
        </w:tc>
        <w:tc>
          <w:tcPr>
            <w:tcW w:w="1746" w:type="dxa"/>
            <w:vAlign w:val="center"/>
          </w:tcPr>
          <w:p w14:paraId="28C47815" w14:textId="77777777" w:rsidR="00B565AE" w:rsidRPr="000C0386" w:rsidRDefault="00B565AE">
            <w:pPr>
              <w:jc w:val="center"/>
              <w:rPr>
                <w:b/>
              </w:rPr>
            </w:pPr>
            <w:r w:rsidRPr="000C038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0C0386">
              <w:rPr>
                <w:b/>
              </w:rPr>
              <w:t xml:space="preserve"> Kč</w:t>
            </w:r>
          </w:p>
        </w:tc>
      </w:tr>
    </w:tbl>
    <w:p w14:paraId="6463C221" w14:textId="77777777" w:rsidR="00B565AE" w:rsidRDefault="00B565AE" w:rsidP="00B565AE"/>
    <w:p w14:paraId="621B57F5" w14:textId="77777777" w:rsidR="00B565AE" w:rsidRDefault="00B565AE" w:rsidP="00B565AE"/>
    <w:p w14:paraId="018D9510" w14:textId="77777777" w:rsidR="00313147" w:rsidRDefault="00313147" w:rsidP="005801F5">
      <w:pPr>
        <w:spacing w:after="60"/>
      </w:pPr>
    </w:p>
    <w:p w14:paraId="2F56CFEF" w14:textId="77777777" w:rsidR="002B7FC4" w:rsidRDefault="002B7FC4" w:rsidP="00F822A8"/>
    <w:p w14:paraId="45CB73B8" w14:textId="77777777" w:rsidR="00480B40" w:rsidRDefault="00480B40" w:rsidP="00F822A8"/>
    <w:p w14:paraId="470C950B" w14:textId="77777777" w:rsidR="00480B40" w:rsidRDefault="00480B40" w:rsidP="00F822A8"/>
    <w:p w14:paraId="5723ECBC" w14:textId="77777777" w:rsidR="00480B40" w:rsidRDefault="00480B40" w:rsidP="00F822A8"/>
    <w:p w14:paraId="16B78E96" w14:textId="77777777" w:rsidR="00480B40" w:rsidRDefault="00480B40" w:rsidP="00F822A8"/>
    <w:p w14:paraId="7AFDB9E0" w14:textId="77777777" w:rsidR="00480B40" w:rsidRDefault="00480B40" w:rsidP="00F822A8"/>
    <w:p w14:paraId="4DC69471" w14:textId="77777777" w:rsidR="00480B40" w:rsidRDefault="00480B40" w:rsidP="00F822A8"/>
    <w:p w14:paraId="3964F22B" w14:textId="77777777" w:rsidR="00FA60B0" w:rsidRDefault="00FA60B0" w:rsidP="00F822A8"/>
    <w:sectPr w:rsidR="00FA60B0" w:rsidSect="00F822A8">
      <w:headerReference w:type="even" r:id="rId8"/>
      <w:headerReference w:type="default" r:id="rId9"/>
      <w:footerReference w:type="default" r:id="rId10"/>
      <w:pgSz w:w="11906" w:h="16838" w:code="9"/>
      <w:pgMar w:top="1814" w:right="1418" w:bottom="1134" w:left="1418" w:header="135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2155" w14:textId="77777777" w:rsidR="00E36005" w:rsidRDefault="00E36005">
      <w:r>
        <w:separator/>
      </w:r>
    </w:p>
  </w:endnote>
  <w:endnote w:type="continuationSeparator" w:id="0">
    <w:p w14:paraId="4D6844FA" w14:textId="77777777" w:rsidR="00E36005" w:rsidRDefault="00E36005">
      <w:r>
        <w:continuationSeparator/>
      </w:r>
    </w:p>
  </w:endnote>
  <w:endnote w:type="continuationNotice" w:id="1">
    <w:p w14:paraId="745B36AA" w14:textId="77777777" w:rsidR="00E36005" w:rsidRDefault="00E36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E1D0" w14:textId="12D908D5" w:rsidR="00C022F2" w:rsidRDefault="00C022F2" w:rsidP="00C92CE1">
    <w:pPr>
      <w:pStyle w:val="Zpat"/>
      <w:tabs>
        <w:tab w:val="clear" w:pos="4536"/>
        <w:tab w:val="clear" w:pos="9072"/>
        <w:tab w:val="center" w:pos="4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B41C" w14:textId="77777777" w:rsidR="00E36005" w:rsidRDefault="00E36005">
      <w:r>
        <w:separator/>
      </w:r>
    </w:p>
  </w:footnote>
  <w:footnote w:type="continuationSeparator" w:id="0">
    <w:p w14:paraId="5D71B480" w14:textId="77777777" w:rsidR="00E36005" w:rsidRDefault="00E36005">
      <w:r>
        <w:continuationSeparator/>
      </w:r>
    </w:p>
  </w:footnote>
  <w:footnote w:type="continuationNotice" w:id="1">
    <w:p w14:paraId="57896410" w14:textId="77777777" w:rsidR="00E36005" w:rsidRDefault="00E360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8CEB" w14:textId="77777777" w:rsidR="00C022F2" w:rsidRDefault="003E575C">
    <w:pPr>
      <w:pStyle w:val="Zhlav"/>
    </w:pPr>
    <w:r>
      <w:rPr>
        <w:noProof/>
      </w:rPr>
      <w:pict w14:anchorId="32AC8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left:0;text-align:left;margin-left:0;margin-top:0;width:594.7pt;height:841.65pt;z-index:-251657728;mso-position-horizontal:center;mso-position-horizontal-relative:margin;mso-position-vertical:center;mso-position-vertical-relative:margin" o:allowincell="f">
          <v:imagedata r:id="rId1" o:title="Podklad - nabídka 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F2E7" w14:textId="77777777" w:rsidR="00C022F2" w:rsidRPr="00386AC2" w:rsidRDefault="00C022F2" w:rsidP="00DD6695">
    <w:pPr>
      <w:pStyle w:val="Podnadpis"/>
    </w:pPr>
    <w:r w:rsidRPr="00F822A8">
      <w:rPr>
        <w:noProof/>
      </w:rPr>
      <w:drawing>
        <wp:anchor distT="0" distB="0" distL="114300" distR="114300" simplePos="0" relativeHeight="251657728" behindDoc="1" locked="0" layoutInCell="1" allowOverlap="1" wp14:anchorId="1FDA4063" wp14:editId="12E4E6F7">
          <wp:simplePos x="0" y="0"/>
          <wp:positionH relativeFrom="column">
            <wp:posOffset>-909056</wp:posOffset>
          </wp:positionH>
          <wp:positionV relativeFrom="paragraph">
            <wp:posOffset>-94351</wp:posOffset>
          </wp:positionV>
          <wp:extent cx="7578173" cy="1190445"/>
          <wp:effectExtent l="0" t="0" r="4445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RGB_DOPIS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18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32"/>
        <w:szCs w:val="3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32"/>
        <w:szCs w:val="3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32"/>
        <w:szCs w:val="3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 w15:restartNumberingAfterBreak="0">
    <w:nsid w:val="04816727"/>
    <w:multiLevelType w:val="hybridMultilevel"/>
    <w:tmpl w:val="06A2BBB8"/>
    <w:lvl w:ilvl="0" w:tplc="E012BBDA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1453DA"/>
    <w:multiLevelType w:val="hybridMultilevel"/>
    <w:tmpl w:val="64CC4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596FE9"/>
    <w:multiLevelType w:val="hybridMultilevel"/>
    <w:tmpl w:val="3D648A98"/>
    <w:lvl w:ilvl="0" w:tplc="F10874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7B2431"/>
    <w:multiLevelType w:val="hybridMultilevel"/>
    <w:tmpl w:val="BCF4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946314"/>
    <w:multiLevelType w:val="hybridMultilevel"/>
    <w:tmpl w:val="8FFA1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113B04"/>
    <w:multiLevelType w:val="hybridMultilevel"/>
    <w:tmpl w:val="5A7006BA"/>
    <w:lvl w:ilvl="0" w:tplc="7C924A3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63828DA"/>
    <w:multiLevelType w:val="multilevel"/>
    <w:tmpl w:val="2FCE47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1753770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18AC465D"/>
    <w:multiLevelType w:val="hybridMultilevel"/>
    <w:tmpl w:val="73608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AF3718"/>
    <w:multiLevelType w:val="multilevel"/>
    <w:tmpl w:val="7DC44318"/>
    <w:lvl w:ilvl="0">
      <w:start w:val="1"/>
      <w:numFmt w:val="upperRoman"/>
      <w:lvlText w:val="%1."/>
      <w:lvlJc w:val="left"/>
      <w:pPr>
        <w:ind w:left="340" w:hanging="340"/>
      </w:pPr>
      <w:rPr>
        <w:rFonts w:ascii="Microsoft Sans Serif" w:hAnsi="Microsoft Sans Serif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ordinal"/>
      <w:lvlRestart w:val="0"/>
      <w:lvlText w:val="%2"/>
      <w:lvlJc w:val="left"/>
      <w:pPr>
        <w:ind w:left="510" w:hanging="226"/>
      </w:pPr>
      <w:rPr>
        <w:rFonts w:ascii="Microsoft Sans Serif" w:hAnsi="Microsoft Sans Serif" w:cs="Microsoft Sans Serif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ind w:left="737" w:hanging="17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58A4717"/>
    <w:multiLevelType w:val="hybridMultilevel"/>
    <w:tmpl w:val="FDFC5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C15933"/>
    <w:multiLevelType w:val="multilevel"/>
    <w:tmpl w:val="A7608E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29752E56"/>
    <w:multiLevelType w:val="hybridMultilevel"/>
    <w:tmpl w:val="C12C4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245E59"/>
    <w:multiLevelType w:val="hybridMultilevel"/>
    <w:tmpl w:val="54361658"/>
    <w:lvl w:ilvl="0" w:tplc="3F7CFA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E8E379A"/>
    <w:multiLevelType w:val="hybridMultilevel"/>
    <w:tmpl w:val="64741376"/>
    <w:lvl w:ilvl="0" w:tplc="915CD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48874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350D66E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09F442E"/>
    <w:multiLevelType w:val="hybridMultilevel"/>
    <w:tmpl w:val="971EEDCC"/>
    <w:lvl w:ilvl="0" w:tplc="163085AC">
      <w:numFmt w:val="bullet"/>
      <w:lvlText w:val=""/>
      <w:lvlJc w:val="left"/>
      <w:pPr>
        <w:tabs>
          <w:tab w:val="num" w:pos="567"/>
        </w:tabs>
        <w:ind w:left="567" w:hanging="227"/>
      </w:pPr>
      <w:rPr>
        <w:rFonts w:ascii="Wingdings" w:hAnsi="Wingdings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F957DA"/>
    <w:multiLevelType w:val="hybridMultilevel"/>
    <w:tmpl w:val="1CC2A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A810AA"/>
    <w:multiLevelType w:val="multilevel"/>
    <w:tmpl w:val="4E8E0C38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2277981"/>
    <w:multiLevelType w:val="hybridMultilevel"/>
    <w:tmpl w:val="4CDE4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F3CCD"/>
    <w:multiLevelType w:val="hybridMultilevel"/>
    <w:tmpl w:val="71ECF3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F426A"/>
    <w:multiLevelType w:val="hybridMultilevel"/>
    <w:tmpl w:val="C3204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6239D"/>
    <w:multiLevelType w:val="hybridMultilevel"/>
    <w:tmpl w:val="D8EED630"/>
    <w:lvl w:ilvl="0" w:tplc="6898E9BC">
      <w:start w:val="1"/>
      <w:numFmt w:val="decimal"/>
      <w:lvlText w:val="%1."/>
      <w:lvlJc w:val="left"/>
      <w:pPr>
        <w:ind w:left="720" w:hanging="360"/>
      </w:pPr>
    </w:lvl>
    <w:lvl w:ilvl="1" w:tplc="59F46022">
      <w:start w:val="1"/>
      <w:numFmt w:val="lowerLetter"/>
      <w:lvlText w:val="%2."/>
      <w:lvlJc w:val="left"/>
      <w:pPr>
        <w:ind w:left="1440" w:hanging="360"/>
      </w:pPr>
    </w:lvl>
    <w:lvl w:ilvl="2" w:tplc="8368A33A">
      <w:start w:val="1"/>
      <w:numFmt w:val="lowerRoman"/>
      <w:lvlText w:val="%3."/>
      <w:lvlJc w:val="right"/>
      <w:pPr>
        <w:ind w:left="2160" w:hanging="180"/>
      </w:pPr>
    </w:lvl>
    <w:lvl w:ilvl="3" w:tplc="5CDE3F5C">
      <w:start w:val="1"/>
      <w:numFmt w:val="decimal"/>
      <w:lvlText w:val="%4."/>
      <w:lvlJc w:val="left"/>
      <w:pPr>
        <w:ind w:left="2880" w:hanging="360"/>
      </w:pPr>
    </w:lvl>
    <w:lvl w:ilvl="4" w:tplc="FFD421A8">
      <w:start w:val="1"/>
      <w:numFmt w:val="lowerLetter"/>
      <w:lvlText w:val="%5."/>
      <w:lvlJc w:val="left"/>
      <w:pPr>
        <w:ind w:left="3600" w:hanging="360"/>
      </w:pPr>
    </w:lvl>
    <w:lvl w:ilvl="5" w:tplc="B23E7230">
      <w:start w:val="1"/>
      <w:numFmt w:val="lowerRoman"/>
      <w:lvlText w:val="%6."/>
      <w:lvlJc w:val="right"/>
      <w:pPr>
        <w:ind w:left="4320" w:hanging="180"/>
      </w:pPr>
    </w:lvl>
    <w:lvl w:ilvl="6" w:tplc="217E40C4">
      <w:start w:val="1"/>
      <w:numFmt w:val="decimal"/>
      <w:lvlText w:val="%7."/>
      <w:lvlJc w:val="left"/>
      <w:pPr>
        <w:ind w:left="5040" w:hanging="360"/>
      </w:pPr>
    </w:lvl>
    <w:lvl w:ilvl="7" w:tplc="11DEB9AE">
      <w:start w:val="1"/>
      <w:numFmt w:val="lowerLetter"/>
      <w:lvlText w:val="%8."/>
      <w:lvlJc w:val="left"/>
      <w:pPr>
        <w:ind w:left="5760" w:hanging="360"/>
      </w:pPr>
    </w:lvl>
    <w:lvl w:ilvl="8" w:tplc="CE620A8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1061F"/>
    <w:multiLevelType w:val="hybridMultilevel"/>
    <w:tmpl w:val="2F7C1ED2"/>
    <w:lvl w:ilvl="0" w:tplc="03C289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804FF3"/>
    <w:multiLevelType w:val="hybridMultilevel"/>
    <w:tmpl w:val="EB3E62BC"/>
    <w:lvl w:ilvl="0" w:tplc="4A4CB6BC">
      <w:start w:val="1"/>
      <w:numFmt w:val="upperRoman"/>
      <w:pStyle w:val="Nadpis3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D402D"/>
    <w:multiLevelType w:val="hybridMultilevel"/>
    <w:tmpl w:val="6F06DC52"/>
    <w:lvl w:ilvl="0" w:tplc="381C1A1E">
      <w:start w:val="1"/>
      <w:numFmt w:val="decimal"/>
      <w:lvlText w:val="%1."/>
      <w:lvlJc w:val="left"/>
      <w:pPr>
        <w:ind w:left="87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4" w15:restartNumberingAfterBreak="0">
    <w:nsid w:val="78F071CE"/>
    <w:multiLevelType w:val="multilevel"/>
    <w:tmpl w:val="5706EC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45790942">
    <w:abstractNumId w:val="0"/>
  </w:num>
  <w:num w:numId="2" w16cid:durableId="1772428288">
    <w:abstractNumId w:val="41"/>
  </w:num>
  <w:num w:numId="3" w16cid:durableId="1867015512">
    <w:abstractNumId w:val="26"/>
  </w:num>
  <w:num w:numId="4" w16cid:durableId="11828221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7587664">
    <w:abstractNumId w:val="1"/>
  </w:num>
  <w:num w:numId="6" w16cid:durableId="180437686">
    <w:abstractNumId w:val="2"/>
  </w:num>
  <w:num w:numId="7" w16cid:durableId="2042973275">
    <w:abstractNumId w:val="3"/>
  </w:num>
  <w:num w:numId="8" w16cid:durableId="1904676275">
    <w:abstractNumId w:val="4"/>
  </w:num>
  <w:num w:numId="9" w16cid:durableId="854542046">
    <w:abstractNumId w:val="5"/>
  </w:num>
  <w:num w:numId="10" w16cid:durableId="239026525">
    <w:abstractNumId w:val="6"/>
  </w:num>
  <w:num w:numId="11" w16cid:durableId="950672869">
    <w:abstractNumId w:val="7"/>
  </w:num>
  <w:num w:numId="12" w16cid:durableId="1601065563">
    <w:abstractNumId w:val="8"/>
  </w:num>
  <w:num w:numId="13" w16cid:durableId="967517840">
    <w:abstractNumId w:val="9"/>
  </w:num>
  <w:num w:numId="14" w16cid:durableId="289634983">
    <w:abstractNumId w:val="10"/>
  </w:num>
  <w:num w:numId="15" w16cid:durableId="1871871884">
    <w:abstractNumId w:val="11"/>
  </w:num>
  <w:num w:numId="16" w16cid:durableId="1852453846">
    <w:abstractNumId w:val="12"/>
  </w:num>
  <w:num w:numId="17" w16cid:durableId="461458959">
    <w:abstractNumId w:val="13"/>
  </w:num>
  <w:num w:numId="18" w16cid:durableId="2060938471">
    <w:abstractNumId w:val="14"/>
  </w:num>
  <w:num w:numId="19" w16cid:durableId="690759464">
    <w:abstractNumId w:val="15"/>
  </w:num>
  <w:num w:numId="20" w16cid:durableId="1419862973">
    <w:abstractNumId w:val="16"/>
  </w:num>
  <w:num w:numId="21" w16cid:durableId="1363674024">
    <w:abstractNumId w:val="19"/>
  </w:num>
  <w:num w:numId="22" w16cid:durableId="594291381">
    <w:abstractNumId w:val="23"/>
  </w:num>
  <w:num w:numId="23" w16cid:durableId="1986931763">
    <w:abstractNumId w:val="32"/>
  </w:num>
  <w:num w:numId="24" w16cid:durableId="1804696300">
    <w:abstractNumId w:val="24"/>
  </w:num>
  <w:num w:numId="25" w16cid:durableId="1776972589">
    <w:abstractNumId w:val="33"/>
  </w:num>
  <w:num w:numId="26" w16cid:durableId="441457794">
    <w:abstractNumId w:val="34"/>
  </w:num>
  <w:num w:numId="27" w16cid:durableId="930047604">
    <w:abstractNumId w:val="20"/>
  </w:num>
  <w:num w:numId="28" w16cid:durableId="889150258">
    <w:abstractNumId w:val="35"/>
  </w:num>
  <w:num w:numId="29" w16cid:durableId="95947678">
    <w:abstractNumId w:val="39"/>
  </w:num>
  <w:num w:numId="30" w16cid:durableId="1330134963">
    <w:abstractNumId w:val="38"/>
  </w:num>
  <w:num w:numId="31" w16cid:durableId="1902981398">
    <w:abstractNumId w:val="23"/>
  </w:num>
  <w:num w:numId="32" w16cid:durableId="343214159">
    <w:abstractNumId w:val="44"/>
  </w:num>
  <w:num w:numId="33" w16cid:durableId="10422340">
    <w:abstractNumId w:val="28"/>
  </w:num>
  <w:num w:numId="34" w16cid:durableId="1621644668">
    <w:abstractNumId w:val="36"/>
  </w:num>
  <w:num w:numId="35" w16cid:durableId="1148589038">
    <w:abstractNumId w:val="29"/>
  </w:num>
  <w:num w:numId="36" w16cid:durableId="1898710288">
    <w:abstractNumId w:val="17"/>
  </w:num>
  <w:num w:numId="37" w16cid:durableId="35545375">
    <w:abstractNumId w:val="42"/>
  </w:num>
  <w:num w:numId="38" w16cid:durableId="1644383188">
    <w:abstractNumId w:val="27"/>
  </w:num>
  <w:num w:numId="39" w16cid:durableId="292178121">
    <w:abstractNumId w:val="37"/>
  </w:num>
  <w:num w:numId="40" w16cid:durableId="754479809">
    <w:abstractNumId w:val="21"/>
  </w:num>
  <w:num w:numId="41" w16cid:durableId="358432767">
    <w:abstractNumId w:val="18"/>
  </w:num>
  <w:num w:numId="42" w16cid:durableId="1051347044">
    <w:abstractNumId w:val="43"/>
  </w:num>
  <w:num w:numId="43" w16cid:durableId="664092178">
    <w:abstractNumId w:val="22"/>
  </w:num>
  <w:num w:numId="44" w16cid:durableId="21412231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140060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66088913">
    <w:abstractNumId w:val="40"/>
  </w:num>
  <w:num w:numId="47" w16cid:durableId="519854464">
    <w:abstractNumId w:val="31"/>
  </w:num>
  <w:num w:numId="48" w16cid:durableId="515731167">
    <w:abstractNumId w:val="25"/>
  </w:num>
  <w:num w:numId="49" w16cid:durableId="8275508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7A"/>
    <w:rsid w:val="000026A2"/>
    <w:rsid w:val="00005720"/>
    <w:rsid w:val="00010DDB"/>
    <w:rsid w:val="000177A0"/>
    <w:rsid w:val="000211D9"/>
    <w:rsid w:val="00022B91"/>
    <w:rsid w:val="00022C81"/>
    <w:rsid w:val="00023761"/>
    <w:rsid w:val="000246C3"/>
    <w:rsid w:val="00024E15"/>
    <w:rsid w:val="00027C0C"/>
    <w:rsid w:val="00030AB0"/>
    <w:rsid w:val="00030CA9"/>
    <w:rsid w:val="000359E7"/>
    <w:rsid w:val="00036E78"/>
    <w:rsid w:val="000403C6"/>
    <w:rsid w:val="000414EF"/>
    <w:rsid w:val="0004390F"/>
    <w:rsid w:val="00050D05"/>
    <w:rsid w:val="00052F0A"/>
    <w:rsid w:val="00053A9D"/>
    <w:rsid w:val="00053DBF"/>
    <w:rsid w:val="00057DBA"/>
    <w:rsid w:val="00057F2B"/>
    <w:rsid w:val="00061000"/>
    <w:rsid w:val="00061037"/>
    <w:rsid w:val="00062451"/>
    <w:rsid w:val="00063FAA"/>
    <w:rsid w:val="00064950"/>
    <w:rsid w:val="00066265"/>
    <w:rsid w:val="00066568"/>
    <w:rsid w:val="00071762"/>
    <w:rsid w:val="00071AFC"/>
    <w:rsid w:val="0007279B"/>
    <w:rsid w:val="00072CAA"/>
    <w:rsid w:val="000761CD"/>
    <w:rsid w:val="000768B6"/>
    <w:rsid w:val="00080863"/>
    <w:rsid w:val="00080BB8"/>
    <w:rsid w:val="00081F98"/>
    <w:rsid w:val="00082463"/>
    <w:rsid w:val="00085459"/>
    <w:rsid w:val="00085CFA"/>
    <w:rsid w:val="0008696B"/>
    <w:rsid w:val="0009144E"/>
    <w:rsid w:val="00091551"/>
    <w:rsid w:val="0009237B"/>
    <w:rsid w:val="00094E95"/>
    <w:rsid w:val="00096568"/>
    <w:rsid w:val="0009671B"/>
    <w:rsid w:val="000A0298"/>
    <w:rsid w:val="000A04AA"/>
    <w:rsid w:val="000A2A63"/>
    <w:rsid w:val="000A2F5A"/>
    <w:rsid w:val="000A41DB"/>
    <w:rsid w:val="000A66F2"/>
    <w:rsid w:val="000A72E2"/>
    <w:rsid w:val="000B4316"/>
    <w:rsid w:val="000B4F3C"/>
    <w:rsid w:val="000B57B0"/>
    <w:rsid w:val="000B6A7F"/>
    <w:rsid w:val="000C1F86"/>
    <w:rsid w:val="000C5B8C"/>
    <w:rsid w:val="000D0CCA"/>
    <w:rsid w:val="000D1F02"/>
    <w:rsid w:val="000D37AE"/>
    <w:rsid w:val="000D400E"/>
    <w:rsid w:val="000D5966"/>
    <w:rsid w:val="000D61C4"/>
    <w:rsid w:val="000D75CD"/>
    <w:rsid w:val="000E2C21"/>
    <w:rsid w:val="000E303E"/>
    <w:rsid w:val="000E32A8"/>
    <w:rsid w:val="000E547D"/>
    <w:rsid w:val="000E5DB5"/>
    <w:rsid w:val="000F2BA8"/>
    <w:rsid w:val="000F3597"/>
    <w:rsid w:val="000F448F"/>
    <w:rsid w:val="00100DBF"/>
    <w:rsid w:val="0010120D"/>
    <w:rsid w:val="00106186"/>
    <w:rsid w:val="00110CE3"/>
    <w:rsid w:val="00110DC0"/>
    <w:rsid w:val="00110DD1"/>
    <w:rsid w:val="001117CC"/>
    <w:rsid w:val="00116729"/>
    <w:rsid w:val="00116CA7"/>
    <w:rsid w:val="00120607"/>
    <w:rsid w:val="001234AE"/>
    <w:rsid w:val="00123D9A"/>
    <w:rsid w:val="00140AAF"/>
    <w:rsid w:val="00140CD5"/>
    <w:rsid w:val="001428CA"/>
    <w:rsid w:val="00147365"/>
    <w:rsid w:val="001522AC"/>
    <w:rsid w:val="00152733"/>
    <w:rsid w:val="00153ACE"/>
    <w:rsid w:val="00155460"/>
    <w:rsid w:val="00157DAF"/>
    <w:rsid w:val="00161534"/>
    <w:rsid w:val="001624E0"/>
    <w:rsid w:val="00164A81"/>
    <w:rsid w:val="0016539E"/>
    <w:rsid w:val="001654A2"/>
    <w:rsid w:val="00166A1E"/>
    <w:rsid w:val="0016794C"/>
    <w:rsid w:val="00170B2A"/>
    <w:rsid w:val="00171F7E"/>
    <w:rsid w:val="001744B5"/>
    <w:rsid w:val="0017663D"/>
    <w:rsid w:val="00180277"/>
    <w:rsid w:val="001824BD"/>
    <w:rsid w:val="0018252F"/>
    <w:rsid w:val="0018364A"/>
    <w:rsid w:val="0018473F"/>
    <w:rsid w:val="00185223"/>
    <w:rsid w:val="00192738"/>
    <w:rsid w:val="0019570E"/>
    <w:rsid w:val="001A0AC3"/>
    <w:rsid w:val="001A0B82"/>
    <w:rsid w:val="001A1589"/>
    <w:rsid w:val="001A7856"/>
    <w:rsid w:val="001B128B"/>
    <w:rsid w:val="001B2F3C"/>
    <w:rsid w:val="001B59A3"/>
    <w:rsid w:val="001B6547"/>
    <w:rsid w:val="001B6CF1"/>
    <w:rsid w:val="001C0B60"/>
    <w:rsid w:val="001C29DA"/>
    <w:rsid w:val="001C4D9C"/>
    <w:rsid w:val="001C4F29"/>
    <w:rsid w:val="001C6CD3"/>
    <w:rsid w:val="001C77F1"/>
    <w:rsid w:val="001D74CB"/>
    <w:rsid w:val="001E3980"/>
    <w:rsid w:val="001E475E"/>
    <w:rsid w:val="001E4DC2"/>
    <w:rsid w:val="001F01A8"/>
    <w:rsid w:val="001F03C1"/>
    <w:rsid w:val="001F2E09"/>
    <w:rsid w:val="001F4C08"/>
    <w:rsid w:val="001F61B7"/>
    <w:rsid w:val="001F690E"/>
    <w:rsid w:val="0020118F"/>
    <w:rsid w:val="00201DCF"/>
    <w:rsid w:val="002020F8"/>
    <w:rsid w:val="0020522C"/>
    <w:rsid w:val="0020575D"/>
    <w:rsid w:val="00207B9B"/>
    <w:rsid w:val="00210153"/>
    <w:rsid w:val="002106C3"/>
    <w:rsid w:val="002107BC"/>
    <w:rsid w:val="00210DB5"/>
    <w:rsid w:val="00212422"/>
    <w:rsid w:val="00212491"/>
    <w:rsid w:val="00216E0E"/>
    <w:rsid w:val="0022474A"/>
    <w:rsid w:val="00225B32"/>
    <w:rsid w:val="00225E42"/>
    <w:rsid w:val="00226FDF"/>
    <w:rsid w:val="00227519"/>
    <w:rsid w:val="00233775"/>
    <w:rsid w:val="0023442D"/>
    <w:rsid w:val="00234BA4"/>
    <w:rsid w:val="002357E3"/>
    <w:rsid w:val="002364D1"/>
    <w:rsid w:val="00236715"/>
    <w:rsid w:val="0023755C"/>
    <w:rsid w:val="0024134A"/>
    <w:rsid w:val="00242CEF"/>
    <w:rsid w:val="00243AA7"/>
    <w:rsid w:val="00245366"/>
    <w:rsid w:val="0024674E"/>
    <w:rsid w:val="0025041C"/>
    <w:rsid w:val="002507BD"/>
    <w:rsid w:val="00253034"/>
    <w:rsid w:val="00262563"/>
    <w:rsid w:val="00262DEF"/>
    <w:rsid w:val="00263300"/>
    <w:rsid w:val="0026369E"/>
    <w:rsid w:val="00264E8B"/>
    <w:rsid w:val="0026665B"/>
    <w:rsid w:val="00267C2A"/>
    <w:rsid w:val="00270ABB"/>
    <w:rsid w:val="00273F14"/>
    <w:rsid w:val="00274066"/>
    <w:rsid w:val="00274B8E"/>
    <w:rsid w:val="00275FC8"/>
    <w:rsid w:val="00276033"/>
    <w:rsid w:val="0027637E"/>
    <w:rsid w:val="0028018B"/>
    <w:rsid w:val="00283B9A"/>
    <w:rsid w:val="0028462D"/>
    <w:rsid w:val="002866BF"/>
    <w:rsid w:val="00286789"/>
    <w:rsid w:val="002872A2"/>
    <w:rsid w:val="00287A84"/>
    <w:rsid w:val="0029088B"/>
    <w:rsid w:val="00290E96"/>
    <w:rsid w:val="0029719B"/>
    <w:rsid w:val="00297C44"/>
    <w:rsid w:val="002A227A"/>
    <w:rsid w:val="002A3659"/>
    <w:rsid w:val="002A722E"/>
    <w:rsid w:val="002B1674"/>
    <w:rsid w:val="002B1783"/>
    <w:rsid w:val="002B3C97"/>
    <w:rsid w:val="002B43B9"/>
    <w:rsid w:val="002B7FC4"/>
    <w:rsid w:val="002C2ADA"/>
    <w:rsid w:val="002C439B"/>
    <w:rsid w:val="002C44BC"/>
    <w:rsid w:val="002C5482"/>
    <w:rsid w:val="002C7070"/>
    <w:rsid w:val="002C777D"/>
    <w:rsid w:val="002C7E84"/>
    <w:rsid w:val="002D5347"/>
    <w:rsid w:val="002E23F7"/>
    <w:rsid w:val="002E39EB"/>
    <w:rsid w:val="002E4214"/>
    <w:rsid w:val="002E42D7"/>
    <w:rsid w:val="002E701D"/>
    <w:rsid w:val="002E7EFA"/>
    <w:rsid w:val="002F2603"/>
    <w:rsid w:val="002F6C45"/>
    <w:rsid w:val="00302457"/>
    <w:rsid w:val="00302619"/>
    <w:rsid w:val="00303000"/>
    <w:rsid w:val="00303D70"/>
    <w:rsid w:val="00304466"/>
    <w:rsid w:val="003065F6"/>
    <w:rsid w:val="00306E60"/>
    <w:rsid w:val="00307C01"/>
    <w:rsid w:val="00311A1A"/>
    <w:rsid w:val="00313147"/>
    <w:rsid w:val="00313532"/>
    <w:rsid w:val="0031399C"/>
    <w:rsid w:val="00313B38"/>
    <w:rsid w:val="0031428C"/>
    <w:rsid w:val="00317FD7"/>
    <w:rsid w:val="00320201"/>
    <w:rsid w:val="00320985"/>
    <w:rsid w:val="00320B7E"/>
    <w:rsid w:val="00322467"/>
    <w:rsid w:val="003229E2"/>
    <w:rsid w:val="00324246"/>
    <w:rsid w:val="00331514"/>
    <w:rsid w:val="00332804"/>
    <w:rsid w:val="0033397E"/>
    <w:rsid w:val="00335781"/>
    <w:rsid w:val="003369F0"/>
    <w:rsid w:val="00346965"/>
    <w:rsid w:val="00347453"/>
    <w:rsid w:val="003507F1"/>
    <w:rsid w:val="00352287"/>
    <w:rsid w:val="00355C47"/>
    <w:rsid w:val="00360F2A"/>
    <w:rsid w:val="003612E2"/>
    <w:rsid w:val="003615FA"/>
    <w:rsid w:val="00361BF3"/>
    <w:rsid w:val="00365425"/>
    <w:rsid w:val="0036558F"/>
    <w:rsid w:val="00367842"/>
    <w:rsid w:val="00370A6A"/>
    <w:rsid w:val="003738AD"/>
    <w:rsid w:val="00373C0F"/>
    <w:rsid w:val="00374592"/>
    <w:rsid w:val="00376617"/>
    <w:rsid w:val="00376F82"/>
    <w:rsid w:val="00377C1E"/>
    <w:rsid w:val="003814D3"/>
    <w:rsid w:val="0038263F"/>
    <w:rsid w:val="003855DD"/>
    <w:rsid w:val="00385E53"/>
    <w:rsid w:val="00386AC2"/>
    <w:rsid w:val="00391160"/>
    <w:rsid w:val="00393D5F"/>
    <w:rsid w:val="003945D8"/>
    <w:rsid w:val="0039463E"/>
    <w:rsid w:val="00394F9C"/>
    <w:rsid w:val="00396C3E"/>
    <w:rsid w:val="0039708D"/>
    <w:rsid w:val="003A2FD9"/>
    <w:rsid w:val="003A3464"/>
    <w:rsid w:val="003A358E"/>
    <w:rsid w:val="003A6D16"/>
    <w:rsid w:val="003B130F"/>
    <w:rsid w:val="003B1CB9"/>
    <w:rsid w:val="003B1D3C"/>
    <w:rsid w:val="003B26C9"/>
    <w:rsid w:val="003B6793"/>
    <w:rsid w:val="003C086B"/>
    <w:rsid w:val="003C1E93"/>
    <w:rsid w:val="003C3008"/>
    <w:rsid w:val="003C3A80"/>
    <w:rsid w:val="003C42D1"/>
    <w:rsid w:val="003C5506"/>
    <w:rsid w:val="003C5CA8"/>
    <w:rsid w:val="003C5D8F"/>
    <w:rsid w:val="003D11C8"/>
    <w:rsid w:val="003D1AE6"/>
    <w:rsid w:val="003D5EC7"/>
    <w:rsid w:val="003E0BA7"/>
    <w:rsid w:val="003E1344"/>
    <w:rsid w:val="003E1851"/>
    <w:rsid w:val="003E2290"/>
    <w:rsid w:val="003E22AD"/>
    <w:rsid w:val="003E575C"/>
    <w:rsid w:val="003E594D"/>
    <w:rsid w:val="003E681C"/>
    <w:rsid w:val="003E6921"/>
    <w:rsid w:val="003E7008"/>
    <w:rsid w:val="003F084A"/>
    <w:rsid w:val="003F6A7A"/>
    <w:rsid w:val="003F6D91"/>
    <w:rsid w:val="003F70F0"/>
    <w:rsid w:val="003F7871"/>
    <w:rsid w:val="0040529B"/>
    <w:rsid w:val="0041728B"/>
    <w:rsid w:val="00421EFB"/>
    <w:rsid w:val="00426A95"/>
    <w:rsid w:val="00431711"/>
    <w:rsid w:val="00432C92"/>
    <w:rsid w:val="00433247"/>
    <w:rsid w:val="00435CB0"/>
    <w:rsid w:val="00436A95"/>
    <w:rsid w:val="00440A51"/>
    <w:rsid w:val="00441CF5"/>
    <w:rsid w:val="004439E8"/>
    <w:rsid w:val="0044437A"/>
    <w:rsid w:val="00450945"/>
    <w:rsid w:val="00452164"/>
    <w:rsid w:val="004522A7"/>
    <w:rsid w:val="00453574"/>
    <w:rsid w:val="00453AAF"/>
    <w:rsid w:val="004554CA"/>
    <w:rsid w:val="004561D8"/>
    <w:rsid w:val="004574A8"/>
    <w:rsid w:val="00460DC6"/>
    <w:rsid w:val="004636D5"/>
    <w:rsid w:val="0046412B"/>
    <w:rsid w:val="00467A71"/>
    <w:rsid w:val="00472F49"/>
    <w:rsid w:val="00474EAB"/>
    <w:rsid w:val="004807FB"/>
    <w:rsid w:val="00480B40"/>
    <w:rsid w:val="0048223F"/>
    <w:rsid w:val="00482257"/>
    <w:rsid w:val="00482BA3"/>
    <w:rsid w:val="004834A9"/>
    <w:rsid w:val="0048694C"/>
    <w:rsid w:val="00486F51"/>
    <w:rsid w:val="004901F5"/>
    <w:rsid w:val="004910A3"/>
    <w:rsid w:val="0049283B"/>
    <w:rsid w:val="00493880"/>
    <w:rsid w:val="004962DE"/>
    <w:rsid w:val="004A0632"/>
    <w:rsid w:val="004A10FD"/>
    <w:rsid w:val="004A25B0"/>
    <w:rsid w:val="004A266B"/>
    <w:rsid w:val="004A5CD4"/>
    <w:rsid w:val="004B0193"/>
    <w:rsid w:val="004B0D03"/>
    <w:rsid w:val="004B2528"/>
    <w:rsid w:val="004B34A6"/>
    <w:rsid w:val="004B4939"/>
    <w:rsid w:val="004B72A4"/>
    <w:rsid w:val="004C3479"/>
    <w:rsid w:val="004C532E"/>
    <w:rsid w:val="004C545A"/>
    <w:rsid w:val="004C612D"/>
    <w:rsid w:val="004C6442"/>
    <w:rsid w:val="004D0696"/>
    <w:rsid w:val="004D0F9F"/>
    <w:rsid w:val="004D2042"/>
    <w:rsid w:val="004D3AD8"/>
    <w:rsid w:val="004D6A59"/>
    <w:rsid w:val="004E04B5"/>
    <w:rsid w:val="004E0E54"/>
    <w:rsid w:val="004E26BD"/>
    <w:rsid w:val="004E318B"/>
    <w:rsid w:val="004E55EA"/>
    <w:rsid w:val="004E5BFA"/>
    <w:rsid w:val="004E6310"/>
    <w:rsid w:val="004E769B"/>
    <w:rsid w:val="004F3E0F"/>
    <w:rsid w:val="004F4E2A"/>
    <w:rsid w:val="0050186B"/>
    <w:rsid w:val="00501A08"/>
    <w:rsid w:val="00501ADB"/>
    <w:rsid w:val="00501D3A"/>
    <w:rsid w:val="00504A62"/>
    <w:rsid w:val="00505442"/>
    <w:rsid w:val="0050581B"/>
    <w:rsid w:val="005075BA"/>
    <w:rsid w:val="00511420"/>
    <w:rsid w:val="00513CB7"/>
    <w:rsid w:val="00515B4C"/>
    <w:rsid w:val="00515C3E"/>
    <w:rsid w:val="005164BA"/>
    <w:rsid w:val="00520C33"/>
    <w:rsid w:val="00522160"/>
    <w:rsid w:val="005235FD"/>
    <w:rsid w:val="005236DD"/>
    <w:rsid w:val="00523B4C"/>
    <w:rsid w:val="00524A78"/>
    <w:rsid w:val="00526111"/>
    <w:rsid w:val="0052623A"/>
    <w:rsid w:val="005312EE"/>
    <w:rsid w:val="00536609"/>
    <w:rsid w:val="00541C9C"/>
    <w:rsid w:val="00542993"/>
    <w:rsid w:val="00547C20"/>
    <w:rsid w:val="005506E0"/>
    <w:rsid w:val="00551792"/>
    <w:rsid w:val="00551D2D"/>
    <w:rsid w:val="00555D5B"/>
    <w:rsid w:val="005577D0"/>
    <w:rsid w:val="00560F5C"/>
    <w:rsid w:val="005627BC"/>
    <w:rsid w:val="00562AA5"/>
    <w:rsid w:val="00564F86"/>
    <w:rsid w:val="0056695E"/>
    <w:rsid w:val="005710A3"/>
    <w:rsid w:val="005747C2"/>
    <w:rsid w:val="00574CC8"/>
    <w:rsid w:val="00577079"/>
    <w:rsid w:val="005801F5"/>
    <w:rsid w:val="005809F6"/>
    <w:rsid w:val="00580EC4"/>
    <w:rsid w:val="00581627"/>
    <w:rsid w:val="00581A27"/>
    <w:rsid w:val="00581D7C"/>
    <w:rsid w:val="00581F1A"/>
    <w:rsid w:val="005820BB"/>
    <w:rsid w:val="005834A7"/>
    <w:rsid w:val="00584CF6"/>
    <w:rsid w:val="005861D5"/>
    <w:rsid w:val="00587F31"/>
    <w:rsid w:val="00587FD7"/>
    <w:rsid w:val="00590A1C"/>
    <w:rsid w:val="00592201"/>
    <w:rsid w:val="00597327"/>
    <w:rsid w:val="005A2BA2"/>
    <w:rsid w:val="005A3916"/>
    <w:rsid w:val="005A5F7A"/>
    <w:rsid w:val="005A6A01"/>
    <w:rsid w:val="005B028C"/>
    <w:rsid w:val="005B145A"/>
    <w:rsid w:val="005B244E"/>
    <w:rsid w:val="005B54C8"/>
    <w:rsid w:val="005B5B07"/>
    <w:rsid w:val="005B6226"/>
    <w:rsid w:val="005B7D5A"/>
    <w:rsid w:val="005C4E90"/>
    <w:rsid w:val="005C4EF2"/>
    <w:rsid w:val="005C531E"/>
    <w:rsid w:val="005D0A12"/>
    <w:rsid w:val="005D1AF9"/>
    <w:rsid w:val="005D407A"/>
    <w:rsid w:val="005D4715"/>
    <w:rsid w:val="005D7841"/>
    <w:rsid w:val="005D79C5"/>
    <w:rsid w:val="005E0EF0"/>
    <w:rsid w:val="005E1B39"/>
    <w:rsid w:val="005E1D3F"/>
    <w:rsid w:val="005E21F9"/>
    <w:rsid w:val="005E273C"/>
    <w:rsid w:val="005E2C09"/>
    <w:rsid w:val="005E32EF"/>
    <w:rsid w:val="005F0176"/>
    <w:rsid w:val="005F1C1D"/>
    <w:rsid w:val="005F3B79"/>
    <w:rsid w:val="005F61F7"/>
    <w:rsid w:val="005F7045"/>
    <w:rsid w:val="005F70CB"/>
    <w:rsid w:val="005F742A"/>
    <w:rsid w:val="00600D0D"/>
    <w:rsid w:val="00601C4D"/>
    <w:rsid w:val="00602D26"/>
    <w:rsid w:val="00603D5B"/>
    <w:rsid w:val="00621567"/>
    <w:rsid w:val="006230F3"/>
    <w:rsid w:val="00623D57"/>
    <w:rsid w:val="00624188"/>
    <w:rsid w:val="00630741"/>
    <w:rsid w:val="006310B9"/>
    <w:rsid w:val="00632BDB"/>
    <w:rsid w:val="00632DD0"/>
    <w:rsid w:val="006339B9"/>
    <w:rsid w:val="00634E5F"/>
    <w:rsid w:val="00636164"/>
    <w:rsid w:val="006371EA"/>
    <w:rsid w:val="00637F24"/>
    <w:rsid w:val="00647D3A"/>
    <w:rsid w:val="0065119E"/>
    <w:rsid w:val="0065241C"/>
    <w:rsid w:val="00655176"/>
    <w:rsid w:val="00661137"/>
    <w:rsid w:val="006645D7"/>
    <w:rsid w:val="0067009A"/>
    <w:rsid w:val="0067267B"/>
    <w:rsid w:val="00674290"/>
    <w:rsid w:val="00675991"/>
    <w:rsid w:val="0068065D"/>
    <w:rsid w:val="00681D01"/>
    <w:rsid w:val="006834DB"/>
    <w:rsid w:val="006858B4"/>
    <w:rsid w:val="00687181"/>
    <w:rsid w:val="00692362"/>
    <w:rsid w:val="0069348A"/>
    <w:rsid w:val="006935F1"/>
    <w:rsid w:val="00694993"/>
    <w:rsid w:val="006955EF"/>
    <w:rsid w:val="0069788D"/>
    <w:rsid w:val="006A1E39"/>
    <w:rsid w:val="006A5551"/>
    <w:rsid w:val="006A6CFF"/>
    <w:rsid w:val="006B0430"/>
    <w:rsid w:val="006B079B"/>
    <w:rsid w:val="006B1081"/>
    <w:rsid w:val="006B45EF"/>
    <w:rsid w:val="006B58AB"/>
    <w:rsid w:val="006B5A0B"/>
    <w:rsid w:val="006B5A60"/>
    <w:rsid w:val="006B62A7"/>
    <w:rsid w:val="006B68DA"/>
    <w:rsid w:val="006C19CF"/>
    <w:rsid w:val="006C4E93"/>
    <w:rsid w:val="006D193A"/>
    <w:rsid w:val="006D358E"/>
    <w:rsid w:val="006D3854"/>
    <w:rsid w:val="006D48D4"/>
    <w:rsid w:val="006D5121"/>
    <w:rsid w:val="006D592C"/>
    <w:rsid w:val="006E244D"/>
    <w:rsid w:val="006E2AC3"/>
    <w:rsid w:val="006E2CBC"/>
    <w:rsid w:val="006F347C"/>
    <w:rsid w:val="006F68EA"/>
    <w:rsid w:val="0070149E"/>
    <w:rsid w:val="0070163C"/>
    <w:rsid w:val="007045B4"/>
    <w:rsid w:val="0071097A"/>
    <w:rsid w:val="00712797"/>
    <w:rsid w:val="00714A48"/>
    <w:rsid w:val="007217F9"/>
    <w:rsid w:val="00721ABE"/>
    <w:rsid w:val="0072244B"/>
    <w:rsid w:val="0072474B"/>
    <w:rsid w:val="00725320"/>
    <w:rsid w:val="0073302A"/>
    <w:rsid w:val="007361BD"/>
    <w:rsid w:val="00736C70"/>
    <w:rsid w:val="007436B0"/>
    <w:rsid w:val="00743C33"/>
    <w:rsid w:val="0074604B"/>
    <w:rsid w:val="00746228"/>
    <w:rsid w:val="00746ED4"/>
    <w:rsid w:val="007569FF"/>
    <w:rsid w:val="00757832"/>
    <w:rsid w:val="0076062A"/>
    <w:rsid w:val="00762FF2"/>
    <w:rsid w:val="00763C5F"/>
    <w:rsid w:val="00765B18"/>
    <w:rsid w:val="00766F81"/>
    <w:rsid w:val="00767581"/>
    <w:rsid w:val="00774F22"/>
    <w:rsid w:val="0077530B"/>
    <w:rsid w:val="00776F9F"/>
    <w:rsid w:val="007776FC"/>
    <w:rsid w:val="00777908"/>
    <w:rsid w:val="0078282F"/>
    <w:rsid w:val="00782933"/>
    <w:rsid w:val="00783978"/>
    <w:rsid w:val="00784D7D"/>
    <w:rsid w:val="007876D3"/>
    <w:rsid w:val="007905D5"/>
    <w:rsid w:val="00791B58"/>
    <w:rsid w:val="00792254"/>
    <w:rsid w:val="00792EA8"/>
    <w:rsid w:val="00793AA8"/>
    <w:rsid w:val="00795739"/>
    <w:rsid w:val="0079689F"/>
    <w:rsid w:val="007A03B7"/>
    <w:rsid w:val="007A1895"/>
    <w:rsid w:val="007A2B8B"/>
    <w:rsid w:val="007A5BB7"/>
    <w:rsid w:val="007B475C"/>
    <w:rsid w:val="007B5A00"/>
    <w:rsid w:val="007C0F39"/>
    <w:rsid w:val="007C1779"/>
    <w:rsid w:val="007C4C6E"/>
    <w:rsid w:val="007C57AE"/>
    <w:rsid w:val="007D2CBD"/>
    <w:rsid w:val="007D31F8"/>
    <w:rsid w:val="007E0F51"/>
    <w:rsid w:val="007E1C03"/>
    <w:rsid w:val="007E20DD"/>
    <w:rsid w:val="007E24A3"/>
    <w:rsid w:val="007E2F95"/>
    <w:rsid w:val="007F09DC"/>
    <w:rsid w:val="00801A26"/>
    <w:rsid w:val="0080579D"/>
    <w:rsid w:val="00805C00"/>
    <w:rsid w:val="008106EF"/>
    <w:rsid w:val="008115A4"/>
    <w:rsid w:val="00811879"/>
    <w:rsid w:val="00813A23"/>
    <w:rsid w:val="00814742"/>
    <w:rsid w:val="00820FFF"/>
    <w:rsid w:val="00822FB2"/>
    <w:rsid w:val="00823A03"/>
    <w:rsid w:val="00830051"/>
    <w:rsid w:val="00830E08"/>
    <w:rsid w:val="00832F5C"/>
    <w:rsid w:val="00842B4D"/>
    <w:rsid w:val="00843EB4"/>
    <w:rsid w:val="00844EF8"/>
    <w:rsid w:val="00847E0B"/>
    <w:rsid w:val="008505D7"/>
    <w:rsid w:val="008515FA"/>
    <w:rsid w:val="0085209A"/>
    <w:rsid w:val="00853A46"/>
    <w:rsid w:val="00853F55"/>
    <w:rsid w:val="0085423D"/>
    <w:rsid w:val="00860B05"/>
    <w:rsid w:val="00860F7B"/>
    <w:rsid w:val="00861B6B"/>
    <w:rsid w:val="008646C1"/>
    <w:rsid w:val="00865C26"/>
    <w:rsid w:val="00866044"/>
    <w:rsid w:val="00871D8E"/>
    <w:rsid w:val="00872746"/>
    <w:rsid w:val="00872B17"/>
    <w:rsid w:val="008749A5"/>
    <w:rsid w:val="008749AA"/>
    <w:rsid w:val="0088017D"/>
    <w:rsid w:val="00881495"/>
    <w:rsid w:val="00883148"/>
    <w:rsid w:val="00883B13"/>
    <w:rsid w:val="0088441D"/>
    <w:rsid w:val="0089037E"/>
    <w:rsid w:val="008903D9"/>
    <w:rsid w:val="00892688"/>
    <w:rsid w:val="00894D68"/>
    <w:rsid w:val="00895998"/>
    <w:rsid w:val="008A39A7"/>
    <w:rsid w:val="008A40EA"/>
    <w:rsid w:val="008A567D"/>
    <w:rsid w:val="008A7B6C"/>
    <w:rsid w:val="008B13DD"/>
    <w:rsid w:val="008B1990"/>
    <w:rsid w:val="008B374F"/>
    <w:rsid w:val="008C0868"/>
    <w:rsid w:val="008C105F"/>
    <w:rsid w:val="008C5F9D"/>
    <w:rsid w:val="008D1DB8"/>
    <w:rsid w:val="008D2012"/>
    <w:rsid w:val="008D2F97"/>
    <w:rsid w:val="008D4894"/>
    <w:rsid w:val="008D543C"/>
    <w:rsid w:val="008D72C4"/>
    <w:rsid w:val="008E59FB"/>
    <w:rsid w:val="008E7B33"/>
    <w:rsid w:val="008E7F81"/>
    <w:rsid w:val="008F0268"/>
    <w:rsid w:val="008F14D4"/>
    <w:rsid w:val="008F22E3"/>
    <w:rsid w:val="008F3604"/>
    <w:rsid w:val="008F4707"/>
    <w:rsid w:val="008F4742"/>
    <w:rsid w:val="008F4C08"/>
    <w:rsid w:val="008F5B22"/>
    <w:rsid w:val="00902A37"/>
    <w:rsid w:val="00904EB5"/>
    <w:rsid w:val="009067D8"/>
    <w:rsid w:val="00906A13"/>
    <w:rsid w:val="00910047"/>
    <w:rsid w:val="00911438"/>
    <w:rsid w:val="00912F0C"/>
    <w:rsid w:val="0091632D"/>
    <w:rsid w:val="00917343"/>
    <w:rsid w:val="00923832"/>
    <w:rsid w:val="009267EF"/>
    <w:rsid w:val="009277B1"/>
    <w:rsid w:val="00930D88"/>
    <w:rsid w:val="00931461"/>
    <w:rsid w:val="009323CE"/>
    <w:rsid w:val="009324BF"/>
    <w:rsid w:val="00932A16"/>
    <w:rsid w:val="00933AA1"/>
    <w:rsid w:val="00934005"/>
    <w:rsid w:val="00934BF0"/>
    <w:rsid w:val="009373CD"/>
    <w:rsid w:val="00941248"/>
    <w:rsid w:val="00942AD0"/>
    <w:rsid w:val="00942EE6"/>
    <w:rsid w:val="00943F37"/>
    <w:rsid w:val="00950A7A"/>
    <w:rsid w:val="009540DD"/>
    <w:rsid w:val="00954164"/>
    <w:rsid w:val="00954B74"/>
    <w:rsid w:val="00954FA4"/>
    <w:rsid w:val="00955667"/>
    <w:rsid w:val="009557D5"/>
    <w:rsid w:val="00956B50"/>
    <w:rsid w:val="009620C1"/>
    <w:rsid w:val="00962611"/>
    <w:rsid w:val="009626D2"/>
    <w:rsid w:val="00966BDD"/>
    <w:rsid w:val="00970644"/>
    <w:rsid w:val="0097122C"/>
    <w:rsid w:val="0097281E"/>
    <w:rsid w:val="00975A15"/>
    <w:rsid w:val="00981440"/>
    <w:rsid w:val="00982909"/>
    <w:rsid w:val="0098416C"/>
    <w:rsid w:val="009841BA"/>
    <w:rsid w:val="009855DB"/>
    <w:rsid w:val="009956F0"/>
    <w:rsid w:val="00995B7C"/>
    <w:rsid w:val="00996648"/>
    <w:rsid w:val="009A000D"/>
    <w:rsid w:val="009A0824"/>
    <w:rsid w:val="009A18E3"/>
    <w:rsid w:val="009A1D2D"/>
    <w:rsid w:val="009A335F"/>
    <w:rsid w:val="009A3F89"/>
    <w:rsid w:val="009A43ED"/>
    <w:rsid w:val="009A689A"/>
    <w:rsid w:val="009A68F7"/>
    <w:rsid w:val="009B1502"/>
    <w:rsid w:val="009B255C"/>
    <w:rsid w:val="009B407B"/>
    <w:rsid w:val="009B4B0C"/>
    <w:rsid w:val="009B52C4"/>
    <w:rsid w:val="009B76FF"/>
    <w:rsid w:val="009C168D"/>
    <w:rsid w:val="009C34C5"/>
    <w:rsid w:val="009C362D"/>
    <w:rsid w:val="009C4B50"/>
    <w:rsid w:val="009D0605"/>
    <w:rsid w:val="009D12F0"/>
    <w:rsid w:val="009D21F9"/>
    <w:rsid w:val="009D36D3"/>
    <w:rsid w:val="009D42B4"/>
    <w:rsid w:val="009D43A6"/>
    <w:rsid w:val="009D5CDA"/>
    <w:rsid w:val="009E1D44"/>
    <w:rsid w:val="009E2C83"/>
    <w:rsid w:val="009E34EC"/>
    <w:rsid w:val="009E4808"/>
    <w:rsid w:val="009E64D2"/>
    <w:rsid w:val="009E68EF"/>
    <w:rsid w:val="009E7CD9"/>
    <w:rsid w:val="009F1F9D"/>
    <w:rsid w:val="009F3B1F"/>
    <w:rsid w:val="009F43DE"/>
    <w:rsid w:val="009F534C"/>
    <w:rsid w:val="009F6D3C"/>
    <w:rsid w:val="00A02952"/>
    <w:rsid w:val="00A02988"/>
    <w:rsid w:val="00A0321B"/>
    <w:rsid w:val="00A05650"/>
    <w:rsid w:val="00A0721D"/>
    <w:rsid w:val="00A11B98"/>
    <w:rsid w:val="00A14257"/>
    <w:rsid w:val="00A14BAB"/>
    <w:rsid w:val="00A21121"/>
    <w:rsid w:val="00A22E31"/>
    <w:rsid w:val="00A24D03"/>
    <w:rsid w:val="00A25543"/>
    <w:rsid w:val="00A256FC"/>
    <w:rsid w:val="00A263BC"/>
    <w:rsid w:val="00A33ED5"/>
    <w:rsid w:val="00A342AD"/>
    <w:rsid w:val="00A36D9F"/>
    <w:rsid w:val="00A41E0C"/>
    <w:rsid w:val="00A42535"/>
    <w:rsid w:val="00A42E29"/>
    <w:rsid w:val="00A43BA4"/>
    <w:rsid w:val="00A456FE"/>
    <w:rsid w:val="00A50F0D"/>
    <w:rsid w:val="00A5216F"/>
    <w:rsid w:val="00A55ABC"/>
    <w:rsid w:val="00A6045B"/>
    <w:rsid w:val="00A62F6E"/>
    <w:rsid w:val="00A6317A"/>
    <w:rsid w:val="00A67E5A"/>
    <w:rsid w:val="00A70B91"/>
    <w:rsid w:val="00A70E39"/>
    <w:rsid w:val="00A70FA8"/>
    <w:rsid w:val="00A71305"/>
    <w:rsid w:val="00A719DC"/>
    <w:rsid w:val="00A71ADD"/>
    <w:rsid w:val="00A72376"/>
    <w:rsid w:val="00A72A7A"/>
    <w:rsid w:val="00A73CFF"/>
    <w:rsid w:val="00A74F40"/>
    <w:rsid w:val="00A763D1"/>
    <w:rsid w:val="00A776F9"/>
    <w:rsid w:val="00A873BD"/>
    <w:rsid w:val="00A91927"/>
    <w:rsid w:val="00A94E4F"/>
    <w:rsid w:val="00A96681"/>
    <w:rsid w:val="00A978AE"/>
    <w:rsid w:val="00A978E6"/>
    <w:rsid w:val="00AA409F"/>
    <w:rsid w:val="00AA4B15"/>
    <w:rsid w:val="00AA4B58"/>
    <w:rsid w:val="00AA539D"/>
    <w:rsid w:val="00AA6B7B"/>
    <w:rsid w:val="00AA726E"/>
    <w:rsid w:val="00AA7E6D"/>
    <w:rsid w:val="00AB018D"/>
    <w:rsid w:val="00AB33F5"/>
    <w:rsid w:val="00AC225C"/>
    <w:rsid w:val="00AC3695"/>
    <w:rsid w:val="00AC49C3"/>
    <w:rsid w:val="00AD0F5C"/>
    <w:rsid w:val="00AD3391"/>
    <w:rsid w:val="00AE0DD3"/>
    <w:rsid w:val="00AE197D"/>
    <w:rsid w:val="00AE1EDB"/>
    <w:rsid w:val="00AE4EE5"/>
    <w:rsid w:val="00AE50C0"/>
    <w:rsid w:val="00AF0780"/>
    <w:rsid w:val="00AF2AED"/>
    <w:rsid w:val="00AF39D0"/>
    <w:rsid w:val="00AF3D21"/>
    <w:rsid w:val="00AF3F15"/>
    <w:rsid w:val="00AF6678"/>
    <w:rsid w:val="00B00E9E"/>
    <w:rsid w:val="00B02005"/>
    <w:rsid w:val="00B03956"/>
    <w:rsid w:val="00B07F77"/>
    <w:rsid w:val="00B1202F"/>
    <w:rsid w:val="00B12D05"/>
    <w:rsid w:val="00B14A75"/>
    <w:rsid w:val="00B15AF8"/>
    <w:rsid w:val="00B16D4F"/>
    <w:rsid w:val="00B200D0"/>
    <w:rsid w:val="00B2201A"/>
    <w:rsid w:val="00B23AD3"/>
    <w:rsid w:val="00B24B5C"/>
    <w:rsid w:val="00B25721"/>
    <w:rsid w:val="00B26839"/>
    <w:rsid w:val="00B31860"/>
    <w:rsid w:val="00B31CCE"/>
    <w:rsid w:val="00B36899"/>
    <w:rsid w:val="00B46768"/>
    <w:rsid w:val="00B52225"/>
    <w:rsid w:val="00B52560"/>
    <w:rsid w:val="00B53E9B"/>
    <w:rsid w:val="00B565AE"/>
    <w:rsid w:val="00B57848"/>
    <w:rsid w:val="00B60382"/>
    <w:rsid w:val="00B61BEC"/>
    <w:rsid w:val="00B6541E"/>
    <w:rsid w:val="00B73E32"/>
    <w:rsid w:val="00B765D6"/>
    <w:rsid w:val="00B773E8"/>
    <w:rsid w:val="00B80061"/>
    <w:rsid w:val="00B80B26"/>
    <w:rsid w:val="00B82F45"/>
    <w:rsid w:val="00B86455"/>
    <w:rsid w:val="00B907C2"/>
    <w:rsid w:val="00B91DDD"/>
    <w:rsid w:val="00B9317A"/>
    <w:rsid w:val="00B94FCB"/>
    <w:rsid w:val="00BA1253"/>
    <w:rsid w:val="00BA40A0"/>
    <w:rsid w:val="00BA449E"/>
    <w:rsid w:val="00BA503C"/>
    <w:rsid w:val="00BA63CD"/>
    <w:rsid w:val="00BB06A4"/>
    <w:rsid w:val="00BB085B"/>
    <w:rsid w:val="00BB144B"/>
    <w:rsid w:val="00BB1B39"/>
    <w:rsid w:val="00BB3FAA"/>
    <w:rsid w:val="00BB7494"/>
    <w:rsid w:val="00BC0329"/>
    <w:rsid w:val="00BC1039"/>
    <w:rsid w:val="00BC448C"/>
    <w:rsid w:val="00BC7206"/>
    <w:rsid w:val="00BC78BD"/>
    <w:rsid w:val="00BD09DA"/>
    <w:rsid w:val="00BD1353"/>
    <w:rsid w:val="00BD146A"/>
    <w:rsid w:val="00BD3B52"/>
    <w:rsid w:val="00BD565D"/>
    <w:rsid w:val="00BD5ED3"/>
    <w:rsid w:val="00BD678C"/>
    <w:rsid w:val="00BD72E9"/>
    <w:rsid w:val="00BD75FB"/>
    <w:rsid w:val="00BE23B5"/>
    <w:rsid w:val="00BE35BB"/>
    <w:rsid w:val="00BE4AEA"/>
    <w:rsid w:val="00BE6696"/>
    <w:rsid w:val="00BE7FCA"/>
    <w:rsid w:val="00BF02B8"/>
    <w:rsid w:val="00BF22C7"/>
    <w:rsid w:val="00BF42D1"/>
    <w:rsid w:val="00C00784"/>
    <w:rsid w:val="00C008A8"/>
    <w:rsid w:val="00C02201"/>
    <w:rsid w:val="00C022F2"/>
    <w:rsid w:val="00C02C1F"/>
    <w:rsid w:val="00C02C24"/>
    <w:rsid w:val="00C0313C"/>
    <w:rsid w:val="00C03BCE"/>
    <w:rsid w:val="00C03F6B"/>
    <w:rsid w:val="00C118A0"/>
    <w:rsid w:val="00C118E6"/>
    <w:rsid w:val="00C11F12"/>
    <w:rsid w:val="00C12844"/>
    <w:rsid w:val="00C16756"/>
    <w:rsid w:val="00C17313"/>
    <w:rsid w:val="00C17B09"/>
    <w:rsid w:val="00C23063"/>
    <w:rsid w:val="00C23F88"/>
    <w:rsid w:val="00C24133"/>
    <w:rsid w:val="00C25ADA"/>
    <w:rsid w:val="00C2605F"/>
    <w:rsid w:val="00C27C72"/>
    <w:rsid w:val="00C30EF4"/>
    <w:rsid w:val="00C34A93"/>
    <w:rsid w:val="00C35ADC"/>
    <w:rsid w:val="00C41FEA"/>
    <w:rsid w:val="00C43076"/>
    <w:rsid w:val="00C44510"/>
    <w:rsid w:val="00C445C1"/>
    <w:rsid w:val="00C500F3"/>
    <w:rsid w:val="00C50C4A"/>
    <w:rsid w:val="00C51484"/>
    <w:rsid w:val="00C5437B"/>
    <w:rsid w:val="00C54520"/>
    <w:rsid w:val="00C56294"/>
    <w:rsid w:val="00C57DFF"/>
    <w:rsid w:val="00C57FFB"/>
    <w:rsid w:val="00C657AF"/>
    <w:rsid w:val="00C70C86"/>
    <w:rsid w:val="00C732D8"/>
    <w:rsid w:val="00C73BE1"/>
    <w:rsid w:val="00C75D00"/>
    <w:rsid w:val="00C76355"/>
    <w:rsid w:val="00C81957"/>
    <w:rsid w:val="00C84AE1"/>
    <w:rsid w:val="00C87CAA"/>
    <w:rsid w:val="00C913F3"/>
    <w:rsid w:val="00C92CE1"/>
    <w:rsid w:val="00C93086"/>
    <w:rsid w:val="00C93B31"/>
    <w:rsid w:val="00C96825"/>
    <w:rsid w:val="00C96D3D"/>
    <w:rsid w:val="00C96F93"/>
    <w:rsid w:val="00C97008"/>
    <w:rsid w:val="00C979E9"/>
    <w:rsid w:val="00CA451E"/>
    <w:rsid w:val="00CA69DE"/>
    <w:rsid w:val="00CB1CC5"/>
    <w:rsid w:val="00CB2599"/>
    <w:rsid w:val="00CB4ABD"/>
    <w:rsid w:val="00CB57B1"/>
    <w:rsid w:val="00CC0546"/>
    <w:rsid w:val="00CC202C"/>
    <w:rsid w:val="00CC2CBE"/>
    <w:rsid w:val="00CC3077"/>
    <w:rsid w:val="00CC44C0"/>
    <w:rsid w:val="00CC5D4D"/>
    <w:rsid w:val="00CC68D1"/>
    <w:rsid w:val="00CC7C6E"/>
    <w:rsid w:val="00CD3ADC"/>
    <w:rsid w:val="00CD6EF1"/>
    <w:rsid w:val="00CE063B"/>
    <w:rsid w:val="00CE1644"/>
    <w:rsid w:val="00CE438D"/>
    <w:rsid w:val="00CE4588"/>
    <w:rsid w:val="00CE5487"/>
    <w:rsid w:val="00CE5DD2"/>
    <w:rsid w:val="00CE6668"/>
    <w:rsid w:val="00CF3E0B"/>
    <w:rsid w:val="00CF3F2C"/>
    <w:rsid w:val="00CF6E40"/>
    <w:rsid w:val="00D00926"/>
    <w:rsid w:val="00D044C4"/>
    <w:rsid w:val="00D04E21"/>
    <w:rsid w:val="00D0608E"/>
    <w:rsid w:val="00D0641D"/>
    <w:rsid w:val="00D067C3"/>
    <w:rsid w:val="00D079D8"/>
    <w:rsid w:val="00D1270A"/>
    <w:rsid w:val="00D13A5C"/>
    <w:rsid w:val="00D16E10"/>
    <w:rsid w:val="00D2010B"/>
    <w:rsid w:val="00D20830"/>
    <w:rsid w:val="00D2103B"/>
    <w:rsid w:val="00D22377"/>
    <w:rsid w:val="00D2262E"/>
    <w:rsid w:val="00D27EDA"/>
    <w:rsid w:val="00D3044A"/>
    <w:rsid w:val="00D350FD"/>
    <w:rsid w:val="00D45837"/>
    <w:rsid w:val="00D45BBD"/>
    <w:rsid w:val="00D45E40"/>
    <w:rsid w:val="00D4658F"/>
    <w:rsid w:val="00D53D2B"/>
    <w:rsid w:val="00D542DE"/>
    <w:rsid w:val="00D5533B"/>
    <w:rsid w:val="00D5716F"/>
    <w:rsid w:val="00D60DEE"/>
    <w:rsid w:val="00D60ECC"/>
    <w:rsid w:val="00D60FFB"/>
    <w:rsid w:val="00D620D0"/>
    <w:rsid w:val="00D63989"/>
    <w:rsid w:val="00D668A6"/>
    <w:rsid w:val="00D72125"/>
    <w:rsid w:val="00D7647D"/>
    <w:rsid w:val="00D84539"/>
    <w:rsid w:val="00D84F45"/>
    <w:rsid w:val="00D86A70"/>
    <w:rsid w:val="00D9095F"/>
    <w:rsid w:val="00D9148D"/>
    <w:rsid w:val="00D956AC"/>
    <w:rsid w:val="00D97786"/>
    <w:rsid w:val="00DA1DE7"/>
    <w:rsid w:val="00DA1F1C"/>
    <w:rsid w:val="00DA30FA"/>
    <w:rsid w:val="00DA53F1"/>
    <w:rsid w:val="00DA54B9"/>
    <w:rsid w:val="00DA5A70"/>
    <w:rsid w:val="00DA6B39"/>
    <w:rsid w:val="00DB2145"/>
    <w:rsid w:val="00DB2C63"/>
    <w:rsid w:val="00DB64BC"/>
    <w:rsid w:val="00DB6A04"/>
    <w:rsid w:val="00DB6E73"/>
    <w:rsid w:val="00DB7CE3"/>
    <w:rsid w:val="00DC0103"/>
    <w:rsid w:val="00DC013E"/>
    <w:rsid w:val="00DC0779"/>
    <w:rsid w:val="00DC093D"/>
    <w:rsid w:val="00DC18C4"/>
    <w:rsid w:val="00DC1B87"/>
    <w:rsid w:val="00DC374E"/>
    <w:rsid w:val="00DC4E16"/>
    <w:rsid w:val="00DC6ACC"/>
    <w:rsid w:val="00DD2411"/>
    <w:rsid w:val="00DD5D5C"/>
    <w:rsid w:val="00DD6695"/>
    <w:rsid w:val="00DD7780"/>
    <w:rsid w:val="00DE0BDC"/>
    <w:rsid w:val="00DE3F95"/>
    <w:rsid w:val="00DE48C9"/>
    <w:rsid w:val="00DE4C89"/>
    <w:rsid w:val="00DF0700"/>
    <w:rsid w:val="00DF146E"/>
    <w:rsid w:val="00DF1575"/>
    <w:rsid w:val="00DF1FDA"/>
    <w:rsid w:val="00DF7671"/>
    <w:rsid w:val="00E01B17"/>
    <w:rsid w:val="00E03EAE"/>
    <w:rsid w:val="00E06AFC"/>
    <w:rsid w:val="00E06DE3"/>
    <w:rsid w:val="00E07589"/>
    <w:rsid w:val="00E10848"/>
    <w:rsid w:val="00E10BF1"/>
    <w:rsid w:val="00E2074C"/>
    <w:rsid w:val="00E21D02"/>
    <w:rsid w:val="00E221EA"/>
    <w:rsid w:val="00E242C4"/>
    <w:rsid w:val="00E2553F"/>
    <w:rsid w:val="00E25AB9"/>
    <w:rsid w:val="00E27D0D"/>
    <w:rsid w:val="00E30580"/>
    <w:rsid w:val="00E31464"/>
    <w:rsid w:val="00E31CE9"/>
    <w:rsid w:val="00E36005"/>
    <w:rsid w:val="00E36CE3"/>
    <w:rsid w:val="00E36EFC"/>
    <w:rsid w:val="00E401F3"/>
    <w:rsid w:val="00E41693"/>
    <w:rsid w:val="00E51362"/>
    <w:rsid w:val="00E51E14"/>
    <w:rsid w:val="00E53527"/>
    <w:rsid w:val="00E53792"/>
    <w:rsid w:val="00E55452"/>
    <w:rsid w:val="00E56DA5"/>
    <w:rsid w:val="00E575AF"/>
    <w:rsid w:val="00E57698"/>
    <w:rsid w:val="00E61219"/>
    <w:rsid w:val="00E62E87"/>
    <w:rsid w:val="00E64E9A"/>
    <w:rsid w:val="00E655E2"/>
    <w:rsid w:val="00E66742"/>
    <w:rsid w:val="00E7031E"/>
    <w:rsid w:val="00E718EF"/>
    <w:rsid w:val="00E7462C"/>
    <w:rsid w:val="00E77AFB"/>
    <w:rsid w:val="00E8001E"/>
    <w:rsid w:val="00E82480"/>
    <w:rsid w:val="00E8289D"/>
    <w:rsid w:val="00E82F2F"/>
    <w:rsid w:val="00E841EA"/>
    <w:rsid w:val="00E8492F"/>
    <w:rsid w:val="00E84CC0"/>
    <w:rsid w:val="00E85325"/>
    <w:rsid w:val="00E87619"/>
    <w:rsid w:val="00E90397"/>
    <w:rsid w:val="00E9104E"/>
    <w:rsid w:val="00E91D67"/>
    <w:rsid w:val="00E9229C"/>
    <w:rsid w:val="00E92BFA"/>
    <w:rsid w:val="00E92C40"/>
    <w:rsid w:val="00E92FD4"/>
    <w:rsid w:val="00E9339A"/>
    <w:rsid w:val="00E93D6A"/>
    <w:rsid w:val="00E94B02"/>
    <w:rsid w:val="00E959E6"/>
    <w:rsid w:val="00E95E13"/>
    <w:rsid w:val="00E9755F"/>
    <w:rsid w:val="00EA310C"/>
    <w:rsid w:val="00EA3B69"/>
    <w:rsid w:val="00EB0243"/>
    <w:rsid w:val="00EB0DBA"/>
    <w:rsid w:val="00EB274E"/>
    <w:rsid w:val="00EB360A"/>
    <w:rsid w:val="00EB7C5A"/>
    <w:rsid w:val="00EC1065"/>
    <w:rsid w:val="00EC172C"/>
    <w:rsid w:val="00EC3E9F"/>
    <w:rsid w:val="00EC4FC5"/>
    <w:rsid w:val="00EC5B72"/>
    <w:rsid w:val="00EC62E7"/>
    <w:rsid w:val="00ED14E3"/>
    <w:rsid w:val="00ED272D"/>
    <w:rsid w:val="00ED34C4"/>
    <w:rsid w:val="00ED3684"/>
    <w:rsid w:val="00EE2BFB"/>
    <w:rsid w:val="00EE50A3"/>
    <w:rsid w:val="00EE69A8"/>
    <w:rsid w:val="00EF268D"/>
    <w:rsid w:val="00EF3D3D"/>
    <w:rsid w:val="00EF49EE"/>
    <w:rsid w:val="00EF53B3"/>
    <w:rsid w:val="00EF63CB"/>
    <w:rsid w:val="00F0027C"/>
    <w:rsid w:val="00F00A73"/>
    <w:rsid w:val="00F02D80"/>
    <w:rsid w:val="00F03FEE"/>
    <w:rsid w:val="00F05C4C"/>
    <w:rsid w:val="00F068BE"/>
    <w:rsid w:val="00F06E7B"/>
    <w:rsid w:val="00F122B0"/>
    <w:rsid w:val="00F1367C"/>
    <w:rsid w:val="00F13C08"/>
    <w:rsid w:val="00F152DB"/>
    <w:rsid w:val="00F16227"/>
    <w:rsid w:val="00F21B0B"/>
    <w:rsid w:val="00F24564"/>
    <w:rsid w:val="00F247E9"/>
    <w:rsid w:val="00F24A78"/>
    <w:rsid w:val="00F261A0"/>
    <w:rsid w:val="00F30879"/>
    <w:rsid w:val="00F30D97"/>
    <w:rsid w:val="00F349F6"/>
    <w:rsid w:val="00F3513E"/>
    <w:rsid w:val="00F35EDD"/>
    <w:rsid w:val="00F3611D"/>
    <w:rsid w:val="00F4003C"/>
    <w:rsid w:val="00F403A4"/>
    <w:rsid w:val="00F45003"/>
    <w:rsid w:val="00F47686"/>
    <w:rsid w:val="00F504BB"/>
    <w:rsid w:val="00F52297"/>
    <w:rsid w:val="00F56414"/>
    <w:rsid w:val="00F57959"/>
    <w:rsid w:val="00F57BCD"/>
    <w:rsid w:val="00F61B1C"/>
    <w:rsid w:val="00F61C07"/>
    <w:rsid w:val="00F61D47"/>
    <w:rsid w:val="00F66404"/>
    <w:rsid w:val="00F66A3B"/>
    <w:rsid w:val="00F70D25"/>
    <w:rsid w:val="00F723E8"/>
    <w:rsid w:val="00F72D69"/>
    <w:rsid w:val="00F731FD"/>
    <w:rsid w:val="00F80712"/>
    <w:rsid w:val="00F822A8"/>
    <w:rsid w:val="00F82824"/>
    <w:rsid w:val="00F82BD6"/>
    <w:rsid w:val="00F84E17"/>
    <w:rsid w:val="00F8697F"/>
    <w:rsid w:val="00F8712F"/>
    <w:rsid w:val="00F92BA3"/>
    <w:rsid w:val="00FA1463"/>
    <w:rsid w:val="00FA3E9B"/>
    <w:rsid w:val="00FA58EF"/>
    <w:rsid w:val="00FA60B0"/>
    <w:rsid w:val="00FA65F9"/>
    <w:rsid w:val="00FB2206"/>
    <w:rsid w:val="00FB61B0"/>
    <w:rsid w:val="00FC62D7"/>
    <w:rsid w:val="00FC6878"/>
    <w:rsid w:val="00FC7550"/>
    <w:rsid w:val="00FC78A2"/>
    <w:rsid w:val="00FD11AF"/>
    <w:rsid w:val="00FD1458"/>
    <w:rsid w:val="00FD565E"/>
    <w:rsid w:val="00FD5691"/>
    <w:rsid w:val="00FE2544"/>
    <w:rsid w:val="00FE262A"/>
    <w:rsid w:val="00FE5A3B"/>
    <w:rsid w:val="00FE5D97"/>
    <w:rsid w:val="00FF05DB"/>
    <w:rsid w:val="00FF3F78"/>
    <w:rsid w:val="00FF62AE"/>
    <w:rsid w:val="00FF6CF2"/>
    <w:rsid w:val="00FF6F87"/>
    <w:rsid w:val="015DFEF2"/>
    <w:rsid w:val="0282C4FE"/>
    <w:rsid w:val="105C11C5"/>
    <w:rsid w:val="166DF075"/>
    <w:rsid w:val="16FA7DAD"/>
    <w:rsid w:val="1A92D883"/>
    <w:rsid w:val="20561C56"/>
    <w:rsid w:val="24CC77B6"/>
    <w:rsid w:val="2A7E8AE7"/>
    <w:rsid w:val="2DBE0E1C"/>
    <w:rsid w:val="2F7B795B"/>
    <w:rsid w:val="32F79BB7"/>
    <w:rsid w:val="3B4B6AB3"/>
    <w:rsid w:val="3FECA7C7"/>
    <w:rsid w:val="47ED347E"/>
    <w:rsid w:val="4809AEDA"/>
    <w:rsid w:val="487179A4"/>
    <w:rsid w:val="4F936179"/>
    <w:rsid w:val="5214627B"/>
    <w:rsid w:val="535FE732"/>
    <w:rsid w:val="5F90ABD3"/>
    <w:rsid w:val="60FB4A9E"/>
    <w:rsid w:val="618C1B3B"/>
    <w:rsid w:val="62B9001C"/>
    <w:rsid w:val="6326E631"/>
    <w:rsid w:val="6C3B92F5"/>
    <w:rsid w:val="75B5AD39"/>
    <w:rsid w:val="75F01750"/>
    <w:rsid w:val="7F03B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79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68D"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rsid w:val="003507F1"/>
    <w:pPr>
      <w:keepNext/>
      <w:numPr>
        <w:numId w:val="34"/>
      </w:numPr>
      <w:spacing w:before="240" w:after="60"/>
      <w:ind w:left="432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6935F1"/>
    <w:pPr>
      <w:keepNext/>
      <w:numPr>
        <w:numId w:val="36"/>
      </w:numPr>
      <w:spacing w:before="360" w:after="120"/>
      <w:ind w:left="357" w:hanging="357"/>
      <w:outlineLvl w:val="1"/>
    </w:pPr>
    <w:rPr>
      <w:rFonts w:cs="Arial"/>
      <w:b/>
      <w:bCs/>
      <w:iCs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qFormat/>
    <w:rsid w:val="0017663D"/>
    <w:pPr>
      <w:keepNext/>
      <w:numPr>
        <w:numId w:val="37"/>
      </w:numPr>
      <w:spacing w:before="360" w:after="120"/>
      <w:ind w:left="357" w:hanging="357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rsid w:val="00714A48"/>
    <w:pPr>
      <w:keepNext/>
      <w:numPr>
        <w:ilvl w:val="3"/>
        <w:numId w:val="34"/>
      </w:numPr>
      <w:jc w:val="lef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D6695"/>
    <w:pPr>
      <w:keepNext/>
      <w:keepLines/>
      <w:numPr>
        <w:ilvl w:val="4"/>
        <w:numId w:val="3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6CD3"/>
    <w:pPr>
      <w:keepNext/>
      <w:keepLines/>
      <w:numPr>
        <w:ilvl w:val="5"/>
        <w:numId w:val="3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6CD3"/>
    <w:pPr>
      <w:keepNext/>
      <w:keepLines/>
      <w:numPr>
        <w:ilvl w:val="6"/>
        <w:numId w:val="3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6CD3"/>
    <w:pPr>
      <w:keepNext/>
      <w:keepLines/>
      <w:numPr>
        <w:ilvl w:val="7"/>
        <w:numId w:val="3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6CD3"/>
    <w:pPr>
      <w:keepNext/>
      <w:keepLines/>
      <w:numPr>
        <w:ilvl w:val="8"/>
        <w:numId w:val="3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14A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14A4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714A48"/>
    <w:rPr>
      <w:color w:val="0000FF"/>
      <w:u w:val="single"/>
    </w:rPr>
  </w:style>
  <w:style w:type="paragraph" w:styleId="Textbubliny">
    <w:name w:val="Balloon Text"/>
    <w:basedOn w:val="Normln"/>
    <w:rsid w:val="00714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714A48"/>
    <w:rPr>
      <w:rFonts w:ascii="Tahoma" w:hAnsi="Tahoma" w:cs="Tahoma"/>
      <w:sz w:val="16"/>
      <w:szCs w:val="16"/>
    </w:rPr>
  </w:style>
  <w:style w:type="paragraph" w:customStyle="1" w:styleId="Odstavec1">
    <w:name w:val="Odstavec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customStyle="1" w:styleId="Odrka1">
    <w:name w:val="Odrážka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245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B86455"/>
    <w:pPr>
      <w:tabs>
        <w:tab w:val="left" w:pos="400"/>
        <w:tab w:val="right" w:leader="dot" w:pos="9060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B86455"/>
    <w:pPr>
      <w:tabs>
        <w:tab w:val="left" w:pos="880"/>
        <w:tab w:val="right" w:leader="dot" w:pos="9060"/>
      </w:tabs>
      <w:ind w:left="200"/>
    </w:pPr>
    <w:rPr>
      <w:noProof/>
    </w:rPr>
  </w:style>
  <w:style w:type="character" w:customStyle="1" w:styleId="Nadpis1Char">
    <w:name w:val="Nadpis 1 Char"/>
    <w:basedOn w:val="Standardnpsmoodstavce"/>
    <w:link w:val="Nadpis1"/>
    <w:rsid w:val="00E959E6"/>
    <w:rPr>
      <w:rFonts w:ascii="Arial Black" w:hAnsi="Arial Black" w:cs="Arial"/>
      <w:b/>
      <w:bCs/>
      <w:kern w:val="32"/>
      <w:sz w:val="28"/>
      <w:szCs w:val="32"/>
    </w:rPr>
  </w:style>
  <w:style w:type="table" w:styleId="Mkatabulky">
    <w:name w:val="Table Grid"/>
    <w:basedOn w:val="Normlntabulka"/>
    <w:rsid w:val="00E959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DD669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Podnadpis">
    <w:name w:val="Subtitle"/>
    <w:basedOn w:val="Normln"/>
    <w:next w:val="Normln"/>
    <w:link w:val="PodnadpisChar"/>
    <w:qFormat/>
    <w:rsid w:val="00DD6695"/>
    <w:pPr>
      <w:numPr>
        <w:ilvl w:val="1"/>
      </w:numPr>
      <w:spacing w:before="60"/>
      <w:jc w:val="center"/>
    </w:pPr>
    <w:rPr>
      <w:rFonts w:eastAsiaTheme="majorEastAsia" w:cstheme="majorBidi"/>
      <w:i/>
      <w:iCs/>
      <w:color w:val="D9D9D9" w:themeColor="background1" w:themeShade="D9"/>
    </w:rPr>
  </w:style>
  <w:style w:type="character" w:customStyle="1" w:styleId="PodnadpisChar">
    <w:name w:val="Podnadpis Char"/>
    <w:basedOn w:val="Standardnpsmoodstavce"/>
    <w:link w:val="Podnadpis"/>
    <w:rsid w:val="00DD6695"/>
    <w:rPr>
      <w:rFonts w:ascii="Calibri" w:eastAsiaTheme="majorEastAsia" w:hAnsi="Calibri" w:cstheme="majorBidi"/>
      <w:i/>
      <w:iCs/>
      <w:color w:val="D9D9D9" w:themeColor="background1" w:themeShade="D9"/>
      <w:szCs w:val="24"/>
    </w:rPr>
  </w:style>
  <w:style w:type="paragraph" w:styleId="Normlnweb">
    <w:name w:val="Normal (Web)"/>
    <w:basedOn w:val="Normln"/>
    <w:semiHidden/>
    <w:rsid w:val="007A5BB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rsid w:val="007A5BB7"/>
    <w:pPr>
      <w:jc w:val="center"/>
    </w:pPr>
    <w:rPr>
      <w:b/>
      <w:bCs/>
      <w:color w:val="000080"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7A5BB7"/>
    <w:rPr>
      <w:rFonts w:ascii="Calibri" w:hAnsi="Calibri"/>
      <w:b/>
      <w:bCs/>
      <w:color w:val="000080"/>
      <w:sz w:val="36"/>
      <w:szCs w:val="24"/>
    </w:rPr>
  </w:style>
  <w:style w:type="character" w:customStyle="1" w:styleId="platne">
    <w:name w:val="platne"/>
    <w:basedOn w:val="Standardnpsmoodstavce"/>
    <w:rsid w:val="00C02C1F"/>
  </w:style>
  <w:style w:type="paragraph" w:customStyle="1" w:styleId="Zkladntextodsazen31">
    <w:name w:val="Základní text odsazený 31"/>
    <w:basedOn w:val="Normln"/>
    <w:rsid w:val="00C02C1F"/>
    <w:pPr>
      <w:suppressAutoHyphens/>
      <w:ind w:left="360" w:firstLine="348"/>
    </w:pPr>
    <w:rPr>
      <w:rFonts w:ascii="Times New Roman" w:hAnsi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C02C1F"/>
    <w:pPr>
      <w:suppressAutoHyphens/>
      <w:ind w:firstLine="567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02C1F"/>
    <w:rPr>
      <w:sz w:val="24"/>
      <w:lang w:eastAsia="ar-SA"/>
    </w:rPr>
  </w:style>
  <w:style w:type="paragraph" w:customStyle="1" w:styleId="Zkladntext21">
    <w:name w:val="Základní text 21"/>
    <w:basedOn w:val="Normln"/>
    <w:rsid w:val="00C02C1F"/>
    <w:pPr>
      <w:suppressAutoHyphens/>
      <w:jc w:val="left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rsid w:val="00C02C1F"/>
    <w:pPr>
      <w:suppressAutoHyphens/>
      <w:ind w:firstLine="432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rsid w:val="00C02C1F"/>
    <w:pPr>
      <w:suppressAutoHyphens/>
      <w:overflowPunct w:val="0"/>
      <w:autoSpaceDE w:val="0"/>
      <w:textAlignment w:val="baseline"/>
    </w:pPr>
    <w:rPr>
      <w:rFonts w:ascii="Times New Roman" w:hAnsi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rsid w:val="00C02C1F"/>
    <w:pPr>
      <w:suppressAutoHyphens/>
      <w:overflowPunct w:val="0"/>
      <w:autoSpaceDE w:val="0"/>
      <w:jc w:val="left"/>
      <w:textAlignment w:val="baseline"/>
    </w:pPr>
    <w:rPr>
      <w:rFonts w:ascii="Times New Roman" w:hAnsi="Times New Roman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2C1F"/>
    <w:rPr>
      <w:lang w:eastAsia="ar-SA"/>
    </w:rPr>
  </w:style>
  <w:style w:type="paragraph" w:customStyle="1" w:styleId="aKapitola3">
    <w:name w:val="aKapitola3"/>
    <w:rsid w:val="00C02C1F"/>
    <w:pPr>
      <w:suppressAutoHyphens/>
      <w:overflowPunct w:val="0"/>
      <w:autoSpaceDE w:val="0"/>
      <w:spacing w:before="120"/>
      <w:textAlignment w:val="baseline"/>
    </w:pPr>
    <w:rPr>
      <w:rFonts w:ascii="Arial" w:hAnsi="Arial"/>
      <w:b/>
      <w:sz w:val="24"/>
      <w:lang w:eastAsia="ar-SA"/>
    </w:rPr>
  </w:style>
  <w:style w:type="paragraph" w:customStyle="1" w:styleId="Nadpisodstavce">
    <w:name w:val="Nadpis odstavce"/>
    <w:basedOn w:val="Normln"/>
    <w:rsid w:val="00C02C1F"/>
    <w:pPr>
      <w:jc w:val="left"/>
    </w:pPr>
    <w:rPr>
      <w:rFonts w:ascii="Microsoft Sans Serif" w:hAnsi="Microsoft Sans Serif"/>
      <w:b/>
      <w:sz w:val="24"/>
      <w:lang w:eastAsia="ar-SA"/>
    </w:rPr>
  </w:style>
  <w:style w:type="paragraph" w:styleId="Obsah3">
    <w:name w:val="toc 3"/>
    <w:basedOn w:val="Normln"/>
    <w:next w:val="Normln"/>
    <w:autoRedefine/>
    <w:uiPriority w:val="39"/>
    <w:rsid w:val="00C02C1F"/>
    <w:pPr>
      <w:ind w:left="400"/>
    </w:pPr>
  </w:style>
  <w:style w:type="character" w:customStyle="1" w:styleId="Nadpis2Char">
    <w:name w:val="Nadpis 2 Char"/>
    <w:basedOn w:val="Standardnpsmoodstavce"/>
    <w:link w:val="Nadpis2"/>
    <w:rsid w:val="006935F1"/>
    <w:rPr>
      <w:rFonts w:ascii="Calibri" w:hAnsi="Calibri" w:cs="Arial"/>
      <w:b/>
      <w:bCs/>
      <w:iCs/>
      <w:color w:val="262626" w:themeColor="text1" w:themeTint="D9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C02C1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7008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1C6CD3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6CD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latne1">
    <w:name w:val="platne1"/>
    <w:rsid w:val="00F822A8"/>
    <w:rPr>
      <w:w w:val="120"/>
    </w:rPr>
  </w:style>
  <w:style w:type="character" w:styleId="Odkaznakoment">
    <w:name w:val="annotation reference"/>
    <w:basedOn w:val="Standardnpsmoodstavce"/>
    <w:uiPriority w:val="99"/>
    <w:semiHidden/>
    <w:unhideWhenUsed/>
    <w:rsid w:val="00B00E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0E9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0E9E"/>
    <w:rPr>
      <w:rFonts w:ascii="Calibri" w:hAnsi="Calibri"/>
    </w:rPr>
  </w:style>
  <w:style w:type="paragraph" w:customStyle="1" w:styleId="western">
    <w:name w:val="western"/>
    <w:basedOn w:val="Normln"/>
    <w:rsid w:val="008505D7"/>
    <w:pPr>
      <w:spacing w:before="100" w:beforeAutospacing="1" w:line="288" w:lineRule="auto"/>
      <w:jc w:val="center"/>
    </w:pPr>
    <w:rPr>
      <w:b/>
      <w:bCs/>
      <w:color w:val="000080"/>
      <w:sz w:val="36"/>
      <w:szCs w:val="36"/>
    </w:rPr>
  </w:style>
  <w:style w:type="paragraph" w:styleId="Revize">
    <w:name w:val="Revision"/>
    <w:hidden/>
    <w:uiPriority w:val="99"/>
    <w:semiHidden/>
    <w:rsid w:val="007045B4"/>
    <w:rPr>
      <w:rFonts w:ascii="Calibri" w:hAnsi="Calibri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8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8D4"/>
    <w:rPr>
      <w:rFonts w:ascii="Calibri" w:hAnsi="Calibri"/>
      <w:b/>
      <w:bCs/>
    </w:rPr>
  </w:style>
  <w:style w:type="paragraph" w:customStyle="1" w:styleId="pf0">
    <w:name w:val="pf0"/>
    <w:basedOn w:val="Normln"/>
    <w:rsid w:val="00157DA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157DAF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285B-F4E7-4381-B5E1-9223549B86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1a9162-aecd-4d89-8875-e1f9e2d6e5f1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1942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Links>
    <vt:vector size="12" baseType="variant">
      <vt:variant>
        <vt:i4>7471188</vt:i4>
      </vt:variant>
      <vt:variant>
        <vt:i4>3</vt:i4>
      </vt:variant>
      <vt:variant>
        <vt:i4>0</vt:i4>
      </vt:variant>
      <vt:variant>
        <vt:i4>5</vt:i4>
      </vt:variant>
      <vt:variant>
        <vt:lpwstr>mailto:support@ksprogram.cz</vt:lpwstr>
      </vt:variant>
      <vt:variant>
        <vt:lpwstr/>
      </vt:variant>
      <vt:variant>
        <vt:i4>4915260</vt:i4>
      </vt:variant>
      <vt:variant>
        <vt:i4>0</vt:i4>
      </vt:variant>
      <vt:variant>
        <vt:i4>0</vt:i4>
      </vt:variant>
      <vt:variant>
        <vt:i4>5</vt:i4>
      </vt:variant>
      <vt:variant>
        <vt:lpwstr>mailto:bohuslav.tomiczek@ksprogram.cz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2025-12-29T21:13:00Z</dcterms:created>
  <dcterms:modified xsi:type="dcterms:W3CDTF">2025-12-29T21:13:00Z</dcterms:modified>
</cp:coreProperties>
</file>