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E78" w:rsidRDefault="00BD6880">
      <w:pPr>
        <w:spacing w:after="81" w:line="259" w:lineRule="auto"/>
        <w:ind w:left="0" w:right="45" w:firstLine="0"/>
        <w:jc w:val="center"/>
      </w:pPr>
      <w:r>
        <w:rPr>
          <w:sz w:val="28"/>
        </w:rPr>
        <w:t>Smlouva o zajištění kurzu</w:t>
      </w:r>
    </w:p>
    <w:p w:rsidR="00C45E78" w:rsidRDefault="00BD6880">
      <w:pPr>
        <w:spacing w:after="151"/>
        <w:ind w:left="16" w:right="23"/>
      </w:pPr>
      <w:r>
        <w:t>uzavřená mezi:</w:t>
      </w:r>
    </w:p>
    <w:p w:rsidR="00C45E78" w:rsidRDefault="00BD6880">
      <w:pPr>
        <w:spacing w:after="286" w:line="273" w:lineRule="auto"/>
        <w:ind w:left="1" w:right="1403" w:firstLine="6"/>
        <w:jc w:val="left"/>
      </w:pPr>
      <w:proofErr w:type="spellStart"/>
      <w:r>
        <w:t>Flashtones</w:t>
      </w:r>
      <w:proofErr w:type="spellEnd"/>
      <w:r>
        <w:t xml:space="preserve">, s.r.o. IČ 04275764 se sídlem Vrázova 1059/8, 150 OO Praha 5 — Smíchov doručovací adresa Náměstí T. Bati 424/2, Sezimovo </w:t>
      </w:r>
      <w:proofErr w:type="spellStart"/>
      <w:r>
        <w:t>Ustí</w:t>
      </w:r>
      <w:proofErr w:type="spellEnd"/>
      <w:r>
        <w:t>, 391 02 zapsaná v obchodním rejstříku vedeném Městským soudem v Praze, vložka C 245099 zastoupená Omarem el Karibem, jednatelem a Marcelem Valouchem, jednatelem (dále jen „Poskytovatel”) a</w:t>
      </w:r>
    </w:p>
    <w:p w:rsidR="00C45E78" w:rsidRDefault="00BD6880">
      <w:pPr>
        <w:spacing w:after="539"/>
        <w:ind w:left="16" w:right="2844"/>
      </w:pPr>
      <w:r>
        <w:t xml:space="preserve">Základní škola Jungmannovy sady Mělník, příspěvková organizace IČ 47011319 se sídlem Tyršova 93, Mělník, Středočeský, 276 01 RED-IZO 600047351, IZO 047011319 zastoupená PaedDr. Daliborem </w:t>
      </w:r>
      <w:proofErr w:type="spellStart"/>
      <w:r>
        <w:t>Ullrychem</w:t>
      </w:r>
      <w:proofErr w:type="spellEnd"/>
      <w:r>
        <w:t>, ředitelem (dále jen „Objednatel") (společně též „Smluvní strany”)</w:t>
      </w:r>
    </w:p>
    <w:p w:rsidR="00C45E78" w:rsidRDefault="00BD6880">
      <w:pPr>
        <w:spacing w:after="77" w:line="259" w:lineRule="auto"/>
        <w:ind w:left="9" w:hanging="10"/>
        <w:jc w:val="left"/>
      </w:pPr>
      <w:r>
        <w:rPr>
          <w:sz w:val="22"/>
        </w:rPr>
        <w:t>VZHLEDEM K TOMU, ŽE:</w:t>
      </w:r>
    </w:p>
    <w:p w:rsidR="00C45E78" w:rsidRDefault="00BD6880">
      <w:pPr>
        <w:numPr>
          <w:ilvl w:val="0"/>
          <w:numId w:val="1"/>
        </w:numPr>
        <w:spacing w:after="144"/>
        <w:ind w:right="23" w:hanging="643"/>
      </w:pPr>
      <w:r>
        <w:t>Poskytovatel v rámci své podnikatelské činnosti pořádá kurzy pro děti, a to zejména vícedenní sportovní (plavecké, lyžařské, aj.), environmentální, zábavní či jinak tematicky zaměřené kurzy a pobyty pro děti, včetně tzv. škol v přírodě a prohlašuje, že k tomu má veškerá potřebná oprávnění.</w:t>
      </w:r>
    </w:p>
    <w:p w:rsidR="00C45E78" w:rsidRDefault="00BD6880">
      <w:pPr>
        <w:numPr>
          <w:ilvl w:val="0"/>
          <w:numId w:val="1"/>
        </w:numPr>
        <w:spacing w:after="158"/>
        <w:ind w:right="23" w:hanging="643"/>
      </w:pPr>
      <w:r>
        <w:t>Objednatel má zájem, aby Poskytovatel pro Objednatele zajistil konání kurzu specifikovaného v této Smlouvě a prohlašuje, že je oprávněn tuto Smlouvu uzavřít,</w:t>
      </w:r>
    </w:p>
    <w:p w:rsidR="00C45E78" w:rsidRDefault="00BD6880">
      <w:pPr>
        <w:spacing w:after="585"/>
        <w:ind w:left="16" w:right="23"/>
      </w:pPr>
      <w:r>
        <w:t xml:space="preserve">uzavřely Smluvní strany níže uvedeného dne, měsíce a roku tuto Smlouvu o zajištění kurzu dle </w:t>
      </w:r>
      <w:proofErr w:type="spellStart"/>
      <w:r>
        <w:t>ust</w:t>
      </w:r>
      <w:proofErr w:type="spellEnd"/>
      <w:r>
        <w:t>. S 1746 odst. 2 zákona č. 89/2012 Sb., občanský zákoník, v platném znění (dále jen „Smlouva”):</w:t>
      </w:r>
    </w:p>
    <w:p w:rsidR="00C45E78" w:rsidRDefault="00BD6880">
      <w:pPr>
        <w:numPr>
          <w:ilvl w:val="0"/>
          <w:numId w:val="2"/>
        </w:numPr>
        <w:ind w:left="666" w:right="23" w:hanging="650"/>
      </w:pPr>
      <w:r>
        <w:t>PŘEDMĚT SMLOUVY</w:t>
      </w:r>
    </w:p>
    <w:p w:rsidR="00C45E78" w:rsidRDefault="00BD6880">
      <w:pPr>
        <w:spacing w:after="242"/>
        <w:ind w:left="653" w:right="23" w:hanging="637"/>
      </w:pPr>
      <w:r>
        <w:t>1.1. Poskytovatel se zavazuje pro Objednatele zorganizovat a zajistit kurz specifikovaný v této Smlouvě a Objednatel se zavazuje Poskytovateli za zajištění kurzu uhradit sjednanou odměnu.</w:t>
      </w:r>
    </w:p>
    <w:p w:rsidR="00C45E78" w:rsidRDefault="00BD6880">
      <w:pPr>
        <w:pStyle w:val="Nadpis1"/>
        <w:ind w:left="642" w:hanging="643"/>
      </w:pPr>
      <w:r>
        <w:t>KURZ</w:t>
      </w:r>
    </w:p>
    <w:p w:rsidR="00C45E78" w:rsidRDefault="00BD6880">
      <w:pPr>
        <w:tabs>
          <w:tab w:val="center" w:pos="4034"/>
        </w:tabs>
        <w:ind w:left="0" w:firstLine="0"/>
        <w:jc w:val="left"/>
      </w:pPr>
      <w:r>
        <w:t>2.1.</w:t>
      </w:r>
      <w:r>
        <w:tab/>
        <w:t>Poskytovatel se zavazuje zajistit pro Objednatele kurz s následujícími specifikacemi:</w:t>
      </w:r>
    </w:p>
    <w:p w:rsidR="00C45E78" w:rsidRDefault="00BD6880">
      <w:pPr>
        <w:tabs>
          <w:tab w:val="center" w:pos="888"/>
          <w:tab w:val="center" w:pos="4378"/>
        </w:tabs>
        <w:spacing w:after="101"/>
        <w:ind w:left="0" w:firstLine="0"/>
        <w:jc w:val="left"/>
      </w:pPr>
      <w:r>
        <w:tab/>
        <w:t>2.1.1.</w:t>
      </w:r>
      <w:r>
        <w:tab/>
        <w:t>druh kurzu: vícedenní sportovní a environmentální kurz (dále jen „Kurz")</w:t>
      </w:r>
    </w:p>
    <w:p w:rsidR="00C45E78" w:rsidRDefault="00BD6880">
      <w:pPr>
        <w:spacing w:after="283"/>
        <w:ind w:left="1435" w:right="23" w:hanging="765"/>
      </w:pPr>
      <w:r>
        <w:t xml:space="preserve">2.1.2. program zajišťovaný Poskytovatelem v rámci Kurzu: každodenní environmentální program v rozsahu 18 vyučovacích hodin (á 45 </w:t>
      </w:r>
      <w:proofErr w:type="gramStart"/>
      <w:r>
        <w:t>min)(</w:t>
      </w:r>
      <w:proofErr w:type="gramEnd"/>
      <w:r>
        <w:t>dále jen „Program”)</w:t>
      </w:r>
    </w:p>
    <w:p w:rsidR="00C45E78" w:rsidRDefault="00BD6880">
      <w:pPr>
        <w:spacing w:line="299" w:lineRule="auto"/>
        <w:ind w:left="1429" w:right="23" w:hanging="759"/>
      </w:pPr>
      <w:r>
        <w:t>2.1.3. doprovodný zábavný a sportovní program: v rozsahu 9 hodin (á 60 min, - 12 vyučovacích hodin) (dále jen „Doprovodný program”)</w:t>
      </w:r>
    </w:p>
    <w:p w:rsidR="00C45E78" w:rsidRDefault="00BD6880">
      <w:pPr>
        <w:pStyle w:val="Nadpis2"/>
        <w:tabs>
          <w:tab w:val="center" w:pos="916"/>
          <w:tab w:val="center" w:pos="4494"/>
        </w:tabs>
        <w:spacing w:after="107"/>
        <w:ind w:left="0" w:firstLine="0"/>
      </w:pPr>
      <w:r>
        <w:rPr>
          <w:sz w:val="20"/>
        </w:rPr>
        <w:tab/>
        <w:t>2.1.4.</w:t>
      </w:r>
      <w:r>
        <w:rPr>
          <w:sz w:val="20"/>
        </w:rPr>
        <w:tab/>
        <w:t>termín konání Kurzu: od 25.5.2026 do 29.5.2026 (dále jen „Termín kurzu”)</w:t>
      </w:r>
    </w:p>
    <w:p w:rsidR="00C45E78" w:rsidRDefault="00BD6880">
      <w:pPr>
        <w:tabs>
          <w:tab w:val="center" w:pos="919"/>
          <w:tab w:val="center" w:pos="3521"/>
        </w:tabs>
        <w:spacing w:after="105"/>
        <w:ind w:left="0" w:firstLine="0"/>
        <w:jc w:val="left"/>
      </w:pPr>
      <w:r>
        <w:tab/>
        <w:t>2.1.5.</w:t>
      </w:r>
      <w:r>
        <w:tab/>
        <w:t>pro 21 žáků třídy 1. A Objednatele (dále jen „Žáci”)</w:t>
      </w:r>
    </w:p>
    <w:p w:rsidR="00C45E78" w:rsidRDefault="00BD6880">
      <w:pPr>
        <w:tabs>
          <w:tab w:val="center" w:pos="919"/>
          <w:tab w:val="center" w:pos="4339"/>
        </w:tabs>
        <w:spacing w:after="94"/>
        <w:ind w:left="0" w:firstLine="0"/>
        <w:jc w:val="left"/>
      </w:pPr>
      <w:r>
        <w:lastRenderedPageBreak/>
        <w:tab/>
        <w:t>2.1.6.</w:t>
      </w:r>
      <w:r>
        <w:tab/>
        <w:t>pro 2 doprovodných osob Objednatele (dále jen „Doprovodné osoby”)</w:t>
      </w:r>
    </w:p>
    <w:p w:rsidR="00C45E78" w:rsidRDefault="00BD6880">
      <w:pPr>
        <w:tabs>
          <w:tab w:val="center" w:pos="916"/>
          <w:tab w:val="center" w:pos="4285"/>
        </w:tabs>
        <w:spacing w:after="73"/>
        <w:ind w:left="0" w:firstLine="0"/>
        <w:jc w:val="left"/>
      </w:pPr>
      <w:r>
        <w:tab/>
        <w:t>2.1.7.</w:t>
      </w:r>
      <w:r>
        <w:tab/>
        <w:t>ubytování pro Žáky a Doprovodné osoby: 4 po sobě navazujících noci</w:t>
      </w:r>
    </w:p>
    <w:p w:rsidR="00C45E78" w:rsidRDefault="00BD6880">
      <w:pPr>
        <w:spacing w:after="91"/>
        <w:ind w:left="1459" w:right="23" w:hanging="758"/>
      </w:pPr>
      <w:r>
        <w:t>2.1.8. stravování: plná penze zahrnující snídani, dopolední svačinu, teplý oběd, odpolední svačinu a teplou večeři a zajištění pitného režimu přístupného 24 hod./denně na místě přístupném Žákům a Doprovodným osobám</w:t>
      </w:r>
    </w:p>
    <w:p w:rsidR="00C45E78" w:rsidRDefault="00BD6880">
      <w:pPr>
        <w:spacing w:after="80"/>
        <w:ind w:left="1452" w:right="23"/>
      </w:pPr>
      <w:r>
        <w:t>zahájení stravování: první den Termínu kurzu stravování začíná obědem, poslední den Termínu kurzu končí balíčkem na cestu sportovní zařízení: součástí ubytovacího zařízení bude sportoviště</w:t>
      </w:r>
    </w:p>
    <w:p w:rsidR="00C45E78" w:rsidRDefault="00BD6880">
      <w:pPr>
        <w:pStyle w:val="Nadpis2"/>
        <w:tabs>
          <w:tab w:val="center" w:pos="912"/>
          <w:tab w:val="right" w:pos="8312"/>
        </w:tabs>
        <w:spacing w:after="0"/>
        <w:ind w:left="0" w:firstLine="0"/>
      </w:pPr>
      <w:r>
        <w:tab/>
        <w:t>2.1.9.</w:t>
      </w:r>
      <w:r>
        <w:tab/>
        <w:t xml:space="preserve">zajištění účasti osoby s kvalifikací zdravotníka (kumulativní funkce) ve smyslu </w:t>
      </w:r>
      <w:proofErr w:type="spellStart"/>
      <w:r>
        <w:t>ust</w:t>
      </w:r>
      <w:proofErr w:type="spellEnd"/>
      <w:r>
        <w:t>. S</w:t>
      </w:r>
    </w:p>
    <w:p w:rsidR="00C45E78" w:rsidRDefault="00BD6880">
      <w:pPr>
        <w:ind w:left="1465" w:right="23"/>
      </w:pPr>
      <w:r>
        <w:t>10 zák. č. 258/2000 Sb., o veřejném zdraví, po celou dobu trvání Kurzu: ANO</w:t>
      </w:r>
    </w:p>
    <w:p w:rsidR="00C45E78" w:rsidRDefault="00BD6880">
      <w:pPr>
        <w:ind w:left="648" w:right="23" w:hanging="632"/>
      </w:pPr>
      <w:r>
        <w:t>2.2. Objednatel je oprávněn nejpozději 35 dní před zahájením Termínu kurzu upřesnit Poskytovateli závazně přihlášený počet Žáků a Doprovodných osob, které se Kurzu zúčastní; v případě, že tak neučiní, má se za to, že závazně přihlášený počet Žáků a Doprovodných osob rozhodný pro zajištění ubytování a dalších služeb a pro stanovení ceny kurzu je počet uvedený v čl. 2.1.5. a 2.1.6. této Smlouvy.</w:t>
      </w:r>
    </w:p>
    <w:p w:rsidR="00C45E78" w:rsidRDefault="00BD6880">
      <w:pPr>
        <w:spacing w:after="234"/>
        <w:ind w:left="660" w:right="23" w:hanging="644"/>
      </w:pPr>
      <w:r>
        <w:t xml:space="preserve">2.3. V případě, že o to Objednatel požádá nejpozději ve lhůtě stanovené v čl. 2.2. této smlouvy, Poskytovatel zajistí, aby Žáci či Doprovodné osoby s </w:t>
      </w:r>
      <w:proofErr w:type="spellStart"/>
      <w:r>
        <w:t>dietologickým</w:t>
      </w:r>
      <w:proofErr w:type="spellEnd"/>
      <w:r>
        <w:t xml:space="preserve"> omezením obdrželi odpovídající stravu.</w:t>
      </w:r>
    </w:p>
    <w:p w:rsidR="00C45E78" w:rsidRDefault="00BD6880">
      <w:pPr>
        <w:pStyle w:val="Nadpis1"/>
        <w:ind w:left="650" w:hanging="651"/>
      </w:pPr>
      <w:r>
        <w:t>CENA KURZU</w:t>
      </w:r>
    </w:p>
    <w:p w:rsidR="00C45E78" w:rsidRDefault="00BD6880">
      <w:pPr>
        <w:ind w:left="673" w:right="23" w:hanging="657"/>
      </w:pPr>
      <w:r>
        <w:t>3.1. Smluvní strany se dohodly na ceně Kurzu tak, že Objednatel uhradí podle počtu závazně přihlášených Žáků a Doprovodných osob celkovou cenu stanovenou takto:</w:t>
      </w:r>
    </w:p>
    <w:p w:rsidR="00C45E78" w:rsidRDefault="00BD6880">
      <w:pPr>
        <w:spacing w:after="103"/>
        <w:ind w:left="1459" w:right="23" w:hanging="777"/>
      </w:pPr>
      <w:r>
        <w:t>3.1.1. částkou ve výši 5.850,- Kč vč. DPH za každého závazně přihlášeného Žáka, kdy tato cena je tvořena částkou ve výši 1.400,- Kč vč. DPH za Kurz a částkou 4.450,- Kč vč. DPH za ostatní služby dle této Smlouvy,</w:t>
      </w:r>
    </w:p>
    <w:p w:rsidR="00C45E78" w:rsidRDefault="00BD6880">
      <w:pPr>
        <w:ind w:left="1453" w:right="23" w:hanging="777"/>
      </w:pPr>
      <w:r>
        <w:t xml:space="preserve">3.1.2. částkou ve výši 0,- Kč za 1 závazně přihlášenou Doprovodnou osobu a částko </w:t>
      </w:r>
      <w:proofErr w:type="spellStart"/>
      <w:r>
        <w:t>uve</w:t>
      </w:r>
      <w:proofErr w:type="spellEnd"/>
      <w:r>
        <w:t xml:space="preserve"> výši 3.700,- Kč vč. DPH za každou další závazně přihlášenou Doprovodnou osobu pedagogického personálu představující cenu za ubytování a stravování,</w:t>
      </w:r>
    </w:p>
    <w:p w:rsidR="00C45E78" w:rsidRDefault="00BD6880">
      <w:pPr>
        <w:ind w:left="1447" w:right="23" w:hanging="771"/>
      </w:pPr>
      <w:r>
        <w:t>3.1.3.</w:t>
      </w:r>
      <w:r>
        <w:tab/>
        <w:t>částkou ve výši 70,- Kč vč. DPH za žáka za kurz jako příplatku za zajištění účasti osoby s kvalifikací zdravotníka, je-li to v článku 2.1.10. sjednáno.</w:t>
      </w:r>
    </w:p>
    <w:p w:rsidR="00C45E78" w:rsidRDefault="00BD6880">
      <w:pPr>
        <w:ind w:left="676" w:right="23"/>
      </w:pPr>
      <w:r>
        <w:t>(dále jen „Cena kurzu”).</w:t>
      </w:r>
    </w:p>
    <w:p w:rsidR="00C45E78" w:rsidRDefault="00BD6880">
      <w:pPr>
        <w:spacing w:after="223"/>
        <w:ind w:left="660" w:right="23" w:hanging="644"/>
      </w:pPr>
      <w:r>
        <w:t>3.2. Smluvní strany se dohodly, že Cena kurzu je platná při počtu nejméně 85 % závazně přihlášených Žáků. V případě, že počet závazně přihlášených Žáků bude nižší než 85 %, je Poskytovatel oprávněn jednostranně zvýšit Cenu kurzu a o zvýšení informovat písemně či emailem Objednatele.</w:t>
      </w:r>
    </w:p>
    <w:p w:rsidR="00C45E78" w:rsidRDefault="00BD6880">
      <w:pPr>
        <w:spacing w:after="220"/>
        <w:ind w:left="673" w:right="23" w:hanging="657"/>
      </w:pPr>
      <w:r>
        <w:t>3.3.</w:t>
      </w:r>
      <w:r>
        <w:tab/>
        <w:t>Smluvní strany se dohodly, že Cena kurzu bude Objednatelem uhrazena tak, že Objednatel uhradí:</w:t>
      </w:r>
    </w:p>
    <w:p w:rsidR="00C45E78" w:rsidRDefault="00BD6880">
      <w:pPr>
        <w:tabs>
          <w:tab w:val="center" w:pos="881"/>
          <w:tab w:val="right" w:pos="8312"/>
        </w:tabs>
        <w:ind w:left="0" w:firstLine="0"/>
        <w:jc w:val="left"/>
      </w:pPr>
      <w:r>
        <w:tab/>
        <w:t>3.3.1.</w:t>
      </w:r>
      <w:r>
        <w:tab/>
        <w:t>zálohu ve výši 3.500,- Kč vč. DPH za každého závazně přihlášeného Žáka, která je</w:t>
      </w:r>
    </w:p>
    <w:p w:rsidR="00C45E78" w:rsidRDefault="00BD6880">
      <w:pPr>
        <w:spacing w:after="102"/>
        <w:ind w:left="1430" w:right="23"/>
      </w:pPr>
      <w:r>
        <w:lastRenderedPageBreak/>
        <w:t>splatná na základě zálohové faktury vystavené Poskytovatelem se lhůtou splatnosti 31.1.2026 (dále jen „Záloha”),</w:t>
      </w:r>
    </w:p>
    <w:p w:rsidR="00C45E78" w:rsidRDefault="00BD6880">
      <w:pPr>
        <w:ind w:left="1424" w:right="23" w:hanging="766"/>
      </w:pPr>
      <w:r>
        <w:t xml:space="preserve">3.3.2. doplatek Ceny kurzu, splatný na základě faktury vystavené Poskytovatelem po skončení Termínu kurzu na základě skutečného počtu účastníků kurzu (dále jen </w:t>
      </w:r>
      <w:r>
        <w:rPr>
          <w:noProof/>
        </w:rPr>
        <w:drawing>
          <wp:inline distT="0" distB="0" distL="0" distR="0">
            <wp:extent cx="44590" cy="36492"/>
            <wp:effectExtent l="0" t="0" r="0" b="0"/>
            <wp:docPr id="6931" name="Picture 6931"/>
            <wp:cNvGraphicFramePr/>
            <a:graphic xmlns:a="http://schemas.openxmlformats.org/drawingml/2006/main">
              <a:graphicData uri="http://schemas.openxmlformats.org/drawingml/2006/picture">
                <pic:pic xmlns:pic="http://schemas.openxmlformats.org/drawingml/2006/picture">
                  <pic:nvPicPr>
                    <pic:cNvPr id="6931" name="Picture 6931"/>
                    <pic:cNvPicPr/>
                  </pic:nvPicPr>
                  <pic:blipFill>
                    <a:blip r:embed="rId7"/>
                    <a:stretch>
                      <a:fillRect/>
                    </a:stretch>
                  </pic:blipFill>
                  <pic:spPr>
                    <a:xfrm>
                      <a:off x="0" y="0"/>
                      <a:ext cx="44590" cy="36492"/>
                    </a:xfrm>
                    <a:prstGeom prst="rect">
                      <a:avLst/>
                    </a:prstGeom>
                  </pic:spPr>
                </pic:pic>
              </a:graphicData>
            </a:graphic>
          </wp:inline>
        </w:drawing>
      </w:r>
      <w:r>
        <w:t>Doplatek"),</w:t>
      </w:r>
    </w:p>
    <w:p w:rsidR="00C45E78" w:rsidRDefault="00BD6880">
      <w:pPr>
        <w:ind w:left="645" w:right="23"/>
      </w:pPr>
      <w: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p>
    <w:p w:rsidR="00C45E78" w:rsidRDefault="00BD6880">
      <w:pPr>
        <w:ind w:left="654" w:right="23" w:hanging="638"/>
      </w:pPr>
      <w:r>
        <w:t>3.4. Daňové doklady vystavované Poskytovatelem dle této Smlouvy budou splňovat veškeré náležitosti platného daňového dokladu v souladu se zák. č. 563/1991 Sb., o účetnictví, a zák. č. 235/2004 Sb., o dani z přidané hodnoty, případně dle jiných právních předpisů.</w:t>
      </w:r>
    </w:p>
    <w:p w:rsidR="00C45E78" w:rsidRDefault="00BD6880">
      <w:pPr>
        <w:spacing w:after="218"/>
        <w:ind w:left="661" w:right="23" w:hanging="645"/>
      </w:pPr>
      <w:r>
        <w:t xml:space="preserve">3.5. Smluvní strany se dohodly, že v případě, že v době mezi uzavřením této Smlouvy a konáním Kurzu i) dosáhne míra inflace vyjádřená přírůstkem indexu spotřebitelských cen ke stejnému měsíci předchozího roku výše alespoň </w:t>
      </w:r>
      <w:proofErr w:type="gramStart"/>
      <w:r>
        <w:t>5%</w:t>
      </w:r>
      <w:proofErr w:type="gramEnd"/>
      <w:r>
        <w:t xml:space="preserve">, nebo </w:t>
      </w:r>
      <w:proofErr w:type="spellStart"/>
      <w:r>
        <w:t>ii</w:t>
      </w:r>
      <w:proofErr w:type="spellEnd"/>
      <w:r>
        <w:t>) změní-li se ceny dodavatelů Poskytovatele o více než 5%, může být Cena kurzu dodatečně jednostranně upravena s přihlédnutím k takové skutečnosti o tento rozdíl.</w:t>
      </w:r>
    </w:p>
    <w:p w:rsidR="00C45E78" w:rsidRDefault="00BD6880">
      <w:pPr>
        <w:pStyle w:val="Nadpis1"/>
        <w:spacing w:after="225"/>
        <w:ind w:left="650" w:hanging="651"/>
      </w:pPr>
      <w:r>
        <w:t>POVINNOSTI SMLUVNÍCH STRAN</w:t>
      </w:r>
    </w:p>
    <w:p w:rsidR="00C45E78" w:rsidRDefault="00BD6880">
      <w:pPr>
        <w:tabs>
          <w:tab w:val="center" w:pos="1679"/>
        </w:tabs>
        <w:ind w:left="0" w:firstLine="0"/>
        <w:jc w:val="left"/>
      </w:pPr>
      <w:r>
        <w:t>4.1.</w:t>
      </w:r>
      <w:r>
        <w:tab/>
        <w:t>Poskytovatel se zavazuje:</w:t>
      </w:r>
    </w:p>
    <w:p w:rsidR="00C45E78" w:rsidRDefault="00BD6880">
      <w:pPr>
        <w:spacing w:after="114"/>
        <w:ind w:left="1436" w:right="23" w:hanging="772"/>
      </w:pPr>
      <w:r>
        <w:t>4.1.1. zajistit pro účely realizace Kurzu ubytování, stravu, Program a Doprovodný program dle podmínek stanovených touto Smlouvou,</w:t>
      </w:r>
    </w:p>
    <w:p w:rsidR="00C45E78" w:rsidRDefault="00BD6880">
      <w:pPr>
        <w:spacing w:after="90"/>
        <w:ind w:left="1418" w:right="23" w:hanging="760"/>
      </w:pPr>
      <w:r>
        <w:t>4.1.2. vykonávat Program, popř. Doprovodný program (je-li sjednán), dle této Smlouvy řádně, včas, s odbornou péčí a na profesionální sportovní a pedagogické úrovni; Program začíná nástupem Žáků na sportoviště, kdy Doprovodná osoba Objednatele předá Žáky účastnící se Programu Poskytovateli, a končí po ukončení výuky v Programu předáním Žáků Doprovodné osobě na sportovišti. V případě, že je sjednán také Doprovodný program, platí, že Doprovodný program začíná nástupem Žáků do společenské místnosti / na sportoviště, kdy Doprovodná osoba Objednatele předá Žáky účastnící se Doprovodného programu Poskytovateli, a končí po skončení Doprovodného programu předáním Žáků Doprovodné osobě ve společenské místnosti / na sportovišti.</w:t>
      </w:r>
    </w:p>
    <w:p w:rsidR="00C45E78" w:rsidRDefault="00BD6880">
      <w:pPr>
        <w:tabs>
          <w:tab w:val="center" w:pos="868"/>
          <w:tab w:val="center" w:pos="3750"/>
        </w:tabs>
        <w:spacing w:after="96"/>
        <w:ind w:left="0" w:firstLine="0"/>
        <w:jc w:val="left"/>
      </w:pPr>
      <w:r>
        <w:tab/>
        <w:t>4.I.3.</w:t>
      </w:r>
      <w:r>
        <w:tab/>
        <w:t>na výzvu Objednatele sdělit stav příprav a realizace Kurzu,</w:t>
      </w:r>
    </w:p>
    <w:p w:rsidR="00C45E78" w:rsidRDefault="00BD6880">
      <w:pPr>
        <w:ind w:left="1411" w:right="23" w:hanging="766"/>
      </w:pPr>
      <w:r>
        <w:rPr>
          <w:noProof/>
        </w:rPr>
        <w:drawing>
          <wp:inline distT="0" distB="0" distL="0" distR="0">
            <wp:extent cx="283754" cy="85146"/>
            <wp:effectExtent l="0" t="0" r="0" b="0"/>
            <wp:docPr id="27123" name="Picture 27123"/>
            <wp:cNvGraphicFramePr/>
            <a:graphic xmlns:a="http://schemas.openxmlformats.org/drawingml/2006/main">
              <a:graphicData uri="http://schemas.openxmlformats.org/drawingml/2006/picture">
                <pic:pic xmlns:pic="http://schemas.openxmlformats.org/drawingml/2006/picture">
                  <pic:nvPicPr>
                    <pic:cNvPr id="27123" name="Picture 27123"/>
                    <pic:cNvPicPr/>
                  </pic:nvPicPr>
                  <pic:blipFill>
                    <a:blip r:embed="rId8"/>
                    <a:stretch>
                      <a:fillRect/>
                    </a:stretch>
                  </pic:blipFill>
                  <pic:spPr>
                    <a:xfrm>
                      <a:off x="0" y="0"/>
                      <a:ext cx="283754" cy="85146"/>
                    </a:xfrm>
                    <a:prstGeom prst="rect">
                      <a:avLst/>
                    </a:prstGeom>
                  </pic:spPr>
                </pic:pic>
              </a:graphicData>
            </a:graphic>
          </wp:inline>
        </w:drawing>
      </w:r>
      <w:r>
        <w:t xml:space="preserve"> poskytnout Objednateli kopii ubytovacího řádu, popř. jiných předpisů, ubytovacího či sportovního zařízení.</w:t>
      </w:r>
    </w:p>
    <w:p w:rsidR="00C45E78" w:rsidRDefault="00BD6880">
      <w:pPr>
        <w:tabs>
          <w:tab w:val="center" w:pos="1586"/>
        </w:tabs>
        <w:ind w:left="0" w:firstLine="0"/>
        <w:jc w:val="left"/>
      </w:pPr>
      <w:r>
        <w:t>4.2.</w:t>
      </w:r>
      <w:r>
        <w:tab/>
        <w:t>Objednatel se zavazuje:</w:t>
      </w:r>
    </w:p>
    <w:p w:rsidR="00C45E78" w:rsidRDefault="00BD6880">
      <w:pPr>
        <w:spacing w:after="112"/>
        <w:ind w:left="1417" w:right="89" w:hanging="766"/>
      </w:pPr>
      <w:r>
        <w:t>4.2.1. seznámit Žáky a Doprovodné osoby s ubytovacím řádem a jinými předpisy ubytovacího či sportovního zařízení a zajistit, aby Žáci a Doprovodné osoby dodržovaly tyto předpisy,</w:t>
      </w:r>
    </w:p>
    <w:p w:rsidR="00C45E78" w:rsidRDefault="00BD6880">
      <w:pPr>
        <w:spacing w:after="102"/>
        <w:ind w:left="1417" w:right="23" w:hanging="766"/>
      </w:pPr>
      <w:r>
        <w:t>4.2.2. zajistit, aby Žáci a Doprovodné osoby udržovaly pořádek a osobní hygienu a dodržovaly pokyny ubytovacího zařízení a/nebo Poskytovatele,</w:t>
      </w:r>
    </w:p>
    <w:p w:rsidR="00C45E78" w:rsidRDefault="00BD6880">
      <w:pPr>
        <w:ind w:left="1411" w:right="96" w:hanging="766"/>
      </w:pPr>
      <w:r>
        <w:lastRenderedPageBreak/>
        <w:t>4.2.3. seznámit Žáky s povinností dodržovat pokyny Poskytovatele a zajistit, aby Žáci dodržovali pokyny zaměstnanců či jiných pracovníků Poskytovatele v době Programu a Doprovodného programu (je-li sjednán),</w:t>
      </w:r>
    </w:p>
    <w:p w:rsidR="00C45E78" w:rsidRDefault="00BD6880">
      <w:pPr>
        <w:tabs>
          <w:tab w:val="center" w:pos="941"/>
          <w:tab w:val="center" w:pos="4488"/>
        </w:tabs>
        <w:spacing w:after="61"/>
        <w:ind w:left="0" w:firstLine="0"/>
        <w:jc w:val="left"/>
      </w:pPr>
      <w:r>
        <w:tab/>
        <w:t>4.2.4.</w:t>
      </w:r>
      <w:r>
        <w:tab/>
        <w:t>zajistit, aby Žáci měli povinnou výbavu: sportovní oblečení na ven i dovnitř</w:t>
      </w:r>
    </w:p>
    <w:p w:rsidR="00C45E78" w:rsidRDefault="00BD6880">
      <w:pPr>
        <w:tabs>
          <w:tab w:val="center" w:pos="944"/>
          <w:tab w:val="center" w:pos="3321"/>
        </w:tabs>
        <w:spacing w:after="103"/>
        <w:ind w:left="0" w:firstLine="0"/>
        <w:jc w:val="left"/>
      </w:pPr>
      <w:r>
        <w:tab/>
        <w:t>4.2.5.</w:t>
      </w:r>
      <w:r>
        <w:tab/>
        <w:t>zajistit dozor a bezpečnost Žáků během Kurzu</w:t>
      </w:r>
    </w:p>
    <w:p w:rsidR="00C45E78" w:rsidRDefault="00BD6880">
      <w:pPr>
        <w:spacing w:after="237"/>
        <w:ind w:left="1482" w:right="23" w:hanging="755"/>
      </w:pPr>
      <w:r>
        <w:t>4.2.6. zajistit zveřejnění Smlouvy v Registru smluv dle zák. č. 340/2015 Sb., o registru smluv, do 5 dnů od uzavření Smlouvy, jakož i splnit případně jiné povinnosti vyplývající z právních předpisů mající vliv na platnost a účinnost Smlouvy; pro tyto účely Smluvní strany prohlašují, že skutečnosti v této Smlouvě nepovažují za obchodní tajemství ve smyslu S 504 zák. č. 89/2012 Sb., občanského zákoníku. V případě, že Objednatel nezveřejní Smlouvu v Registru smluv ve lhůtě uvedené v předchozí větě, je oprávněn po uplynutí této lhůty tak učinit Poskytovatel.</w:t>
      </w:r>
    </w:p>
    <w:p w:rsidR="00C45E78" w:rsidRDefault="00BD6880">
      <w:pPr>
        <w:spacing w:after="244"/>
        <w:ind w:left="656" w:right="23" w:hanging="640"/>
      </w:pPr>
      <w:r>
        <w:t>4.3. Smluvní strany jsou povinny poskytnout si vzájemnou součinnost při plnění této Smlouvy tak, aby Poskytovatel mohl poskytnout služby řádně a včas, s dostatečnou odbornou péčí a bez vad a byl naplněn účel Smlouvy.</w:t>
      </w:r>
    </w:p>
    <w:p w:rsidR="00C45E78" w:rsidRDefault="00BD6880">
      <w:pPr>
        <w:spacing w:after="166"/>
        <w:ind w:left="649" w:right="23" w:hanging="633"/>
      </w:pPr>
      <w:r>
        <w:t>4.4 Smluvní strany sjednávají a Objednatel bere výslovně na vědomí, že Poskytovatel ani jeho pracovníci nepřebírají žádnou odpovědnost za Žáky účastnící se Kurzu (ani za jiné třetí osoby) a že Objednatel je povinen plnit ve vztahu k Žákům své právní povinnosti, jak mu vyplývají z příslušných právních předpisů, zejména zajistit pro Žáky dozor a bezpečnost, vč. účasti zdravotníka, je-li jeho účast povinná, ledaže zdravotníka zajišťuje dle této Smlouvy Poskytovatel dle (čl. 2.1.10.); to v platí i v případě, kdy jsou pracovníci Objednatele přítomni spolu se Žáky v době mimo Program, popř. Doprovodný program (ať již náhodně, či po domluvě — např. při společném stravování, procházce či náhodném setkání, apod.).</w:t>
      </w:r>
    </w:p>
    <w:p w:rsidR="00C45E78" w:rsidRDefault="00BD6880">
      <w:pPr>
        <w:numPr>
          <w:ilvl w:val="0"/>
          <w:numId w:val="3"/>
        </w:numPr>
        <w:spacing w:after="234"/>
        <w:ind w:left="669" w:right="23" w:hanging="653"/>
      </w:pPr>
      <w:r>
        <w:t>UKONČENÍ SMLOUVY</w:t>
      </w:r>
    </w:p>
    <w:p w:rsidR="00C45E78" w:rsidRDefault="00BD6880">
      <w:pPr>
        <w:numPr>
          <w:ilvl w:val="1"/>
          <w:numId w:val="3"/>
        </w:numPr>
        <w:ind w:right="23" w:hanging="646"/>
      </w:pPr>
      <w:r>
        <w:t>Smluvní strany se dohodly, že Objednatel je oprávněn od této Smlouvy odstoupit z důvodu onemocnění Žáků či Doprovodných osob s tím, že v takovém případě náleží Poskytovateli odstupné ve výši:</w:t>
      </w:r>
    </w:p>
    <w:p w:rsidR="00C45E78" w:rsidRDefault="00BD6880">
      <w:pPr>
        <w:numPr>
          <w:ilvl w:val="2"/>
          <w:numId w:val="3"/>
        </w:numPr>
        <w:spacing w:after="107"/>
        <w:ind w:left="1471" w:right="23" w:hanging="770"/>
      </w:pPr>
      <w:proofErr w:type="gramStart"/>
      <w:r>
        <w:t>20%</w:t>
      </w:r>
      <w:proofErr w:type="gramEnd"/>
      <w:r>
        <w:t xml:space="preserve"> Ceny kurzu při odstoupení dříve než 95 dní před začátkem Termínu kurzu,</w:t>
      </w:r>
    </w:p>
    <w:p w:rsidR="00C45E78" w:rsidRDefault="00BD6880">
      <w:pPr>
        <w:numPr>
          <w:ilvl w:val="2"/>
          <w:numId w:val="3"/>
        </w:numPr>
        <w:spacing w:after="131"/>
        <w:ind w:left="1471" w:right="23" w:hanging="770"/>
      </w:pPr>
      <w:proofErr w:type="gramStart"/>
      <w:r>
        <w:t>50%</w:t>
      </w:r>
      <w:proofErr w:type="gramEnd"/>
      <w:r>
        <w:t xml:space="preserve"> Ceny kurzu při odstoupení v době 95 dní až 15 dní před začátkem Termínu kurzu,</w:t>
      </w:r>
    </w:p>
    <w:p w:rsidR="00C45E78" w:rsidRDefault="00BD6880">
      <w:pPr>
        <w:numPr>
          <w:ilvl w:val="2"/>
          <w:numId w:val="3"/>
        </w:numPr>
        <w:spacing w:after="139"/>
        <w:ind w:left="1471" w:right="23" w:hanging="770"/>
      </w:pPr>
      <w:proofErr w:type="gramStart"/>
      <w:r>
        <w:t>80%</w:t>
      </w:r>
      <w:proofErr w:type="gramEnd"/>
      <w:r>
        <w:t xml:space="preserve"> Ceny kurzu při odstoupení v době 14 dní až 7 dní před začátkem Termínu kurzu,</w:t>
      </w:r>
    </w:p>
    <w:p w:rsidR="00C45E78" w:rsidRDefault="00BD6880">
      <w:pPr>
        <w:numPr>
          <w:ilvl w:val="2"/>
          <w:numId w:val="3"/>
        </w:numPr>
        <w:ind w:left="1471" w:right="23" w:hanging="770"/>
      </w:pPr>
      <w:proofErr w:type="gramStart"/>
      <w:r>
        <w:t>100%</w:t>
      </w:r>
      <w:proofErr w:type="gramEnd"/>
      <w:r>
        <w:t xml:space="preserve"> Ceny kurzu při odstoupení v době 6 až 1 den před začátkem Termínu kurzu či během trvání Kurzu,</w:t>
      </w:r>
    </w:p>
    <w:p w:rsidR="00C45E78" w:rsidRDefault="00BD6880">
      <w:pPr>
        <w:spacing w:after="225"/>
        <w:ind w:left="688" w:right="23"/>
      </w:pPr>
      <w:r>
        <w:t>kdy za Cenu kurzu se pro účely tohoto ustanovení považuje Cena kurzu vypočtená dle počtu Žáků a Doprovodných osob uvedených v čl. 2.1.5. a 2.1.6 této Smlouvy.</w:t>
      </w:r>
    </w:p>
    <w:p w:rsidR="00C45E78" w:rsidRDefault="00BD6880">
      <w:pPr>
        <w:numPr>
          <w:ilvl w:val="1"/>
          <w:numId w:val="3"/>
        </w:numPr>
        <w:spacing w:after="264"/>
        <w:ind w:right="23" w:hanging="646"/>
      </w:pPr>
      <w:r>
        <w:t xml:space="preserve">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 v nedostatku účastnících se Žáků, ať již v důsledku jejich nemocí či z jiných důvodů. Těmito </w:t>
      </w:r>
      <w:r>
        <w:lastRenderedPageBreak/>
        <w:t>důvody dále nejsou pouhá doporučující opatření ze strany státu, či orgánů státní správy či samosprávy.</w:t>
      </w:r>
    </w:p>
    <w:p w:rsidR="00C45E78" w:rsidRDefault="00BD6880">
      <w:pPr>
        <w:numPr>
          <w:ilvl w:val="1"/>
          <w:numId w:val="3"/>
        </w:numPr>
        <w:spacing w:after="219"/>
        <w:ind w:right="23" w:hanging="646"/>
      </w:pPr>
      <w:r>
        <w:t>Smluvní strany se dohodly, že v případě opatření souvisejících s pandemií COVlD-19, která vydá třetí strana (tj. vláda ČR, ministerstvo České republiky, orgán místní správy či samosprávy, hygienická stanice apod.), která jsou minimálně pro jednu ze stran závazná a která minimálně jedné straně znemožňují splnění této Smlouvy, byť i z části (dále jen „Opatření”), čl. 5.1 této Smlouvy se neuplatní a platí následující:</w:t>
      </w:r>
    </w:p>
    <w:p w:rsidR="00C45E78" w:rsidRDefault="00BD6880">
      <w:pPr>
        <w:numPr>
          <w:ilvl w:val="2"/>
          <w:numId w:val="3"/>
        </w:numPr>
        <w:spacing w:after="123"/>
        <w:ind w:left="1471" w:right="23" w:hanging="770"/>
      </w:pPr>
      <w:r>
        <w:t xml:space="preserve">v případě, že v důsledku Opatření Poskytovatel nemůže zajistit sjednaný Program, žádná ze Smluvních stran není oprávněna od Smlouvy odstoupit a Poskytovatel zajistí náhradní program (např. </w:t>
      </w:r>
      <w:proofErr w:type="gramStart"/>
      <w:r>
        <w:t>sportovně - edukativní</w:t>
      </w:r>
      <w:proofErr w:type="gramEnd"/>
      <w:r>
        <w:t>, zábavní či jiný tematický program),</w:t>
      </w:r>
    </w:p>
    <w:p w:rsidR="00C45E78" w:rsidRDefault="00BD6880">
      <w:pPr>
        <w:numPr>
          <w:ilvl w:val="2"/>
          <w:numId w:val="3"/>
        </w:numPr>
        <w:spacing w:after="99"/>
        <w:ind w:left="1471" w:right="23" w:hanging="770"/>
      </w:pPr>
      <w:r>
        <w:t>v případě, že v důsledku Opatření Poskytovatel nemůže zajistit konání Kurzu (např. pro nemožnost zajistit ubytování či stravování) a současně Kurz nebyl ještě zahájen, je kterákoliv Smluvní strana oprávněna odstoupit od této Smlouvy a Poskytovatel vrátí uhrazenou Zálohu a Doplatek v plné výši,</w:t>
      </w:r>
    </w:p>
    <w:p w:rsidR="00C45E78" w:rsidRDefault="00BD6880">
      <w:pPr>
        <w:numPr>
          <w:ilvl w:val="2"/>
          <w:numId w:val="3"/>
        </w:numPr>
        <w:spacing w:after="242"/>
        <w:ind w:left="1471" w:right="23" w:hanging="770"/>
      </w:pPr>
      <w:r>
        <w:t>v případě, že účinnost Opatření nastane v průběhu Kurzu a v důsledku toho bude Kurz přerušen, vrátí Poskytovatel Objednateli poměrnou část Ceny kurzu.</w:t>
      </w:r>
    </w:p>
    <w:p w:rsidR="00C45E78" w:rsidRDefault="00BD6880">
      <w:pPr>
        <w:numPr>
          <w:ilvl w:val="1"/>
          <w:numId w:val="3"/>
        </w:numPr>
        <w:ind w:right="23" w:hanging="646"/>
      </w:pPr>
      <w:r>
        <w:t xml:space="preserve">Odstoupení od Smlouvy musí být doručeno druhé Smluvní straně osobně, datovou schránkou,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w:t>
      </w:r>
      <w:proofErr w:type="gramStart"/>
      <w:r>
        <w:t>způsobem</w:t>
      </w:r>
      <w:proofErr w:type="gramEnd"/>
      <w:r>
        <w:t xml:space="preserve"> než uvedeným v této Smlouvě je neplatné. Odstoupení od Smlouvy z jiných </w:t>
      </w:r>
      <w:proofErr w:type="gramStart"/>
      <w:r>
        <w:t>důvodů</w:t>
      </w:r>
      <w:proofErr w:type="gramEnd"/>
      <w:r>
        <w:t xml:space="preserve"> než uvedených v této Smlouvě se nepřipouští.</w:t>
      </w:r>
    </w:p>
    <w:p w:rsidR="00C45E78" w:rsidRDefault="00BD6880">
      <w:pPr>
        <w:numPr>
          <w:ilvl w:val="0"/>
          <w:numId w:val="3"/>
        </w:numPr>
        <w:ind w:left="669" w:right="23" w:hanging="653"/>
      </w:pPr>
      <w:r>
        <w:rPr>
          <w:sz w:val="22"/>
        </w:rPr>
        <w:t>ZÁVĚREČNÁ USTANOVENÍ</w:t>
      </w:r>
    </w:p>
    <w:p w:rsidR="00C45E78" w:rsidRDefault="00BD6880">
      <w:pPr>
        <w:numPr>
          <w:ilvl w:val="1"/>
          <w:numId w:val="3"/>
        </w:numPr>
        <w:ind w:right="23" w:hanging="646"/>
      </w:pPr>
      <w:r>
        <w:t>Tato Smlouva se řídí právním řádem České republiky, konkrétně zák. č. 89/2012 Sb., občanským zákoníkem, v platném znění.</w:t>
      </w:r>
    </w:p>
    <w:p w:rsidR="00C45E78" w:rsidRDefault="00BD6880">
      <w:pPr>
        <w:numPr>
          <w:ilvl w:val="1"/>
          <w:numId w:val="3"/>
        </w:numPr>
        <w:ind w:right="23" w:hanging="646"/>
      </w:pPr>
      <w:r>
        <w:t>Veškeré spory z této Smlouvy nebo s ní související budou Smluvní strany nejprve řešit smírně ve snaze nalézt společně spravedlivé řešení. Veškeré soudní spory mezi Smluvními stranami budou rozhodovat věcně příslušné soudy České republiky s místní příslušností určenou dle sídla Poskytovatele.</w:t>
      </w:r>
    </w:p>
    <w:p w:rsidR="00C45E78" w:rsidRDefault="00BD6880">
      <w:pPr>
        <w:numPr>
          <w:ilvl w:val="1"/>
          <w:numId w:val="3"/>
        </w:numPr>
        <w:ind w:right="23" w:hanging="646"/>
      </w:pPr>
      <w:r>
        <w:t>Smluvní strany nejsou oprávněny postoupit nebo převést tuto Smlouvu a/nebo jakákoliv práva, pohledávky, povinnosti nebo dluhy z této Smlouvy bez předchozího souhlasu druhé Smluvní strany.</w:t>
      </w:r>
    </w:p>
    <w:p w:rsidR="00C45E78" w:rsidRDefault="00BD6880">
      <w:pPr>
        <w:numPr>
          <w:ilvl w:val="1"/>
          <w:numId w:val="3"/>
        </w:numPr>
        <w:spacing w:after="263"/>
        <w:ind w:right="23" w:hanging="646"/>
      </w:pPr>
      <w: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rsidR="00C45E78" w:rsidRDefault="00BD6880">
      <w:pPr>
        <w:numPr>
          <w:ilvl w:val="1"/>
          <w:numId w:val="3"/>
        </w:numPr>
        <w:ind w:right="23" w:hanging="646"/>
      </w:pPr>
      <w:r>
        <w:t xml:space="preserve">Tuto Smlouvu lze měnit nebo doplňovat pouze písemnými dodatky podepsanými oběma Smluvními stranami. Smluvní strany vylučují přijetí nabídky s dodatkem či odchylkou dle S 1740 </w:t>
      </w:r>
      <w:r>
        <w:lastRenderedPageBreak/>
        <w:t>odst. 3 zák. č. 89/2012 Sb., občanského zákoníku, a trvají na dosažení úplné shody o celém obsahu písemného dodatku.</w:t>
      </w:r>
    </w:p>
    <w:p w:rsidR="00C45E78" w:rsidRDefault="00BD6880">
      <w:pPr>
        <w:numPr>
          <w:ilvl w:val="1"/>
          <w:numId w:val="3"/>
        </w:numPr>
        <w:ind w:right="23" w:hanging="646"/>
      </w:pPr>
      <w:r>
        <w:t>Smluvní strany prohlašují a svým podpisem stvrzují, že se žádná z nich necítí a nepovažuje za slabší stranu v porovnání s druhou stranou, že měly možnost seznámit se s textem Smlouvy a že obsahu Smlouvy rozumí, chtějí jím být vázány a Smlouvu dostatečně projednaly. Smluvní strany dále prohlašují, že realizací této Smlouvy nedochází k neúměrnému zkrácení jedné ze stran dle S 1793 zák. č. 89/2012 Sb., občanský zákoník.</w:t>
      </w:r>
    </w:p>
    <w:p w:rsidR="00C45E78" w:rsidRDefault="00BD6880">
      <w:pPr>
        <w:numPr>
          <w:ilvl w:val="1"/>
          <w:numId w:val="3"/>
        </w:numPr>
        <w:ind w:right="23" w:hanging="646"/>
      </w:pPr>
      <w:r>
        <w:t>Smluvní strany dále výslovně vylučují užití ustanovení S 1726 (věta druhá), S 1748, S 1749 a S 1750 zák. č. 89/2012 Sb., občanského zákoníku.</w:t>
      </w:r>
    </w:p>
    <w:p w:rsidR="00C45E78" w:rsidRDefault="00BD6880">
      <w:pPr>
        <w:numPr>
          <w:ilvl w:val="1"/>
          <w:numId w:val="3"/>
        </w:numPr>
        <w:ind w:right="23" w:hanging="646"/>
      </w:pPr>
      <w:r>
        <w:t>Tato Smlouva se vyhotovuje ve dvou stejnopisech, z nichž každá Smluvní strana obdrží jeden stejnopis.</w:t>
      </w:r>
    </w:p>
    <w:p w:rsidR="00C45E78" w:rsidRDefault="00BD6880">
      <w:pPr>
        <w:numPr>
          <w:ilvl w:val="1"/>
          <w:numId w:val="3"/>
        </w:numPr>
        <w:spacing w:after="469"/>
        <w:ind w:right="23" w:hanging="646"/>
      </w:pPr>
      <w:r>
        <w:t>Tato Smlouva nabývá platnosti a účinnosti dnem jejího podpisu oběma Smluvními stranami, případně později, stanoví-li tak zvláštní právní předpis.</w:t>
      </w:r>
    </w:p>
    <w:p w:rsidR="00C45E78" w:rsidRDefault="00BD6880">
      <w:pPr>
        <w:tabs>
          <w:tab w:val="center" w:pos="6231"/>
        </w:tabs>
        <w:spacing w:after="247"/>
        <w:ind w:left="0" w:firstLine="0"/>
        <w:jc w:val="left"/>
      </w:pPr>
      <w:r>
        <w:t>V Mělníku dne 25.11.2025</w:t>
      </w:r>
      <w:r>
        <w:tab/>
      </w:r>
      <w:r>
        <w:rPr>
          <w:noProof/>
        </w:rPr>
        <w:drawing>
          <wp:inline distT="0" distB="0" distL="0" distR="0">
            <wp:extent cx="2089655" cy="211108"/>
            <wp:effectExtent l="0" t="0" r="0" b="0"/>
            <wp:docPr id="14989" name="Picture 14989"/>
            <wp:cNvGraphicFramePr/>
            <a:graphic xmlns:a="http://schemas.openxmlformats.org/drawingml/2006/main">
              <a:graphicData uri="http://schemas.openxmlformats.org/drawingml/2006/picture">
                <pic:pic xmlns:pic="http://schemas.openxmlformats.org/drawingml/2006/picture">
                  <pic:nvPicPr>
                    <pic:cNvPr id="14989" name="Picture 14989"/>
                    <pic:cNvPicPr/>
                  </pic:nvPicPr>
                  <pic:blipFill>
                    <a:blip r:embed="rId9"/>
                    <a:stretch>
                      <a:fillRect/>
                    </a:stretch>
                  </pic:blipFill>
                  <pic:spPr>
                    <a:xfrm>
                      <a:off x="0" y="0"/>
                      <a:ext cx="2089655" cy="211108"/>
                    </a:xfrm>
                    <a:prstGeom prst="rect">
                      <a:avLst/>
                    </a:prstGeom>
                  </pic:spPr>
                </pic:pic>
              </a:graphicData>
            </a:graphic>
          </wp:inline>
        </w:drawing>
      </w:r>
    </w:p>
    <w:p w:rsidR="00C45E78" w:rsidRDefault="00BD6880">
      <w:pPr>
        <w:spacing w:after="95" w:line="259" w:lineRule="auto"/>
        <w:ind w:left="0" w:right="878" w:firstLine="0"/>
        <w:jc w:val="right"/>
      </w:pPr>
      <w:r>
        <w:rPr>
          <w:sz w:val="26"/>
        </w:rPr>
        <w:t>FLASHTONES, s.r.o.</w:t>
      </w:r>
    </w:p>
    <w:p w:rsidR="00C45E78" w:rsidRDefault="00BD6880">
      <w:pPr>
        <w:tabs>
          <w:tab w:val="center" w:pos="1452"/>
          <w:tab w:val="center" w:pos="6329"/>
        </w:tabs>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column">
                  <wp:posOffset>48688</wp:posOffset>
                </wp:positionH>
                <wp:positionV relativeFrom="paragraph">
                  <wp:posOffset>475769</wp:posOffset>
                </wp:positionV>
                <wp:extent cx="1841380" cy="8279"/>
                <wp:effectExtent l="0" t="0" r="0" b="0"/>
                <wp:wrapSquare wrapText="bothSides"/>
                <wp:docPr id="27128" name="Group 27128"/>
                <wp:cNvGraphicFramePr/>
                <a:graphic xmlns:a="http://schemas.openxmlformats.org/drawingml/2006/main">
                  <a:graphicData uri="http://schemas.microsoft.com/office/word/2010/wordprocessingGroup">
                    <wpg:wgp>
                      <wpg:cNvGrpSpPr/>
                      <wpg:grpSpPr>
                        <a:xfrm>
                          <a:off x="0" y="0"/>
                          <a:ext cx="1841380" cy="8279"/>
                          <a:chOff x="0" y="0"/>
                          <a:chExt cx="1841380" cy="8279"/>
                        </a:xfrm>
                      </wpg:grpSpPr>
                      <wps:wsp>
                        <wps:cNvPr id="27127" name="Shape 27127"/>
                        <wps:cNvSpPr/>
                        <wps:spPr>
                          <a:xfrm>
                            <a:off x="0" y="0"/>
                            <a:ext cx="1841380" cy="8279"/>
                          </a:xfrm>
                          <a:custGeom>
                            <a:avLst/>
                            <a:gdLst/>
                            <a:ahLst/>
                            <a:cxnLst/>
                            <a:rect l="0" t="0" r="0" b="0"/>
                            <a:pathLst>
                              <a:path w="1841380" h="8279">
                                <a:moveTo>
                                  <a:pt x="0" y="4139"/>
                                </a:moveTo>
                                <a:lnTo>
                                  <a:pt x="1841380" y="4139"/>
                                </a:lnTo>
                              </a:path>
                            </a:pathLst>
                          </a:custGeom>
                          <a:ln w="827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1BF4301" id="Group 27128" o:spid="_x0000_s1026" style="position:absolute;margin-left:3.85pt;margin-top:37.45pt;width:145pt;height:.65pt;z-index:251659264" coordsize="184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">
                <v:shape id="Shape 27127" o:spid="_x0000_s1027" style="position:absolute;width:18413;height:82;visibility:visible;mso-wrap-style:square;v-text-anchor:top" coordsize="184138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" path="m,4139r1841380,e" filled="f" strokeweight=".22997mm">
                  <v:stroke miterlimit="1" joinstyle="miter"/>
                  <v:path arrowok="t" textboxrect="0,0,1841380,8279"/>
                </v:shape>
                <w10:wrap type="square"/>
              </v:group>
            </w:pict>
          </mc:Fallback>
        </mc:AlternateContent>
      </w:r>
      <w:r>
        <w:rPr>
          <w:sz w:val="16"/>
        </w:rPr>
        <w:tab/>
        <w:t xml:space="preserve">Dalibor Digitálně Dalibor </w:t>
      </w:r>
      <w:proofErr w:type="spellStart"/>
      <w:r>
        <w:rPr>
          <w:sz w:val="16"/>
        </w:rPr>
        <w:t>Ullrychpodepsal</w:t>
      </w:r>
      <w:proofErr w:type="spellEnd"/>
      <w:r>
        <w:rPr>
          <w:sz w:val="16"/>
        </w:rPr>
        <w:tab/>
        <w:t>15 Vrázova 0 Praha 1059/</w:t>
      </w:r>
      <w:proofErr w:type="gramStart"/>
      <w:r>
        <w:rPr>
          <w:sz w:val="16"/>
        </w:rPr>
        <w:t>85- m</w:t>
      </w:r>
      <w:proofErr w:type="gramEnd"/>
    </w:p>
    <w:p w:rsidR="00C45E78" w:rsidRDefault="00BD6880">
      <w:pPr>
        <w:spacing w:after="102" w:line="259" w:lineRule="auto"/>
        <w:ind w:left="202" w:right="96" w:hanging="10"/>
        <w:jc w:val="left"/>
      </w:pPr>
      <w:r>
        <w:rPr>
          <w:sz w:val="16"/>
        </w:rPr>
        <w:t>Datum: 2025.11.25</w:t>
      </w:r>
    </w:p>
    <w:p w:rsidR="00C45E78" w:rsidRDefault="00BD6880">
      <w:pPr>
        <w:tabs>
          <w:tab w:val="center" w:pos="676"/>
          <w:tab w:val="center" w:pos="2012"/>
        </w:tabs>
        <w:spacing w:after="121" w:line="259" w:lineRule="auto"/>
        <w:ind w:left="0" w:firstLine="0"/>
        <w:jc w:val="left"/>
      </w:pPr>
      <w:r>
        <w:rPr>
          <w:sz w:val="16"/>
        </w:rPr>
        <w:tab/>
        <w:t>Ullrych</w:t>
      </w:r>
      <w:r>
        <w:rPr>
          <w:sz w:val="16"/>
        </w:rPr>
        <w:tab/>
        <w:t>09:24:54 +01 '00'</w:t>
      </w:r>
    </w:p>
    <w:p w:rsidR="00C45E78" w:rsidRDefault="00BD6880">
      <w:pPr>
        <w:tabs>
          <w:tab w:val="center" w:pos="5922"/>
        </w:tabs>
        <w:spacing w:before="202" w:after="90" w:line="259" w:lineRule="auto"/>
        <w:ind w:left="0" w:firstLine="0"/>
        <w:jc w:val="left"/>
      </w:pPr>
      <w:r>
        <w:rPr>
          <w:sz w:val="22"/>
        </w:rPr>
        <w:t>Základní škola Jungmannovy sady Mělník, p o</w:t>
      </w:r>
      <w:r>
        <w:rPr>
          <w:noProof/>
        </w:rPr>
        <w:drawing>
          <wp:inline distT="0" distB="0" distL="0" distR="0">
            <wp:extent cx="20690" cy="20697"/>
            <wp:effectExtent l="0" t="0" r="0" b="0"/>
            <wp:docPr id="14956" name="Picture 14956"/>
            <wp:cNvGraphicFramePr/>
            <a:graphic xmlns:a="http://schemas.openxmlformats.org/drawingml/2006/main">
              <a:graphicData uri="http://schemas.openxmlformats.org/drawingml/2006/picture">
                <pic:pic xmlns:pic="http://schemas.openxmlformats.org/drawingml/2006/picture">
                  <pic:nvPicPr>
                    <pic:cNvPr id="14956" name="Picture 14956"/>
                    <pic:cNvPicPr/>
                  </pic:nvPicPr>
                  <pic:blipFill>
                    <a:blip r:embed="rId10"/>
                    <a:stretch>
                      <a:fillRect/>
                    </a:stretch>
                  </pic:blipFill>
                  <pic:spPr>
                    <a:xfrm>
                      <a:off x="0" y="0"/>
                      <a:ext cx="20690" cy="20697"/>
                    </a:xfrm>
                    <a:prstGeom prst="rect">
                      <a:avLst/>
                    </a:prstGeom>
                  </pic:spPr>
                </pic:pic>
              </a:graphicData>
            </a:graphic>
          </wp:inline>
        </w:drawing>
      </w:r>
      <w:r>
        <w:rPr>
          <w:sz w:val="22"/>
        </w:rPr>
        <w:tab/>
      </w:r>
      <w:proofErr w:type="spellStart"/>
      <w:r>
        <w:rPr>
          <w:sz w:val="22"/>
        </w:rPr>
        <w:t>Flashtones</w:t>
      </w:r>
      <w:proofErr w:type="spellEnd"/>
      <w:r>
        <w:rPr>
          <w:sz w:val="22"/>
        </w:rPr>
        <w:t>, s.r.o.</w:t>
      </w:r>
    </w:p>
    <w:p w:rsidR="00C45E78" w:rsidRDefault="00BD6880">
      <w:pPr>
        <w:tabs>
          <w:tab w:val="center" w:pos="6368"/>
        </w:tabs>
        <w:spacing w:after="120"/>
        <w:ind w:left="0" w:firstLine="0"/>
        <w:jc w:val="left"/>
      </w:pPr>
      <w:r>
        <w:t>PaedDr. Dalibor Ullrych, ředitel</w:t>
      </w:r>
      <w:r>
        <w:tab/>
        <w:t>Mgr. Omar el Karib, jednatel</w:t>
      </w:r>
    </w:p>
    <w:p w:rsidR="00C45E78" w:rsidRDefault="00C45E78">
      <w:pPr>
        <w:spacing w:after="183" w:line="259" w:lineRule="auto"/>
        <w:ind w:left="5212" w:firstLine="0"/>
        <w:jc w:val="left"/>
      </w:pPr>
    </w:p>
    <w:p w:rsidR="00C45E78" w:rsidRDefault="00BD6880">
      <w:pPr>
        <w:spacing w:after="95" w:line="259" w:lineRule="auto"/>
        <w:ind w:left="3539" w:firstLine="0"/>
        <w:jc w:val="center"/>
      </w:pPr>
      <w:proofErr w:type="spellStart"/>
      <w:r>
        <w:t>Flashtones</w:t>
      </w:r>
      <w:proofErr w:type="spellEnd"/>
      <w:r>
        <w:t>, s.r.o.</w:t>
      </w:r>
    </w:p>
    <w:p w:rsidR="00C45E78" w:rsidRDefault="00BD6880">
      <w:pPr>
        <w:ind w:left="5231" w:right="23"/>
      </w:pPr>
      <w:bookmarkStart w:id="0" w:name="_GoBack"/>
      <w:bookmarkEnd w:id="0"/>
      <w:r>
        <w:t>Marcel Valouch, jednatel</w:t>
      </w:r>
    </w:p>
    <w:sectPr w:rsidR="00C45E78">
      <w:footerReference w:type="even" r:id="rId11"/>
      <w:footerReference w:type="default" r:id="rId12"/>
      <w:footerReference w:type="first" r:id="rId13"/>
      <w:pgSz w:w="11906" w:h="16838"/>
      <w:pgMar w:top="2080" w:right="1787" w:bottom="2075" w:left="1807" w:header="708" w:footer="1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C60" w:rsidRDefault="00830C60">
      <w:pPr>
        <w:spacing w:after="0" w:line="240" w:lineRule="auto"/>
      </w:pPr>
      <w:r>
        <w:separator/>
      </w:r>
    </w:p>
  </w:endnote>
  <w:endnote w:type="continuationSeparator" w:id="0">
    <w:p w:rsidR="00830C60" w:rsidRDefault="0083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E78" w:rsidRDefault="00BD6880">
    <w:pPr>
      <w:spacing w:after="0" w:line="259" w:lineRule="auto"/>
      <w:ind w:left="0" w:right="45"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E78" w:rsidRDefault="00BD6880">
    <w:pPr>
      <w:spacing w:after="0" w:line="259" w:lineRule="auto"/>
      <w:ind w:left="0" w:right="45"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E78" w:rsidRDefault="00BD6880">
    <w:pPr>
      <w:spacing w:after="0" w:line="259" w:lineRule="auto"/>
      <w:ind w:left="0" w:right="45"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C60" w:rsidRDefault="00830C60">
      <w:pPr>
        <w:spacing w:after="0" w:line="240" w:lineRule="auto"/>
      </w:pPr>
      <w:r>
        <w:separator/>
      </w:r>
    </w:p>
  </w:footnote>
  <w:footnote w:type="continuationSeparator" w:id="0">
    <w:p w:rsidR="00830C60" w:rsidRDefault="00830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D29"/>
    <w:multiLevelType w:val="multilevel"/>
    <w:tmpl w:val="E828F8F6"/>
    <w:lvl w:ilvl="0">
      <w:start w:val="5"/>
      <w:numFmt w:val="decimal"/>
      <w:lvlText w:val="%1."/>
      <w:lvlJc w:val="left"/>
      <w:pPr>
        <w:ind w:left="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34362E"/>
    <w:multiLevelType w:val="hybridMultilevel"/>
    <w:tmpl w:val="A508A2F6"/>
    <w:lvl w:ilvl="0" w:tplc="46128888">
      <w:start w:val="1"/>
      <w:numFmt w:val="decimal"/>
      <w:lvlText w:val="%1."/>
      <w:lvlJc w:val="left"/>
      <w:pPr>
        <w:ind w:left="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DC2958">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F48FFE">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DA4F8A">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300320">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FAF784">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285A6C">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2C6D78">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EEFE5E">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1E11F0"/>
    <w:multiLevelType w:val="hybridMultilevel"/>
    <w:tmpl w:val="91F632DE"/>
    <w:lvl w:ilvl="0" w:tplc="E0BE5CE6">
      <w:start w:val="2"/>
      <w:numFmt w:val="decimal"/>
      <w:pStyle w:val="Nadpis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C25FCC">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44EBF8">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50D72C">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D42AF4">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64F66C">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1E2F44">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6C1814">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3C9406">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5BB5063"/>
    <w:multiLevelType w:val="hybridMultilevel"/>
    <w:tmpl w:val="7E5AA646"/>
    <w:lvl w:ilvl="0" w:tplc="40EC10AE">
      <w:start w:val="1"/>
      <w:numFmt w:val="upperLetter"/>
      <w:lvlText w:val="%1)"/>
      <w:lvlJc w:val="left"/>
      <w:pPr>
        <w:ind w:left="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E29188">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0AA71C">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B80A0C">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38429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C215A0">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BA5102">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DED26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4E2EA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E78"/>
    <w:rsid w:val="00034C3B"/>
    <w:rsid w:val="00830C60"/>
    <w:rsid w:val="00BD6880"/>
    <w:rsid w:val="00C45E78"/>
    <w:rsid w:val="00D319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DED48-5C9D-4B39-8BAD-4F8B165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98" w:line="248" w:lineRule="auto"/>
      <w:ind w:left="7" w:firstLine="3"/>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numPr>
        <w:numId w:val="4"/>
      </w:numPr>
      <w:spacing w:after="188"/>
      <w:ind w:left="11" w:hanging="10"/>
      <w:outlineLvl w:val="0"/>
    </w:pPr>
    <w:rPr>
      <w:rFonts w:ascii="Calibri" w:eastAsia="Calibri" w:hAnsi="Calibri" w:cs="Calibri"/>
      <w:color w:val="000000"/>
    </w:rPr>
  </w:style>
  <w:style w:type="paragraph" w:styleId="Nadpis2">
    <w:name w:val="heading 2"/>
    <w:next w:val="Normln"/>
    <w:link w:val="Nadpis2Char"/>
    <w:uiPriority w:val="9"/>
    <w:unhideWhenUsed/>
    <w:qFormat/>
    <w:pPr>
      <w:keepNext/>
      <w:keepLines/>
      <w:spacing w:after="188"/>
      <w:ind w:left="11" w:hanging="10"/>
      <w:outlineLvl w:val="1"/>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2"/>
    </w:rPr>
  </w:style>
  <w:style w:type="character" w:customStyle="1" w:styleId="Nadpis2Char">
    <w:name w:val="Nadpis 2 Char"/>
    <w:link w:val="Nadpis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2146</Words>
  <Characters>12668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Václava Nedvědová</dc:creator>
  <cp:keywords/>
  <cp:lastModifiedBy>Václava Nedvědová</cp:lastModifiedBy>
  <cp:revision>2</cp:revision>
  <dcterms:created xsi:type="dcterms:W3CDTF">2025-12-30T07:16:00Z</dcterms:created>
  <dcterms:modified xsi:type="dcterms:W3CDTF">2025-12-30T07:16:00Z</dcterms:modified>
</cp:coreProperties>
</file>