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95C" w:rsidRPr="00D54BE4" w:rsidRDefault="0064695C" w:rsidP="00D54BE4">
      <w:pPr>
        <w:spacing w:after="0" w:line="240" w:lineRule="auto"/>
        <w:jc w:val="center"/>
        <w:rPr>
          <w:rFonts w:ascii="Times New Roman" w:eastAsia="Times New Roman" w:hAnsi="Times New Roman" w:cs="Times New Roman"/>
          <w:b/>
          <w:bCs/>
          <w:sz w:val="40"/>
          <w:szCs w:val="40"/>
          <w:lang w:val="x-none" w:eastAsia="cs-CZ"/>
        </w:rPr>
      </w:pPr>
      <w:r w:rsidRPr="00D54BE4">
        <w:rPr>
          <w:rFonts w:ascii="Times New Roman" w:eastAsia="Times New Roman" w:hAnsi="Times New Roman" w:cs="Times New Roman"/>
          <w:b/>
          <w:bCs/>
          <w:sz w:val="40"/>
          <w:szCs w:val="40"/>
          <w:lang w:val="x-none" w:eastAsia="cs-CZ"/>
        </w:rPr>
        <w:t>SMLOUVA O NÁJMU PROSTORU SLOUŽÍCÍHO PODNIKÁNÍ</w:t>
      </w:r>
    </w:p>
    <w:p w:rsidR="0064695C" w:rsidRPr="00BE0615" w:rsidRDefault="0064695C" w:rsidP="00ED3DDF">
      <w:pPr>
        <w:spacing w:after="0" w:line="240" w:lineRule="auto"/>
        <w:jc w:val="center"/>
        <w:rPr>
          <w:rFonts w:ascii="Times New Roman" w:eastAsia="Times New Roman" w:hAnsi="Times New Roman" w:cs="Times New Roman"/>
          <w:b/>
          <w:sz w:val="40"/>
          <w:szCs w:val="40"/>
          <w:lang w:eastAsia="cs-CZ"/>
        </w:rPr>
      </w:pPr>
      <w:r w:rsidRPr="00BE0615">
        <w:rPr>
          <w:rFonts w:ascii="Times New Roman" w:eastAsia="Times New Roman" w:hAnsi="Times New Roman" w:cs="Times New Roman"/>
          <w:b/>
          <w:sz w:val="40"/>
          <w:szCs w:val="40"/>
          <w:lang w:eastAsia="cs-CZ"/>
        </w:rPr>
        <w:t xml:space="preserve">č. </w:t>
      </w:r>
      <w:r w:rsidR="00BE0615" w:rsidRPr="00BE0615">
        <w:rPr>
          <w:rFonts w:ascii="Times New Roman" w:hAnsi="Times New Roman" w:cs="Times New Roman"/>
          <w:color w:val="000000"/>
          <w:sz w:val="40"/>
          <w:szCs w:val="40"/>
          <w:shd w:val="clear" w:color="auto" w:fill="CFCFCF"/>
        </w:rPr>
        <w:t>SML_NA_NP_25_10_8083</w:t>
      </w:r>
    </w:p>
    <w:p w:rsidR="0064695C" w:rsidRDefault="0064695C" w:rsidP="00A82D6E">
      <w:pPr>
        <w:pStyle w:val="odkaznapedpisy"/>
      </w:pPr>
      <w:r w:rsidRPr="00A82D6E">
        <w:t xml:space="preserve">uzavřená níže uvedeného dne, měsíce a roku v souladu s ustanovením </w:t>
      </w:r>
      <w:r w:rsidRPr="00D54BE4">
        <w:rPr>
          <w:lang w:val="cs-CZ"/>
        </w:rPr>
        <w:t>§ 2201 a násl. ve spojení s § 2302 a násl. zákona č. 89/2012 Sb., občanský zákoník</w:t>
      </w:r>
      <w:r w:rsidRPr="00A82D6E">
        <w:t xml:space="preserve"> (dále v textu jen „</w:t>
      </w:r>
      <w:r w:rsidRPr="00A82D6E">
        <w:rPr>
          <w:b/>
        </w:rPr>
        <w:t>OZ</w:t>
      </w:r>
      <w:r w:rsidRPr="00A82D6E">
        <w:t xml:space="preserve">“) </w:t>
      </w:r>
    </w:p>
    <w:p w:rsidR="0064695C" w:rsidRDefault="0064695C" w:rsidP="00A82D6E">
      <w:pPr>
        <w:pStyle w:val="odkaznapedpisy"/>
      </w:pPr>
      <w:r w:rsidRPr="00A82D6E">
        <w:t xml:space="preserve">mezi níže uvedenými Smluvními stranami </w:t>
      </w:r>
    </w:p>
    <w:p w:rsidR="0064695C" w:rsidRPr="00A82D6E" w:rsidRDefault="0064695C" w:rsidP="00A82D6E">
      <w:pPr>
        <w:pStyle w:val="odkaznapedpisy"/>
        <w:rPr>
          <w:b/>
        </w:rPr>
      </w:pPr>
      <w:r w:rsidRPr="00A82D6E">
        <w:t>(dále v textu „</w:t>
      </w:r>
      <w:r w:rsidRPr="00A82D6E">
        <w:rPr>
          <w:b/>
        </w:rPr>
        <w:t>Smlouva</w:t>
      </w:r>
      <w:r>
        <w:t>“)</w:t>
      </w:r>
    </w:p>
    <w:p w:rsidR="0064695C" w:rsidRPr="00A82D6E" w:rsidRDefault="0064695C" w:rsidP="00A82D6E">
      <w:pPr>
        <w:autoSpaceDE w:val="0"/>
        <w:autoSpaceDN w:val="0"/>
        <w:adjustRightInd w:val="0"/>
        <w:spacing w:after="0" w:line="276" w:lineRule="auto"/>
        <w:jc w:val="center"/>
        <w:rPr>
          <w:rFonts w:ascii="Times New Roman" w:eastAsia="Calibri" w:hAnsi="Times New Roman" w:cs="Times New Roman"/>
          <w:b/>
          <w:color w:val="000000"/>
          <w:sz w:val="24"/>
          <w:szCs w:val="24"/>
          <w:lang w:val="x-none" w:eastAsia="ar-SA"/>
        </w:rPr>
      </w:pPr>
    </w:p>
    <w:p w:rsidR="0064695C" w:rsidRPr="00D54BE4" w:rsidRDefault="0064695C" w:rsidP="00D54BE4">
      <w:pPr>
        <w:spacing w:after="0" w:line="240" w:lineRule="auto"/>
        <w:jc w:val="both"/>
        <w:outlineLvl w:val="0"/>
        <w:rPr>
          <w:rFonts w:ascii="Times New Roman" w:eastAsia="Times New Roman" w:hAnsi="Times New Roman" w:cs="Times New Roman"/>
          <w:b/>
          <w:sz w:val="24"/>
          <w:szCs w:val="24"/>
          <w:lang w:eastAsia="cs-CZ"/>
        </w:rPr>
      </w:pPr>
      <w:r w:rsidRPr="00D54BE4">
        <w:rPr>
          <w:rFonts w:ascii="Times New Roman" w:eastAsia="Times New Roman" w:hAnsi="Times New Roman" w:cs="Times New Roman"/>
          <w:b/>
          <w:sz w:val="24"/>
          <w:szCs w:val="24"/>
          <w:lang w:eastAsia="cs-CZ"/>
        </w:rPr>
        <w:t xml:space="preserve">Nemocnice Tábor, a.s., </w:t>
      </w:r>
    </w:p>
    <w:p w:rsidR="0064695C" w:rsidRPr="00D54BE4" w:rsidRDefault="0064695C"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IČO:  26095203</w:t>
      </w:r>
      <w:proofErr w:type="gramEnd"/>
    </w:p>
    <w:p w:rsidR="0064695C" w:rsidRPr="006B75EB" w:rsidRDefault="0064695C" w:rsidP="006B75EB">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DIČ: </w:t>
      </w:r>
      <w:r w:rsidRPr="00D54BE4">
        <w:rPr>
          <w:rFonts w:ascii="Times New Roman" w:eastAsia="Times New Roman" w:hAnsi="Times New Roman" w:cs="Times New Roman"/>
          <w:sz w:val="24"/>
          <w:szCs w:val="24"/>
          <w:lang w:eastAsia="cs-CZ"/>
        </w:rPr>
        <w:tab/>
      </w:r>
      <w:r w:rsidRPr="006B75EB">
        <w:rPr>
          <w:rFonts w:ascii="Times New Roman" w:eastAsia="Times New Roman" w:hAnsi="Times New Roman" w:cs="Times New Roman"/>
          <w:sz w:val="24"/>
          <w:szCs w:val="24"/>
          <w:lang w:eastAsia="cs-CZ"/>
        </w:rPr>
        <w:t>CZ699005400</w:t>
      </w:r>
    </w:p>
    <w:p w:rsidR="0064695C" w:rsidRPr="00D54BE4" w:rsidRDefault="0064695C" w:rsidP="00D54BE4">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 tř. Kpt. Jaroše 2000, 390 03 Tábor</w:t>
      </w:r>
    </w:p>
    <w:p w:rsidR="0064695C" w:rsidRPr="00D54BE4" w:rsidRDefault="0064695C"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zastoupena:  Ing.</w:t>
      </w:r>
      <w:proofErr w:type="gramEnd"/>
      <w:r w:rsidRPr="00D54BE4">
        <w:rPr>
          <w:rFonts w:ascii="Times New Roman" w:eastAsia="Times New Roman" w:hAnsi="Times New Roman" w:cs="Times New Roman"/>
          <w:sz w:val="24"/>
          <w:szCs w:val="24"/>
          <w:lang w:eastAsia="cs-CZ"/>
        </w:rPr>
        <w:t xml:space="preserve"> Ivo Houška, MBA, předseda představenstva </w:t>
      </w:r>
    </w:p>
    <w:p w:rsidR="0064695C" w:rsidRPr="00D54BE4" w:rsidRDefault="0064695C"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zapsaná v obchodním rejstříku vedeném Krajským soudem v Českých Budějovicích, odd. B, </w:t>
      </w:r>
      <w:proofErr w:type="spellStart"/>
      <w:r w:rsidRPr="00D54BE4">
        <w:rPr>
          <w:rFonts w:ascii="Times New Roman" w:eastAsia="Times New Roman" w:hAnsi="Times New Roman" w:cs="Times New Roman"/>
          <w:sz w:val="24"/>
          <w:szCs w:val="24"/>
          <w:lang w:eastAsia="cs-CZ"/>
        </w:rPr>
        <w:t>vl</w:t>
      </w:r>
      <w:proofErr w:type="spellEnd"/>
      <w:r w:rsidRPr="00D54BE4">
        <w:rPr>
          <w:rFonts w:ascii="Times New Roman" w:eastAsia="Times New Roman" w:hAnsi="Times New Roman" w:cs="Times New Roman"/>
          <w:sz w:val="24"/>
          <w:szCs w:val="24"/>
          <w:lang w:eastAsia="cs-CZ"/>
        </w:rPr>
        <w:t>. 1463</w:t>
      </w:r>
    </w:p>
    <w:p w:rsidR="0064695C" w:rsidRPr="00D54BE4" w:rsidRDefault="0064695C"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Bankovní spojení: ČSOB Tábor                </w:t>
      </w:r>
    </w:p>
    <w:p w:rsidR="0064695C" w:rsidRPr="00D54BE4" w:rsidRDefault="0064695C"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č. </w:t>
      </w:r>
      <w:proofErr w:type="gramStart"/>
      <w:r w:rsidRPr="00D54BE4">
        <w:rPr>
          <w:rFonts w:ascii="Times New Roman" w:eastAsia="Times New Roman" w:hAnsi="Times New Roman" w:cs="Times New Roman"/>
          <w:sz w:val="24"/>
          <w:szCs w:val="24"/>
          <w:lang w:eastAsia="cs-CZ"/>
        </w:rPr>
        <w:t>účtu :</w:t>
      </w:r>
      <w:proofErr w:type="gramEnd"/>
      <w:r w:rsidRPr="00D54BE4">
        <w:rPr>
          <w:rFonts w:ascii="Times New Roman" w:eastAsia="Times New Roman" w:hAnsi="Times New Roman" w:cs="Times New Roman"/>
          <w:sz w:val="24"/>
          <w:szCs w:val="24"/>
          <w:lang w:eastAsia="cs-CZ"/>
        </w:rPr>
        <w:t xml:space="preserve"> 199 229 020/0300</w:t>
      </w:r>
    </w:p>
    <w:p w:rsidR="0064695C" w:rsidRPr="00A82D6E" w:rsidRDefault="0064695C"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64695C" w:rsidRPr="00D54BE4" w:rsidRDefault="0064695C" w:rsidP="00D54BE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2D6E">
        <w:rPr>
          <w:rFonts w:ascii="Times New Roman" w:eastAsia="Calibri" w:hAnsi="Times New Roman" w:cs="Times New Roman"/>
          <w:i/>
          <w:color w:val="000000"/>
          <w:sz w:val="24"/>
          <w:szCs w:val="24"/>
          <w:lang w:val="x-none" w:eastAsia="ar-SA"/>
        </w:rPr>
        <w:t>(dále jen</w:t>
      </w:r>
      <w:r>
        <w:rPr>
          <w:rFonts w:ascii="Times New Roman" w:eastAsia="Calibri" w:hAnsi="Times New Roman" w:cs="Times New Roman"/>
          <w:i/>
          <w:color w:val="000000"/>
          <w:sz w:val="24"/>
          <w:szCs w:val="24"/>
          <w:lang w:eastAsia="ar-SA"/>
        </w:rPr>
        <w:t xml:space="preserve"> jako</w:t>
      </w:r>
      <w:r w:rsidRPr="00A82D6E">
        <w:rPr>
          <w:rFonts w:ascii="Times New Roman" w:eastAsia="Calibri" w:hAnsi="Times New Roman" w:cs="Times New Roman"/>
          <w:i/>
          <w:color w:val="000000"/>
          <w:sz w:val="24"/>
          <w:szCs w:val="24"/>
        </w:rPr>
        <w:t xml:space="preserve"> </w:t>
      </w:r>
      <w:r w:rsidRPr="00A82D6E">
        <w:rPr>
          <w:rFonts w:ascii="Times New Roman" w:eastAsia="Calibri" w:hAnsi="Times New Roman" w:cs="Times New Roman"/>
          <w:b/>
          <w:i/>
          <w:color w:val="000000"/>
          <w:sz w:val="24"/>
          <w:szCs w:val="24"/>
        </w:rPr>
        <w:t>„</w:t>
      </w:r>
      <w:r>
        <w:rPr>
          <w:rFonts w:ascii="Times New Roman" w:eastAsia="Calibri" w:hAnsi="Times New Roman" w:cs="Times New Roman"/>
          <w:b/>
          <w:i/>
          <w:color w:val="000000"/>
          <w:sz w:val="24"/>
          <w:szCs w:val="24"/>
        </w:rPr>
        <w:t>Pronajímatel</w:t>
      </w:r>
      <w:r w:rsidRPr="00A82D6E">
        <w:rPr>
          <w:rFonts w:ascii="Times New Roman" w:eastAsia="Calibri" w:hAnsi="Times New Roman" w:cs="Times New Roman"/>
          <w:i/>
          <w:color w:val="000000"/>
          <w:sz w:val="24"/>
          <w:szCs w:val="24"/>
        </w:rPr>
        <w:t>“</w:t>
      </w:r>
      <w:r w:rsidRPr="00A82D6E">
        <w:rPr>
          <w:rFonts w:ascii="Times New Roman" w:eastAsia="Calibri" w:hAnsi="Times New Roman" w:cs="Times New Roman"/>
          <w:i/>
          <w:color w:val="000000"/>
          <w:sz w:val="24"/>
          <w:szCs w:val="24"/>
          <w:lang w:val="x-none" w:eastAsia="ar-SA"/>
        </w:rPr>
        <w:t>)</w:t>
      </w:r>
      <w:r>
        <w:rPr>
          <w:rFonts w:ascii="Times New Roman" w:eastAsia="Calibri" w:hAnsi="Times New Roman" w:cs="Times New Roman"/>
          <w:color w:val="000000"/>
          <w:sz w:val="24"/>
          <w:szCs w:val="24"/>
          <w:lang w:eastAsia="ar-SA"/>
        </w:rPr>
        <w:t xml:space="preserve"> </w:t>
      </w:r>
    </w:p>
    <w:p w:rsidR="0064695C" w:rsidRPr="00A82D6E" w:rsidRDefault="0064695C"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64695C" w:rsidRDefault="0064695C" w:rsidP="00D54BE4">
      <w:pPr>
        <w:widowControl w:val="0"/>
        <w:autoSpaceDE w:val="0"/>
        <w:autoSpaceDN w:val="0"/>
        <w:adjustRightInd w:val="0"/>
        <w:spacing w:after="0" w:line="240" w:lineRule="auto"/>
        <w:rPr>
          <w:rFonts w:ascii="Times New Roman" w:eastAsia="Times New Roman" w:hAnsi="Times New Roman" w:cs="Times New Roman"/>
          <w:b/>
          <w:bCs/>
          <w:sz w:val="24"/>
          <w:szCs w:val="24"/>
          <w:lang w:eastAsia="cs-CZ"/>
        </w:rPr>
      </w:pPr>
      <w:r w:rsidRPr="00980761">
        <w:rPr>
          <w:rFonts w:ascii="Times New Roman" w:eastAsia="Times New Roman" w:hAnsi="Times New Roman" w:cs="Times New Roman"/>
          <w:b/>
          <w:bCs/>
          <w:noProof/>
          <w:sz w:val="24"/>
          <w:szCs w:val="24"/>
          <w:lang w:eastAsia="cs-CZ"/>
        </w:rPr>
        <w:t>PhDr. Jan Kovář</w:t>
      </w:r>
    </w:p>
    <w:p w:rsidR="0064695C" w:rsidRPr="00D54BE4" w:rsidRDefault="0064695C" w:rsidP="00D54BE4">
      <w:pPr>
        <w:widowControl w:val="0"/>
        <w:autoSpaceDE w:val="0"/>
        <w:autoSpaceDN w:val="0"/>
        <w:adjustRightInd w:val="0"/>
        <w:spacing w:after="0" w:line="240" w:lineRule="auto"/>
        <w:rPr>
          <w:rFonts w:ascii="Times New Roman" w:eastAsia="Times New Roman" w:hAnsi="Times New Roman" w:cs="Times New Roman"/>
          <w:bCs/>
          <w:sz w:val="24"/>
          <w:szCs w:val="24"/>
          <w:lang w:eastAsia="cs-CZ"/>
        </w:rPr>
      </w:pPr>
      <w:r w:rsidRPr="00D54BE4">
        <w:rPr>
          <w:rFonts w:ascii="Times New Roman" w:eastAsia="Times New Roman" w:hAnsi="Times New Roman" w:cs="Times New Roman"/>
          <w:bCs/>
          <w:sz w:val="24"/>
          <w:szCs w:val="24"/>
          <w:lang w:eastAsia="cs-CZ"/>
        </w:rPr>
        <w:t>RČ/IČ:</w:t>
      </w:r>
      <w:r w:rsidRPr="00980761">
        <w:rPr>
          <w:rFonts w:ascii="Times New Roman" w:eastAsia="Times New Roman" w:hAnsi="Times New Roman" w:cs="Times New Roman"/>
          <w:bCs/>
          <w:noProof/>
          <w:sz w:val="24"/>
          <w:szCs w:val="24"/>
          <w:lang w:eastAsia="cs-CZ"/>
        </w:rPr>
        <w:t>46631674</w:t>
      </w:r>
    </w:p>
    <w:p w:rsidR="0064695C" w:rsidRPr="00D54BE4" w:rsidRDefault="0064695C" w:rsidP="00D54BE4">
      <w:pPr>
        <w:widowControl w:val="0"/>
        <w:autoSpaceDE w:val="0"/>
        <w:autoSpaceDN w:val="0"/>
        <w:adjustRightInd w:val="0"/>
        <w:spacing w:after="0" w:line="240" w:lineRule="auto"/>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sídlem/místem podnikání</w:t>
      </w:r>
      <w:r>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Světlogorská 2764/2, 390 05 Tábor</w:t>
      </w:r>
    </w:p>
    <w:p w:rsidR="0064695C" w:rsidRPr="00D54BE4" w:rsidRDefault="0064695C" w:rsidP="00D54BE4">
      <w:pPr>
        <w:spacing w:after="0" w:line="240" w:lineRule="auto"/>
        <w:jc w:val="both"/>
        <w:outlineLvl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jednající/</w:t>
      </w:r>
      <w:proofErr w:type="gramStart"/>
      <w:r>
        <w:rPr>
          <w:rFonts w:ascii="Times New Roman" w:eastAsia="Times New Roman" w:hAnsi="Times New Roman" w:cs="Times New Roman"/>
          <w:sz w:val="24"/>
          <w:szCs w:val="24"/>
          <w:lang w:eastAsia="cs-CZ"/>
        </w:rPr>
        <w:t>zastoupena</w:t>
      </w:r>
      <w:r w:rsidRPr="00D54BE4">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PhDr.</w:t>
      </w:r>
      <w:proofErr w:type="gramEnd"/>
      <w:r w:rsidRPr="00980761">
        <w:rPr>
          <w:rFonts w:ascii="Times New Roman" w:eastAsia="Times New Roman" w:hAnsi="Times New Roman" w:cs="Times New Roman"/>
          <w:noProof/>
          <w:sz w:val="24"/>
          <w:szCs w:val="24"/>
          <w:lang w:eastAsia="cs-CZ"/>
        </w:rPr>
        <w:t xml:space="preserve"> Jan Kovář</w:t>
      </w:r>
    </w:p>
    <w:p w:rsidR="0064695C" w:rsidRDefault="0064695C" w:rsidP="00146CFB">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980761">
        <w:rPr>
          <w:rFonts w:ascii="Times New Roman" w:eastAsia="Times New Roman" w:hAnsi="Times New Roman" w:cs="Times New Roman"/>
          <w:noProof/>
          <w:sz w:val="24"/>
          <w:szCs w:val="24"/>
          <w:lang w:eastAsia="cs-CZ"/>
        </w:rPr>
        <w:t>fyzická osoba podnikající</w:t>
      </w:r>
    </w:p>
    <w:p w:rsidR="0064695C" w:rsidRPr="00A82D6E" w:rsidRDefault="0064695C"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64695C" w:rsidRPr="00A82D6E" w:rsidRDefault="0064695C" w:rsidP="00D54BE4">
      <w:pPr>
        <w:autoSpaceDE w:val="0"/>
        <w:autoSpaceDN w:val="0"/>
        <w:adjustRightInd w:val="0"/>
        <w:spacing w:after="0" w:line="276" w:lineRule="auto"/>
        <w:jc w:val="both"/>
        <w:rPr>
          <w:rFonts w:ascii="Times New Roman" w:eastAsia="Calibri" w:hAnsi="Times New Roman" w:cs="Times New Roman"/>
          <w:i/>
          <w:color w:val="000000"/>
          <w:sz w:val="24"/>
          <w:szCs w:val="24"/>
        </w:rPr>
      </w:pPr>
      <w:r w:rsidRPr="00A82D6E">
        <w:rPr>
          <w:rFonts w:ascii="Times New Roman" w:eastAsia="Calibri" w:hAnsi="Times New Roman" w:cs="Times New Roman"/>
          <w:i/>
          <w:color w:val="000000"/>
          <w:sz w:val="24"/>
          <w:szCs w:val="24"/>
          <w:lang w:val="x-none" w:eastAsia="ar-SA"/>
        </w:rPr>
        <w:t xml:space="preserve">(dále jen </w:t>
      </w:r>
      <w:r w:rsidRPr="00A82D6E">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Nájemce</w:t>
      </w:r>
      <w:r w:rsidRPr="00A82D6E">
        <w:rPr>
          <w:rFonts w:ascii="Times New Roman" w:eastAsia="Calibri" w:hAnsi="Times New Roman" w:cs="Times New Roman"/>
          <w:b/>
          <w:i/>
          <w:color w:val="000000"/>
          <w:sz w:val="24"/>
          <w:szCs w:val="24"/>
        </w:rPr>
        <w:t>“</w:t>
      </w:r>
      <w:r w:rsidRPr="00A82D6E">
        <w:rPr>
          <w:rFonts w:ascii="Times New Roman" w:eastAsia="Calibri" w:hAnsi="Times New Roman" w:cs="Times New Roman"/>
          <w:i/>
          <w:color w:val="000000"/>
          <w:sz w:val="24"/>
          <w:szCs w:val="24"/>
          <w:lang w:val="x-none" w:eastAsia="ar-SA"/>
        </w:rPr>
        <w:t>)</w:t>
      </w:r>
    </w:p>
    <w:p w:rsidR="0064695C" w:rsidRPr="00A82D6E" w:rsidRDefault="0064695C" w:rsidP="00A82D6E">
      <w:pPr>
        <w:autoSpaceDE w:val="0"/>
        <w:autoSpaceDN w:val="0"/>
        <w:adjustRightInd w:val="0"/>
        <w:spacing w:after="0" w:line="276" w:lineRule="auto"/>
        <w:jc w:val="both"/>
        <w:rPr>
          <w:rFonts w:ascii="Times New Roman" w:eastAsia="Calibri" w:hAnsi="Times New Roman" w:cs="Times New Roman"/>
          <w:color w:val="000000"/>
          <w:sz w:val="24"/>
          <w:szCs w:val="24"/>
        </w:rPr>
      </w:pPr>
    </w:p>
    <w:p w:rsidR="0064695C" w:rsidRPr="00A82D6E" w:rsidRDefault="0064695C" w:rsidP="00A82D6E">
      <w:pPr>
        <w:autoSpaceDE w:val="0"/>
        <w:autoSpaceDN w:val="0"/>
        <w:adjustRightInd w:val="0"/>
        <w:spacing w:after="0" w:line="276" w:lineRule="auto"/>
        <w:jc w:val="both"/>
        <w:rPr>
          <w:rFonts w:ascii="Arial" w:eastAsia="Times New Roman" w:hAnsi="Arial" w:cs="Times New Roman"/>
          <w:b/>
          <w:szCs w:val="20"/>
        </w:rPr>
      </w:pPr>
      <w:r>
        <w:rPr>
          <w:rFonts w:ascii="Times New Roman" w:eastAsia="Calibri" w:hAnsi="Times New Roman" w:cs="Times New Roman"/>
          <w:i/>
          <w:color w:val="000000"/>
          <w:sz w:val="24"/>
          <w:szCs w:val="24"/>
        </w:rPr>
        <w:t>Pronajímatel a Nájemce</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mohou být dále označováni </w:t>
      </w:r>
      <w:r w:rsidRPr="00A82D6E">
        <w:rPr>
          <w:rFonts w:ascii="Times New Roman" w:eastAsia="Calibri" w:hAnsi="Times New Roman" w:cs="Times New Roman"/>
          <w:i/>
          <w:color w:val="000000"/>
          <w:sz w:val="24"/>
          <w:szCs w:val="24"/>
          <w:lang w:val="x-none" w:eastAsia="ar-SA"/>
        </w:rPr>
        <w:t>společně jen jako „</w:t>
      </w:r>
      <w:r w:rsidRPr="00A82D6E">
        <w:rPr>
          <w:rFonts w:ascii="Times New Roman" w:eastAsia="Calibri" w:hAnsi="Times New Roman" w:cs="Times New Roman"/>
          <w:b/>
          <w:i/>
          <w:color w:val="000000"/>
          <w:sz w:val="24"/>
          <w:szCs w:val="24"/>
          <w:lang w:val="x-none" w:eastAsia="ar-SA"/>
        </w:rPr>
        <w:t>Smluvní strany</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příp. kterýkoli </w:t>
      </w:r>
      <w:r w:rsidRPr="00A82D6E">
        <w:rPr>
          <w:rFonts w:ascii="Times New Roman" w:eastAsia="Calibri" w:hAnsi="Times New Roman" w:cs="Times New Roman"/>
          <w:i/>
          <w:color w:val="000000"/>
          <w:sz w:val="24"/>
          <w:szCs w:val="24"/>
          <w:lang w:val="x-none" w:eastAsia="ar-SA"/>
        </w:rPr>
        <w:t>samostatně též jako „</w:t>
      </w:r>
      <w:r w:rsidRPr="00A82D6E">
        <w:rPr>
          <w:rFonts w:ascii="Times New Roman" w:eastAsia="Calibri" w:hAnsi="Times New Roman" w:cs="Times New Roman"/>
          <w:b/>
          <w:i/>
          <w:color w:val="000000"/>
          <w:sz w:val="24"/>
          <w:szCs w:val="24"/>
          <w:lang w:val="x-none" w:eastAsia="ar-SA"/>
        </w:rPr>
        <w:t>Smluvní strana</w:t>
      </w:r>
      <w:r w:rsidRPr="00A82D6E">
        <w:rPr>
          <w:rFonts w:ascii="Times New Roman" w:eastAsia="Calibri" w:hAnsi="Times New Roman" w:cs="Times New Roman"/>
          <w:i/>
          <w:color w:val="000000"/>
          <w:sz w:val="24"/>
          <w:szCs w:val="24"/>
          <w:lang w:val="x-none" w:eastAsia="ar-SA"/>
        </w:rPr>
        <w:t>“</w:t>
      </w:r>
      <w:r w:rsidRPr="00A82D6E">
        <w:rPr>
          <w:rFonts w:ascii="Times New Roman" w:eastAsia="Calibri" w:hAnsi="Times New Roman" w:cs="Times New Roman"/>
          <w:i/>
          <w:color w:val="000000"/>
          <w:sz w:val="24"/>
          <w:szCs w:val="24"/>
        </w:rPr>
        <w:t xml:space="preserve"> (dále v textu jen „</w:t>
      </w:r>
      <w:r w:rsidRPr="00A82D6E">
        <w:rPr>
          <w:rFonts w:ascii="Times New Roman" w:eastAsia="Calibri" w:hAnsi="Times New Roman" w:cs="Times New Roman"/>
          <w:b/>
          <w:i/>
          <w:color w:val="000000"/>
          <w:sz w:val="24"/>
          <w:szCs w:val="24"/>
        </w:rPr>
        <w:t>Smluvní strany</w:t>
      </w:r>
      <w:r w:rsidRPr="00A82D6E">
        <w:rPr>
          <w:rFonts w:ascii="Times New Roman" w:eastAsia="Calibri" w:hAnsi="Times New Roman" w:cs="Times New Roman"/>
          <w:i/>
          <w:color w:val="000000"/>
          <w:sz w:val="24"/>
          <w:szCs w:val="24"/>
        </w:rPr>
        <w:t>“ nebo „</w:t>
      </w:r>
      <w:r w:rsidRPr="00A82D6E">
        <w:rPr>
          <w:rFonts w:ascii="Times New Roman" w:eastAsia="Calibri" w:hAnsi="Times New Roman" w:cs="Times New Roman"/>
          <w:b/>
          <w:i/>
          <w:color w:val="000000"/>
          <w:sz w:val="24"/>
          <w:szCs w:val="24"/>
        </w:rPr>
        <w:t>Smluvní strana</w:t>
      </w:r>
      <w:r w:rsidRPr="00A82D6E">
        <w:rPr>
          <w:rFonts w:ascii="Times New Roman" w:eastAsia="Calibri" w:hAnsi="Times New Roman" w:cs="Times New Roman"/>
          <w:i/>
          <w:color w:val="000000"/>
          <w:sz w:val="24"/>
          <w:szCs w:val="24"/>
        </w:rPr>
        <w:t>“)</w:t>
      </w:r>
      <w:r w:rsidRPr="00A82D6E">
        <w:rPr>
          <w:rFonts w:ascii="Arial" w:eastAsia="Times New Roman" w:hAnsi="Arial" w:cs="Times New Roman"/>
          <w:b/>
          <w:szCs w:val="20"/>
        </w:rPr>
        <w:t xml:space="preserve">  </w:t>
      </w:r>
    </w:p>
    <w:p w:rsidR="0064695C" w:rsidRDefault="0064695C" w:rsidP="009626F2">
      <w:pPr>
        <w:pStyle w:val="4slovnlnkrove1mskslice"/>
      </w:pPr>
    </w:p>
    <w:p w:rsidR="0064695C" w:rsidRPr="00672C51" w:rsidRDefault="0064695C" w:rsidP="000618CC">
      <w:pPr>
        <w:pStyle w:val="5nzevlnkurove2bezslovn"/>
      </w:pPr>
      <w:r>
        <w:t>Předmět smlouvy</w:t>
      </w:r>
    </w:p>
    <w:p w:rsidR="0064695C" w:rsidRPr="000A729D" w:rsidRDefault="0064695C" w:rsidP="000618CC">
      <w:pPr>
        <w:pStyle w:val="6textodstavceurove3slovn11"/>
      </w:pPr>
      <w:r w:rsidRPr="00D54BE4">
        <w:t xml:space="preserve">Pronajímatel prohlašuje, že je výlučným vlastníkem pozemku č. </w:t>
      </w:r>
      <w:proofErr w:type="spellStart"/>
      <w:r w:rsidRPr="00D54BE4">
        <w:t>parc</w:t>
      </w:r>
      <w:proofErr w:type="spellEnd"/>
      <w:r w:rsidRPr="00D54BE4">
        <w:t xml:space="preserve">. 5934/136, 137, 138 - zastavěná plocha a nádvoří, jehož součástí je stavba č. p. 2764, </w:t>
      </w:r>
      <w:r>
        <w:t>stavba občanského vybavení</w:t>
      </w:r>
      <w:r w:rsidRPr="00D54BE4">
        <w:t xml:space="preserve">, v ulici </w:t>
      </w:r>
      <w:proofErr w:type="spellStart"/>
      <w:r w:rsidRPr="00D54BE4">
        <w:t>Světlogorská</w:t>
      </w:r>
      <w:proofErr w:type="spellEnd"/>
      <w:r w:rsidRPr="00D54BE4">
        <w:t xml:space="preserve"> (dále jen „</w:t>
      </w:r>
      <w:r>
        <w:t>Budova</w:t>
      </w:r>
      <w:r w:rsidRPr="00D54BE4">
        <w:t>“), zapsaného v katastru nemovitostí vedeném Katastrálním úřadem pro Jihočeský kraj, Katastrální pracoviště Tábor, na listu vlastnictví č. 10512, pro obec Tábor a katastrální území Tábor</w:t>
      </w:r>
      <w:r w:rsidRPr="000A729D">
        <w:t>.</w:t>
      </w:r>
    </w:p>
    <w:p w:rsidR="0064695C" w:rsidRPr="000A729D" w:rsidRDefault="0064695C" w:rsidP="000618CC">
      <w:pPr>
        <w:pStyle w:val="6textodstavceurove3slovn11"/>
      </w:pPr>
      <w:r>
        <w:t>V Budově</w:t>
      </w:r>
      <w:r w:rsidRPr="00D54BE4">
        <w:t xml:space="preserve"> se v </w:t>
      </w:r>
      <w:r w:rsidRPr="00980761">
        <w:rPr>
          <w:noProof/>
        </w:rPr>
        <w:t>2</w:t>
      </w:r>
      <w:r>
        <w:t>.</w:t>
      </w:r>
      <w:r w:rsidRPr="00D54BE4">
        <w:t xml:space="preserve"> nadzemním podlaží </w:t>
      </w:r>
      <w:r>
        <w:t xml:space="preserve">(dále též jen „NP“) </w:t>
      </w:r>
      <w:r w:rsidRPr="00D54BE4">
        <w:t xml:space="preserve">nachází nebytové prostory o podlahové ploše </w:t>
      </w:r>
      <w:r>
        <w:rPr>
          <w:rFonts w:cs="Times New Roman"/>
          <w:noProof/>
        </w:rPr>
        <w:t xml:space="preserve">   7</w:t>
      </w:r>
      <w:r>
        <w:rPr>
          <w:noProof/>
        </w:rPr>
        <w:t>7,52</w:t>
      </w:r>
      <w:r w:rsidRPr="00D54BE4">
        <w:t xml:space="preserve"> m</w:t>
      </w:r>
      <w:r w:rsidRPr="00D54BE4">
        <w:rPr>
          <w:vertAlign w:val="superscript"/>
        </w:rPr>
        <w:t>2</w:t>
      </w:r>
      <w:r w:rsidRPr="00D54BE4">
        <w:t>. Přesný popis těchto prostor, které jsou předmětem nájmu (dále jen „</w:t>
      </w:r>
      <w:r w:rsidRPr="00C1092B">
        <w:rPr>
          <w:b/>
        </w:rPr>
        <w:t>Předmět nájmu</w:t>
      </w:r>
      <w:r w:rsidRPr="00D54BE4">
        <w:t>“), je obsažen v příloze č. 1 této Smlouvy</w:t>
      </w:r>
      <w:r>
        <w:t xml:space="preserve"> – „Měsíční předpis nájemného a záloh na služby“</w:t>
      </w:r>
      <w:r w:rsidRPr="000A729D">
        <w:t>.</w:t>
      </w:r>
    </w:p>
    <w:p w:rsidR="0064695C" w:rsidRDefault="0064695C" w:rsidP="000618CC">
      <w:pPr>
        <w:pStyle w:val="6textodstavceurove3slovn11"/>
      </w:pPr>
      <w:r w:rsidRPr="00D54BE4">
        <w:t>Pronajímatel se zavazuje, že Nájemci přenechá k užívání Předmět nájmu na dobu stanovenou v </w:t>
      </w:r>
      <w:proofErr w:type="spellStart"/>
      <w:r>
        <w:t>Čl.VII</w:t>
      </w:r>
      <w:proofErr w:type="spellEnd"/>
      <w:r>
        <w:t xml:space="preserve"> </w:t>
      </w:r>
      <w:r w:rsidRPr="00D54BE4">
        <w:t xml:space="preserve">odst. </w:t>
      </w:r>
      <w:r>
        <w:t>7.1</w:t>
      </w:r>
      <w:r w:rsidRPr="00D54BE4">
        <w:t xml:space="preserve"> této Smlouvy</w:t>
      </w:r>
      <w:r>
        <w:t>,</w:t>
      </w:r>
      <w:r w:rsidRPr="00D54BE4">
        <w:t xml:space="preserve"> a Nájemce se zavazuje platit </w:t>
      </w:r>
      <w:r>
        <w:t>P</w:t>
      </w:r>
      <w:r w:rsidRPr="00D54BE4">
        <w:t>ronajímateli nájemné sjednané v </w:t>
      </w:r>
      <w:proofErr w:type="spellStart"/>
      <w:r>
        <w:t>Čl.III</w:t>
      </w:r>
      <w:proofErr w:type="spellEnd"/>
      <w:r w:rsidRPr="00D54BE4">
        <w:t xml:space="preserve">. odst. </w:t>
      </w:r>
      <w:r>
        <w:t>3.1</w:t>
      </w:r>
      <w:r w:rsidRPr="00D54BE4">
        <w:t xml:space="preserve"> této Smlouvy, jakož i další plnění spojená s užíváním Předmětu nájmu a související služby dle </w:t>
      </w:r>
      <w:proofErr w:type="spellStart"/>
      <w:r>
        <w:t>Čl.IV</w:t>
      </w:r>
      <w:proofErr w:type="spellEnd"/>
      <w:r w:rsidRPr="00D54BE4">
        <w:t>. této S</w:t>
      </w:r>
      <w:r>
        <w:t>mlouvy</w:t>
      </w:r>
      <w:r w:rsidRPr="006874DB">
        <w:t>.</w:t>
      </w:r>
    </w:p>
    <w:p w:rsidR="0064695C" w:rsidRDefault="0064695C" w:rsidP="000618CC">
      <w:pPr>
        <w:pStyle w:val="6textodstavceurove3slovn11"/>
      </w:pPr>
      <w:r w:rsidRPr="005A2689">
        <w:lastRenderedPageBreak/>
        <w:t>Nedílnou součástí sjednaného náj</w:t>
      </w:r>
      <w:r>
        <w:t xml:space="preserve">mu jsou užívací a obdobná práva, jakož i </w:t>
      </w:r>
      <w:r w:rsidRPr="005A2689">
        <w:t xml:space="preserve">práva na poskytování služeb vážících se k Předmětu nájmu jako celku, bez nichž by </w:t>
      </w:r>
      <w:r>
        <w:t>N</w:t>
      </w:r>
      <w:r w:rsidRPr="005A2689">
        <w:t xml:space="preserve">ájemce nemohl Předmět nájmu v souladu s touto </w:t>
      </w:r>
      <w:r>
        <w:t>S</w:t>
      </w:r>
      <w:r w:rsidRPr="005A2689">
        <w:t>mlouvou řádně užívat nebo by byl v užívání omezen (např. právo vstupu, právo na dodávku vody, elektřiny, tepla), a to včetně práva vstupu k</w:t>
      </w:r>
      <w:r>
        <w:t> Předmětu nájmu</w:t>
      </w:r>
      <w:r w:rsidRPr="005A2689">
        <w:t xml:space="preserve"> hlavním vchodem do </w:t>
      </w:r>
      <w:r>
        <w:t>Budovy</w:t>
      </w:r>
      <w:r w:rsidRPr="005A2689">
        <w:t>.</w:t>
      </w:r>
    </w:p>
    <w:p w:rsidR="0064695C" w:rsidRDefault="0064695C" w:rsidP="000618CC">
      <w:pPr>
        <w:pStyle w:val="6textodstavceurove3slovn11"/>
      </w:pPr>
      <w:r w:rsidRPr="005A2689">
        <w:t>Nájemce prohlašuje, že se plně seznámil se stavem Předmětu nájmu před podpisem této Smlouvy</w:t>
      </w:r>
      <w:r>
        <w:t>,</w:t>
      </w:r>
      <w:r w:rsidRPr="005A2689">
        <w:t xml:space="preserve"> Předmět nájmu je vhodný pro účely jeho podnikání</w:t>
      </w:r>
      <w:r>
        <w:t xml:space="preserve"> a že nemá v tomto směru vůči Pronajímateli žádné nároky a/nebo jakékoliv výhrady k Předmětu nájmu</w:t>
      </w:r>
      <w:r w:rsidRPr="005A2689">
        <w:t>.</w:t>
      </w:r>
      <w:r>
        <w:t xml:space="preserve"> </w:t>
      </w:r>
      <w:r w:rsidRPr="005A2689">
        <w:t xml:space="preserve">Obě Smluvní strany konstatují, že Předmět nájmu nevykazuje nedostatky bránící řádnému užívání v souladu se způsobem/účelem užívání Předmětu nájmu podle </w:t>
      </w:r>
      <w:proofErr w:type="spellStart"/>
      <w:r>
        <w:t>Čl.II</w:t>
      </w:r>
      <w:proofErr w:type="spellEnd"/>
      <w:r>
        <w:t xml:space="preserve">. </w:t>
      </w:r>
      <w:r w:rsidRPr="005A2689">
        <w:t>této Smlouvy.</w:t>
      </w:r>
    </w:p>
    <w:p w:rsidR="0064695C" w:rsidRDefault="0064695C" w:rsidP="000618CC">
      <w:pPr>
        <w:pStyle w:val="6textodstavceurove3slovn11"/>
      </w:pPr>
      <w:r w:rsidRPr="005A2689">
        <w:t xml:space="preserve">O předání a převzetí </w:t>
      </w:r>
      <w:r>
        <w:t>Předmětu nájmu</w:t>
      </w:r>
      <w:r w:rsidRPr="005A2689">
        <w:t xml:space="preserve">, a to i při skončení nájmu, sepíší </w:t>
      </w:r>
      <w:r>
        <w:t>S</w:t>
      </w:r>
      <w:r w:rsidRPr="005A2689">
        <w:t>mluvní strany protokol, kde bude písemně zachycen stav Předmětu nájmu a stavy měřičů příslušných médií.</w:t>
      </w:r>
    </w:p>
    <w:p w:rsidR="0064695C" w:rsidRPr="005A2689" w:rsidRDefault="0064695C" w:rsidP="000618CC">
      <w:pPr>
        <w:pStyle w:val="6textodstavceurove3slovn11"/>
      </w:pPr>
      <w:r w:rsidRPr="000D0C48">
        <w:t xml:space="preserve">V den předání </w:t>
      </w:r>
      <w:r>
        <w:t>N</w:t>
      </w:r>
      <w:r w:rsidRPr="000D0C48">
        <w:t xml:space="preserve">ájemci přechází veškerá odpovědnost za prostory Předmětu nájmu, jejich stav, majetek v nich se nacházející a odpovědnost vůči třetím osobám týkající se Předmětu nájmu na </w:t>
      </w:r>
      <w:r>
        <w:t>N</w:t>
      </w:r>
      <w:r w:rsidRPr="000D0C48">
        <w:t>ájemce.</w:t>
      </w:r>
    </w:p>
    <w:p w:rsidR="0064695C" w:rsidRPr="00672C51" w:rsidRDefault="0064695C" w:rsidP="009626F2">
      <w:pPr>
        <w:pStyle w:val="4slovnlnkrove1mskslice"/>
      </w:pPr>
    </w:p>
    <w:p w:rsidR="0064695C" w:rsidRPr="00672C51" w:rsidRDefault="0064695C" w:rsidP="009626F2">
      <w:pPr>
        <w:pStyle w:val="5nzevlnkurove2bezslovn"/>
      </w:pPr>
      <w:r>
        <w:t>Účel nájmu/Způsob užití Předmětu nájmu</w:t>
      </w:r>
    </w:p>
    <w:p w:rsidR="0064695C" w:rsidRPr="004030E0" w:rsidRDefault="0064695C" w:rsidP="009626F2">
      <w:pPr>
        <w:pStyle w:val="6textodstavceurove3slovn11"/>
      </w:pPr>
      <w:r w:rsidRPr="005A2689">
        <w:t xml:space="preserve">Účelem nájmu je umožnit </w:t>
      </w:r>
      <w:r>
        <w:t>N</w:t>
      </w:r>
      <w:r w:rsidRPr="005A2689">
        <w:t xml:space="preserve">ájemci užívat Předmět nájmu pro výkon jeho podnikání, tj. </w:t>
      </w:r>
      <w:r w:rsidRPr="00980761">
        <w:rPr>
          <w:noProof/>
        </w:rPr>
        <w:t>Psychologické poradenství a diagnostika</w:t>
      </w:r>
      <w:r w:rsidRPr="005A2689">
        <w:t xml:space="preserve"> (dále jen „Povolený účel užívání“)</w:t>
      </w:r>
      <w:r>
        <w:t>.</w:t>
      </w:r>
    </w:p>
    <w:p w:rsidR="0064695C" w:rsidRPr="005A2689" w:rsidRDefault="0064695C" w:rsidP="009626F2">
      <w:pPr>
        <w:pStyle w:val="6textodstavceurove3slovn11"/>
      </w:pPr>
      <w:r w:rsidRPr="005A2689">
        <w:t xml:space="preserve">Nájemce je povinen po celou dobu smluvního vztahu Předmět nájmu užívat </w:t>
      </w:r>
      <w:r>
        <w:t xml:space="preserve">řádně, </w:t>
      </w:r>
      <w:r w:rsidRPr="005A2689">
        <w:t xml:space="preserve">v souladu s jeho povahou a stavebním určením, </w:t>
      </w:r>
      <w:r>
        <w:t xml:space="preserve">a pouze k Povolenému účelu. Nájemce </w:t>
      </w:r>
      <w:r w:rsidRPr="005A2689">
        <w:t xml:space="preserve">není </w:t>
      </w:r>
      <w:r>
        <w:t xml:space="preserve">(bez předchozího písemného souhlasu Pronajímatele) </w:t>
      </w:r>
      <w:r w:rsidRPr="005A2689">
        <w:t xml:space="preserve">oprávněn užívat Předmět nájmu jiným způsobem ani v případě, že by se v důsledku změny poměrů na straně </w:t>
      </w:r>
      <w:r>
        <w:t>N</w:t>
      </w:r>
      <w:r w:rsidRPr="005A2689">
        <w:t>ájemce jeho činnost v některém ohledu změnila a/nebo měla změnit jakýmkoliv způsobem.</w:t>
      </w:r>
    </w:p>
    <w:p w:rsidR="0064695C" w:rsidRDefault="0064695C" w:rsidP="009626F2">
      <w:pPr>
        <w:pStyle w:val="6textodstavceurove3slovn11"/>
      </w:pPr>
      <w:r w:rsidRPr="005A2689">
        <w:t xml:space="preserve">Kromě Předmětu nájmu je </w:t>
      </w:r>
      <w:r>
        <w:t>N</w:t>
      </w:r>
      <w:r w:rsidRPr="005A2689">
        <w:t xml:space="preserve">ájemce oprávněn užívat přiměřeně i společné prostory </w:t>
      </w:r>
      <w:r>
        <w:t>B</w:t>
      </w:r>
      <w:r w:rsidRPr="005A2689">
        <w:t xml:space="preserve">udovy, které jsou v </w:t>
      </w:r>
      <w:r>
        <w:t>B</w:t>
      </w:r>
      <w:r w:rsidRPr="005A2689">
        <w:t xml:space="preserve">udově </w:t>
      </w:r>
      <w:r>
        <w:t>P</w:t>
      </w:r>
      <w:r w:rsidRPr="005A2689">
        <w:t xml:space="preserve">ronajímatelem určené ke společnému užívání všemi uživateli </w:t>
      </w:r>
      <w:r>
        <w:t>B</w:t>
      </w:r>
      <w:r w:rsidRPr="005A2689">
        <w:t xml:space="preserve">udovy (zejména schodiště a výtahy, ev. další, a to rovněž pouze k účelům, k nimž jsou stavebně určeny). Nájemce se zavazuje, že bez předchozího písemného souhlasu </w:t>
      </w:r>
      <w:r>
        <w:t>P</w:t>
      </w:r>
      <w:r w:rsidRPr="005A2689">
        <w:t xml:space="preserve">ronajímatele nikterak nevyužije společné prostory </w:t>
      </w:r>
      <w:r>
        <w:t>B</w:t>
      </w:r>
      <w:r w:rsidRPr="005A2689">
        <w:t xml:space="preserve">udovy nebo kteroukoli jinou část </w:t>
      </w:r>
      <w:r>
        <w:t>B</w:t>
      </w:r>
      <w:r w:rsidRPr="005A2689">
        <w:t>udovy s výjimkou Předmětu nájmu k vystavování zbož</w:t>
      </w:r>
      <w:r>
        <w:t xml:space="preserve">í, instalaci prodejních stojanů, reklamních upoutávek, cedulí </w:t>
      </w:r>
      <w:r w:rsidRPr="005A2689">
        <w:t xml:space="preserve">nebo jako skladovací prostory. </w:t>
      </w:r>
    </w:p>
    <w:p w:rsidR="0064695C" w:rsidRDefault="0064695C" w:rsidP="009626F2">
      <w:pPr>
        <w:pStyle w:val="6textodstavceurove3slovn11"/>
      </w:pPr>
      <w:r w:rsidRPr="005A2689">
        <w:t xml:space="preserve">Nájemce není oprávněn dát Předmět nájmu do podnájmu třetí osobě bez předchozího písemného souhlasu </w:t>
      </w:r>
      <w:r>
        <w:t>P</w:t>
      </w:r>
      <w:r w:rsidRPr="005A2689">
        <w:t>ronajímatele; to platí, i pokud jde o část Předmětu nájmu, jeho součást či příslušenství</w:t>
      </w:r>
      <w:r>
        <w:t>.</w:t>
      </w:r>
      <w:r w:rsidRPr="00986BB6">
        <w:t xml:space="preserve"> </w:t>
      </w:r>
    </w:p>
    <w:p w:rsidR="0064695C" w:rsidRPr="00672C51" w:rsidRDefault="0064695C" w:rsidP="009626F2">
      <w:pPr>
        <w:pStyle w:val="4slovnlnkrove1mskslice"/>
      </w:pPr>
    </w:p>
    <w:p w:rsidR="0064695C" w:rsidRDefault="0064695C" w:rsidP="009626F2">
      <w:pPr>
        <w:pStyle w:val="5nzevlnkurove2bezslovn"/>
      </w:pPr>
      <w:r>
        <w:t>Nájemné</w:t>
      </w:r>
    </w:p>
    <w:p w:rsidR="0064695C" w:rsidRPr="00614D52" w:rsidRDefault="0064695C" w:rsidP="009626F2">
      <w:pPr>
        <w:pStyle w:val="6textodstavceurove3slovn11"/>
      </w:pPr>
      <w:r w:rsidRPr="005A2689">
        <w:t xml:space="preserve">Nájemce se touto </w:t>
      </w:r>
      <w:r>
        <w:t>S</w:t>
      </w:r>
      <w:r w:rsidRPr="005A2689">
        <w:t xml:space="preserve">mlouvou zavazuje hradit nájemné </w:t>
      </w:r>
      <w:r w:rsidRPr="00B01838">
        <w:t>měsíčně dle rozpisu</w:t>
      </w:r>
      <w:r w:rsidRPr="005A2689">
        <w:t xml:space="preserve"> daného přílohou </w:t>
      </w:r>
      <w:r>
        <w:t xml:space="preserve">č. 1 </w:t>
      </w:r>
      <w:r w:rsidRPr="005A2689">
        <w:t xml:space="preserve">této </w:t>
      </w:r>
      <w:r>
        <w:t>S</w:t>
      </w:r>
      <w:r w:rsidRPr="005A2689">
        <w:t xml:space="preserve">mlouvy </w:t>
      </w:r>
      <w:r>
        <w:t>– „</w:t>
      </w:r>
      <w:r w:rsidRPr="00B01838">
        <w:rPr>
          <w:b/>
        </w:rPr>
        <w:t>Měsíční předpis nájemného a záloh na služby</w:t>
      </w:r>
      <w:r w:rsidRPr="005A2689">
        <w:t>“ v jejím aktuálním znění</w:t>
      </w:r>
      <w:r w:rsidRPr="005A2689">
        <w:rPr>
          <w:lang w:val="x-none"/>
        </w:rPr>
        <w:t>.</w:t>
      </w:r>
    </w:p>
    <w:p w:rsidR="0064695C" w:rsidRPr="0009434F" w:rsidRDefault="0064695C" w:rsidP="009626F2">
      <w:pPr>
        <w:pStyle w:val="6textodstavceurove3slovn11"/>
      </w:pPr>
      <w:r w:rsidRPr="005A2689">
        <w:rPr>
          <w:lang w:val="x-none"/>
        </w:rPr>
        <w:t xml:space="preserve">Nájemné se platí </w:t>
      </w:r>
      <w:r w:rsidRPr="00B01838">
        <w:rPr>
          <w:b/>
          <w:lang w:val="x-none"/>
        </w:rPr>
        <w:t>předem</w:t>
      </w:r>
      <w:r w:rsidRPr="005A2689">
        <w:rPr>
          <w:lang w:val="x-none"/>
        </w:rPr>
        <w:t xml:space="preserve"> a je splatné </w:t>
      </w:r>
      <w:r w:rsidRPr="005A2689">
        <w:t xml:space="preserve">nejpozději </w:t>
      </w:r>
      <w:r w:rsidRPr="005A2689">
        <w:rPr>
          <w:lang w:val="x-none"/>
        </w:rPr>
        <w:t>k </w:t>
      </w:r>
      <w:r>
        <w:t xml:space="preserve">(desátému) </w:t>
      </w:r>
      <w:r w:rsidRPr="00B01838">
        <w:rPr>
          <w:b/>
        </w:rPr>
        <w:t>10.</w:t>
      </w:r>
      <w:r w:rsidRPr="00B01838">
        <w:rPr>
          <w:b/>
          <w:lang w:val="x-none"/>
        </w:rPr>
        <w:t xml:space="preserve"> dni</w:t>
      </w:r>
      <w:r w:rsidRPr="005A2689">
        <w:rPr>
          <w:lang w:val="x-none"/>
        </w:rPr>
        <w:t xml:space="preserve"> </w:t>
      </w:r>
      <w:r w:rsidRPr="005A2689">
        <w:t xml:space="preserve">kalendářního </w:t>
      </w:r>
      <w:r w:rsidRPr="005A2689">
        <w:rPr>
          <w:lang w:val="x-none"/>
        </w:rPr>
        <w:t>měsíce,</w:t>
      </w:r>
      <w:r w:rsidRPr="005A2689">
        <w:t xml:space="preserve"> za které je hrazeno,</w:t>
      </w:r>
      <w:r w:rsidRPr="005A2689">
        <w:rPr>
          <w:lang w:val="x-none"/>
        </w:rPr>
        <w:t xml:space="preserve"> a to bezhotovostně na účet Pronajímatele </w:t>
      </w:r>
      <w:r w:rsidRPr="005A2689">
        <w:t xml:space="preserve">uvedený v záhlaví této </w:t>
      </w:r>
      <w:r>
        <w:t>S</w:t>
      </w:r>
      <w:r w:rsidRPr="005A2689">
        <w:t xml:space="preserve">mlouvy, tj. bez provádění fakturace </w:t>
      </w:r>
      <w:r>
        <w:t>P</w:t>
      </w:r>
      <w:r w:rsidRPr="005A2689">
        <w:t>ronajímatelem</w:t>
      </w:r>
      <w:r w:rsidRPr="0009434F">
        <w:rPr>
          <w:bCs/>
        </w:rPr>
        <w:t>.</w:t>
      </w:r>
    </w:p>
    <w:p w:rsidR="0064695C" w:rsidRDefault="0064695C" w:rsidP="009626F2">
      <w:pPr>
        <w:pStyle w:val="6textodstavceurove3slovn11"/>
      </w:pPr>
      <w:r w:rsidRPr="005A2689">
        <w:rPr>
          <w:lang w:val="x-none"/>
        </w:rPr>
        <w:t>V nájemném není zahrnuta úplata za plnění spojená s užíváním Předmětu nájmu ani související služby</w:t>
      </w:r>
      <w:r w:rsidRPr="003026F7">
        <w:t xml:space="preserve">. </w:t>
      </w:r>
    </w:p>
    <w:p w:rsidR="0064695C" w:rsidRDefault="0064695C" w:rsidP="009626F2">
      <w:pPr>
        <w:pStyle w:val="6textodstavceurove3slovn11"/>
      </w:pPr>
      <w:r w:rsidRPr="005A2689">
        <w:t>Počínaje rokem 20</w:t>
      </w:r>
      <w:r>
        <w:t>27</w:t>
      </w:r>
      <w:r w:rsidRPr="005A2689">
        <w:t xml:space="preserve"> je </w:t>
      </w:r>
      <w:r>
        <w:t>P</w:t>
      </w:r>
      <w:r w:rsidRPr="005A2689">
        <w:t xml:space="preserve">ronajímatel oprávněn jednostranně (bez nutnosti uzavřít dodatek k této </w:t>
      </w:r>
      <w:r>
        <w:t>S</w:t>
      </w:r>
      <w:r w:rsidRPr="005A2689">
        <w:t xml:space="preserve">mlouvě) zvýšit nájemné o přírůstek průměrného ročního indexu spotřebitelských cen proti roku předcházejícímu podle údajů zveřejněných Českým statistickým úřadem za předchozí kalendářní rok. Učiní tak nejpozději do 25. dubna, jinak toto právo na jednostranné zvýšení nájemného pro daný rok zaniká. Nájemné za měsíc květen platí </w:t>
      </w:r>
      <w:r>
        <w:t>N</w:t>
      </w:r>
      <w:r w:rsidRPr="005A2689">
        <w:t xml:space="preserve">ájemce </w:t>
      </w:r>
      <w:r>
        <w:t>P</w:t>
      </w:r>
      <w:r w:rsidRPr="005A2689">
        <w:t xml:space="preserve">ronajímateli již </w:t>
      </w:r>
      <w:r w:rsidRPr="005A2689">
        <w:lastRenderedPageBreak/>
        <w:t xml:space="preserve">v nové výši. Výše uvedené zvýšení nájemného má účinky k 1. lednu příslušného roku. Takto vzniklý nedoplatek na nájemném za měsíce leden až duben je splatný společně s nájemným za měsíc červen. Při první indexaci bude jako výchozí použito základní nájemné ke dni podpisu této </w:t>
      </w:r>
      <w:r>
        <w:t>S</w:t>
      </w:r>
      <w:r w:rsidRPr="005A2689">
        <w:t xml:space="preserve">mlouvy (bez indexace). Pro každou následující indexaci bude použita výše nájemného (zvýšeného o provedenou indexaci) z předchozího kalendářního roku. Jakákoli jednostranná úprava nájemného v souvislosti s indexací podle této </w:t>
      </w:r>
      <w:r>
        <w:t>S</w:t>
      </w:r>
      <w:r w:rsidRPr="005A2689">
        <w:t xml:space="preserve">mlouvy bude spočívat pouze v jeho zvýšení. Snižování nájemného je možné pouze v případě, že se na tom </w:t>
      </w:r>
      <w:r>
        <w:t>S</w:t>
      </w:r>
      <w:r w:rsidRPr="005A2689">
        <w:t>mluvní strany písemně dohodly</w:t>
      </w:r>
      <w:r>
        <w:t>.</w:t>
      </w:r>
    </w:p>
    <w:p w:rsidR="0064695C" w:rsidRPr="008933B1" w:rsidRDefault="0064695C" w:rsidP="009626F2">
      <w:pPr>
        <w:pStyle w:val="4slovnlnkrove1mskslice"/>
      </w:pPr>
    </w:p>
    <w:p w:rsidR="0064695C" w:rsidRPr="008933B1" w:rsidRDefault="0064695C" w:rsidP="009626F2">
      <w:pPr>
        <w:pStyle w:val="5nzevlnkurove2bezslovn"/>
      </w:pPr>
      <w:r>
        <w:t>Plnění spojená s užíváním Předmětu nájmu a související služby a úplata za ně</w:t>
      </w:r>
    </w:p>
    <w:p w:rsidR="0064695C" w:rsidRDefault="0064695C" w:rsidP="009626F2">
      <w:pPr>
        <w:pStyle w:val="6textodstavceurove3slovn11"/>
        <w:rPr>
          <w:lang w:eastAsia="cs-CZ"/>
        </w:rPr>
      </w:pPr>
      <w:r w:rsidRPr="005A2689">
        <w:rPr>
          <w:lang w:val="x-none" w:eastAsia="cs-CZ"/>
        </w:rPr>
        <w:t xml:space="preserve">Pronajímatel zajistí </w:t>
      </w:r>
      <w:r>
        <w:rPr>
          <w:lang w:eastAsia="cs-CZ"/>
        </w:rPr>
        <w:t>N</w:t>
      </w:r>
      <w:proofErr w:type="spellStart"/>
      <w:r w:rsidRPr="005A2689">
        <w:rPr>
          <w:lang w:val="x-none" w:eastAsia="cs-CZ"/>
        </w:rPr>
        <w:t>ájemci</w:t>
      </w:r>
      <w:proofErr w:type="spellEnd"/>
      <w:r w:rsidRPr="005A2689">
        <w:rPr>
          <w:lang w:val="x-none" w:eastAsia="cs-CZ"/>
        </w:rPr>
        <w:t xml:space="preserve"> prostřednictvím dodavatelů plnění spojená s užíváním Předmětu nájmu a související služby</w:t>
      </w:r>
      <w:r>
        <w:rPr>
          <w:lang w:eastAsia="cs-CZ"/>
        </w:rPr>
        <w:t xml:space="preserve"> specifikované v příloze č. 1 této Smlouvy – „</w:t>
      </w:r>
      <w:r w:rsidRPr="007E034A">
        <w:rPr>
          <w:lang w:eastAsia="cs-CZ"/>
        </w:rPr>
        <w:t>Měsíční předpis nájemného a záloh na služby“ v jejím aktuálním znění</w:t>
      </w:r>
      <w:r>
        <w:rPr>
          <w:lang w:eastAsia="cs-CZ"/>
        </w:rPr>
        <w:t xml:space="preserve"> (část B).</w:t>
      </w:r>
    </w:p>
    <w:p w:rsidR="0064695C" w:rsidRPr="006728BD" w:rsidRDefault="0064695C" w:rsidP="009626F2">
      <w:pPr>
        <w:pStyle w:val="6textodstavceurove3slovn11"/>
      </w:pPr>
      <w:r w:rsidRPr="006728BD">
        <w:t>Případná další plnění a související služby si Nájemce zajistí sám vlastním jménem. Pronajímatel se zavazuje poskytnout Nájemci k tomu nezbytnou součinnost.</w:t>
      </w:r>
    </w:p>
    <w:p w:rsidR="0064695C" w:rsidRPr="00700716" w:rsidRDefault="0064695C" w:rsidP="009626F2">
      <w:pPr>
        <w:pStyle w:val="6textodstavceurove3slovn11"/>
        <w:rPr>
          <w:lang w:eastAsia="cs-CZ"/>
        </w:rPr>
      </w:pPr>
      <w:r w:rsidRPr="00F60B2B">
        <w:rPr>
          <w:lang w:val="x-none" w:eastAsia="cs-CZ"/>
        </w:rPr>
        <w:t>V souladu s </w:t>
      </w:r>
      <w:proofErr w:type="spellStart"/>
      <w:r>
        <w:rPr>
          <w:lang w:val="x-none" w:eastAsia="cs-CZ"/>
        </w:rPr>
        <w:t>Čl.III</w:t>
      </w:r>
      <w:proofErr w:type="spellEnd"/>
      <w:r>
        <w:rPr>
          <w:lang w:eastAsia="cs-CZ"/>
        </w:rPr>
        <w:t xml:space="preserve">. </w:t>
      </w:r>
      <w:r w:rsidRPr="00F60B2B">
        <w:rPr>
          <w:lang w:val="x-none" w:eastAsia="cs-CZ"/>
        </w:rPr>
        <w:t xml:space="preserve">odst. </w:t>
      </w:r>
      <w:r>
        <w:rPr>
          <w:lang w:val="x-none" w:eastAsia="cs-CZ"/>
        </w:rPr>
        <w:t>3.3</w:t>
      </w:r>
      <w:r w:rsidRPr="00F60B2B">
        <w:rPr>
          <w:lang w:val="x-none" w:eastAsia="cs-CZ"/>
        </w:rPr>
        <w:t xml:space="preserve"> této </w:t>
      </w:r>
      <w:r>
        <w:rPr>
          <w:lang w:eastAsia="cs-CZ"/>
        </w:rPr>
        <w:t>S</w:t>
      </w:r>
      <w:proofErr w:type="spellStart"/>
      <w:r w:rsidRPr="00F60B2B">
        <w:rPr>
          <w:lang w:val="x-none" w:eastAsia="cs-CZ"/>
        </w:rPr>
        <w:t>mlouvy</w:t>
      </w:r>
      <w:proofErr w:type="spellEnd"/>
      <w:r w:rsidRPr="00F60B2B">
        <w:rPr>
          <w:lang w:val="x-none" w:eastAsia="cs-CZ"/>
        </w:rPr>
        <w:t xml:space="preserve"> není úplata za plnění a služby uvedené v odst. 1 tohoto článku </w:t>
      </w:r>
      <w:r>
        <w:rPr>
          <w:lang w:eastAsia="cs-CZ"/>
        </w:rPr>
        <w:t xml:space="preserve">(dále jen „Zálohy na služby“) </w:t>
      </w:r>
      <w:r w:rsidRPr="00F60B2B">
        <w:rPr>
          <w:lang w:val="x-none" w:eastAsia="cs-CZ"/>
        </w:rPr>
        <w:t xml:space="preserve">zahrnuta do nájemného. Rozpis záloh na tyto platby a způsob jejich rozúčtování je uveden </w:t>
      </w:r>
      <w:r>
        <w:rPr>
          <w:lang w:eastAsia="cs-CZ"/>
        </w:rPr>
        <w:t>v  příloze č. 1</w:t>
      </w:r>
      <w:r w:rsidRPr="00F60B2B">
        <w:rPr>
          <w:lang w:eastAsia="cs-CZ"/>
        </w:rPr>
        <w:t xml:space="preserve"> </w:t>
      </w:r>
      <w:r>
        <w:rPr>
          <w:lang w:eastAsia="cs-CZ"/>
        </w:rPr>
        <w:t xml:space="preserve">Smlouvy </w:t>
      </w:r>
      <w:r w:rsidRPr="00F60B2B">
        <w:rPr>
          <w:lang w:eastAsia="cs-CZ"/>
        </w:rPr>
        <w:t>- „Měsíční předpis nájemného a záloh na služby“ v jejím aktuálním znění</w:t>
      </w:r>
      <w:r w:rsidRPr="00F60B2B">
        <w:rPr>
          <w:lang w:val="x-none" w:eastAsia="cs-CZ"/>
        </w:rPr>
        <w:t>.</w:t>
      </w:r>
      <w:r>
        <w:rPr>
          <w:lang w:eastAsia="cs-CZ"/>
        </w:rPr>
        <w:t xml:space="preserve"> </w:t>
      </w:r>
    </w:p>
    <w:p w:rsidR="0064695C" w:rsidRDefault="0064695C" w:rsidP="009626F2">
      <w:pPr>
        <w:pStyle w:val="6textodstavceurove3slovn11"/>
        <w:rPr>
          <w:lang w:eastAsia="cs-CZ"/>
        </w:rPr>
      </w:pPr>
      <w:r w:rsidRPr="00F60B2B">
        <w:rPr>
          <w:lang w:val="x-none" w:eastAsia="cs-CZ"/>
        </w:rPr>
        <w:t xml:space="preserve">Zálohy </w:t>
      </w:r>
      <w:r>
        <w:rPr>
          <w:lang w:eastAsia="cs-CZ"/>
        </w:rPr>
        <w:t xml:space="preserve">na služby </w:t>
      </w:r>
      <w:r w:rsidRPr="00F60B2B">
        <w:rPr>
          <w:lang w:val="x-none" w:eastAsia="cs-CZ"/>
        </w:rPr>
        <w:t>jsou splatné společně s nájemným a platí se stejným způsobem, jako nájemn</w:t>
      </w:r>
      <w:r>
        <w:rPr>
          <w:lang w:val="x-none" w:eastAsia="cs-CZ"/>
        </w:rPr>
        <w:t>é (</w:t>
      </w:r>
      <w:proofErr w:type="spellStart"/>
      <w:r>
        <w:rPr>
          <w:lang w:val="x-none" w:eastAsia="cs-CZ"/>
        </w:rPr>
        <w:t>Čl.III</w:t>
      </w:r>
      <w:proofErr w:type="spellEnd"/>
      <w:r>
        <w:rPr>
          <w:lang w:val="x-none" w:eastAsia="cs-CZ"/>
        </w:rPr>
        <w:t xml:space="preserve"> odst. 3.2 této </w:t>
      </w:r>
      <w:r>
        <w:rPr>
          <w:lang w:eastAsia="cs-CZ"/>
        </w:rPr>
        <w:t>S</w:t>
      </w:r>
      <w:proofErr w:type="spellStart"/>
      <w:r>
        <w:rPr>
          <w:lang w:val="x-none" w:eastAsia="cs-CZ"/>
        </w:rPr>
        <w:t>mlouvy</w:t>
      </w:r>
      <w:proofErr w:type="spellEnd"/>
      <w:r>
        <w:rPr>
          <w:lang w:val="x-none" w:eastAsia="cs-CZ"/>
        </w:rPr>
        <w:t>)</w:t>
      </w:r>
      <w:r w:rsidRPr="00700716">
        <w:rPr>
          <w:lang w:eastAsia="cs-CZ"/>
        </w:rPr>
        <w:t>.</w:t>
      </w:r>
    </w:p>
    <w:p w:rsidR="0064695C" w:rsidRDefault="0064695C" w:rsidP="009626F2">
      <w:pPr>
        <w:pStyle w:val="6textodstavceurove3slovn11"/>
        <w:rPr>
          <w:lang w:eastAsia="cs-CZ"/>
        </w:rPr>
      </w:pPr>
      <w:r>
        <w:rPr>
          <w:lang w:eastAsia="cs-CZ"/>
        </w:rPr>
        <w:t>S</w:t>
      </w:r>
      <w:r w:rsidRPr="00F60B2B">
        <w:rPr>
          <w:lang w:eastAsia="cs-CZ"/>
        </w:rPr>
        <w:t xml:space="preserve">kutečná cena bude nájemci účtována po skončení kalendářního roku, nejpozději však do 31. května následujícího roku, na tiskopise „Vyúčtování nákladů spojených s pronájmem prostoru sloužícího k podnikání“, pro které jsou podkladem faktury dodavatelů a schválené vnitřní kalkulace. Ceny jsou uvedeny včetně DPH ve výši, která odpovídá v době zdanitelného plnění platným právním předpisům. Nebude-li </w:t>
      </w:r>
      <w:r>
        <w:rPr>
          <w:lang w:eastAsia="cs-CZ"/>
        </w:rPr>
        <w:t>P</w:t>
      </w:r>
      <w:r w:rsidRPr="00F60B2B">
        <w:rPr>
          <w:lang w:eastAsia="cs-CZ"/>
        </w:rPr>
        <w:t>ronajímatel mít pro zpracování vyúčtování v tomto termínu všechny podklady, může v</w:t>
      </w:r>
      <w:r>
        <w:rPr>
          <w:lang w:eastAsia="cs-CZ"/>
        </w:rPr>
        <w:t>yúčtování předložit i později (</w:t>
      </w:r>
      <w:r w:rsidRPr="00F60B2B">
        <w:rPr>
          <w:lang w:eastAsia="cs-CZ"/>
        </w:rPr>
        <w:t xml:space="preserve">bez zbytečného po obdržení všech podkladů). Roční vyúčtování nákladů za služby spojené s pronájmem </w:t>
      </w:r>
      <w:r>
        <w:rPr>
          <w:lang w:eastAsia="cs-CZ"/>
        </w:rPr>
        <w:t>Předmětu nájmu</w:t>
      </w:r>
      <w:r w:rsidRPr="00F60B2B">
        <w:rPr>
          <w:lang w:eastAsia="cs-CZ"/>
        </w:rPr>
        <w:t xml:space="preserve"> bude zahrnovat jednak vyčíslení skutečné spotřeby energií a služeb dodávaných do Předmětu nájmu na základě odečtu z instalovaných měřičů a jednak výpočet podílu ostatních skutečných nákladů spojených s pronájmem </w:t>
      </w:r>
      <w:r>
        <w:rPr>
          <w:lang w:eastAsia="cs-CZ"/>
        </w:rPr>
        <w:t>Předmětu nájmu</w:t>
      </w:r>
      <w:r w:rsidRPr="00F60B2B">
        <w:rPr>
          <w:lang w:eastAsia="cs-CZ"/>
        </w:rPr>
        <w:t xml:space="preserve">. Ve vyúčtování bude vypočten případný přeplatek, pokud </w:t>
      </w:r>
      <w:r>
        <w:rPr>
          <w:lang w:eastAsia="cs-CZ"/>
        </w:rPr>
        <w:t>N</w:t>
      </w:r>
      <w:r w:rsidRPr="00F60B2B">
        <w:rPr>
          <w:lang w:eastAsia="cs-CZ"/>
        </w:rPr>
        <w:t xml:space="preserve">ájemce uhradil v předchozím roce více, než k čemu byl podle vyúčtování povinen, nebo nedoplatek, pokud </w:t>
      </w:r>
      <w:r>
        <w:rPr>
          <w:lang w:eastAsia="cs-CZ"/>
        </w:rPr>
        <w:t>N</w:t>
      </w:r>
      <w:r w:rsidRPr="00F60B2B">
        <w:rPr>
          <w:lang w:eastAsia="cs-CZ"/>
        </w:rPr>
        <w:t xml:space="preserve">ájemce nezaplatil v předchozím roce </w:t>
      </w:r>
      <w:r>
        <w:rPr>
          <w:lang w:eastAsia="cs-CZ"/>
        </w:rPr>
        <w:t>Z</w:t>
      </w:r>
      <w:r w:rsidRPr="00F60B2B">
        <w:rPr>
          <w:lang w:eastAsia="cs-CZ"/>
        </w:rPr>
        <w:t xml:space="preserve">álohy </w:t>
      </w:r>
      <w:r>
        <w:rPr>
          <w:lang w:eastAsia="cs-CZ"/>
        </w:rPr>
        <w:t>na</w:t>
      </w:r>
      <w:r w:rsidRPr="00F60B2B">
        <w:rPr>
          <w:lang w:eastAsia="cs-CZ"/>
        </w:rPr>
        <w:t xml:space="preserve"> služby ve výši odpovídající nákladům skutečným. Přeplatek započte </w:t>
      </w:r>
      <w:r>
        <w:rPr>
          <w:lang w:eastAsia="cs-CZ"/>
        </w:rPr>
        <w:t>P</w:t>
      </w:r>
      <w:r w:rsidRPr="00F60B2B">
        <w:rPr>
          <w:lang w:eastAsia="cs-CZ"/>
        </w:rPr>
        <w:t xml:space="preserve">ronajímatel na úhradu </w:t>
      </w:r>
      <w:r>
        <w:rPr>
          <w:lang w:eastAsia="cs-CZ"/>
        </w:rPr>
        <w:t>Z</w:t>
      </w:r>
      <w:r w:rsidRPr="00F60B2B">
        <w:rPr>
          <w:lang w:eastAsia="cs-CZ"/>
        </w:rPr>
        <w:t xml:space="preserve">áloh na služby v dalším období. Nedoplatek je </w:t>
      </w:r>
      <w:r>
        <w:rPr>
          <w:lang w:eastAsia="cs-CZ"/>
        </w:rPr>
        <w:t>N</w:t>
      </w:r>
      <w:r w:rsidRPr="00F60B2B">
        <w:rPr>
          <w:lang w:eastAsia="cs-CZ"/>
        </w:rPr>
        <w:t xml:space="preserve">ájemce povinen zaplatit </w:t>
      </w:r>
      <w:r>
        <w:rPr>
          <w:lang w:eastAsia="cs-CZ"/>
        </w:rPr>
        <w:t>P</w:t>
      </w:r>
      <w:r w:rsidRPr="00F60B2B">
        <w:rPr>
          <w:lang w:eastAsia="cs-CZ"/>
        </w:rPr>
        <w:t>ronajímateli do čtrnácti (14) dnů od doručení vyúčtování</w:t>
      </w:r>
      <w:r>
        <w:rPr>
          <w:lang w:eastAsia="cs-CZ"/>
        </w:rPr>
        <w:t>.</w:t>
      </w:r>
    </w:p>
    <w:p w:rsidR="0064695C" w:rsidRPr="00700716" w:rsidRDefault="0064695C" w:rsidP="009626F2">
      <w:pPr>
        <w:pStyle w:val="6textodstavceurove3slovn11"/>
        <w:rPr>
          <w:lang w:eastAsia="cs-CZ"/>
        </w:rPr>
      </w:pPr>
      <w:r w:rsidRPr="00F60B2B">
        <w:rPr>
          <w:lang w:val="x-none" w:eastAsia="cs-CZ"/>
        </w:rPr>
        <w:t xml:space="preserve">Pronajímatel je </w:t>
      </w:r>
      <w:r>
        <w:rPr>
          <w:lang w:eastAsia="cs-CZ"/>
        </w:rPr>
        <w:t xml:space="preserve">po předchozím oznámení Nájemci </w:t>
      </w:r>
      <w:r w:rsidRPr="00F60B2B">
        <w:rPr>
          <w:lang w:val="x-none" w:eastAsia="cs-CZ"/>
        </w:rPr>
        <w:t>oprávněn stanovit Nájemci jednostranně</w:t>
      </w:r>
      <w:r>
        <w:rPr>
          <w:lang w:eastAsia="cs-CZ"/>
        </w:rPr>
        <w:t xml:space="preserve"> (bez nutnosti uzavírat dodatek ke Smlouvě)</w:t>
      </w:r>
      <w:r w:rsidRPr="00F60B2B">
        <w:rPr>
          <w:lang w:val="x-none" w:eastAsia="cs-CZ"/>
        </w:rPr>
        <w:t xml:space="preserve"> novou výši </w:t>
      </w:r>
      <w:r>
        <w:rPr>
          <w:lang w:eastAsia="cs-CZ"/>
        </w:rPr>
        <w:t>Z</w:t>
      </w:r>
      <w:proofErr w:type="spellStart"/>
      <w:r w:rsidRPr="00F60B2B">
        <w:rPr>
          <w:lang w:val="x-none" w:eastAsia="cs-CZ"/>
        </w:rPr>
        <w:t>áloh</w:t>
      </w:r>
      <w:proofErr w:type="spellEnd"/>
      <w:r w:rsidRPr="00F60B2B">
        <w:rPr>
          <w:lang w:val="x-none" w:eastAsia="cs-CZ"/>
        </w:rPr>
        <w:t xml:space="preserve"> </w:t>
      </w:r>
      <w:r>
        <w:rPr>
          <w:lang w:eastAsia="cs-CZ"/>
        </w:rPr>
        <w:t xml:space="preserve">na služby </w:t>
      </w:r>
      <w:r w:rsidRPr="00F60B2B">
        <w:rPr>
          <w:lang w:val="x-none" w:eastAsia="cs-CZ"/>
        </w:rPr>
        <w:t>s ohledem na Nájemcem odebraná plnění a služby v minulém období či s ohledem na změny cen dodavatelů</w:t>
      </w:r>
      <w:r>
        <w:rPr>
          <w:lang w:eastAsia="cs-CZ"/>
        </w:rPr>
        <w:t xml:space="preserve"> (příp. změně </w:t>
      </w:r>
      <w:proofErr w:type="spellStart"/>
      <w:r>
        <w:rPr>
          <w:lang w:eastAsia="cs-CZ"/>
        </w:rPr>
        <w:t>vvydané</w:t>
      </w:r>
      <w:proofErr w:type="spellEnd"/>
      <w:r>
        <w:rPr>
          <w:lang w:eastAsia="cs-CZ"/>
        </w:rPr>
        <w:t xml:space="preserve"> zvláštním předpisem nebo rozhodnutí cenového orgánu)</w:t>
      </w:r>
      <w:r w:rsidRPr="00F60B2B">
        <w:rPr>
          <w:lang w:val="x-none" w:eastAsia="cs-CZ"/>
        </w:rPr>
        <w:t xml:space="preserve"> tak, aby v dalším období výše </w:t>
      </w:r>
      <w:r>
        <w:rPr>
          <w:lang w:eastAsia="cs-CZ"/>
        </w:rPr>
        <w:t>Z</w:t>
      </w:r>
      <w:proofErr w:type="spellStart"/>
      <w:r w:rsidRPr="00F60B2B">
        <w:rPr>
          <w:lang w:val="x-none" w:eastAsia="cs-CZ"/>
        </w:rPr>
        <w:t>álohy</w:t>
      </w:r>
      <w:proofErr w:type="spellEnd"/>
      <w:r w:rsidRPr="00F60B2B">
        <w:rPr>
          <w:lang w:val="x-none" w:eastAsia="cs-CZ"/>
        </w:rPr>
        <w:t xml:space="preserve"> </w:t>
      </w:r>
      <w:r>
        <w:rPr>
          <w:lang w:eastAsia="cs-CZ"/>
        </w:rPr>
        <w:t xml:space="preserve">na služby </w:t>
      </w:r>
      <w:r w:rsidRPr="00F60B2B">
        <w:rPr>
          <w:lang w:val="x-none" w:eastAsia="cs-CZ"/>
        </w:rPr>
        <w:t>odpovídala</w:t>
      </w:r>
      <w:r>
        <w:rPr>
          <w:lang w:val="x-none" w:eastAsia="cs-CZ"/>
        </w:rPr>
        <w:t xml:space="preserve"> očekávanému odběru a jeho ceně</w:t>
      </w:r>
      <w:r w:rsidRPr="00F60B2B">
        <w:rPr>
          <w:lang w:eastAsia="cs-CZ"/>
        </w:rPr>
        <w:t>. Nájemci bude v takovém případě zaslán nový Měsíční předpis nájemného a záloh na služby. Nově stanovené částky je Nájemce povinen začít hradit od měsíce následujícího po měsíci, v němž bylo Nájemci doručeno písemné vyrozumění Pronajímatele o jejich změně.</w:t>
      </w:r>
    </w:p>
    <w:p w:rsidR="0064695C" w:rsidRPr="008933B1" w:rsidRDefault="0064695C" w:rsidP="009626F2">
      <w:pPr>
        <w:pStyle w:val="4slovnlnkrove1mskslice"/>
      </w:pPr>
    </w:p>
    <w:p w:rsidR="0064695C" w:rsidRPr="00A806FD" w:rsidRDefault="0064695C" w:rsidP="009626F2">
      <w:pPr>
        <w:pStyle w:val="5nzevlnkurove2bezslovn"/>
      </w:pPr>
      <w:r>
        <w:t>Sankce</w:t>
      </w:r>
    </w:p>
    <w:p w:rsidR="0064695C" w:rsidRPr="00F60B2B" w:rsidRDefault="0064695C" w:rsidP="009626F2">
      <w:pPr>
        <w:pStyle w:val="6textodstavceurove3slovn11"/>
      </w:pPr>
      <w:r w:rsidRPr="00F60B2B">
        <w:t xml:space="preserve">Pro případ, že nájemné či </w:t>
      </w:r>
      <w:r>
        <w:t>Z</w:t>
      </w:r>
      <w:r w:rsidRPr="00F60B2B">
        <w:t xml:space="preserve">álohy na služby (popř. doplatek za služby po vyúčtování nákladů za služby) nebudou včas bez vážných a předem projednaných důvodů </w:t>
      </w:r>
      <w:r>
        <w:t>N</w:t>
      </w:r>
      <w:r w:rsidRPr="00F60B2B">
        <w:t xml:space="preserve">ájemce s </w:t>
      </w:r>
      <w:r>
        <w:t>P</w:t>
      </w:r>
      <w:r w:rsidRPr="00F60B2B">
        <w:t xml:space="preserve">ronajímatelem </w:t>
      </w:r>
      <w:r w:rsidRPr="00F60B2B">
        <w:lastRenderedPageBreak/>
        <w:t xml:space="preserve">uhrazeny na výše uvedený účet </w:t>
      </w:r>
      <w:r>
        <w:t>P</w:t>
      </w:r>
      <w:r w:rsidRPr="00F60B2B">
        <w:t xml:space="preserve">ronajímatele, je </w:t>
      </w:r>
      <w:r>
        <w:t>N</w:t>
      </w:r>
      <w:r w:rsidRPr="00F60B2B">
        <w:t xml:space="preserve">ájemce povinen zaplatit na stejný účet </w:t>
      </w:r>
      <w:r>
        <w:t>P</w:t>
      </w:r>
      <w:r w:rsidRPr="00F60B2B">
        <w:t xml:space="preserve">ronajímatele zákonný úrok z prodlení stanovený platnými právními předpisy.  Úrok z prodlení je </w:t>
      </w:r>
      <w:r>
        <w:t>N</w:t>
      </w:r>
      <w:r w:rsidRPr="00F60B2B">
        <w:t xml:space="preserve">ájemce povinen zaplatit nejpozději do deseti (10) dnů ode dne úhrady celé dlužné částky za celé období prodlení. V případě, že </w:t>
      </w:r>
      <w:r>
        <w:t>N</w:t>
      </w:r>
      <w:r w:rsidRPr="00F60B2B">
        <w:t xml:space="preserve">ájemce neuhradí úrok z </w:t>
      </w:r>
      <w:r>
        <w:t>prodlení ve stanoveném termínu</w:t>
      </w:r>
      <w:r w:rsidRPr="00F60B2B">
        <w:t xml:space="preserve">, vystavuje se nebezpečí, že dlužný úrok z prodlení bude vymáhán soudní cestou a dále se vystavuje nebezpečí </w:t>
      </w:r>
      <w:r>
        <w:t>ukončení nájemního vztahu ze strany Pronajímatele</w:t>
      </w:r>
      <w:r w:rsidRPr="00F60B2B">
        <w:t xml:space="preserve">. Povinnost úhrady nájemného a </w:t>
      </w:r>
      <w:r>
        <w:t>Z</w:t>
      </w:r>
      <w:r w:rsidRPr="00F60B2B">
        <w:t xml:space="preserve">áloh na služby a Vyúčtování nákladů za služby </w:t>
      </w:r>
      <w:r>
        <w:t>N</w:t>
      </w:r>
      <w:r w:rsidRPr="00F60B2B">
        <w:t>ájemce není tímto dotčena.</w:t>
      </w:r>
    </w:p>
    <w:p w:rsidR="0064695C" w:rsidRPr="00A806FD" w:rsidRDefault="0064695C" w:rsidP="009626F2">
      <w:pPr>
        <w:pStyle w:val="4slovnlnkrove1mskslice"/>
      </w:pPr>
    </w:p>
    <w:p w:rsidR="0064695C" w:rsidRPr="00A806FD" w:rsidRDefault="0064695C" w:rsidP="009626F2">
      <w:pPr>
        <w:pStyle w:val="5nzevlnkurove2bezslovn"/>
      </w:pPr>
      <w:r w:rsidRPr="00A806FD">
        <w:t>Práva a povinnosti Smluvních stran</w:t>
      </w:r>
    </w:p>
    <w:p w:rsidR="0064695C" w:rsidRPr="00A806FD" w:rsidRDefault="0064695C" w:rsidP="009626F2">
      <w:pPr>
        <w:pStyle w:val="6tun"/>
      </w:pPr>
      <w:r>
        <w:t>Nájemce je povinen:</w:t>
      </w:r>
    </w:p>
    <w:p w:rsidR="0064695C" w:rsidRPr="000618CC" w:rsidRDefault="0064695C" w:rsidP="000618CC">
      <w:pPr>
        <w:pStyle w:val="7textrove4slovn111"/>
        <w:ind w:left="709" w:hanging="709"/>
      </w:pPr>
      <w:r w:rsidRPr="000618CC">
        <w:t>řádně a včas uhradit Pronajímateli sjednané nájemné a Zálohy na služby;</w:t>
      </w:r>
    </w:p>
    <w:p w:rsidR="0064695C" w:rsidRPr="000618CC" w:rsidRDefault="0064695C" w:rsidP="000618CC">
      <w:pPr>
        <w:pStyle w:val="7textrove4slovn111"/>
        <w:ind w:left="709" w:hanging="709"/>
      </w:pPr>
      <w:r w:rsidRPr="000618CC">
        <w:t xml:space="preserve">pečovat o Předmět nájmu, dbát o jeho vzhled, užívat Předmět nájmu k dohodnutému účelu hospodárně, chránit jej před poškozením a předcházet jeho poškození, nadměrnému opotřebení či znehodnocení; </w:t>
      </w:r>
    </w:p>
    <w:p w:rsidR="0064695C" w:rsidRPr="000618CC" w:rsidRDefault="0064695C" w:rsidP="000618CC">
      <w:pPr>
        <w:pStyle w:val="7textrove4slovn111"/>
        <w:ind w:left="709" w:hanging="709"/>
      </w:pPr>
      <w:r w:rsidRPr="000618CC">
        <w:t>upozornit bez zbytečného odkladu Pronajímatele na závady a potřebu oprav, jakož i hrozící škodu – v opačném případě odpovídá za škodu, která nesplněním této povinnosti vznikne;</w:t>
      </w:r>
    </w:p>
    <w:p w:rsidR="0064695C" w:rsidRPr="000618CC" w:rsidRDefault="0064695C" w:rsidP="000618CC">
      <w:pPr>
        <w:pStyle w:val="7textrove4slovn111"/>
        <w:ind w:left="709" w:hanging="709"/>
      </w:pPr>
      <w:r w:rsidRPr="000618CC">
        <w:t>nést ze svého náklady spojené s užíváním Předmětu nájmu, provádět na svůj náklad jeho běžnou údržbu (např. vymalování místností), drobné a běžné opravy Předmětu nájmu, jeho součástí a příslušenství, přičemž drobnými a běžnými opravami se rozumějí takové opravy, jejichž cena nepřesáhne v jednotlivém případě opravy částku 5.000,-Kč; k provedení těchto oprav Nájemce nepotřebuje předchozí souhlas Pronajímatele; údržbu a opravy bude zabezpečovat tak, aby byly plně v souladu s platnými ustanoveními právních předpisů a závazných norem;</w:t>
      </w:r>
    </w:p>
    <w:p w:rsidR="0064695C" w:rsidRPr="000618CC" w:rsidRDefault="0064695C" w:rsidP="000618CC">
      <w:pPr>
        <w:pStyle w:val="7textrove4slovn111"/>
        <w:ind w:left="709" w:hanging="709"/>
      </w:pPr>
      <w:r w:rsidRPr="000618CC">
        <w:t>na své náklady zabezpečovat předepsané revize a další povinnosti vyplývající z předpisů o bezpečnosti práce a požární ochrany (hasicí přístroje apod.) a mít revize na veškeré drobné elektrospotřebiče používané v Předmětu nájmu;</w:t>
      </w:r>
    </w:p>
    <w:p w:rsidR="0064695C" w:rsidRPr="000618CC" w:rsidRDefault="0064695C" w:rsidP="000618CC">
      <w:pPr>
        <w:pStyle w:val="7textrove4slovn111"/>
        <w:ind w:left="709" w:hanging="709"/>
      </w:pPr>
      <w:r w:rsidRPr="000618CC">
        <w:t>umožnit Pronajímateli, popř. jiným oprávněným osobám, na jejich žádost a v termínu jimi stanoveném přístup do Předmětu nájmu za účelem kontroly jeho užívání v souladu s touto Smlouvou, provádění potřebných revizí na a v Předmětu nájmu, jeho součástí a příslušenství, údržby a oprav a dále těmto osobám poskytovat potřebnou součinnost;</w:t>
      </w:r>
    </w:p>
    <w:p w:rsidR="0064695C" w:rsidRPr="000618CC" w:rsidRDefault="0064695C" w:rsidP="000618CC">
      <w:pPr>
        <w:pStyle w:val="7textrove4slovn111"/>
        <w:ind w:left="709" w:hanging="709"/>
      </w:pPr>
      <w:r w:rsidRPr="000618CC">
        <w:t>provádět na své náklady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rsidR="0064695C" w:rsidRPr="000618CC" w:rsidRDefault="0064695C" w:rsidP="000618CC">
      <w:pPr>
        <w:pStyle w:val="7textrove4slovn111"/>
        <w:ind w:left="709" w:hanging="709"/>
      </w:pPr>
      <w:r w:rsidRPr="000618CC">
        <w:t>zabezpečit na své náklady úpravy a povinnosti, které budou nařízeny ze strany kontrolních orgánů, nedohodnou-li se Smluvní strany jinak;</w:t>
      </w:r>
    </w:p>
    <w:p w:rsidR="0064695C" w:rsidRPr="000618CC" w:rsidRDefault="0064695C" w:rsidP="000618CC">
      <w:pPr>
        <w:pStyle w:val="7textrove4slovn111"/>
        <w:ind w:left="709" w:hanging="709"/>
      </w:pPr>
      <w:r w:rsidRPr="000618CC">
        <w:t xml:space="preserve">veškeré vzniklé škody neprodleně telefonem či emailem oznámit Pronajímateli; </w:t>
      </w:r>
    </w:p>
    <w:p w:rsidR="0064695C" w:rsidRPr="000618CC" w:rsidRDefault="0064695C" w:rsidP="000618CC">
      <w:pPr>
        <w:pStyle w:val="7textrove4slovn111"/>
        <w:ind w:left="709" w:hanging="709"/>
      </w:pPr>
      <w:r w:rsidRPr="000618CC">
        <w:t>chovat se takovým způsobem, aby žádným způsobem nenarušil pokojné užívání Budovy jejími ostatními nájemci a uživateli a v případě, že k takovému narušení dojde, veškeré škody a újmy takových nájemců a uživatelů Nájemce bez zbytečného odkladu odškodní, aniž by Pronajímateli vznikly jakékoli náklady;</w:t>
      </w:r>
    </w:p>
    <w:p w:rsidR="0064695C" w:rsidRPr="000618CC" w:rsidRDefault="0064695C" w:rsidP="000618CC">
      <w:pPr>
        <w:pStyle w:val="7textrove4slovn111"/>
        <w:ind w:left="709" w:hanging="709"/>
      </w:pPr>
      <w:r w:rsidRPr="000618CC">
        <w:t xml:space="preserve"> oznámit Pronajímateli bez zbytečného odkladu úmysl změnit předmět podnikání;</w:t>
      </w:r>
    </w:p>
    <w:p w:rsidR="0064695C" w:rsidRPr="000618CC" w:rsidRDefault="0064695C" w:rsidP="000618CC">
      <w:pPr>
        <w:pStyle w:val="7textrove4slovn111"/>
        <w:ind w:left="709" w:hanging="709"/>
      </w:pPr>
      <w:r w:rsidRPr="000618CC">
        <w:lastRenderedPageBreak/>
        <w:t xml:space="preserve">v případě skončení nájmu dle této Smlouvy nejpozději ke dni skončení nájmu nebo dle </w:t>
      </w:r>
      <w:proofErr w:type="spellStart"/>
      <w:r>
        <w:t>Čl.VII</w:t>
      </w:r>
      <w:proofErr w:type="spellEnd"/>
      <w:r w:rsidRPr="000618CC">
        <w:t>. vyklidit a předat Pronajímateli Předmět nájmu ve stavu, v jakém jej převzal, s přihlédnutím k obvyklému opotřebení, pokud se Smluvní strany nedohodnou jinak.</w:t>
      </w:r>
    </w:p>
    <w:p w:rsidR="0064695C" w:rsidRPr="00974B65" w:rsidRDefault="0064695C" w:rsidP="009626F2">
      <w:pPr>
        <w:pStyle w:val="6tun"/>
      </w:pPr>
      <w:r w:rsidRPr="00974B65">
        <w:t>Nájemce nesmí</w:t>
      </w:r>
      <w:r>
        <w:t>:</w:t>
      </w:r>
    </w:p>
    <w:p w:rsidR="0064695C" w:rsidRPr="000618CC" w:rsidRDefault="0064695C" w:rsidP="000618CC">
      <w:pPr>
        <w:pStyle w:val="7textrove4slovn111"/>
        <w:ind w:left="709" w:hanging="709"/>
      </w:pPr>
      <w:r w:rsidRPr="000618CC">
        <w:t>provádět úpravy a změny Předmětu nájmu bez předchozího písemného souhlasu Pronajímatele (v případě odsouhlasení provedení prav či změn je Nájemce provede na svůj náklad);</w:t>
      </w:r>
    </w:p>
    <w:p w:rsidR="0064695C" w:rsidRPr="000618CC" w:rsidRDefault="0064695C" w:rsidP="000618CC">
      <w:pPr>
        <w:pStyle w:val="7textrove4slovn111"/>
        <w:ind w:left="709" w:hanging="709"/>
      </w:pPr>
      <w:r w:rsidRPr="000618CC">
        <w:t xml:space="preserve">provádět jakékoli zásahy do stávající sítě a připojovat přístroje a zařízení zvl. určení nebo s mimořádnou spotřebou (topná tělesa, speciální zdravotní přístroje) bez předchozího písemného souhlasu Pronajímatele. </w:t>
      </w:r>
    </w:p>
    <w:p w:rsidR="0064695C" w:rsidRPr="00051A52" w:rsidRDefault="0064695C" w:rsidP="001B24DE">
      <w:pPr>
        <w:pStyle w:val="6textrove3slovn11"/>
        <w:ind w:left="0" w:hanging="284"/>
        <w:rPr>
          <w:b/>
        </w:rPr>
      </w:pPr>
      <w:r>
        <w:rPr>
          <w:b/>
        </w:rPr>
        <w:t>Pronajímatel je povinen:</w:t>
      </w:r>
    </w:p>
    <w:p w:rsidR="0064695C" w:rsidRPr="000618CC" w:rsidRDefault="0064695C" w:rsidP="000618CC">
      <w:pPr>
        <w:pStyle w:val="7textrove4slovn111"/>
        <w:ind w:left="709" w:hanging="709"/>
      </w:pPr>
      <w:r w:rsidRPr="000618CC">
        <w:t>předat Nájemci Předmět nájmu ve stavu způsobilém k dohodnutému účelu nájmu;</w:t>
      </w:r>
    </w:p>
    <w:p w:rsidR="0064695C" w:rsidRPr="000618CC" w:rsidRDefault="0064695C" w:rsidP="000618CC">
      <w:pPr>
        <w:pStyle w:val="7textrove4slovn111"/>
        <w:ind w:left="709" w:hanging="709"/>
      </w:pPr>
      <w:r w:rsidRPr="000618CC">
        <w:t>provádět na svůj náklad pravidelné a předepsané kontroly a revize Předmětu nájmu, jeho součástí a příslušenství, jejichž zajištění není dle této Smlouvy povinností Nájemce;</w:t>
      </w:r>
    </w:p>
    <w:p w:rsidR="0064695C" w:rsidRPr="000618CC" w:rsidRDefault="0064695C" w:rsidP="000618CC">
      <w:pPr>
        <w:pStyle w:val="7textrove4slovn111"/>
        <w:ind w:left="709" w:hanging="709"/>
      </w:pPr>
      <w:r w:rsidRPr="000618CC">
        <w:t>provádět opravy Předmětu nájmu nad rámec povinností Nájemce stanovených v této Smlouvě;</w:t>
      </w:r>
    </w:p>
    <w:p w:rsidR="0064695C" w:rsidRPr="000618CC" w:rsidRDefault="0064695C" w:rsidP="000618CC">
      <w:pPr>
        <w:pStyle w:val="7textrove4slovn111"/>
        <w:ind w:left="709" w:hanging="709"/>
      </w:pPr>
      <w:r w:rsidRPr="000618CC">
        <w:t xml:space="preserve">vytvořit pro Nájemce takové podmínky, aby mohl Předmět nájmu nerušeně užívat; </w:t>
      </w:r>
    </w:p>
    <w:p w:rsidR="0064695C" w:rsidRPr="000618CC" w:rsidRDefault="0064695C" w:rsidP="000618CC">
      <w:pPr>
        <w:pStyle w:val="7textrove4slovn111"/>
        <w:ind w:left="709" w:hanging="709"/>
      </w:pPr>
      <w:r w:rsidRPr="000618CC">
        <w:t xml:space="preserve">umožnit Nájemci za účelem užívání Předmětu nájmu vstup do Budovy (v této souvislosti se Pronajímatel zavazuje umožnit vstup do Budovy a Předmětu nájmu všem osobám, které budou přicházet v souvislosti s provozováním činnosti Nájemce uvedené v </w:t>
      </w:r>
      <w:proofErr w:type="spellStart"/>
      <w:r>
        <w:t>Čl.II</w:t>
      </w:r>
      <w:proofErr w:type="spellEnd"/>
      <w:r w:rsidRPr="000618CC">
        <w:t>. této Smlouvy.</w:t>
      </w:r>
    </w:p>
    <w:p w:rsidR="0064695C" w:rsidRDefault="0064695C" w:rsidP="009626F2">
      <w:pPr>
        <w:pStyle w:val="6textodstavceurove3slovn11"/>
      </w:pPr>
      <w:r>
        <w:t xml:space="preserve">Při zabezpečování větších oprav, jejichž provedení je povinností Pronajímatele, přičemž se jedná o opravy, které jsou pevně spojeny s Budovou (např. voda, topení, </w:t>
      </w:r>
      <w:proofErr w:type="spellStart"/>
      <w:proofErr w:type="gramStart"/>
      <w:r>
        <w:t>el.energie</w:t>
      </w:r>
      <w:proofErr w:type="spellEnd"/>
      <w:proofErr w:type="gramEnd"/>
      <w:r>
        <w:t xml:space="preserve"> apod.), poskytne Nájemce potřebnou součinnost. Pronajímatel bude dbát, aby užívací práva Nájemce byla co nejméně dotčena.</w:t>
      </w:r>
    </w:p>
    <w:p w:rsidR="0064695C" w:rsidRPr="00941C29" w:rsidRDefault="0064695C" w:rsidP="009626F2">
      <w:pPr>
        <w:pStyle w:val="4slovnlnkrove1mskslice"/>
      </w:pPr>
    </w:p>
    <w:p w:rsidR="0064695C" w:rsidRPr="00941C29" w:rsidRDefault="0064695C" w:rsidP="009626F2">
      <w:pPr>
        <w:pStyle w:val="5nzevlnkurove2bezslovn"/>
      </w:pPr>
      <w:r>
        <w:t>Doba nájmu, ukončení nájmu</w:t>
      </w:r>
    </w:p>
    <w:p w:rsidR="0064695C" w:rsidRDefault="0064695C" w:rsidP="009626F2">
      <w:pPr>
        <w:pStyle w:val="6textodstavceurove3slovn11"/>
      </w:pPr>
      <w:r w:rsidRPr="00F60B2B">
        <w:t xml:space="preserve">Nájem je sjednán na dobu </w:t>
      </w:r>
      <w:r>
        <w:t xml:space="preserve">neurčitou. </w:t>
      </w:r>
    </w:p>
    <w:p w:rsidR="0064695C" w:rsidRDefault="0064695C" w:rsidP="009626F2">
      <w:pPr>
        <w:pStyle w:val="6textodstavceurove3slovn11"/>
      </w:pPr>
      <w:r>
        <w:t xml:space="preserve">Pronajímatel i Nájemce mohou nájem vypovědět bez udání důvodu s výpovědní lhůtou v délce šest (6) měsíců; má-li však vypovídající strana k výpovědi vážný důvod (např., nikoli však výlučně, důvody uvedené v § 2308 či § 2309 občanského zákoníku), je výpovědní doba tři (3) měsíce. </w:t>
      </w:r>
    </w:p>
    <w:p w:rsidR="0064695C" w:rsidRDefault="0064695C" w:rsidP="009626F2">
      <w:pPr>
        <w:pStyle w:val="6textodstavceurove3slovn11"/>
      </w:pPr>
      <w:r>
        <w:t>Trvá-li nájem po dobu delší než pět (5) let a vzhledem k okolnostem vypovídaná strana nemohla předpokládat, že vypovídající strana nájem vypoví, je výpovědní lhůta šest (6) měsíců.</w:t>
      </w:r>
    </w:p>
    <w:p w:rsidR="0064695C" w:rsidRDefault="0064695C" w:rsidP="009626F2">
      <w:pPr>
        <w:pStyle w:val="6textodstavceurove3slovn11"/>
      </w:pPr>
      <w:r>
        <w:t xml:space="preserve">Při skončení nájemní smlouvy výpovědí má vypovídaná strana právo do uplynutí jednoho (1) měsíce ode dne, kdy jí byla výpověď doručena, vznést proti výpovědi námitky; námitky vyžadují písemnou formu. </w:t>
      </w:r>
    </w:p>
    <w:p w:rsidR="0064695C" w:rsidRDefault="0064695C" w:rsidP="009626F2">
      <w:pPr>
        <w:pStyle w:val="6textodstavceurove3slovn11"/>
      </w:pPr>
      <w:r>
        <w:t xml:space="preserve">Nevznese-li vypovídaná strana námitky včas, právo žádat přezkoumání oprávněnosti výpovědi zanikne. </w:t>
      </w:r>
    </w:p>
    <w:p w:rsidR="0064695C" w:rsidRDefault="0064695C" w:rsidP="009626F2">
      <w:pPr>
        <w:pStyle w:val="6textodstavceurove3slovn11"/>
      </w:pPr>
      <w:r>
        <w:t xml:space="preserve">Vznese-li vypovídaná strana námitky včas, ale vypovídající strana do jednoho (1) měsíce ode dne, kdy jí námitky byly doručeny, nevezme svou výpověď zpět, má vypovídaná strana právo žádat soud o přezkoumání oprávněnosti výpovědi, a to do dvou (2) měsíců ode dne, kdy marně uplynula lhůta pro zpětvzetí výpovědi. </w:t>
      </w:r>
    </w:p>
    <w:p w:rsidR="0064695C" w:rsidRDefault="0064695C" w:rsidP="009626F2">
      <w:pPr>
        <w:pStyle w:val="6textodstavceurove3slovn11"/>
      </w:pPr>
      <w:r>
        <w:lastRenderedPageBreak/>
        <w:t>Nájemce není oprávněn požadovat v případě výpovědi ze strany Pronajímatele přiměřené odstupné. Nájemce se tímto svého práva na přiměřené odstupné ve smyslu ustanovení § 2223 občanského zákoníku výslovně vzdává.</w:t>
      </w:r>
    </w:p>
    <w:p w:rsidR="0064695C" w:rsidRPr="00CF7500" w:rsidRDefault="0064695C" w:rsidP="009626F2">
      <w:pPr>
        <w:pStyle w:val="6textodstavceurove3slovn11"/>
      </w:pPr>
      <w:r>
        <w:t>Pronajímatel je dále oprávněn od Smlouvy</w:t>
      </w:r>
      <w:r w:rsidRPr="00A66BFA">
        <w:t xml:space="preserve"> </w:t>
      </w:r>
      <w:r>
        <w:t xml:space="preserve">odstoupit v případě, že je Nájemce v prodlení s úhradou nájemného či Záloh na služby spojené s užíváním Předmětu nájmu za dva (2) kalendářní měsíce po sobě jdoucí nebo v případě porušení povinností stanovených v </w:t>
      </w:r>
      <w:proofErr w:type="spellStart"/>
      <w:r>
        <w:t>Čl.II</w:t>
      </w:r>
      <w:proofErr w:type="spellEnd"/>
      <w:r>
        <w:t>. odst. 2.2 a 2.4 Smlouvy. Účinek odstoupení nastává následující den po dni doručení písemného vyhotovení odstoupení Nájemci</w:t>
      </w:r>
      <w:r w:rsidRPr="00CF7500">
        <w:t xml:space="preserve">. </w:t>
      </w:r>
    </w:p>
    <w:p w:rsidR="0064695C" w:rsidRPr="00941C29" w:rsidRDefault="0064695C" w:rsidP="009626F2">
      <w:pPr>
        <w:pStyle w:val="4slovnlnkrove1mskslice"/>
      </w:pPr>
    </w:p>
    <w:p w:rsidR="0064695C" w:rsidRPr="00941C29" w:rsidRDefault="0064695C" w:rsidP="009626F2">
      <w:pPr>
        <w:pStyle w:val="5nzevlnkurove2bezslovn"/>
      </w:pPr>
      <w:r>
        <w:t>Vrácení Předmětu nájmu při skončení nájmu</w:t>
      </w:r>
    </w:p>
    <w:p w:rsidR="0064695C" w:rsidRPr="00F60B2B" w:rsidRDefault="0064695C" w:rsidP="009626F2">
      <w:pPr>
        <w:pStyle w:val="6textodstavceurove3slovn11"/>
      </w:pPr>
      <w:r w:rsidRPr="00F60B2B">
        <w:t xml:space="preserve">Při skončení nájmu uvede Nájemce Předmět nájmu do původního stavu, odstraní v něm veškeré změny provedené se souhlasem či bez souhlasu Pronajímatele, ledaže se </w:t>
      </w:r>
      <w:r>
        <w:t xml:space="preserve">Smluvní </w:t>
      </w:r>
      <w:r w:rsidRPr="00F60B2B">
        <w:t>strany o určité změně zvlášť dohodnou, že ji Nájemce odstranit nemusí</w:t>
      </w:r>
      <w:r>
        <w:t>,</w:t>
      </w:r>
      <w:r w:rsidRPr="00F60B2B">
        <w:t xml:space="preserve"> a Předmětu nájmu vyklidí.</w:t>
      </w:r>
    </w:p>
    <w:p w:rsidR="0064695C" w:rsidRPr="00F60B2B" w:rsidRDefault="0064695C" w:rsidP="009626F2">
      <w:pPr>
        <w:pStyle w:val="6textodstavceurove3slovn11"/>
      </w:pPr>
      <w:r w:rsidRPr="00F60B2B">
        <w:t xml:space="preserve">Ukončení nájemního vztahu ze strany </w:t>
      </w:r>
      <w:r>
        <w:t>N</w:t>
      </w:r>
      <w:r w:rsidRPr="00F60B2B">
        <w:t xml:space="preserve">ájemce musí předcházet řádné protokolární předání Předmětu nájmu </w:t>
      </w:r>
      <w:r>
        <w:t>P</w:t>
      </w:r>
      <w:r w:rsidRPr="00F60B2B">
        <w:t xml:space="preserve">ronajímateli. Termín předání musí být </w:t>
      </w:r>
      <w:r>
        <w:t>P</w:t>
      </w:r>
      <w:r w:rsidRPr="00F60B2B">
        <w:t xml:space="preserve">ronajímateli </w:t>
      </w:r>
      <w:r>
        <w:t>N</w:t>
      </w:r>
      <w:r w:rsidRPr="00F60B2B">
        <w:t xml:space="preserve">ájemcem písemně sdělen nejpozději tři (3) dny přede dnem předání. V opačném případě je </w:t>
      </w:r>
      <w:r>
        <w:t>N</w:t>
      </w:r>
      <w:r w:rsidRPr="00F60B2B">
        <w:t xml:space="preserve">ájemce povinen uhradit </w:t>
      </w:r>
      <w:r>
        <w:t>P</w:t>
      </w:r>
      <w:r w:rsidRPr="00F60B2B">
        <w:t>ronajímateli veškeré škody, které budou jeho zaviněním následně zjištěny.</w:t>
      </w:r>
    </w:p>
    <w:p w:rsidR="0064695C" w:rsidRPr="00F60B2B" w:rsidRDefault="0064695C" w:rsidP="009626F2">
      <w:pPr>
        <w:pStyle w:val="6textodstavceurove3slovn11"/>
      </w:pPr>
      <w:r w:rsidRPr="00F60B2B">
        <w:t xml:space="preserve">Pokud je Smlouva ukončena odstoupením ze strany </w:t>
      </w:r>
      <w:r>
        <w:t>P</w:t>
      </w:r>
      <w:r w:rsidRPr="00F60B2B">
        <w:t xml:space="preserve">ronajímatele, vyklidí </w:t>
      </w:r>
      <w:r>
        <w:t>N</w:t>
      </w:r>
      <w:r w:rsidRPr="00F60B2B">
        <w:t xml:space="preserve">ájemce Předmět nájmu před uplynutím deseti (10) dnů ode dne, kdy toto odstoupení od </w:t>
      </w:r>
      <w:r>
        <w:t>S</w:t>
      </w:r>
      <w:r w:rsidRPr="00F60B2B">
        <w:t xml:space="preserve">mlouvy nabylo účinnosti. </w:t>
      </w:r>
    </w:p>
    <w:p w:rsidR="0064695C" w:rsidRPr="00F60B2B" w:rsidRDefault="0064695C" w:rsidP="009626F2">
      <w:pPr>
        <w:pStyle w:val="6textodstavceurove3slovn11"/>
      </w:pPr>
      <w:r w:rsidRPr="00F60B2B">
        <w:t xml:space="preserve">Vzniklé škody </w:t>
      </w:r>
      <w:r>
        <w:t>N</w:t>
      </w:r>
      <w:r w:rsidRPr="00F60B2B">
        <w:t xml:space="preserve">ájemcem zaviněné, hradí nájemce v celém rozsahu ze svých finančních prostředků tak, aby vše poškozené bylo uvedeno do původního stavu s přihlédnutím k běžnému opotřebení.  </w:t>
      </w:r>
    </w:p>
    <w:p w:rsidR="0064695C" w:rsidRPr="00F60B2B" w:rsidRDefault="0064695C" w:rsidP="009626F2">
      <w:pPr>
        <w:pStyle w:val="6textodstavceurove3slovn11"/>
      </w:pPr>
      <w:r>
        <w:t>V případě, kdy</w:t>
      </w:r>
      <w:r w:rsidRPr="00F60B2B">
        <w:t xml:space="preserve"> po </w:t>
      </w:r>
      <w:r>
        <w:t>N</w:t>
      </w:r>
      <w:r w:rsidRPr="00F60B2B">
        <w:t xml:space="preserve">ájemci není požadováno, aby </w:t>
      </w:r>
      <w:r>
        <w:t>odstranil provedené</w:t>
      </w:r>
      <w:r w:rsidRPr="00F60B2B">
        <w:t xml:space="preserve"> úpravy </w:t>
      </w:r>
      <w:r>
        <w:t>Předmětu nájmu</w:t>
      </w:r>
      <w:r w:rsidRPr="00F60B2B">
        <w:t xml:space="preserve">, zůstanou tyto úpravy, bez ohledu na ustanovení § 2220 </w:t>
      </w:r>
      <w:r>
        <w:t>o</w:t>
      </w:r>
      <w:r w:rsidRPr="00F60B2B">
        <w:t xml:space="preserve">bčanského zákoníku, ke dni skončení nájmu v Předmětu nájmu jako majetek </w:t>
      </w:r>
      <w:r>
        <w:t>P</w:t>
      </w:r>
      <w:r w:rsidRPr="00F60B2B">
        <w:t xml:space="preserve">ronajímatele, aniž by byl </w:t>
      </w:r>
      <w:r>
        <w:t>P</w:t>
      </w:r>
      <w:r w:rsidRPr="00F60B2B">
        <w:t xml:space="preserve">ronajímatel povinen zaplatit </w:t>
      </w:r>
      <w:r>
        <w:t>N</w:t>
      </w:r>
      <w:r w:rsidRPr="00F60B2B">
        <w:t>ájemci za tyto úpravy jakoukoli kompenzaci.</w:t>
      </w:r>
    </w:p>
    <w:p w:rsidR="0064695C" w:rsidRDefault="0064695C" w:rsidP="009626F2">
      <w:pPr>
        <w:pStyle w:val="6textodstavceurove3slovn11"/>
      </w:pPr>
      <w:r w:rsidRPr="00F60B2B">
        <w:t xml:space="preserve">O předání Předmětu nájmu bude vyhotoven předávací protokol, který bude podepsán oběma </w:t>
      </w:r>
      <w:r>
        <w:t xml:space="preserve">Smluvními </w:t>
      </w:r>
      <w:r w:rsidRPr="00F60B2B">
        <w:t xml:space="preserve">stranami této </w:t>
      </w:r>
      <w:r>
        <w:t>S</w:t>
      </w:r>
      <w:r w:rsidRPr="00F60B2B">
        <w:t>mlouvy. Obsahem tohoto protokolu bude zejména podrobný popis Předmětu nájmu a odchylek jeho stavu oproti stavu, v jakém byl Předmět nájmu předán Pronajímatelem Nájemci, dále stavy měřidel energií a výčet klíčů předaných Nájemcem Pronajímateli souvisejících s užíváním Předmětu nájmu.</w:t>
      </w:r>
      <w:r>
        <w:t xml:space="preserve"> </w:t>
      </w:r>
      <w:r w:rsidRPr="0067366B">
        <w:t xml:space="preserve">Předávací protokol bude obsahovat </w:t>
      </w:r>
      <w:r>
        <w:t xml:space="preserve">případný </w:t>
      </w:r>
      <w:r w:rsidRPr="0067366B">
        <w:t xml:space="preserve">seznam oprav, které je </w:t>
      </w:r>
      <w:r>
        <w:t>N</w:t>
      </w:r>
      <w:r w:rsidRPr="0067366B">
        <w:t xml:space="preserve">ájemce povinen provést a/nebo uhradit. </w:t>
      </w:r>
    </w:p>
    <w:p w:rsidR="0064695C" w:rsidRPr="0067366B" w:rsidRDefault="0064695C" w:rsidP="009626F2">
      <w:pPr>
        <w:pStyle w:val="6textodstavceurove3slovn11"/>
      </w:pPr>
      <w:r w:rsidRPr="0067366B">
        <w:t xml:space="preserve">Pokud se </w:t>
      </w:r>
      <w:r>
        <w:t>N</w:t>
      </w:r>
      <w:r w:rsidRPr="0067366B">
        <w:t xml:space="preserve">ájemce bez rozumného důvodu nezúčastní předávací schůzky, bude </w:t>
      </w:r>
      <w:r>
        <w:t>p</w:t>
      </w:r>
      <w:r w:rsidRPr="0067366B">
        <w:t xml:space="preserve">ředávací protokol vyhotoven </w:t>
      </w:r>
      <w:r>
        <w:t>P</w:t>
      </w:r>
      <w:r w:rsidRPr="0067366B">
        <w:t>ronajímatelem za účasti jím obstarané nezúčastněné osoby.</w:t>
      </w:r>
    </w:p>
    <w:p w:rsidR="0064695C" w:rsidRPr="00F60B2B" w:rsidRDefault="0064695C" w:rsidP="009626F2">
      <w:pPr>
        <w:pStyle w:val="6textodstavceurove3slovn11"/>
      </w:pPr>
      <w:r w:rsidRPr="00F60B2B">
        <w:t xml:space="preserve">Pokud nájemce nepředá nebo si ponechá Předmět nájmu nebo kteroukoli jeho část ve svém držení po ukončení </w:t>
      </w:r>
      <w:r>
        <w:t>Smlouvy</w:t>
      </w:r>
      <w:r w:rsidRPr="00F60B2B">
        <w:t xml:space="preserve"> bez výslovného souhlasu </w:t>
      </w:r>
      <w:r>
        <w:t>P</w:t>
      </w:r>
      <w:r w:rsidRPr="00F60B2B">
        <w:t xml:space="preserve">ronajímatele, zaplatí </w:t>
      </w:r>
      <w:r>
        <w:t>N</w:t>
      </w:r>
      <w:r w:rsidRPr="00F60B2B">
        <w:t xml:space="preserve">ájemce </w:t>
      </w:r>
      <w:r>
        <w:t>P</w:t>
      </w:r>
      <w:r w:rsidRPr="00F60B2B">
        <w:t xml:space="preserve">ronajímateli (za každý započatý měsíc) (i) smluvní pokutu ve výši dvojnásobku (2x) aktuálního nájemného, která bude </w:t>
      </w:r>
      <w:r>
        <w:t>N</w:t>
      </w:r>
      <w:r w:rsidRPr="00F60B2B">
        <w:t>ájemcem hrazena v měsíčních splátkách splatných vždy první (1.) den každého měsíce po takovém ukončení nájmu; a (</w:t>
      </w:r>
      <w:proofErr w:type="spellStart"/>
      <w:r w:rsidRPr="00F60B2B">
        <w:t>ii</w:t>
      </w:r>
      <w:proofErr w:type="spellEnd"/>
      <w:r w:rsidRPr="00F60B2B">
        <w:t xml:space="preserve">) veškeré škody, přímé nebo následné, které </w:t>
      </w:r>
      <w:r>
        <w:t>P</w:t>
      </w:r>
      <w:r w:rsidRPr="00F60B2B">
        <w:t xml:space="preserve">ronajímateli vzniknou z důvodů takového držení Předmětu nájmu </w:t>
      </w:r>
      <w:r>
        <w:t>N</w:t>
      </w:r>
      <w:r w:rsidRPr="00F60B2B">
        <w:t xml:space="preserve">ájemcem po smluvené lhůtě. Vznik ani přijetí nájemného </w:t>
      </w:r>
      <w:r>
        <w:t>P</w:t>
      </w:r>
      <w:r w:rsidRPr="00F60B2B">
        <w:t xml:space="preserve">ronajímatelem v této výši nemohou znamenat uznání nároku </w:t>
      </w:r>
      <w:r>
        <w:t>N</w:t>
      </w:r>
      <w:r w:rsidRPr="00F60B2B">
        <w:t xml:space="preserve">ájemce na držení Předmětu nájmu nebo omezení nebo vzdání se </w:t>
      </w:r>
      <w:r>
        <w:t>P</w:t>
      </w:r>
      <w:r w:rsidRPr="00F60B2B">
        <w:t xml:space="preserve">ronajímatelova nároku na práva nebo opravné prostředky zaručené touto </w:t>
      </w:r>
      <w:r>
        <w:t>S</w:t>
      </w:r>
      <w:r w:rsidRPr="00F60B2B">
        <w:t>mlouvou nebo příslušnými právními předpisy.</w:t>
      </w:r>
    </w:p>
    <w:p w:rsidR="0064695C" w:rsidRPr="00F60B2B" w:rsidRDefault="0064695C" w:rsidP="009626F2">
      <w:pPr>
        <w:pStyle w:val="6textodstavceurove3slovn11"/>
      </w:pPr>
      <w:r w:rsidRPr="00F60B2B">
        <w:t xml:space="preserve">V zájmu předejít do budoucna možným soudním sporům se </w:t>
      </w:r>
      <w:r>
        <w:t>S</w:t>
      </w:r>
      <w:r w:rsidRPr="00F60B2B">
        <w:t xml:space="preserve">mluvní strany dohodly na vyloučení aplikace ustanovení § 2315 </w:t>
      </w:r>
      <w:r>
        <w:t>občanského zákoníku</w:t>
      </w:r>
      <w:r w:rsidRPr="00F60B2B">
        <w:t xml:space="preserve"> </w:t>
      </w:r>
      <w:r>
        <w:t>(o převzetí zákaznické základny)</w:t>
      </w:r>
      <w:r w:rsidRPr="00F60B2B">
        <w:t xml:space="preserve">. V souladu s výše uvedeným </w:t>
      </w:r>
      <w:r>
        <w:t>N</w:t>
      </w:r>
      <w:r w:rsidRPr="00F60B2B">
        <w:t xml:space="preserve">ájemce není oprávněn požadovat po </w:t>
      </w:r>
      <w:r>
        <w:t>P</w:t>
      </w:r>
      <w:r w:rsidRPr="00F60B2B">
        <w:t xml:space="preserve">ronajímateli při skončení </w:t>
      </w:r>
      <w:r w:rsidRPr="00F60B2B">
        <w:lastRenderedPageBreak/>
        <w:t xml:space="preserve">nájmu náhradu za převzetí zákaznické základny, a to ani v případě, že ta byla prokazatelně vybudována </w:t>
      </w:r>
      <w:r>
        <w:t>Nájemcem a nový N</w:t>
      </w:r>
      <w:r w:rsidRPr="00F60B2B">
        <w:t xml:space="preserve">ájemce a/nebo </w:t>
      </w:r>
      <w:r>
        <w:t>P</w:t>
      </w:r>
      <w:r w:rsidRPr="00F60B2B">
        <w:t xml:space="preserve">ronajímatel z této převzaté zákaznické základy může mít určitý prospěch a/nebo zisk. Nájemce se tímto svého práva na náhradu za převzetí zákaznické základny výslovně vzdává. V případě, že se toto ujednání stane neplatným, neúčinným či se k němu nebude z nějakého důvodu přihlížet, nebude mít tato okolnost vliv na ostatní ujednání této </w:t>
      </w:r>
      <w:r>
        <w:t>S</w:t>
      </w:r>
      <w:r w:rsidRPr="00F60B2B">
        <w:t xml:space="preserve">mlouvy či na </w:t>
      </w:r>
      <w:r>
        <w:t>S</w:t>
      </w:r>
      <w:r w:rsidRPr="00F60B2B">
        <w:t>mlouvu jako celek.</w:t>
      </w:r>
    </w:p>
    <w:p w:rsidR="0064695C" w:rsidRPr="00941C29" w:rsidRDefault="0064695C" w:rsidP="009626F2">
      <w:pPr>
        <w:pStyle w:val="4slovnlnkrove1mskslice"/>
      </w:pPr>
    </w:p>
    <w:p w:rsidR="0064695C" w:rsidRPr="00941C29" w:rsidRDefault="0064695C" w:rsidP="009626F2">
      <w:pPr>
        <w:pStyle w:val="5nzevlnkurove2bezslovn"/>
      </w:pPr>
      <w:r>
        <w:t>Závěrečná ujednání</w:t>
      </w:r>
    </w:p>
    <w:p w:rsidR="0064695C" w:rsidRDefault="0064695C" w:rsidP="009626F2">
      <w:pPr>
        <w:pStyle w:val="6textodstavceurove3slovn11"/>
      </w:pPr>
      <w:r>
        <w:t>Smlouva byla vypracována ve (2) dvou vyhotoveních s platností originálu, z nichž každá ze Smluvních stran obdrží po jednom (1) vyhotovení.</w:t>
      </w:r>
    </w:p>
    <w:p w:rsidR="0064695C" w:rsidRDefault="0064695C" w:rsidP="009626F2">
      <w:pPr>
        <w:pStyle w:val="6textodstavceurove3slovn11"/>
      </w:pPr>
      <w:r>
        <w:t>Změny a doplňky této Smlouvy je možné činit pouze po dohodě Smluvních stran formou písemných vzestupně číslovaných dodatků. Toto ujednání lze měnit taktéž pouze písemně, nikoli ústně či konkludentně.</w:t>
      </w:r>
    </w:p>
    <w:p w:rsidR="0064695C" w:rsidRDefault="0064695C" w:rsidP="009626F2">
      <w:pPr>
        <w:pStyle w:val="6textodstavceurove3slovn11"/>
      </w:pPr>
      <w:r>
        <w:t>Tato Smlouva nabývá platnosti podpisem smluvních stran.</w:t>
      </w:r>
    </w:p>
    <w:p w:rsidR="0064695C" w:rsidRDefault="0064695C" w:rsidP="009626F2">
      <w:pPr>
        <w:pStyle w:val="6textodstavceurove3slovn11"/>
      </w:pPr>
      <w:r>
        <w:t>Pronajímatel prohlašuje, že je povinným subjektem dle § 2 odst. 1 písm. n) zákona č. 340/2015 Sb., o zvláštních podmínkách účinnosti některých smluv, uveřejňování těchto smluv a o registru smluv, ve znění pozdějších předpisů (dále jen „zákon o registru smluv“), a jako takový má povinnost uveřejnit tuto Smlouvu v registru smluv. Smluvní strany souhlasí, že uzavřená Smlouva, jakož i její text a přílohy, budou v plném rozsahu v elektronické podobě zveřejněny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Pronajímatel. Pronajímatel bude ve vztahu k této Smlouvě plnit též ostatní povinnosti vyplývající pro něj ze zákona o registru smluv. Pronajímatel se současně zavazuje informovat druhou Smluvní stranu o provedení registrace tak, že zašle druhé Smluvní straně kopii potvrzení správce registru smluv o uveřejnění smlouvy bez zbytečného odkladu poté, kdy sám potvrzení obdrží, popřípadě již v průvodním formuláři vyplní příslušnou kolonku s ID datové schránky druhé Smluvní strany.</w:t>
      </w:r>
    </w:p>
    <w:p w:rsidR="0064695C" w:rsidRDefault="0064695C" w:rsidP="009626F2">
      <w:pPr>
        <w:pStyle w:val="6textodstavceurove3slovn11"/>
      </w:pPr>
      <w:r>
        <w:t xml:space="preserve">Nájemce výslovně prohlašuje, že nic z toho, co je ve Smlouvě uvedeno, nepovažuje za obchodní tajemství a že uveřejnění v registru není v rozporu s příslušnými právními předpisy na ochranu osobních údajů. </w:t>
      </w:r>
    </w:p>
    <w:p w:rsidR="0064695C" w:rsidRDefault="0064695C" w:rsidP="009626F2">
      <w:pPr>
        <w:pStyle w:val="6textodstavceurove3slovn11"/>
      </w:pPr>
      <w:r>
        <w:t>Jestliže jakýkoli závazek vyplývající z této Smlouvy nebo jakékoli ustanovení této Smlouvy (včetně jakéhokoli odstavce, článku, věty nebo slova) je nebo se stane neplatným, neúčinným, nevymahatelným a/nebo zdánlivým, pak taková neplatnost, neúčinnost, nevymahatelnost a/nebo zdánlivost neovlivní ostatní ustanovení této Smlouvy. Smluvní strany nahradí tento neplatný, neúčinný, nevymahatelný a/nebo zdánlivý závazek takovým novým, platným, účinným, vymahatelným, a nikoli zdánlivým závazkem, jehož předmět bude v nejvýše možné míře odpovídat předmětu původního odděleného závazku.</w:t>
      </w:r>
    </w:p>
    <w:p w:rsidR="0064695C" w:rsidRDefault="0064695C" w:rsidP="009626F2">
      <w:pPr>
        <w:pStyle w:val="6textodstavceurove3slovn11"/>
      </w:pPr>
      <w:r>
        <w:t xml:space="preserve">Práva a povinnosti vyplývající z této Smlouvy a ve Smlouvě výslovně neupravená se řídí příslušnými ustanoveními občanského zákoníku. Smluvní strany však vylučují aplikaci </w:t>
      </w:r>
      <w:proofErr w:type="spellStart"/>
      <w:r>
        <w:t>ust</w:t>
      </w:r>
      <w:proofErr w:type="spellEnd"/>
      <w:r>
        <w:t>. § 1740 odst. 3, věta první, občanského zákoníku (tj. při jednání Smluvních stran o uzavření této smlouvy či nové smlouvy či jakýchkoli jejich dodatků, doplnění a náhrad, není odpověď s dodatkem nebo odchylkou, byť by podstatně neměnily podmínky nabídky, přijetím nabídky). Tato Smlouva obsahuje veškeré a ucelené ujednání smluvních stran o všech náležitostech, které smluvní strany měly a chtěly v této Smlouvě ujednat, přičemž smluvní strany dospěly k plné shodě ohledně všech náležitostí, které si stanovily jako předpoklady pro uzavření této Smlouvy. Tato Smlouva nahrazuje jakékoliv předchozí, byť i ústní ujednání stran.</w:t>
      </w:r>
    </w:p>
    <w:p w:rsidR="0064695C" w:rsidRPr="004E15B4" w:rsidRDefault="0064695C" w:rsidP="009626F2">
      <w:pPr>
        <w:pStyle w:val="6textodstavceurove3slovn11"/>
      </w:pPr>
      <w:r>
        <w:t>Nedílnou s</w:t>
      </w:r>
      <w:r w:rsidRPr="004E15B4">
        <w:t>oučástí této Smlouvy jsou následující přílohy:</w:t>
      </w:r>
    </w:p>
    <w:p w:rsidR="0064695C" w:rsidRDefault="0064695C" w:rsidP="009626F2">
      <w:pPr>
        <w:pStyle w:val="6textodstavceurove3slovn11"/>
        <w:numPr>
          <w:ilvl w:val="0"/>
          <w:numId w:val="0"/>
        </w:numPr>
      </w:pPr>
      <w:r w:rsidRPr="0088162B">
        <w:t xml:space="preserve">Příloha č. 1 </w:t>
      </w:r>
      <w:proofErr w:type="gramStart"/>
      <w:r w:rsidRPr="0088162B">
        <w:t xml:space="preserve">–  </w:t>
      </w:r>
      <w:r>
        <w:t>„</w:t>
      </w:r>
      <w:proofErr w:type="gramEnd"/>
      <w:r w:rsidRPr="0067366B">
        <w:t>Měsíční předpis nájemného a záloh na služby“</w:t>
      </w:r>
    </w:p>
    <w:p w:rsidR="0064695C" w:rsidRDefault="0064695C" w:rsidP="009626F2">
      <w:pPr>
        <w:pStyle w:val="6textodstavceurove3slovn11"/>
      </w:pPr>
      <w:r w:rsidRPr="0088162B">
        <w:lastRenderedPageBreak/>
        <w:t>Svým podpisem obě Smluvní strany stvrzují, že jsou způsobilé k právním jednáním (svéprávné) bez omezení, že se seznámily s celým obsahem Smlouvy včetně jejích příloh a nemají pochybnosti</w:t>
      </w:r>
      <w:r w:rsidRPr="00D718D0">
        <w:t xml:space="preserve"> o výkladu jejího znění a uzavírají ji na základě své pravé, </w:t>
      </w:r>
      <w:proofErr w:type="gramStart"/>
      <w:r w:rsidRPr="00D718D0">
        <w:t>svobodné  a</w:t>
      </w:r>
      <w:proofErr w:type="gramEnd"/>
      <w:r w:rsidRPr="00D718D0">
        <w:t xml:space="preserve"> vážné vůle, nikoliv v tísni či za nápadně nevýhodných podmínek.</w:t>
      </w:r>
    </w:p>
    <w:p w:rsidR="0064695C" w:rsidRDefault="0064695C" w:rsidP="001D7198">
      <w:pPr>
        <w:pStyle w:val="6textodstavceurove3slovn11"/>
        <w:numPr>
          <w:ilvl w:val="0"/>
          <w:numId w:val="0"/>
        </w:numPr>
      </w:pPr>
    </w:p>
    <w:p w:rsidR="0064695C" w:rsidRDefault="0064695C" w:rsidP="001D7198">
      <w:pPr>
        <w:pStyle w:val="6textodstavceurove3slovn11"/>
        <w:numPr>
          <w:ilvl w:val="0"/>
          <w:numId w:val="0"/>
        </w:numPr>
      </w:pPr>
      <w:r>
        <w:t xml:space="preserve">V </w:t>
      </w:r>
      <w:proofErr w:type="gramStart"/>
      <w:r>
        <w:t>Táboře  dne</w:t>
      </w:r>
      <w:proofErr w:type="gramEnd"/>
      <w:r>
        <w:t xml:space="preserve"> …………………….…</w:t>
      </w:r>
      <w:r>
        <w:tab/>
        <w:t>V ……</w:t>
      </w:r>
      <w:proofErr w:type="gramStart"/>
      <w:r>
        <w:t>…….</w:t>
      </w:r>
      <w:proofErr w:type="gramEnd"/>
      <w:r>
        <w:t>…………dne…………………..</w:t>
      </w:r>
    </w:p>
    <w:p w:rsidR="0064695C" w:rsidRDefault="0064695C" w:rsidP="001D7198">
      <w:pPr>
        <w:pStyle w:val="6textodstavceurove3slovn11"/>
        <w:numPr>
          <w:ilvl w:val="0"/>
          <w:numId w:val="0"/>
        </w:numPr>
      </w:pPr>
    </w:p>
    <w:p w:rsidR="0064695C" w:rsidRDefault="0064695C" w:rsidP="001D7198">
      <w:pPr>
        <w:pStyle w:val="6textodstavceurove3slovn11"/>
        <w:numPr>
          <w:ilvl w:val="0"/>
          <w:numId w:val="0"/>
        </w:numPr>
      </w:pPr>
      <w:r>
        <w:t>Za Pronajímatele</w:t>
      </w:r>
      <w:r>
        <w:tab/>
      </w:r>
      <w:r>
        <w:tab/>
      </w:r>
      <w:r>
        <w:tab/>
      </w:r>
      <w:r>
        <w:tab/>
      </w:r>
      <w:r>
        <w:tab/>
        <w:t>Za nájemce</w:t>
      </w:r>
    </w:p>
    <w:p w:rsidR="0064695C" w:rsidRDefault="0064695C" w:rsidP="001D7198">
      <w:pPr>
        <w:pStyle w:val="6textodstavceurove3slovn11"/>
        <w:numPr>
          <w:ilvl w:val="0"/>
          <w:numId w:val="0"/>
        </w:numPr>
      </w:pPr>
    </w:p>
    <w:p w:rsidR="0064695C" w:rsidRDefault="0064695C" w:rsidP="001D7198">
      <w:pPr>
        <w:pStyle w:val="6textodstavceurove3slovn11"/>
        <w:numPr>
          <w:ilvl w:val="0"/>
          <w:numId w:val="0"/>
        </w:numPr>
      </w:pPr>
    </w:p>
    <w:p w:rsidR="0064695C" w:rsidRDefault="0064695C" w:rsidP="001D7198">
      <w:pPr>
        <w:pStyle w:val="6textodstavceurove3slovn11"/>
        <w:numPr>
          <w:ilvl w:val="0"/>
          <w:numId w:val="0"/>
        </w:numPr>
      </w:pPr>
      <w:r>
        <w:t>-----------------------------------------------</w:t>
      </w:r>
      <w:r>
        <w:tab/>
      </w:r>
      <w:r>
        <w:tab/>
        <w:t>---------------------------------------</w:t>
      </w:r>
    </w:p>
    <w:p w:rsidR="0064695C" w:rsidRDefault="0064695C" w:rsidP="001D7198">
      <w:pPr>
        <w:pStyle w:val="6textodstavceurove3slovn11"/>
        <w:numPr>
          <w:ilvl w:val="0"/>
          <w:numId w:val="0"/>
        </w:numPr>
      </w:pPr>
      <w:r>
        <w:t>Nemocnice Tábor, a.s.</w:t>
      </w:r>
      <w:r>
        <w:tab/>
        <w:t xml:space="preserve">  </w:t>
      </w:r>
      <w:r>
        <w:tab/>
      </w:r>
      <w:r>
        <w:tab/>
      </w:r>
      <w:r>
        <w:tab/>
      </w:r>
      <w:r w:rsidRPr="00980761">
        <w:rPr>
          <w:noProof/>
        </w:rPr>
        <w:t>PhDr. Jan Kovář</w:t>
      </w:r>
    </w:p>
    <w:p w:rsidR="0064695C" w:rsidRDefault="0064695C" w:rsidP="001D7198">
      <w:pPr>
        <w:pStyle w:val="6textodstavceurove3slovn11"/>
        <w:numPr>
          <w:ilvl w:val="0"/>
          <w:numId w:val="0"/>
        </w:numPr>
      </w:pPr>
      <w:r>
        <w:t xml:space="preserve">Ing. Ivo Houška, MBA, </w:t>
      </w:r>
      <w:r>
        <w:tab/>
      </w:r>
      <w:r>
        <w:tab/>
      </w:r>
      <w:r>
        <w:tab/>
      </w:r>
      <w:r>
        <w:tab/>
      </w:r>
    </w:p>
    <w:p w:rsidR="0064695C" w:rsidRDefault="0064695C" w:rsidP="001D7198">
      <w:pPr>
        <w:pStyle w:val="6textodstavceurove3slovn11"/>
        <w:numPr>
          <w:ilvl w:val="0"/>
          <w:numId w:val="0"/>
        </w:numPr>
      </w:pPr>
      <w:r>
        <w:t>předseda představenstva</w:t>
      </w:r>
    </w:p>
    <w:p w:rsidR="0064695C" w:rsidRDefault="0064695C" w:rsidP="009626F2">
      <w:pPr>
        <w:pStyle w:val="6textrove3slovn11"/>
        <w:numPr>
          <w:ilvl w:val="0"/>
          <w:numId w:val="0"/>
        </w:numPr>
        <w:ind w:left="2874"/>
      </w:pPr>
    </w:p>
    <w:p w:rsidR="0064695C" w:rsidRPr="00033633" w:rsidRDefault="0064695C" w:rsidP="00DF705C">
      <w:pPr>
        <w:jc w:val="center"/>
        <w:rPr>
          <w:rFonts w:ascii="Times New Roman" w:hAnsi="Times New Roman" w:cs="Times New Roman"/>
          <w:b/>
          <w:sz w:val="24"/>
          <w:szCs w:val="24"/>
        </w:rPr>
      </w:pPr>
      <w:r>
        <w:br w:type="page"/>
      </w:r>
      <w:r w:rsidRPr="00033633">
        <w:rPr>
          <w:rFonts w:ascii="Times New Roman" w:hAnsi="Times New Roman" w:cs="Times New Roman"/>
          <w:b/>
          <w:sz w:val="24"/>
          <w:szCs w:val="24"/>
        </w:rPr>
        <w:lastRenderedPageBreak/>
        <w:t>Příloha č. 1 – MĚSÍČNÍ PŘEDPIS NÁJEMNÉHO a ZÁLOH na SLUŽBY</w:t>
      </w: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Pronajímatel: </w:t>
      </w:r>
      <w:r w:rsidRPr="006B75EB">
        <w:rPr>
          <w:rFonts w:ascii="Times New Roman" w:hAnsi="Times New Roman"/>
          <w:b/>
          <w:sz w:val="24"/>
        </w:rPr>
        <w:t>Nemocnice Tábor, a.s.</w:t>
      </w:r>
      <w:r w:rsidRPr="001D7198">
        <w:rPr>
          <w:rFonts w:ascii="Times New Roman" w:hAnsi="Times New Roman"/>
          <w:sz w:val="24"/>
        </w:rPr>
        <w:t xml:space="preserve">, </w:t>
      </w:r>
      <w:proofErr w:type="spellStart"/>
      <w:proofErr w:type="gramStart"/>
      <w:r w:rsidRPr="001D7198">
        <w:rPr>
          <w:rFonts w:ascii="Times New Roman" w:hAnsi="Times New Roman"/>
          <w:sz w:val="24"/>
        </w:rPr>
        <w:t>kpt.Jaroše</w:t>
      </w:r>
      <w:proofErr w:type="spellEnd"/>
      <w:proofErr w:type="gramEnd"/>
      <w:r w:rsidRPr="001D7198">
        <w:rPr>
          <w:rFonts w:ascii="Times New Roman" w:hAnsi="Times New Roman"/>
          <w:sz w:val="24"/>
        </w:rPr>
        <w:t xml:space="preserve"> 2000, 390 03 Tábor</w:t>
      </w:r>
    </w:p>
    <w:p w:rsidR="0064695C" w:rsidRPr="001D7198" w:rsidRDefault="0064695C" w:rsidP="00DF705C">
      <w:pPr>
        <w:spacing w:after="60" w:line="240" w:lineRule="auto"/>
        <w:ind w:left="284"/>
        <w:jc w:val="both"/>
        <w:outlineLvl w:val="2"/>
        <w:rPr>
          <w:rFonts w:ascii="Times New Roman" w:hAnsi="Times New Roman"/>
          <w:sz w:val="24"/>
        </w:rPr>
      </w:pPr>
    </w:p>
    <w:p w:rsidR="0064695C"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Nájemce: </w:t>
      </w:r>
      <w:r w:rsidRPr="00980761">
        <w:rPr>
          <w:rFonts w:ascii="Times New Roman" w:hAnsi="Times New Roman"/>
          <w:b/>
          <w:noProof/>
          <w:sz w:val="24"/>
        </w:rPr>
        <w:t>PhDr. Jan Kovář</w:t>
      </w:r>
    </w:p>
    <w:p w:rsidR="0064695C" w:rsidRPr="001D7198" w:rsidRDefault="0064695C" w:rsidP="00DF705C">
      <w:pPr>
        <w:spacing w:after="60" w:line="240" w:lineRule="auto"/>
        <w:ind w:left="284"/>
        <w:jc w:val="both"/>
        <w:outlineLvl w:val="2"/>
        <w:rPr>
          <w:rFonts w:ascii="Times New Roman" w:hAnsi="Times New Roman"/>
          <w:sz w:val="24"/>
        </w:rPr>
      </w:pPr>
    </w:p>
    <w:p w:rsidR="0064695C" w:rsidRPr="006B75EB" w:rsidRDefault="0064695C" w:rsidP="00DF705C">
      <w:pPr>
        <w:spacing w:after="60" w:line="240" w:lineRule="auto"/>
        <w:ind w:left="284"/>
        <w:jc w:val="both"/>
        <w:outlineLvl w:val="2"/>
        <w:rPr>
          <w:rFonts w:ascii="Times New Roman" w:hAnsi="Times New Roman"/>
          <w:b/>
          <w:sz w:val="24"/>
        </w:rPr>
      </w:pPr>
      <w:r w:rsidRPr="001D7198">
        <w:rPr>
          <w:rFonts w:ascii="Times New Roman" w:hAnsi="Times New Roman"/>
          <w:sz w:val="24"/>
        </w:rPr>
        <w:t xml:space="preserve">Místo pronájmu: </w:t>
      </w:r>
      <w:r w:rsidRPr="006B75EB">
        <w:rPr>
          <w:rFonts w:ascii="Times New Roman" w:hAnsi="Times New Roman"/>
          <w:b/>
          <w:sz w:val="24"/>
        </w:rPr>
        <w:t xml:space="preserve">Poliklinika </w:t>
      </w:r>
      <w:proofErr w:type="spellStart"/>
      <w:r w:rsidRPr="006B75EB">
        <w:rPr>
          <w:rFonts w:ascii="Times New Roman" w:hAnsi="Times New Roman"/>
          <w:b/>
          <w:sz w:val="24"/>
        </w:rPr>
        <w:t>Světlogorská</w:t>
      </w:r>
      <w:proofErr w:type="spellEnd"/>
      <w:r w:rsidRPr="006B75EB">
        <w:rPr>
          <w:rFonts w:ascii="Times New Roman" w:hAnsi="Times New Roman"/>
          <w:b/>
          <w:sz w:val="24"/>
        </w:rPr>
        <w:t xml:space="preserve"> ul. čp. 2764, 390 05 Tábor</w:t>
      </w:r>
    </w:p>
    <w:p w:rsidR="0064695C" w:rsidRPr="001D7198" w:rsidRDefault="0064695C" w:rsidP="00DF705C">
      <w:pPr>
        <w:spacing w:after="60" w:line="240" w:lineRule="auto"/>
        <w:ind w:left="284"/>
        <w:jc w:val="both"/>
        <w:outlineLvl w:val="2"/>
        <w:rPr>
          <w:rFonts w:ascii="Times New Roman" w:hAnsi="Times New Roman"/>
          <w:sz w:val="24"/>
        </w:rPr>
      </w:pPr>
    </w:p>
    <w:p w:rsidR="0064695C" w:rsidRPr="001D7198" w:rsidRDefault="0064695C"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Specifikace Předmětu nájmu a nájemné:</w:t>
      </w:r>
    </w:p>
    <w:p w:rsidR="0064695C" w:rsidRPr="001D7198" w:rsidRDefault="0064695C" w:rsidP="00DF705C">
      <w:pPr>
        <w:spacing w:after="60" w:line="240" w:lineRule="auto"/>
        <w:ind w:left="284"/>
        <w:jc w:val="both"/>
        <w:outlineLvl w:val="2"/>
        <w:rPr>
          <w:rFonts w:ascii="Times New Roman" w:hAnsi="Times New Roman"/>
          <w:sz w:val="24"/>
        </w:rPr>
      </w:pPr>
    </w:p>
    <w:tbl>
      <w:tblPr>
        <w:tblStyle w:val="Mkatabulky1"/>
        <w:tblW w:w="0" w:type="auto"/>
        <w:tblLayout w:type="fixed"/>
        <w:tblLook w:val="04A0" w:firstRow="1" w:lastRow="0" w:firstColumn="1" w:lastColumn="0" w:noHBand="0" w:noVBand="1"/>
      </w:tblPr>
      <w:tblGrid>
        <w:gridCol w:w="704"/>
        <w:gridCol w:w="1671"/>
        <w:gridCol w:w="1589"/>
        <w:gridCol w:w="1418"/>
        <w:gridCol w:w="1598"/>
        <w:gridCol w:w="2082"/>
      </w:tblGrid>
      <w:tr w:rsidR="0064695C" w:rsidRPr="001D7198" w:rsidTr="00C058CC">
        <w:trPr>
          <w:trHeight w:val="671"/>
        </w:trPr>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NP</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Místnost č.</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užití</w:t>
            </w:r>
          </w:p>
        </w:tc>
        <w:tc>
          <w:tcPr>
            <w:tcW w:w="1418" w:type="dxa"/>
          </w:tcPr>
          <w:p w:rsidR="0064695C" w:rsidRDefault="0064695C" w:rsidP="00E65823">
            <w:pPr>
              <w:spacing w:after="60" w:line="259" w:lineRule="auto"/>
              <w:ind w:left="67"/>
              <w:jc w:val="both"/>
              <w:outlineLvl w:val="2"/>
              <w:rPr>
                <w:rFonts w:eastAsiaTheme="minorHAnsi" w:cstheme="minorBidi"/>
                <w:sz w:val="24"/>
                <w:szCs w:val="22"/>
                <w:lang w:eastAsia="en-US"/>
              </w:rPr>
            </w:pPr>
            <w:r>
              <w:rPr>
                <w:rFonts w:eastAsiaTheme="minorHAnsi" w:cstheme="minorBidi"/>
                <w:sz w:val="24"/>
                <w:szCs w:val="22"/>
                <w:lang w:eastAsia="en-US"/>
              </w:rPr>
              <w:t>Pronajatá</w:t>
            </w:r>
          </w:p>
          <w:p w:rsidR="0064695C" w:rsidRPr="001D7198" w:rsidRDefault="0064695C" w:rsidP="00E65823">
            <w:pPr>
              <w:spacing w:after="60" w:line="259" w:lineRule="auto"/>
              <w:ind w:left="67"/>
              <w:jc w:val="both"/>
              <w:outlineLvl w:val="2"/>
              <w:rPr>
                <w:rFonts w:eastAsiaTheme="minorHAnsi" w:cstheme="minorBidi"/>
                <w:sz w:val="24"/>
                <w:szCs w:val="22"/>
                <w:lang w:eastAsia="en-US"/>
              </w:rPr>
            </w:pPr>
            <w:r w:rsidRPr="001D7198">
              <w:rPr>
                <w:rFonts w:eastAsiaTheme="minorHAnsi" w:cstheme="minorBidi"/>
                <w:sz w:val="24"/>
                <w:szCs w:val="22"/>
                <w:lang w:eastAsia="en-US"/>
              </w:rPr>
              <w:t>Plocha</w:t>
            </w:r>
            <w:r>
              <w:rPr>
                <w:rFonts w:eastAsiaTheme="minorHAnsi" w:cstheme="minorBidi"/>
                <w:sz w:val="24"/>
                <w:szCs w:val="22"/>
                <w:lang w:eastAsia="en-US"/>
              </w:rPr>
              <w:t>/m2</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roční sazba Kč/m2</w:t>
            </w:r>
          </w:p>
        </w:tc>
        <w:tc>
          <w:tcPr>
            <w:tcW w:w="2082" w:type="dxa"/>
          </w:tcPr>
          <w:p w:rsidR="0064695C" w:rsidRPr="001D7198" w:rsidRDefault="0064695C" w:rsidP="00DF705C">
            <w:pPr>
              <w:spacing w:after="60"/>
              <w:ind w:left="284"/>
              <w:jc w:val="both"/>
              <w:outlineLvl w:val="2"/>
              <w:rPr>
                <w:sz w:val="24"/>
              </w:rPr>
            </w:pPr>
            <w:r>
              <w:rPr>
                <w:sz w:val="24"/>
              </w:rPr>
              <w:t>Plocha x sazba/Kč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9</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provozovna</w:t>
            </w:r>
          </w:p>
        </w:tc>
        <w:tc>
          <w:tcPr>
            <w:tcW w:w="1418" w:type="dxa"/>
          </w:tcPr>
          <w:p w:rsidR="0064695C" w:rsidRPr="00AC1EEA" w:rsidRDefault="0064695C" w:rsidP="00C058CC">
            <w:pPr>
              <w:spacing w:after="60" w:line="259" w:lineRule="auto"/>
              <w:ind w:left="284"/>
              <w:jc w:val="both"/>
              <w:outlineLvl w:val="2"/>
              <w:rPr>
                <w:rFonts w:eastAsiaTheme="minorHAnsi" w:cstheme="minorBidi"/>
                <w:sz w:val="24"/>
                <w:szCs w:val="24"/>
                <w:lang w:eastAsia="en-US"/>
              </w:rPr>
            </w:pPr>
            <w:r>
              <w:rPr>
                <w:noProof/>
                <w:sz w:val="24"/>
                <w:szCs w:val="24"/>
              </w:rPr>
              <w:t>25,00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64695C" w:rsidRPr="00171760" w:rsidRDefault="0064695C" w:rsidP="00DF705C">
            <w:pPr>
              <w:spacing w:after="60"/>
              <w:ind w:left="284"/>
              <w:jc w:val="both"/>
              <w:outlineLvl w:val="2"/>
              <w:rPr>
                <w:rFonts w:eastAsiaTheme="minorEastAsia" w:cstheme="minorBidi"/>
                <w:sz w:val="24"/>
              </w:rPr>
            </w:pPr>
            <w:r>
              <w:rPr>
                <w:rFonts w:eastAsiaTheme="minorEastAsia"/>
                <w:noProof/>
                <w:sz w:val="24"/>
              </w:rPr>
              <w:t>37</w:t>
            </w:r>
            <w:r>
              <w:rPr>
                <w:rFonts w:eastAsiaTheme="minorEastAsia" w:cstheme="minorBidi"/>
                <w:noProof/>
                <w:sz w:val="24"/>
              </w:rPr>
              <w:t xml:space="preserve"> </w:t>
            </w:r>
            <w:r>
              <w:rPr>
                <w:rFonts w:eastAsiaTheme="minorEastAsia"/>
                <w:noProof/>
                <w:sz w:val="24"/>
              </w:rPr>
              <w:t>5</w:t>
            </w:r>
            <w:r>
              <w:rPr>
                <w:rFonts w:asciiTheme="minorBidi" w:eastAsiaTheme="minorEastAsia" w:hAnsiTheme="minorBidi"/>
                <w:noProof/>
                <w:sz w:val="24"/>
              </w:rPr>
              <w:t>0</w:t>
            </w:r>
            <w:r>
              <w:rPr>
                <w:rFonts w:eastAsiaTheme="minorEastAsia"/>
                <w:noProof/>
                <w:sz w:val="24"/>
              </w:rPr>
              <w:t>0,00</w:t>
            </w:r>
            <w:r>
              <w:rPr>
                <w:rFonts w:eastAsiaTheme="minorEastAsia" w:cstheme="minorBidi"/>
                <w:noProof/>
                <w:sz w:val="24"/>
              </w:rPr>
              <w:t xml:space="preserve">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12</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16</w:t>
            </w:r>
          </w:p>
        </w:tc>
        <w:tc>
          <w:tcPr>
            <w:tcW w:w="1418" w:type="dxa"/>
          </w:tcPr>
          <w:p w:rsidR="0064695C" w:rsidRPr="00AC1EEA" w:rsidRDefault="0064695C" w:rsidP="00C058CC">
            <w:pPr>
              <w:jc w:val="center"/>
              <w:rPr>
                <w:sz w:val="24"/>
                <w:szCs w:val="24"/>
              </w:rPr>
            </w:pPr>
            <w:r>
              <w:rPr>
                <w:noProof/>
                <w:sz w:val="24"/>
                <w:szCs w:val="24"/>
              </w:rPr>
              <w:t>16,00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64695C" w:rsidRPr="00956192" w:rsidRDefault="0064695C" w:rsidP="00DF705C">
            <w:pPr>
              <w:spacing w:after="60"/>
              <w:ind w:left="284"/>
              <w:jc w:val="both"/>
              <w:outlineLvl w:val="2"/>
              <w:rPr>
                <w:noProof/>
                <w:sz w:val="24"/>
              </w:rPr>
            </w:pPr>
            <w:r>
              <w:rPr>
                <w:noProof/>
                <w:sz w:val="24"/>
              </w:rPr>
              <w:t>24</w:t>
            </w:r>
            <w:r w:rsidRPr="00C058CC">
              <w:rPr>
                <w:noProof/>
                <w:sz w:val="24"/>
              </w:rPr>
              <w:t xml:space="preserve"> </w:t>
            </w:r>
            <w:r>
              <w:rPr>
                <w:noProof/>
                <w:sz w:val="24"/>
              </w:rPr>
              <w:t>000,00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22</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ambulance</w:t>
            </w:r>
          </w:p>
        </w:tc>
        <w:tc>
          <w:tcPr>
            <w:tcW w:w="1418" w:type="dxa"/>
          </w:tcPr>
          <w:p w:rsidR="0064695C" w:rsidRPr="00AC1EEA" w:rsidRDefault="0064695C" w:rsidP="00C058CC">
            <w:pPr>
              <w:jc w:val="center"/>
              <w:rPr>
                <w:sz w:val="24"/>
                <w:szCs w:val="24"/>
              </w:rPr>
            </w:pPr>
            <w:r>
              <w:rPr>
                <w:noProof/>
                <w:sz w:val="24"/>
                <w:szCs w:val="24"/>
              </w:rPr>
              <w:t>22,50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64695C" w:rsidRPr="00956192" w:rsidRDefault="0064695C" w:rsidP="00DF705C">
            <w:pPr>
              <w:spacing w:after="60"/>
              <w:ind w:left="284"/>
              <w:jc w:val="both"/>
              <w:outlineLvl w:val="2"/>
              <w:rPr>
                <w:noProof/>
                <w:sz w:val="24"/>
              </w:rPr>
            </w:pPr>
            <w:r>
              <w:rPr>
                <w:noProof/>
                <w:sz w:val="24"/>
              </w:rPr>
              <w:t>33</w:t>
            </w:r>
            <w:r w:rsidRPr="00C058CC">
              <w:rPr>
                <w:noProof/>
                <w:sz w:val="24"/>
              </w:rPr>
              <w:t xml:space="preserve"> </w:t>
            </w:r>
            <w:r>
              <w:rPr>
                <w:noProof/>
                <w:sz w:val="24"/>
              </w:rPr>
              <w:t>750,00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23</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provozovna</w:t>
            </w:r>
          </w:p>
        </w:tc>
        <w:tc>
          <w:tcPr>
            <w:tcW w:w="1418" w:type="dxa"/>
          </w:tcPr>
          <w:p w:rsidR="0064695C" w:rsidRPr="00AC1EEA" w:rsidRDefault="0064695C" w:rsidP="00C058CC">
            <w:pPr>
              <w:jc w:val="center"/>
              <w:rPr>
                <w:sz w:val="24"/>
                <w:szCs w:val="24"/>
              </w:rPr>
            </w:pPr>
            <w:r>
              <w:rPr>
                <w:noProof/>
                <w:sz w:val="24"/>
                <w:szCs w:val="24"/>
              </w:rPr>
              <w:t>12,40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64695C" w:rsidRPr="00956192" w:rsidRDefault="0064695C" w:rsidP="00DF705C">
            <w:pPr>
              <w:spacing w:after="60"/>
              <w:ind w:left="284"/>
              <w:jc w:val="both"/>
              <w:outlineLvl w:val="2"/>
              <w:rPr>
                <w:noProof/>
                <w:sz w:val="24"/>
              </w:rPr>
            </w:pPr>
            <w:r>
              <w:rPr>
                <w:noProof/>
                <w:sz w:val="24"/>
              </w:rPr>
              <w:t>18</w:t>
            </w:r>
            <w:r w:rsidRPr="00C058CC">
              <w:rPr>
                <w:noProof/>
                <w:sz w:val="24"/>
              </w:rPr>
              <w:t xml:space="preserve"> </w:t>
            </w:r>
            <w:r>
              <w:rPr>
                <w:noProof/>
                <w:sz w:val="24"/>
              </w:rPr>
              <w:t>600,00</w:t>
            </w:r>
            <w:r w:rsidRPr="00C058CC">
              <w:rPr>
                <w:noProof/>
                <w:sz w:val="24"/>
              </w:rPr>
              <w:t xml:space="preserve">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24</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provozovna</w:t>
            </w:r>
          </w:p>
        </w:tc>
        <w:tc>
          <w:tcPr>
            <w:tcW w:w="1418" w:type="dxa"/>
          </w:tcPr>
          <w:p w:rsidR="0064695C" w:rsidRPr="00AC1EEA" w:rsidRDefault="0064695C" w:rsidP="00C058CC">
            <w:pPr>
              <w:jc w:val="center"/>
              <w:rPr>
                <w:sz w:val="24"/>
                <w:szCs w:val="24"/>
              </w:rPr>
            </w:pPr>
            <w:r w:rsidRPr="00980761">
              <w:rPr>
                <w:noProof/>
                <w:sz w:val="24"/>
                <w:szCs w:val="24"/>
              </w:rPr>
              <w:t>1,62</w:t>
            </w:r>
            <w:r>
              <w:rPr>
                <w:noProof/>
                <w:sz w:val="24"/>
                <w:szCs w:val="24"/>
              </w:rPr>
              <w:t>12,40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64695C" w:rsidRPr="00956192" w:rsidRDefault="0064695C" w:rsidP="00DF705C">
            <w:pPr>
              <w:spacing w:after="60"/>
              <w:ind w:left="284"/>
              <w:jc w:val="both"/>
              <w:outlineLvl w:val="2"/>
              <w:rPr>
                <w:noProof/>
                <w:sz w:val="24"/>
              </w:rPr>
            </w:pPr>
            <w:r>
              <w:rPr>
                <w:noProof/>
                <w:sz w:val="24"/>
              </w:rPr>
              <w:t>2</w:t>
            </w:r>
            <w:r w:rsidRPr="00C058CC">
              <w:rPr>
                <w:noProof/>
                <w:sz w:val="24"/>
              </w:rPr>
              <w:t xml:space="preserve"> </w:t>
            </w:r>
            <w:r>
              <w:rPr>
                <w:noProof/>
                <w:sz w:val="24"/>
              </w:rPr>
              <w:t>430,00</w:t>
            </w:r>
            <w:r w:rsidRPr="00C058CC">
              <w:rPr>
                <w:noProof/>
                <w:sz w:val="24"/>
              </w:rPr>
              <w:t xml:space="preserve">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p>
        </w:tc>
        <w:tc>
          <w:tcPr>
            <w:tcW w:w="1418" w:type="dxa"/>
          </w:tcPr>
          <w:p w:rsidR="0064695C" w:rsidRPr="00AC1EEA" w:rsidRDefault="0064695C" w:rsidP="00C058CC">
            <w:pPr>
              <w:jc w:val="center"/>
              <w:rPr>
                <w:sz w:val="24"/>
                <w:szCs w:val="24"/>
              </w:rPr>
            </w:pPr>
            <w:r>
              <w:rPr>
                <w:noProof/>
                <w:sz w:val="24"/>
                <w:szCs w:val="24"/>
              </w:rPr>
              <w:t>0,00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64695C" w:rsidRPr="00956192" w:rsidRDefault="0064695C"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418" w:type="dxa"/>
          </w:tcPr>
          <w:p w:rsidR="0064695C" w:rsidRPr="00AC1EEA" w:rsidRDefault="0064695C" w:rsidP="00C058CC">
            <w:pPr>
              <w:jc w:val="center"/>
              <w:rPr>
                <w:sz w:val="24"/>
                <w:szCs w:val="24"/>
              </w:rPr>
            </w:pPr>
            <w:r>
              <w:rPr>
                <w:noProof/>
                <w:sz w:val="24"/>
                <w:szCs w:val="24"/>
              </w:rPr>
              <w:t>0,00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64695C" w:rsidRPr="00956192" w:rsidRDefault="0064695C"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64695C" w:rsidRPr="001D7198" w:rsidTr="00C058CC">
        <w:tc>
          <w:tcPr>
            <w:tcW w:w="704" w:type="dxa"/>
          </w:tcPr>
          <w:p w:rsidR="0064695C" w:rsidRPr="001D7198" w:rsidRDefault="0064695C" w:rsidP="00DF705C">
            <w:pPr>
              <w:spacing w:after="60"/>
              <w:ind w:left="284"/>
              <w:jc w:val="both"/>
              <w:outlineLvl w:val="2"/>
              <w:rPr>
                <w:sz w:val="24"/>
              </w:rPr>
            </w:pPr>
            <w:r w:rsidRPr="00980761">
              <w:rPr>
                <w:noProof/>
                <w:sz w:val="24"/>
              </w:rPr>
              <w:t>2</w:t>
            </w:r>
          </w:p>
        </w:tc>
        <w:tc>
          <w:tcPr>
            <w:tcW w:w="1671" w:type="dxa"/>
          </w:tcPr>
          <w:p w:rsidR="0064695C" w:rsidRDefault="0064695C" w:rsidP="00DF705C">
            <w:pPr>
              <w:spacing w:after="60"/>
              <w:ind w:left="284"/>
              <w:jc w:val="both"/>
              <w:outlineLvl w:val="2"/>
              <w:rPr>
                <w:sz w:val="24"/>
              </w:rPr>
            </w:pPr>
            <w:r w:rsidRPr="00980761">
              <w:rPr>
                <w:noProof/>
                <w:sz w:val="24"/>
              </w:rPr>
              <w:t>x</w:t>
            </w:r>
          </w:p>
        </w:tc>
        <w:tc>
          <w:tcPr>
            <w:tcW w:w="1589" w:type="dxa"/>
          </w:tcPr>
          <w:p w:rsidR="0064695C" w:rsidRPr="001D7198" w:rsidRDefault="0064695C" w:rsidP="00DF705C">
            <w:pPr>
              <w:spacing w:after="60"/>
              <w:ind w:left="284"/>
              <w:jc w:val="both"/>
              <w:outlineLvl w:val="2"/>
              <w:rPr>
                <w:sz w:val="24"/>
              </w:rPr>
            </w:pPr>
            <w:r w:rsidRPr="00980761">
              <w:rPr>
                <w:noProof/>
                <w:sz w:val="24"/>
              </w:rPr>
              <w:t>x</w:t>
            </w:r>
          </w:p>
        </w:tc>
        <w:tc>
          <w:tcPr>
            <w:tcW w:w="1418" w:type="dxa"/>
          </w:tcPr>
          <w:p w:rsidR="0064695C" w:rsidRPr="00AC1EEA" w:rsidRDefault="0064695C" w:rsidP="00C058CC">
            <w:pPr>
              <w:jc w:val="center"/>
              <w:rPr>
                <w:sz w:val="24"/>
                <w:szCs w:val="24"/>
              </w:rPr>
            </w:pPr>
            <w:r>
              <w:rPr>
                <w:noProof/>
                <w:sz w:val="24"/>
                <w:szCs w:val="24"/>
              </w:rPr>
              <w:t>0,00</w:t>
            </w:r>
          </w:p>
        </w:tc>
        <w:tc>
          <w:tcPr>
            <w:tcW w:w="1598" w:type="dxa"/>
          </w:tcPr>
          <w:p w:rsidR="0064695C" w:rsidRPr="001D7198" w:rsidRDefault="0064695C" w:rsidP="00DF705C">
            <w:pPr>
              <w:spacing w:after="60"/>
              <w:ind w:left="284"/>
              <w:jc w:val="both"/>
              <w:outlineLvl w:val="2"/>
              <w:rPr>
                <w:sz w:val="24"/>
              </w:rPr>
            </w:pPr>
            <w:r w:rsidRPr="00980761">
              <w:rPr>
                <w:noProof/>
                <w:sz w:val="24"/>
              </w:rPr>
              <w:t>0</w:t>
            </w:r>
          </w:p>
        </w:tc>
        <w:tc>
          <w:tcPr>
            <w:tcW w:w="2082" w:type="dxa"/>
          </w:tcPr>
          <w:p w:rsidR="0064695C" w:rsidRPr="00956192" w:rsidRDefault="0064695C"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64695C" w:rsidRPr="001D7198" w:rsidTr="00C058CC">
        <w:trPr>
          <w:trHeight w:val="888"/>
        </w:trPr>
        <w:tc>
          <w:tcPr>
            <w:tcW w:w="2375" w:type="dxa"/>
            <w:gridSpan w:val="2"/>
          </w:tcPr>
          <w:p w:rsidR="0064695C" w:rsidRDefault="0064695C" w:rsidP="00DF705C">
            <w:pPr>
              <w:spacing w:after="60"/>
              <w:ind w:left="284"/>
              <w:jc w:val="both"/>
              <w:outlineLvl w:val="2"/>
              <w:rPr>
                <w:sz w:val="24"/>
              </w:rPr>
            </w:pPr>
            <w:r>
              <w:rPr>
                <w:sz w:val="24"/>
              </w:rPr>
              <w:t>Společné prostory</w:t>
            </w:r>
          </w:p>
        </w:tc>
        <w:tc>
          <w:tcPr>
            <w:tcW w:w="1589" w:type="dxa"/>
          </w:tcPr>
          <w:p w:rsidR="0064695C" w:rsidRDefault="0064695C" w:rsidP="00DF705C">
            <w:pPr>
              <w:spacing w:after="60"/>
              <w:ind w:left="284"/>
              <w:jc w:val="both"/>
              <w:outlineLvl w:val="2"/>
              <w:rPr>
                <w:sz w:val="24"/>
              </w:rPr>
            </w:pPr>
            <w:r>
              <w:rPr>
                <w:sz w:val="24"/>
              </w:rPr>
              <w:t>Koeficient podílu na SP</w:t>
            </w:r>
          </w:p>
          <w:p w:rsidR="0064695C" w:rsidRDefault="0064695C" w:rsidP="00DF705C">
            <w:pPr>
              <w:jc w:val="center"/>
              <w:rPr>
                <w:sz w:val="24"/>
              </w:rPr>
            </w:pPr>
            <w:r>
              <w:rPr>
                <w:rFonts w:cstheme="minorHAnsi"/>
                <w:noProof/>
                <w:sz w:val="24"/>
                <w:szCs w:val="24"/>
              </w:rPr>
              <w:t xml:space="preserve"> </w:t>
            </w:r>
            <w:r w:rsidRPr="006B75EB">
              <w:rPr>
                <w:rFonts w:cstheme="minorHAnsi"/>
                <w:noProof/>
                <w:sz w:val="24"/>
                <w:szCs w:val="24"/>
              </w:rPr>
              <w:t xml:space="preserve"> </w:t>
            </w:r>
            <w:r>
              <w:rPr>
                <w:rFonts w:cstheme="minorHAnsi"/>
                <w:noProof/>
                <w:sz w:val="24"/>
                <w:szCs w:val="24"/>
              </w:rPr>
              <w:t xml:space="preserve">  </w:t>
            </w:r>
          </w:p>
        </w:tc>
        <w:tc>
          <w:tcPr>
            <w:tcW w:w="1418" w:type="dxa"/>
          </w:tcPr>
          <w:p w:rsidR="0064695C" w:rsidRDefault="0064695C" w:rsidP="00DF705C">
            <w:pPr>
              <w:spacing w:after="60"/>
              <w:ind w:left="284"/>
              <w:jc w:val="both"/>
              <w:outlineLvl w:val="2"/>
              <w:rPr>
                <w:sz w:val="24"/>
              </w:rPr>
            </w:pPr>
            <w:r>
              <w:rPr>
                <w:sz w:val="24"/>
              </w:rPr>
              <w:t>Podíl na SP</w:t>
            </w:r>
          </w:p>
        </w:tc>
        <w:tc>
          <w:tcPr>
            <w:tcW w:w="1598" w:type="dxa"/>
          </w:tcPr>
          <w:p w:rsidR="0064695C" w:rsidRPr="001D7198" w:rsidRDefault="0064695C" w:rsidP="00DF705C">
            <w:pPr>
              <w:spacing w:after="60"/>
              <w:ind w:left="284"/>
              <w:jc w:val="both"/>
              <w:outlineLvl w:val="2"/>
              <w:rPr>
                <w:sz w:val="24"/>
              </w:rPr>
            </w:pPr>
            <w:r w:rsidRPr="001D7198">
              <w:rPr>
                <w:rFonts w:eastAsiaTheme="minorHAnsi" w:cstheme="minorBidi"/>
                <w:sz w:val="24"/>
                <w:szCs w:val="22"/>
                <w:lang w:eastAsia="en-US"/>
              </w:rPr>
              <w:t>roční sazba Kč/m2</w:t>
            </w:r>
          </w:p>
        </w:tc>
        <w:tc>
          <w:tcPr>
            <w:tcW w:w="2082" w:type="dxa"/>
          </w:tcPr>
          <w:p w:rsidR="0064695C" w:rsidRPr="001D7198" w:rsidRDefault="0064695C" w:rsidP="00DF705C">
            <w:pPr>
              <w:spacing w:after="60"/>
              <w:ind w:left="284"/>
              <w:jc w:val="both"/>
              <w:outlineLvl w:val="2"/>
              <w:rPr>
                <w:sz w:val="24"/>
              </w:rPr>
            </w:pPr>
            <w:r>
              <w:rPr>
                <w:sz w:val="24"/>
              </w:rPr>
              <w:t>Podíl na SP x sazba/Kč</w:t>
            </w:r>
          </w:p>
        </w:tc>
      </w:tr>
      <w:tr w:rsidR="0064695C" w:rsidRPr="001D7198" w:rsidTr="00C058CC">
        <w:tc>
          <w:tcPr>
            <w:tcW w:w="704" w:type="dxa"/>
          </w:tcPr>
          <w:p w:rsidR="0064695C" w:rsidRPr="001D7198" w:rsidRDefault="0064695C" w:rsidP="00DF705C">
            <w:pPr>
              <w:spacing w:after="60"/>
              <w:ind w:left="284"/>
              <w:jc w:val="both"/>
              <w:outlineLvl w:val="2"/>
              <w:rPr>
                <w:sz w:val="24"/>
              </w:rPr>
            </w:pPr>
            <w:r w:rsidRPr="00980761">
              <w:rPr>
                <w:noProof/>
                <w:sz w:val="24"/>
              </w:rPr>
              <w:t>2</w:t>
            </w:r>
          </w:p>
        </w:tc>
        <w:tc>
          <w:tcPr>
            <w:tcW w:w="1671" w:type="dxa"/>
          </w:tcPr>
          <w:p w:rsidR="0064695C" w:rsidRDefault="0064695C" w:rsidP="00DF705C">
            <w:pPr>
              <w:spacing w:after="60"/>
              <w:ind w:left="284"/>
              <w:jc w:val="both"/>
              <w:outlineLvl w:val="2"/>
              <w:rPr>
                <w:sz w:val="24"/>
              </w:rPr>
            </w:pPr>
            <w:r>
              <w:rPr>
                <w:sz w:val="24"/>
              </w:rPr>
              <w:t>SP</w:t>
            </w:r>
          </w:p>
        </w:tc>
        <w:tc>
          <w:tcPr>
            <w:tcW w:w="1589" w:type="dxa"/>
          </w:tcPr>
          <w:p w:rsidR="0064695C" w:rsidRPr="006B75EB" w:rsidRDefault="0064695C" w:rsidP="00DF705C">
            <w:pPr>
              <w:jc w:val="center"/>
              <w:rPr>
                <w:sz w:val="24"/>
                <w:szCs w:val="24"/>
              </w:rPr>
            </w:pPr>
            <w:r w:rsidRPr="00980761">
              <w:rPr>
                <w:noProof/>
                <w:sz w:val="24"/>
                <w:szCs w:val="24"/>
              </w:rPr>
              <w:t>0,39</w:t>
            </w:r>
          </w:p>
        </w:tc>
        <w:tc>
          <w:tcPr>
            <w:tcW w:w="1418" w:type="dxa"/>
          </w:tcPr>
          <w:p w:rsidR="0064695C" w:rsidRPr="006B75EB" w:rsidRDefault="0064695C" w:rsidP="00C058CC">
            <w:pPr>
              <w:jc w:val="center"/>
              <w:rPr>
                <w:sz w:val="24"/>
                <w:szCs w:val="24"/>
              </w:rPr>
            </w:pPr>
            <w:r>
              <w:rPr>
                <w:noProof/>
                <w:sz w:val="24"/>
                <w:szCs w:val="24"/>
              </w:rPr>
              <w:t>30,23</w:t>
            </w:r>
          </w:p>
        </w:tc>
        <w:tc>
          <w:tcPr>
            <w:tcW w:w="1598" w:type="dxa"/>
          </w:tcPr>
          <w:p w:rsidR="0064695C" w:rsidRPr="001D7198" w:rsidRDefault="0064695C" w:rsidP="00DF705C">
            <w:pPr>
              <w:spacing w:after="60"/>
              <w:ind w:left="284"/>
              <w:jc w:val="both"/>
              <w:outlineLvl w:val="2"/>
              <w:rPr>
                <w:sz w:val="24"/>
              </w:rPr>
            </w:pPr>
            <w:proofErr w:type="gramStart"/>
            <w:r>
              <w:rPr>
                <w:sz w:val="24"/>
              </w:rPr>
              <w:t>700 ,</w:t>
            </w:r>
            <w:proofErr w:type="gramEnd"/>
            <w:r>
              <w:rPr>
                <w:sz w:val="24"/>
              </w:rPr>
              <w:t>- Kč</w:t>
            </w:r>
          </w:p>
        </w:tc>
        <w:tc>
          <w:tcPr>
            <w:tcW w:w="2082" w:type="dxa"/>
          </w:tcPr>
          <w:p w:rsidR="0064695C" w:rsidRDefault="0064695C" w:rsidP="00DF705C">
            <w:pPr>
              <w:spacing w:after="60"/>
              <w:ind w:left="284"/>
              <w:jc w:val="both"/>
              <w:outlineLvl w:val="2"/>
              <w:rPr>
                <w:sz w:val="24"/>
              </w:rPr>
            </w:pPr>
            <w:r>
              <w:rPr>
                <w:noProof/>
                <w:sz w:val="24"/>
              </w:rPr>
              <w:t>21</w:t>
            </w:r>
            <w:r w:rsidRPr="00C058CC">
              <w:rPr>
                <w:noProof/>
                <w:sz w:val="24"/>
              </w:rPr>
              <w:t xml:space="preserve"> </w:t>
            </w:r>
            <w:r>
              <w:rPr>
                <w:noProof/>
                <w:sz w:val="24"/>
              </w:rPr>
              <w:t>140,00</w:t>
            </w:r>
            <w:r w:rsidRPr="00C058CC">
              <w:rPr>
                <w:noProof/>
                <w:sz w:val="24"/>
              </w:rPr>
              <w:t xml:space="preserve"> Kč</w:t>
            </w:r>
          </w:p>
        </w:tc>
      </w:tr>
      <w:tr w:rsidR="0064695C" w:rsidRPr="001D7198" w:rsidTr="005705FF">
        <w:tc>
          <w:tcPr>
            <w:tcW w:w="2375" w:type="dxa"/>
            <w:gridSpan w:val="2"/>
            <w:tcBorders>
              <w:bottom w:val="single" w:sz="18" w:space="0" w:color="auto"/>
            </w:tcBorders>
          </w:tcPr>
          <w:p w:rsidR="0064695C" w:rsidRDefault="0064695C" w:rsidP="00DF705C">
            <w:pPr>
              <w:spacing w:after="60" w:line="259" w:lineRule="auto"/>
              <w:ind w:left="284"/>
              <w:jc w:val="center"/>
              <w:outlineLvl w:val="2"/>
              <w:rPr>
                <w:rFonts w:eastAsiaTheme="minorHAnsi" w:cstheme="minorBidi"/>
                <w:sz w:val="24"/>
                <w:szCs w:val="22"/>
                <w:lang w:eastAsia="en-US"/>
              </w:rPr>
            </w:pPr>
            <w:r>
              <w:rPr>
                <w:rFonts w:eastAsiaTheme="minorHAnsi" w:cstheme="minorBidi"/>
                <w:sz w:val="24"/>
                <w:szCs w:val="22"/>
                <w:lang w:eastAsia="en-US"/>
              </w:rPr>
              <w:t>Používání</w:t>
            </w:r>
          </w:p>
          <w:p w:rsidR="0064695C" w:rsidRPr="001D7198" w:rsidRDefault="0064695C"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výtahu</w:t>
            </w:r>
          </w:p>
        </w:tc>
        <w:tc>
          <w:tcPr>
            <w:tcW w:w="6687" w:type="dxa"/>
            <w:gridSpan w:val="4"/>
            <w:tcBorders>
              <w:bottom w:val="single" w:sz="18" w:space="0" w:color="auto"/>
            </w:tcBorders>
          </w:tcPr>
          <w:p w:rsidR="0064695C" w:rsidRPr="00956192" w:rsidRDefault="0064695C" w:rsidP="00DF705C">
            <w:pPr>
              <w:spacing w:after="60"/>
              <w:ind w:left="284"/>
              <w:jc w:val="right"/>
              <w:outlineLvl w:val="2"/>
              <w:rPr>
                <w:noProof/>
                <w:sz w:val="24"/>
              </w:rPr>
            </w:pPr>
            <w:r w:rsidRPr="00956192">
              <w:rPr>
                <w:noProof/>
                <w:sz w:val="24"/>
              </w:rPr>
              <w:t>480</w:t>
            </w:r>
            <w:r>
              <w:rPr>
                <w:noProof/>
                <w:sz w:val="24"/>
              </w:rPr>
              <w:t xml:space="preserve"> Kč/ročně</w:t>
            </w:r>
          </w:p>
        </w:tc>
      </w:tr>
      <w:tr w:rsidR="0064695C"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64695C" w:rsidRPr="001D7198" w:rsidRDefault="0064695C" w:rsidP="00DF705C">
            <w:pPr>
              <w:spacing w:after="60"/>
              <w:ind w:left="284"/>
              <w:jc w:val="center"/>
              <w:outlineLvl w:val="2"/>
              <w:rPr>
                <w:sz w:val="24"/>
              </w:rPr>
            </w:pPr>
            <w:r>
              <w:rPr>
                <w:sz w:val="24"/>
              </w:rPr>
              <w:t>Celkem nájem ročně</w:t>
            </w:r>
          </w:p>
        </w:tc>
        <w:tc>
          <w:tcPr>
            <w:tcW w:w="1589" w:type="dxa"/>
            <w:tcBorders>
              <w:top w:val="single" w:sz="18" w:space="0" w:color="auto"/>
              <w:left w:val="single" w:sz="18" w:space="0" w:color="auto"/>
              <w:bottom w:val="single" w:sz="18" w:space="0" w:color="auto"/>
              <w:right w:val="single" w:sz="18" w:space="0" w:color="auto"/>
            </w:tcBorders>
          </w:tcPr>
          <w:p w:rsidR="0064695C" w:rsidRPr="00E65823" w:rsidRDefault="0064695C" w:rsidP="00DF705C">
            <w:pPr>
              <w:spacing w:after="60"/>
              <w:ind w:left="284"/>
              <w:outlineLvl w:val="2"/>
              <w:rPr>
                <w:sz w:val="22"/>
                <w:szCs w:val="22"/>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64695C" w:rsidRDefault="0064695C" w:rsidP="00DF705C">
            <w:pPr>
              <w:jc w:val="right"/>
              <w:rPr>
                <w:rFonts w:cstheme="minorHAnsi"/>
                <w:noProof/>
                <w:sz w:val="24"/>
                <w:szCs w:val="24"/>
              </w:rPr>
            </w:pPr>
            <w:r>
              <w:rPr>
                <w:rFonts w:cstheme="minorHAnsi"/>
                <w:noProof/>
                <w:sz w:val="24"/>
                <w:szCs w:val="24"/>
              </w:rPr>
              <w:t>137</w:t>
            </w:r>
            <w:r w:rsidRPr="00C058CC">
              <w:rPr>
                <w:rFonts w:cstheme="minorHAnsi"/>
                <w:noProof/>
                <w:sz w:val="24"/>
                <w:szCs w:val="24"/>
              </w:rPr>
              <w:t xml:space="preserve"> </w:t>
            </w:r>
            <w:r>
              <w:rPr>
                <w:rFonts w:cstheme="minorHAnsi"/>
                <w:noProof/>
                <w:sz w:val="24"/>
                <w:szCs w:val="24"/>
              </w:rPr>
              <w:t>900,00</w:t>
            </w:r>
            <w:r w:rsidRPr="00C058CC">
              <w:rPr>
                <w:rFonts w:cstheme="minorHAnsi"/>
                <w:noProof/>
                <w:sz w:val="24"/>
                <w:szCs w:val="24"/>
              </w:rPr>
              <w:t xml:space="preserve"> Kč</w:t>
            </w:r>
          </w:p>
        </w:tc>
      </w:tr>
      <w:tr w:rsidR="0064695C"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64695C" w:rsidRPr="001D7198" w:rsidRDefault="0064695C"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Celkem nájem měsíčně</w:t>
            </w:r>
          </w:p>
        </w:tc>
        <w:tc>
          <w:tcPr>
            <w:tcW w:w="1589" w:type="dxa"/>
            <w:tcBorders>
              <w:top w:val="single" w:sz="18" w:space="0" w:color="auto"/>
              <w:left w:val="single" w:sz="18" w:space="0" w:color="auto"/>
              <w:bottom w:val="single" w:sz="18" w:space="0" w:color="auto"/>
              <w:right w:val="single" w:sz="18" w:space="0" w:color="auto"/>
            </w:tcBorders>
          </w:tcPr>
          <w:p w:rsidR="0064695C" w:rsidRPr="00E65823" w:rsidRDefault="0064695C" w:rsidP="00DF705C">
            <w:pPr>
              <w:spacing w:after="60" w:line="259" w:lineRule="auto"/>
              <w:ind w:left="284"/>
              <w:outlineLvl w:val="2"/>
              <w:rPr>
                <w:rFonts w:eastAsiaTheme="minorHAnsi" w:cstheme="minorBidi"/>
                <w:sz w:val="22"/>
                <w:szCs w:val="22"/>
                <w:lang w:eastAsia="en-US"/>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64695C" w:rsidRDefault="0064695C" w:rsidP="00DF705C">
            <w:pPr>
              <w:jc w:val="right"/>
              <w:rPr>
                <w:rFonts w:cstheme="minorHAnsi"/>
                <w:noProof/>
                <w:sz w:val="24"/>
                <w:szCs w:val="24"/>
              </w:rPr>
            </w:pPr>
            <w:r>
              <w:rPr>
                <w:rFonts w:cstheme="minorHAnsi"/>
                <w:noProof/>
                <w:sz w:val="24"/>
                <w:szCs w:val="24"/>
              </w:rPr>
              <w:t>11</w:t>
            </w:r>
            <w:r w:rsidR="00F0754E">
              <w:rPr>
                <w:rFonts w:cstheme="minorHAnsi"/>
                <w:noProof/>
                <w:sz w:val="24"/>
                <w:szCs w:val="24"/>
              </w:rPr>
              <w:t> </w:t>
            </w:r>
            <w:r>
              <w:rPr>
                <w:rFonts w:cstheme="minorHAnsi"/>
                <w:noProof/>
                <w:sz w:val="24"/>
                <w:szCs w:val="24"/>
              </w:rPr>
              <w:t>49</w:t>
            </w:r>
            <w:r w:rsidR="00F0754E">
              <w:rPr>
                <w:rFonts w:cstheme="minorHAnsi"/>
                <w:noProof/>
                <w:sz w:val="24"/>
                <w:szCs w:val="24"/>
              </w:rPr>
              <w:t xml:space="preserve">2 </w:t>
            </w:r>
            <w:r w:rsidRPr="00C058CC">
              <w:rPr>
                <w:rFonts w:cstheme="minorHAnsi"/>
                <w:noProof/>
                <w:sz w:val="24"/>
                <w:szCs w:val="24"/>
              </w:rPr>
              <w:t>Kč</w:t>
            </w:r>
          </w:p>
        </w:tc>
      </w:tr>
    </w:tbl>
    <w:p w:rsidR="0064695C" w:rsidRDefault="0064695C" w:rsidP="00DF705C">
      <w:pPr>
        <w:spacing w:after="60" w:line="240" w:lineRule="auto"/>
        <w:ind w:left="284"/>
        <w:jc w:val="both"/>
        <w:outlineLvl w:val="2"/>
        <w:rPr>
          <w:rFonts w:ascii="Times New Roman" w:hAnsi="Times New Roman"/>
          <w:b/>
          <w:bCs/>
          <w:sz w:val="24"/>
          <w:u w:val="single"/>
        </w:rPr>
      </w:pPr>
    </w:p>
    <w:p w:rsidR="0064695C" w:rsidRDefault="0064695C">
      <w:pPr>
        <w:rPr>
          <w:rFonts w:ascii="Times New Roman" w:hAnsi="Times New Roman"/>
          <w:b/>
          <w:bCs/>
          <w:sz w:val="24"/>
          <w:u w:val="single"/>
        </w:rPr>
      </w:pPr>
      <w:r>
        <w:rPr>
          <w:rFonts w:ascii="Times New Roman" w:hAnsi="Times New Roman"/>
          <w:b/>
          <w:bCs/>
          <w:sz w:val="24"/>
          <w:u w:val="single"/>
        </w:rPr>
        <w:br w:type="page"/>
      </w:r>
    </w:p>
    <w:p w:rsidR="0064695C" w:rsidRDefault="0064695C" w:rsidP="00DF705C">
      <w:pPr>
        <w:spacing w:after="60" w:line="240" w:lineRule="auto"/>
        <w:ind w:left="284"/>
        <w:jc w:val="both"/>
        <w:outlineLvl w:val="2"/>
        <w:rPr>
          <w:rFonts w:ascii="Times New Roman" w:hAnsi="Times New Roman"/>
          <w:b/>
          <w:bCs/>
          <w:sz w:val="24"/>
          <w:u w:val="single"/>
        </w:rPr>
      </w:pPr>
    </w:p>
    <w:p w:rsidR="0064695C" w:rsidRPr="001D7198" w:rsidRDefault="0064695C"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Zálohy na služby:</w:t>
      </w: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Služba</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měsíční záloha v Kč vč. DPH</w:t>
      </w:r>
    </w:p>
    <w:p w:rsidR="0064695C" w:rsidRDefault="0064695C" w:rsidP="00DF705C">
      <w:pPr>
        <w:spacing w:after="60" w:line="240" w:lineRule="auto"/>
        <w:ind w:left="284"/>
        <w:jc w:val="both"/>
        <w:outlineLvl w:val="2"/>
        <w:rPr>
          <w:rFonts w:ascii="Times New Roman" w:hAnsi="Times New Roman"/>
          <w:noProof/>
          <w:sz w:val="24"/>
        </w:rPr>
      </w:pPr>
      <w:r w:rsidRPr="001D7198">
        <w:rPr>
          <w:rFonts w:ascii="Times New Roman" w:hAnsi="Times New Roman"/>
          <w:sz w:val="24"/>
        </w:rPr>
        <w:tab/>
      </w:r>
    </w:p>
    <w:tbl>
      <w:tblPr>
        <w:tblStyle w:val="Mkatabulky"/>
        <w:tblW w:w="0" w:type="auto"/>
        <w:tblInd w:w="284" w:type="dxa"/>
        <w:tblLook w:val="04A0" w:firstRow="1" w:lastRow="0" w:firstColumn="1" w:lastColumn="0" w:noHBand="0" w:noVBand="1"/>
      </w:tblPr>
      <w:tblGrid>
        <w:gridCol w:w="4402"/>
        <w:gridCol w:w="4376"/>
      </w:tblGrid>
      <w:tr w:rsidR="0064695C" w:rsidTr="00DF705C">
        <w:tc>
          <w:tcPr>
            <w:tcW w:w="4531" w:type="dxa"/>
          </w:tcPr>
          <w:p w:rsidR="0064695C" w:rsidRDefault="0064695C" w:rsidP="00DF705C">
            <w:pPr>
              <w:spacing w:after="60"/>
              <w:jc w:val="both"/>
              <w:outlineLvl w:val="2"/>
              <w:rPr>
                <w:noProof/>
                <w:sz w:val="24"/>
              </w:rPr>
            </w:pPr>
            <w:r w:rsidRPr="001D7198">
              <w:rPr>
                <w:sz w:val="24"/>
              </w:rPr>
              <w:t>Topení a ohřev teplé užitkové vody</w:t>
            </w:r>
          </w:p>
        </w:tc>
        <w:tc>
          <w:tcPr>
            <w:tcW w:w="4531" w:type="dxa"/>
          </w:tcPr>
          <w:p w:rsidR="0064695C" w:rsidRDefault="0064695C" w:rsidP="00DF705C">
            <w:pPr>
              <w:spacing w:after="60"/>
              <w:jc w:val="both"/>
              <w:outlineLvl w:val="2"/>
              <w:rPr>
                <w:noProof/>
                <w:sz w:val="24"/>
              </w:rPr>
            </w:pPr>
            <w:r w:rsidRPr="00980761">
              <w:rPr>
                <w:noProof/>
                <w:sz w:val="24"/>
              </w:rPr>
              <w:t>2733</w:t>
            </w:r>
          </w:p>
        </w:tc>
      </w:tr>
      <w:tr w:rsidR="0064695C" w:rsidTr="00DF705C">
        <w:tc>
          <w:tcPr>
            <w:tcW w:w="4531" w:type="dxa"/>
          </w:tcPr>
          <w:p w:rsidR="0064695C" w:rsidRDefault="0064695C" w:rsidP="00DF705C">
            <w:pPr>
              <w:spacing w:after="60"/>
              <w:jc w:val="both"/>
              <w:outlineLvl w:val="2"/>
              <w:rPr>
                <w:noProof/>
                <w:sz w:val="24"/>
              </w:rPr>
            </w:pPr>
            <w:r w:rsidRPr="001D7198">
              <w:rPr>
                <w:sz w:val="24"/>
              </w:rPr>
              <w:t>Studená voda</w:t>
            </w:r>
            <w:r w:rsidRPr="001D7198">
              <w:rPr>
                <w:sz w:val="24"/>
              </w:rPr>
              <w:tab/>
            </w:r>
          </w:p>
        </w:tc>
        <w:tc>
          <w:tcPr>
            <w:tcW w:w="4531" w:type="dxa"/>
          </w:tcPr>
          <w:p w:rsidR="0064695C" w:rsidRDefault="0064695C" w:rsidP="00DF705C">
            <w:pPr>
              <w:spacing w:after="60"/>
              <w:jc w:val="both"/>
              <w:outlineLvl w:val="2"/>
              <w:rPr>
                <w:noProof/>
                <w:sz w:val="24"/>
              </w:rPr>
            </w:pPr>
            <w:r w:rsidRPr="00980761">
              <w:rPr>
                <w:noProof/>
                <w:sz w:val="24"/>
              </w:rPr>
              <w:t>179</w:t>
            </w:r>
          </w:p>
        </w:tc>
      </w:tr>
      <w:tr w:rsidR="0064695C" w:rsidTr="00DF705C">
        <w:tc>
          <w:tcPr>
            <w:tcW w:w="4531" w:type="dxa"/>
          </w:tcPr>
          <w:p w:rsidR="0064695C" w:rsidRDefault="0064695C" w:rsidP="00DF705C">
            <w:pPr>
              <w:spacing w:after="60"/>
              <w:jc w:val="both"/>
              <w:outlineLvl w:val="2"/>
              <w:rPr>
                <w:noProof/>
                <w:sz w:val="24"/>
              </w:rPr>
            </w:pPr>
            <w:r w:rsidRPr="001D7198">
              <w:rPr>
                <w:sz w:val="24"/>
              </w:rPr>
              <w:t>Elektrická energie pronajatých ploch i společných prostor</w:t>
            </w:r>
          </w:p>
        </w:tc>
        <w:tc>
          <w:tcPr>
            <w:tcW w:w="4531" w:type="dxa"/>
          </w:tcPr>
          <w:p w:rsidR="0064695C" w:rsidRDefault="0064695C" w:rsidP="00DF705C">
            <w:pPr>
              <w:spacing w:after="60"/>
              <w:jc w:val="both"/>
              <w:outlineLvl w:val="2"/>
              <w:rPr>
                <w:noProof/>
                <w:sz w:val="24"/>
              </w:rPr>
            </w:pPr>
            <w:r w:rsidRPr="00980761">
              <w:rPr>
                <w:noProof/>
                <w:sz w:val="24"/>
              </w:rPr>
              <w:t>1005</w:t>
            </w:r>
          </w:p>
        </w:tc>
      </w:tr>
      <w:tr w:rsidR="0064695C" w:rsidTr="00DF705C">
        <w:tc>
          <w:tcPr>
            <w:tcW w:w="4531" w:type="dxa"/>
          </w:tcPr>
          <w:p w:rsidR="0064695C" w:rsidRDefault="0064695C" w:rsidP="00DF705C">
            <w:pPr>
              <w:spacing w:after="60"/>
              <w:jc w:val="both"/>
              <w:outlineLvl w:val="2"/>
              <w:rPr>
                <w:noProof/>
                <w:sz w:val="24"/>
              </w:rPr>
            </w:pPr>
            <w:r w:rsidRPr="001D7198">
              <w:rPr>
                <w:sz w:val="24"/>
              </w:rPr>
              <w:t>Likvidace odpadu</w:t>
            </w:r>
          </w:p>
        </w:tc>
        <w:tc>
          <w:tcPr>
            <w:tcW w:w="4531" w:type="dxa"/>
          </w:tcPr>
          <w:p w:rsidR="0064695C" w:rsidRDefault="0064695C" w:rsidP="00DF705C">
            <w:pPr>
              <w:spacing w:after="60"/>
              <w:jc w:val="both"/>
              <w:outlineLvl w:val="2"/>
              <w:rPr>
                <w:noProof/>
                <w:sz w:val="24"/>
              </w:rPr>
            </w:pPr>
            <w:r w:rsidRPr="00980761">
              <w:rPr>
                <w:noProof/>
                <w:sz w:val="24"/>
              </w:rPr>
              <w:t>123</w:t>
            </w:r>
          </w:p>
        </w:tc>
      </w:tr>
      <w:tr w:rsidR="0064695C" w:rsidTr="00DF705C">
        <w:tc>
          <w:tcPr>
            <w:tcW w:w="4531" w:type="dxa"/>
          </w:tcPr>
          <w:p w:rsidR="0064695C" w:rsidRDefault="0064695C" w:rsidP="00DF705C">
            <w:pPr>
              <w:spacing w:after="60"/>
              <w:jc w:val="both"/>
              <w:outlineLvl w:val="2"/>
              <w:rPr>
                <w:noProof/>
                <w:sz w:val="24"/>
              </w:rPr>
            </w:pPr>
            <w:r w:rsidRPr="001D7198">
              <w:rPr>
                <w:sz w:val="24"/>
              </w:rPr>
              <w:t>Úklid společných prostor</w:t>
            </w:r>
          </w:p>
        </w:tc>
        <w:tc>
          <w:tcPr>
            <w:tcW w:w="4531" w:type="dxa"/>
          </w:tcPr>
          <w:p w:rsidR="0064695C" w:rsidRDefault="0064695C" w:rsidP="00DF705C">
            <w:pPr>
              <w:spacing w:after="60"/>
              <w:jc w:val="both"/>
              <w:outlineLvl w:val="2"/>
              <w:rPr>
                <w:noProof/>
                <w:sz w:val="24"/>
              </w:rPr>
            </w:pPr>
            <w:r w:rsidRPr="00980761">
              <w:rPr>
                <w:noProof/>
                <w:sz w:val="24"/>
              </w:rPr>
              <w:t>1172</w:t>
            </w:r>
          </w:p>
        </w:tc>
      </w:tr>
      <w:tr w:rsidR="0064695C" w:rsidTr="00DF705C">
        <w:tc>
          <w:tcPr>
            <w:tcW w:w="4531" w:type="dxa"/>
            <w:tcBorders>
              <w:bottom w:val="single" w:sz="18" w:space="0" w:color="auto"/>
            </w:tcBorders>
          </w:tcPr>
          <w:p w:rsidR="0064695C" w:rsidRDefault="0064695C" w:rsidP="00DF705C">
            <w:pPr>
              <w:spacing w:after="60"/>
              <w:jc w:val="both"/>
              <w:outlineLvl w:val="2"/>
              <w:rPr>
                <w:noProof/>
                <w:sz w:val="24"/>
              </w:rPr>
            </w:pPr>
            <w:r w:rsidRPr="001D7198">
              <w:rPr>
                <w:sz w:val="24"/>
              </w:rPr>
              <w:t>Údržba nemovitosti</w:t>
            </w:r>
          </w:p>
        </w:tc>
        <w:tc>
          <w:tcPr>
            <w:tcW w:w="4531" w:type="dxa"/>
            <w:tcBorders>
              <w:bottom w:val="single" w:sz="18" w:space="0" w:color="auto"/>
            </w:tcBorders>
          </w:tcPr>
          <w:p w:rsidR="0064695C" w:rsidRDefault="0064695C" w:rsidP="00DF705C">
            <w:pPr>
              <w:spacing w:after="60"/>
              <w:jc w:val="both"/>
              <w:outlineLvl w:val="2"/>
              <w:rPr>
                <w:noProof/>
                <w:sz w:val="24"/>
              </w:rPr>
            </w:pPr>
            <w:r w:rsidRPr="00980761">
              <w:rPr>
                <w:noProof/>
                <w:sz w:val="24"/>
              </w:rPr>
              <w:t>445</w:t>
            </w:r>
          </w:p>
        </w:tc>
      </w:tr>
      <w:tr w:rsidR="0064695C" w:rsidTr="00DF705C">
        <w:tc>
          <w:tcPr>
            <w:tcW w:w="4531" w:type="dxa"/>
            <w:tcBorders>
              <w:top w:val="single" w:sz="18" w:space="0" w:color="auto"/>
              <w:left w:val="single" w:sz="18" w:space="0" w:color="auto"/>
              <w:bottom w:val="single" w:sz="18" w:space="0" w:color="auto"/>
              <w:right w:val="single" w:sz="18" w:space="0" w:color="auto"/>
            </w:tcBorders>
          </w:tcPr>
          <w:p w:rsidR="0064695C" w:rsidRDefault="0064695C" w:rsidP="00DF705C">
            <w:pPr>
              <w:spacing w:after="60"/>
              <w:jc w:val="both"/>
              <w:outlineLvl w:val="2"/>
              <w:rPr>
                <w:noProof/>
                <w:sz w:val="24"/>
              </w:rPr>
            </w:pPr>
            <w:r w:rsidRPr="001D7198">
              <w:rPr>
                <w:sz w:val="24"/>
              </w:rPr>
              <w:t>Celkem měsíční záloha na služby</w:t>
            </w:r>
          </w:p>
        </w:tc>
        <w:tc>
          <w:tcPr>
            <w:tcW w:w="4531" w:type="dxa"/>
            <w:tcBorders>
              <w:top w:val="single" w:sz="18" w:space="0" w:color="auto"/>
              <w:left w:val="single" w:sz="18" w:space="0" w:color="auto"/>
              <w:bottom w:val="single" w:sz="18" w:space="0" w:color="auto"/>
              <w:right w:val="single" w:sz="18" w:space="0" w:color="auto"/>
            </w:tcBorders>
          </w:tcPr>
          <w:p w:rsidR="0064695C" w:rsidRDefault="0064695C" w:rsidP="00DF705C">
            <w:pPr>
              <w:spacing w:after="60"/>
              <w:jc w:val="both"/>
              <w:outlineLvl w:val="2"/>
              <w:rPr>
                <w:noProof/>
                <w:sz w:val="24"/>
              </w:rPr>
            </w:pPr>
            <w:r w:rsidRPr="00980761">
              <w:rPr>
                <w:noProof/>
                <w:sz w:val="24"/>
              </w:rPr>
              <w:t>5657</w:t>
            </w:r>
          </w:p>
        </w:tc>
      </w:tr>
    </w:tbl>
    <w:p w:rsidR="0064695C" w:rsidRDefault="0064695C" w:rsidP="00DF705C">
      <w:pPr>
        <w:rPr>
          <w:rFonts w:ascii="Times New Roman" w:hAnsi="Times New Roman"/>
          <w:b/>
          <w:sz w:val="24"/>
        </w:rPr>
      </w:pPr>
    </w:p>
    <w:p w:rsidR="0064695C" w:rsidRPr="006B75EB" w:rsidRDefault="0064695C" w:rsidP="00DF705C">
      <w:pPr>
        <w:spacing w:after="0"/>
        <w:rPr>
          <w:b/>
        </w:rPr>
      </w:pPr>
      <w:r w:rsidRPr="006B75EB">
        <w:rPr>
          <w:rFonts w:ascii="Times New Roman" w:hAnsi="Times New Roman"/>
          <w:b/>
          <w:sz w:val="24"/>
        </w:rPr>
        <w:t>CELKEM měsíční nájem a zálohy na služby ………….</w:t>
      </w:r>
      <w:r>
        <w:rPr>
          <w:rFonts w:ascii="Times New Roman" w:hAnsi="Times New Roman" w:cs="Times New Roman"/>
          <w:b/>
          <w:noProof/>
          <w:sz w:val="24"/>
          <w:szCs w:val="24"/>
        </w:rPr>
        <w:t>17</w:t>
      </w:r>
      <w:r w:rsidRPr="00C058CC">
        <w:rPr>
          <w:rFonts w:ascii="Times New Roman" w:hAnsi="Times New Roman" w:cs="Times New Roman"/>
          <w:b/>
          <w:noProof/>
          <w:sz w:val="24"/>
          <w:szCs w:val="24"/>
        </w:rPr>
        <w:t xml:space="preserve"> </w:t>
      </w:r>
      <w:r>
        <w:rPr>
          <w:rFonts w:ascii="Times New Roman" w:hAnsi="Times New Roman" w:cs="Times New Roman"/>
          <w:b/>
          <w:noProof/>
          <w:sz w:val="24"/>
          <w:szCs w:val="24"/>
        </w:rPr>
        <w:t>14</w:t>
      </w:r>
      <w:r w:rsidR="00F0754E">
        <w:rPr>
          <w:rFonts w:ascii="Times New Roman" w:hAnsi="Times New Roman" w:cs="Times New Roman"/>
          <w:b/>
          <w:noProof/>
          <w:sz w:val="24"/>
          <w:szCs w:val="24"/>
        </w:rPr>
        <w:t>9,00</w:t>
      </w:r>
      <w:bookmarkStart w:id="0" w:name="_GoBack"/>
      <w:bookmarkEnd w:id="0"/>
      <w:r w:rsidRPr="00C058CC">
        <w:rPr>
          <w:rFonts w:ascii="Times New Roman" w:hAnsi="Times New Roman" w:cs="Times New Roman"/>
          <w:b/>
          <w:noProof/>
          <w:sz w:val="24"/>
          <w:szCs w:val="24"/>
        </w:rPr>
        <w:t>Kč</w:t>
      </w:r>
      <w:r w:rsidRPr="006B75EB">
        <w:rPr>
          <w:rFonts w:ascii="Times New Roman" w:hAnsi="Times New Roman"/>
          <w:b/>
          <w:sz w:val="24"/>
        </w:rPr>
        <w:tab/>
      </w:r>
    </w:p>
    <w:p w:rsidR="0064695C" w:rsidRPr="001D7198" w:rsidRDefault="0064695C" w:rsidP="00DF705C">
      <w:pPr>
        <w:spacing w:after="60" w:line="240" w:lineRule="auto"/>
        <w:ind w:left="284"/>
        <w:jc w:val="both"/>
        <w:outlineLvl w:val="2"/>
        <w:rPr>
          <w:rFonts w:ascii="Times New Roman" w:hAnsi="Times New Roman"/>
          <w:sz w:val="24"/>
        </w:rPr>
      </w:pPr>
    </w:p>
    <w:p w:rsidR="0064695C" w:rsidRPr="001D7198" w:rsidRDefault="0064695C" w:rsidP="00DF705C">
      <w:pPr>
        <w:spacing w:after="60" w:line="240" w:lineRule="auto"/>
        <w:jc w:val="both"/>
        <w:outlineLvl w:val="2"/>
        <w:rPr>
          <w:rFonts w:ascii="Times New Roman" w:hAnsi="Times New Roman"/>
          <w:b/>
          <w:sz w:val="24"/>
          <w:u w:val="single"/>
        </w:rPr>
      </w:pPr>
      <w:r w:rsidRPr="001D7198">
        <w:rPr>
          <w:rFonts w:ascii="Times New Roman" w:hAnsi="Times New Roman"/>
          <w:b/>
          <w:sz w:val="24"/>
          <w:u w:val="single"/>
        </w:rPr>
        <w:t xml:space="preserve">Specifikace </w:t>
      </w:r>
      <w:r w:rsidRPr="001D7198">
        <w:rPr>
          <w:rFonts w:ascii="Times New Roman" w:hAnsi="Times New Roman"/>
          <w:b/>
          <w:sz w:val="24"/>
          <w:u w:val="single"/>
          <w:lang w:val="x-none"/>
        </w:rPr>
        <w:t>plnění spojen</w:t>
      </w:r>
      <w:r w:rsidRPr="001D7198">
        <w:rPr>
          <w:rFonts w:ascii="Times New Roman" w:hAnsi="Times New Roman"/>
          <w:b/>
          <w:sz w:val="24"/>
          <w:u w:val="single"/>
        </w:rPr>
        <w:t>ých</w:t>
      </w:r>
      <w:r w:rsidRPr="001D7198">
        <w:rPr>
          <w:rFonts w:ascii="Times New Roman" w:hAnsi="Times New Roman"/>
          <w:b/>
          <w:sz w:val="24"/>
          <w:u w:val="single"/>
          <w:lang w:val="x-none"/>
        </w:rPr>
        <w:t xml:space="preserve"> s užíváním Předmětu nájmu a související</w:t>
      </w:r>
      <w:r w:rsidRPr="001D7198">
        <w:rPr>
          <w:rFonts w:ascii="Times New Roman" w:hAnsi="Times New Roman"/>
          <w:b/>
          <w:sz w:val="24"/>
          <w:u w:val="single"/>
        </w:rPr>
        <w:t>ch</w:t>
      </w:r>
      <w:r w:rsidRPr="001D7198">
        <w:rPr>
          <w:rFonts w:ascii="Times New Roman" w:hAnsi="Times New Roman"/>
          <w:b/>
          <w:sz w:val="24"/>
          <w:u w:val="single"/>
          <w:lang w:val="x-none"/>
        </w:rPr>
        <w:t xml:space="preserve"> služ</w:t>
      </w:r>
      <w:r w:rsidRPr="001D7198">
        <w:rPr>
          <w:rFonts w:ascii="Times New Roman" w:hAnsi="Times New Roman"/>
          <w:b/>
          <w:sz w:val="24"/>
          <w:u w:val="single"/>
        </w:rPr>
        <w:t>eb dle odst. 4.1 Smlouvy a způsob rozúčtování záloh na služby:</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Topení</w:t>
      </w:r>
      <w:r w:rsidRPr="00171760">
        <w:rPr>
          <w:rFonts w:ascii="Times New Roman" w:hAnsi="Times New Roman"/>
          <w:sz w:val="20"/>
          <w:szCs w:val="20"/>
        </w:rPr>
        <w:t xml:space="preserve"> – bude účtováno dle skutečné spotřeby na základě odečtu měřidel.</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Teplá voda</w:t>
      </w:r>
      <w:r w:rsidRPr="00171760">
        <w:rPr>
          <w:rFonts w:ascii="Times New Roman" w:hAnsi="Times New Roman"/>
          <w:sz w:val="20"/>
          <w:szCs w:val="20"/>
        </w:rPr>
        <w:t xml:space="preserve"> – výše úhrady je vyčíslena samostatně za tepelnou energii pro ohřev vody, vodné a stočné za spotřebovanou teplou vodu. Vyúčtování je v Kč/m2 podílem užívané podlahové plochy Nájemcem z celkové užívané plochy Budovy. Nájemní prostory osazené vodoměry budou účtovány dle skutečné spotřeby naměřené těmito vodoměry, tudíž za cenu v Kč/m3.</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 xml:space="preserve">Studená voda a </w:t>
      </w:r>
      <w:proofErr w:type="spellStart"/>
      <w:r w:rsidRPr="00171760">
        <w:rPr>
          <w:rFonts w:ascii="Times New Roman" w:hAnsi="Times New Roman"/>
          <w:b/>
          <w:sz w:val="20"/>
          <w:szCs w:val="20"/>
        </w:rPr>
        <w:t>srážkovné</w:t>
      </w:r>
      <w:proofErr w:type="spellEnd"/>
      <w:r w:rsidRPr="00171760">
        <w:rPr>
          <w:rFonts w:ascii="Times New Roman" w:hAnsi="Times New Roman"/>
          <w:sz w:val="20"/>
          <w:szCs w:val="20"/>
        </w:rPr>
        <w:t xml:space="preserve"> – výše úhrady je vyčíslena samostatně za vodné, stočné a </w:t>
      </w:r>
      <w:proofErr w:type="spellStart"/>
      <w:r w:rsidRPr="00171760">
        <w:rPr>
          <w:rFonts w:ascii="Times New Roman" w:hAnsi="Times New Roman"/>
          <w:sz w:val="20"/>
          <w:szCs w:val="20"/>
        </w:rPr>
        <w:t>srážkovné</w:t>
      </w:r>
      <w:proofErr w:type="spellEnd"/>
      <w:r w:rsidRPr="00171760">
        <w:rPr>
          <w:rFonts w:ascii="Times New Roman" w:hAnsi="Times New Roman"/>
          <w:sz w:val="20"/>
          <w:szCs w:val="20"/>
        </w:rPr>
        <w:t xml:space="preserve"> za spotřebovanou studenou vodu. Vyúčtování je v Kč/m2 podílem užívané podlahové plochy Nájemcem z celkové užívané plochy Budovy. Nájemní prostory osazené vodoměry budou účtovány dle skutečné spotřeby naměřené těmito vodoměry, tudíž za cenu v Kč/m3.</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Elektrická energie podle spotřeby</w:t>
      </w:r>
      <w:r w:rsidRPr="00171760">
        <w:rPr>
          <w:rFonts w:ascii="Times New Roman" w:hAnsi="Times New Roman"/>
          <w:sz w:val="20"/>
          <w:szCs w:val="20"/>
        </w:rPr>
        <w:t xml:space="preserve"> – výše úhrady je vyčíslena samostatně za spotřebu elektrické energie. Vyúčtování je v Kč/m2 podílem užívané podlahové plochy Nájemcem z celkové užívané plochy Budovy. Nájemní prostory osazené elektroměry budou účtovány dle skutečné spotřeby naměřené těmito elektroměry, tudíž za cenu v Kč/kWh.</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Zajištění odvozu a likvidace odpadu</w:t>
      </w:r>
      <w:r w:rsidRPr="00171760">
        <w:rPr>
          <w:rFonts w:ascii="Times New Roman" w:hAnsi="Times New Roman"/>
          <w:sz w:val="20"/>
          <w:szCs w:val="20"/>
        </w:rPr>
        <w:t xml:space="preserve"> – výše úhrady je vyčíslena samostatně za odvoz a likvidaci odpadu. Vyúčtování je v Kč/m2 podílem užívané podlahové plochy Nájemcem z celkové užívané plochy Budovy.</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Úklidové práce</w:t>
      </w:r>
      <w:r w:rsidRPr="00171760">
        <w:rPr>
          <w:rFonts w:ascii="Times New Roman" w:hAnsi="Times New Roman"/>
          <w:sz w:val="20"/>
          <w:szCs w:val="20"/>
        </w:rPr>
        <w:t xml:space="preserve"> – úklid Předmětu nájmu si zajistí Nájemce na vlastní náklady. Úklid společných prostor Budovy a zajištění schůdnosti přilehlých chodníků v zimních měsících u Budovy zajišťuje Pronajímatel. Vyúčtování je v Kč/m2 podílem užívané podlahové plochy Nájemcem z celkové užívané plochy Budovy dle skutečných nákladů Pronajímatele na zajištění úklidových prací.</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Údržba budovy</w:t>
      </w:r>
      <w:r w:rsidRPr="00171760">
        <w:rPr>
          <w:rFonts w:ascii="Times New Roman" w:hAnsi="Times New Roman"/>
          <w:sz w:val="20"/>
          <w:szCs w:val="20"/>
        </w:rPr>
        <w:t xml:space="preserve"> – náklady na údržbu Budovy zajišťuje Pronajímatel. Vyúčtování je v Kč/m2 podílem užívané podlahové plochy Nájemcem z celkové užívané plochy Budovy dle skutečných nákladů Pronajímatele.</w:t>
      </w:r>
    </w:p>
    <w:p w:rsidR="0064695C" w:rsidRPr="001D7198" w:rsidRDefault="0064695C" w:rsidP="00DF705C">
      <w:pPr>
        <w:spacing w:after="60" w:line="240" w:lineRule="auto"/>
        <w:ind w:left="284"/>
        <w:jc w:val="both"/>
        <w:outlineLvl w:val="2"/>
        <w:rPr>
          <w:rFonts w:ascii="Times New Roman" w:hAnsi="Times New Roman"/>
          <w:sz w:val="24"/>
        </w:rPr>
      </w:pP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Za Pronajímatele</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Za nájemce</w:t>
      </w:r>
    </w:p>
    <w:p w:rsidR="0064695C" w:rsidRPr="001D7198" w:rsidRDefault="0064695C" w:rsidP="00DF705C">
      <w:pPr>
        <w:spacing w:after="60" w:line="240" w:lineRule="auto"/>
        <w:ind w:left="284"/>
        <w:jc w:val="both"/>
        <w:outlineLvl w:val="2"/>
        <w:rPr>
          <w:rFonts w:ascii="Times New Roman" w:hAnsi="Times New Roman"/>
          <w:sz w:val="24"/>
        </w:rPr>
      </w:pP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w:t>
      </w:r>
      <w:r w:rsidRPr="001D7198">
        <w:rPr>
          <w:rFonts w:ascii="Times New Roman" w:hAnsi="Times New Roman"/>
          <w:sz w:val="24"/>
        </w:rPr>
        <w:tab/>
      </w:r>
      <w:r w:rsidRPr="001D7198">
        <w:rPr>
          <w:rFonts w:ascii="Times New Roman" w:hAnsi="Times New Roman"/>
          <w:sz w:val="24"/>
        </w:rPr>
        <w:tab/>
        <w:t>---------------------------------------</w:t>
      </w: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Nemocnice Tábor, a.s.</w:t>
      </w:r>
      <w:r w:rsidRPr="001D7198">
        <w:rPr>
          <w:rFonts w:ascii="Times New Roman" w:hAnsi="Times New Roman"/>
          <w:sz w:val="24"/>
        </w:rPr>
        <w:tab/>
        <w:t xml:space="preserve">  </w:t>
      </w: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Ing. Ivo Houška, MBA, </w:t>
      </w:r>
    </w:p>
    <w:p w:rsidR="0064695C" w:rsidRDefault="0064695C" w:rsidP="00E65823">
      <w:pPr>
        <w:spacing w:after="60" w:line="240" w:lineRule="auto"/>
        <w:ind w:left="284"/>
        <w:jc w:val="both"/>
        <w:outlineLvl w:val="2"/>
        <w:rPr>
          <w:rFonts w:ascii="Times New Roman" w:hAnsi="Times New Roman"/>
          <w:sz w:val="24"/>
        </w:rPr>
        <w:sectPr w:rsidR="0064695C" w:rsidSect="0064695C">
          <w:headerReference w:type="first" r:id="rId7"/>
          <w:pgSz w:w="11906" w:h="16838"/>
          <w:pgMar w:top="1134" w:right="1417" w:bottom="1417" w:left="1417" w:header="708" w:footer="708" w:gutter="0"/>
          <w:pgNumType w:start="1"/>
          <w:cols w:space="282"/>
          <w:docGrid w:linePitch="360"/>
        </w:sectPr>
      </w:pPr>
      <w:r w:rsidRPr="001D7198">
        <w:rPr>
          <w:rFonts w:ascii="Times New Roman" w:hAnsi="Times New Roman"/>
          <w:sz w:val="24"/>
        </w:rPr>
        <w:t xml:space="preserve">předseda představenstva </w:t>
      </w:r>
    </w:p>
    <w:p w:rsidR="0064695C" w:rsidRDefault="0064695C" w:rsidP="00BE0615">
      <w:pPr>
        <w:spacing w:after="0" w:line="240" w:lineRule="auto"/>
        <w:jc w:val="center"/>
        <w:rPr>
          <w:rFonts w:ascii="Times New Roman" w:hAnsi="Times New Roman"/>
          <w:sz w:val="24"/>
        </w:rPr>
      </w:pPr>
    </w:p>
    <w:sectPr w:rsidR="0064695C" w:rsidSect="00BE0615">
      <w:headerReference w:type="first" r:id="rId8"/>
      <w:pgSz w:w="11906" w:h="16838"/>
      <w:pgMar w:top="1134" w:right="1417" w:bottom="1417" w:left="1417" w:header="708" w:footer="708" w:gutter="0"/>
      <w:pgNumType w:start="1"/>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07F" w:rsidRDefault="0025007F" w:rsidP="00A80155">
      <w:pPr>
        <w:spacing w:after="0" w:line="240" w:lineRule="auto"/>
      </w:pPr>
      <w:r>
        <w:separator/>
      </w:r>
    </w:p>
  </w:endnote>
  <w:endnote w:type="continuationSeparator" w:id="0">
    <w:p w:rsidR="0025007F" w:rsidRDefault="0025007F" w:rsidP="00A80155">
      <w:pPr>
        <w:spacing w:after="0" w:line="240" w:lineRule="auto"/>
      </w:pPr>
      <w:r>
        <w:continuationSeparator/>
      </w:r>
    </w:p>
  </w:endnote>
  <w:endnote w:type="continuationNotice" w:id="1">
    <w:p w:rsidR="0025007F" w:rsidRDefault="002500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07F" w:rsidRDefault="0025007F" w:rsidP="00A80155">
      <w:pPr>
        <w:spacing w:after="0" w:line="240" w:lineRule="auto"/>
      </w:pPr>
      <w:r>
        <w:separator/>
      </w:r>
    </w:p>
  </w:footnote>
  <w:footnote w:type="continuationSeparator" w:id="0">
    <w:p w:rsidR="0025007F" w:rsidRDefault="0025007F" w:rsidP="00A80155">
      <w:pPr>
        <w:spacing w:after="0" w:line="240" w:lineRule="auto"/>
      </w:pPr>
      <w:r>
        <w:continuationSeparator/>
      </w:r>
    </w:p>
  </w:footnote>
  <w:footnote w:type="continuationNotice" w:id="1">
    <w:p w:rsidR="0025007F" w:rsidRDefault="002500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95C" w:rsidRPr="001B24DE" w:rsidRDefault="0064695C">
    <w:pPr>
      <w:pStyle w:val="Zhlav"/>
      <w:jc w:val="right"/>
      <w:rPr>
        <w:rFonts w:ascii="Times New Roman" w:hAnsi="Times New Roman" w:cs="Times New Roman"/>
      </w:rPr>
    </w:pPr>
    <w:r w:rsidRPr="001B24DE">
      <w:rPr>
        <w:rFonts w:ascii="Times New Roman" w:hAnsi="Times New Roman" w:cs="Times New Roman"/>
      </w:rPr>
      <w:t xml:space="preserve">Příloha č. </w:t>
    </w:r>
    <w:r>
      <w:rPr>
        <w:rFonts w:ascii="Times New Roman" w:hAnsi="Times New Roman" w:cs="Times New Roman"/>
      </w:rPr>
      <w:t>..</w:t>
    </w:r>
    <w:r w:rsidRPr="001B24DE">
      <w:rPr>
        <w:rFonts w:ascii="Times New Roman" w:hAnsi="Times New Roman" w:cs="Times New Roman"/>
      </w:rPr>
      <w:t xml:space="preserve"> zadávací dokumentace</w:t>
    </w:r>
  </w:p>
  <w:p w:rsidR="0064695C" w:rsidRDefault="006469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A69" w:rsidRPr="001B24DE" w:rsidRDefault="00AD5A69">
    <w:pPr>
      <w:pStyle w:val="Zhlav"/>
      <w:jc w:val="right"/>
      <w:rPr>
        <w:rFonts w:ascii="Times New Roman" w:hAnsi="Times New Roman" w:cs="Times New Roman"/>
      </w:rPr>
    </w:pPr>
    <w:r w:rsidRPr="001B24DE">
      <w:rPr>
        <w:rFonts w:ascii="Times New Roman" w:hAnsi="Times New Roman" w:cs="Times New Roman"/>
      </w:rPr>
      <w:t xml:space="preserve">Příloha č. </w:t>
    </w:r>
    <w:bookmarkStart w:id="1" w:name="číslo_přílohy_ZC"/>
    <w:r>
      <w:rPr>
        <w:rFonts w:ascii="Times New Roman" w:hAnsi="Times New Roman" w:cs="Times New Roman"/>
      </w:rPr>
      <w:t>..</w:t>
    </w:r>
    <w:bookmarkEnd w:id="1"/>
    <w:r w:rsidRPr="001B24DE">
      <w:rPr>
        <w:rFonts w:ascii="Times New Roman" w:hAnsi="Times New Roman" w:cs="Times New Roman"/>
      </w:rPr>
      <w:t xml:space="preserve"> zadávací dokumentace</w:t>
    </w:r>
  </w:p>
  <w:p w:rsidR="00AD5A69" w:rsidRDefault="00AD5A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7BD19B8"/>
    <w:multiLevelType w:val="multilevel"/>
    <w:tmpl w:val="34065BE6"/>
    <w:styleLink w:val="Styl1"/>
    <w:lvl w:ilvl="0">
      <w:start w:val="4"/>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1">
    <w:nsid w:val="1D615B55"/>
    <w:multiLevelType w:val="hybridMultilevel"/>
    <w:tmpl w:val="C8340EEC"/>
    <w:lvl w:ilvl="0" w:tplc="16F03DCC">
      <w:start w:val="1"/>
      <w:numFmt w:val="decimal"/>
      <w:pStyle w:val="textsmlouvy"/>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227641EA"/>
    <w:multiLevelType w:val="multilevel"/>
    <w:tmpl w:val="F77C0C74"/>
    <w:lvl w:ilvl="0">
      <w:start w:val="6"/>
      <w:numFmt w:val="upperRoman"/>
      <w:pStyle w:val="textlnku"/>
      <w:lvlText w:val="Čl.%1."/>
      <w:lvlJc w:val="left"/>
      <w:pPr>
        <w:ind w:left="4755" w:hanging="360"/>
      </w:pPr>
      <w:rPr>
        <w:rFonts w:hint="default"/>
        <w:b/>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b w:val="0"/>
      </w:rPr>
    </w:lvl>
    <w:lvl w:ilvl="3">
      <w:start w:val="1"/>
      <w:numFmt w:val="decimal"/>
      <w:lvlRestart w:val="0"/>
      <w:isLgl/>
      <w:lvlText w:val="%1.%3.%4"/>
      <w:lvlJc w:val="left"/>
      <w:pPr>
        <w:ind w:left="1440" w:hanging="360"/>
      </w:pPr>
      <w:rPr>
        <w:rFonts w:hint="default"/>
      </w:rPr>
    </w:lvl>
    <w:lvl w:ilvl="4">
      <w:start w:val="6"/>
      <w:numFmt w:val="decimal"/>
      <w:lvlText w:val="%5.2.31.6"/>
      <w:lvlJc w:val="left"/>
      <w:pPr>
        <w:ind w:left="2203"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254C0992"/>
    <w:multiLevelType w:val="multilevel"/>
    <w:tmpl w:val="A692A574"/>
    <w:lvl w:ilvl="0">
      <w:start w:val="1"/>
      <w:numFmt w:val="upperRoman"/>
      <w:lvlText w:val="Čl.%1."/>
      <w:lvlJc w:val="left"/>
      <w:pPr>
        <w:ind w:left="5322" w:hanging="360"/>
      </w:pPr>
      <w:rPr>
        <w:rFonts w:hint="default"/>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rPr>
    </w:lvl>
    <w:lvl w:ilvl="3">
      <w:start w:val="1"/>
      <w:numFmt w:val="decimal"/>
      <w:lvlRestart w:val="0"/>
      <w:isLgl/>
      <w:lvlText w:val="%1.%3.%4"/>
      <w:lvlJc w:val="left"/>
      <w:pPr>
        <w:ind w:left="1440" w:hanging="360"/>
      </w:pPr>
      <w:rPr>
        <w:rFonts w:hint="default"/>
      </w:rPr>
    </w:lvl>
    <w:lvl w:ilvl="4">
      <w:start w:val="1"/>
      <w:numFmt w:val="lowerLetter"/>
      <w:pStyle w:val="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1">
    <w:nsid w:val="265F550D"/>
    <w:multiLevelType w:val="multilevel"/>
    <w:tmpl w:val="240AEB2A"/>
    <w:lvl w:ilvl="0">
      <w:start w:val="1"/>
      <w:numFmt w:val="upperRoman"/>
      <w:pStyle w:val="4slovnlnkmskslice"/>
      <w:lvlText w:val="Čl.%1."/>
      <w:lvlJc w:val="left"/>
      <w:pPr>
        <w:ind w:left="3479" w:hanging="360"/>
      </w:pPr>
      <w:rPr>
        <w:rFonts w:hint="default"/>
      </w:rPr>
    </w:lvl>
    <w:lvl w:ilvl="1">
      <w:start w:val="1"/>
      <w:numFmt w:val="none"/>
      <w:pStyle w:val="5lnkynzev"/>
      <w:lvlText w:val="%2"/>
      <w:lvlJc w:val="left"/>
      <w:pPr>
        <w:ind w:left="1440" w:hanging="360"/>
      </w:pPr>
      <w:rPr>
        <w:rFonts w:hint="default"/>
      </w:rPr>
    </w:lvl>
    <w:lvl w:ilvl="2">
      <w:start w:val="1"/>
      <w:numFmt w:val="decimal"/>
      <w:lvlRestart w:val="1"/>
      <w:pStyle w:val="6textrove3slovn11"/>
      <w:isLgl/>
      <w:lvlText w:val="%1.%3."/>
      <w:lvlJc w:val="right"/>
      <w:pPr>
        <w:ind w:left="2874" w:hanging="180"/>
      </w:pPr>
      <w:rPr>
        <w:rFonts w:hint="default"/>
        <w:b w:val="0"/>
      </w:rPr>
    </w:lvl>
    <w:lvl w:ilvl="3">
      <w:start w:val="1"/>
      <w:numFmt w:val="decimal"/>
      <w:pStyle w:val="7textrove4slovn111"/>
      <w:isLgl/>
      <w:lvlText w:val="%1.%3.%4."/>
      <w:lvlJc w:val="left"/>
      <w:pPr>
        <w:ind w:left="786" w:hanging="360"/>
      </w:pPr>
      <w:rPr>
        <w:rFonts w:hint="default"/>
      </w:rPr>
    </w:lvl>
    <w:lvl w:ilvl="4">
      <w:start w:val="1"/>
      <w:numFmt w:val="decimal"/>
      <w:pStyle w:val="8rovetextu5slovn1111"/>
      <w:isLgl/>
      <w:lvlText w:val="%1.%3.%4.%5."/>
      <w:lvlJc w:val="left"/>
      <w:pPr>
        <w:ind w:left="192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1">
    <w:nsid w:val="26DD200A"/>
    <w:multiLevelType w:val="hybridMultilevel"/>
    <w:tmpl w:val="FB2A4234"/>
    <w:lvl w:ilvl="0" w:tplc="2720524C">
      <w:start w:val="1"/>
      <w:numFmt w:val="decimal"/>
      <w:pStyle w:val="2nzevsmluvnstrany"/>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1">
    <w:nsid w:val="304D2AC3"/>
    <w:multiLevelType w:val="multilevel"/>
    <w:tmpl w:val="44363644"/>
    <w:lvl w:ilvl="0">
      <w:start w:val="11"/>
      <w:numFmt w:val="upperRoman"/>
      <w:lvlText w:val="Čl.%1."/>
      <w:lvlJc w:val="left"/>
      <w:pPr>
        <w:ind w:left="360" w:hanging="360"/>
      </w:pPr>
      <w:rPr>
        <w:rFonts w:hint="default"/>
        <w:b/>
      </w:rPr>
    </w:lvl>
    <w:lvl w:ilvl="1">
      <w:start w:val="1"/>
      <w:numFmt w:val="none"/>
      <w:lvlText w:val=""/>
      <w:lvlJc w:val="left"/>
      <w:pPr>
        <w:ind w:left="720" w:hanging="360"/>
      </w:pPr>
      <w:rPr>
        <w:rFonts w:hint="default"/>
      </w:rPr>
    </w:lvl>
    <w:lvl w:ilvl="2">
      <w:start w:val="3"/>
      <w:numFmt w:val="decimal"/>
      <w:isLgl/>
      <w:lvlText w:val="%1.%3."/>
      <w:lvlJc w:val="left"/>
      <w:pPr>
        <w:ind w:left="1080" w:hanging="360"/>
      </w:pPr>
      <w:rPr>
        <w:rFonts w:hint="default"/>
        <w:b w:val="0"/>
      </w:rPr>
    </w:lvl>
    <w:lvl w:ilvl="3">
      <w:start w:val="1"/>
      <w:numFmt w:val="decimal"/>
      <w:lvlRestart w:val="0"/>
      <w:pStyle w:val="4textlnkux"/>
      <w:isLgl/>
      <w:lvlText w:val="%1.%3.%4."/>
      <w:lvlJc w:val="left"/>
      <w:pPr>
        <w:ind w:left="1440" w:hanging="360"/>
      </w:pPr>
      <w:rPr>
        <w:rFonts w:hint="default"/>
      </w:rPr>
    </w:lvl>
    <w:lvl w:ilvl="4">
      <w:start w:val="1"/>
      <w:numFmt w:val="decimal"/>
      <w:lvlText w:val="6.2.27.%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1">
    <w:nsid w:val="4993481D"/>
    <w:multiLevelType w:val="hybridMultilevel"/>
    <w:tmpl w:val="A69427B2"/>
    <w:lvl w:ilvl="0" w:tplc="A6463D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56E97EE3"/>
    <w:multiLevelType w:val="hybridMultilevel"/>
    <w:tmpl w:val="76089CBE"/>
    <w:lvl w:ilvl="0" w:tplc="C24A4AE4">
      <w:start w:val="1"/>
      <w:numFmt w:val="decimal"/>
      <w:pStyle w:val="slovnlnkVOP"/>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2273C65"/>
    <w:multiLevelType w:val="hybridMultilevel"/>
    <w:tmpl w:val="7C2E599C"/>
    <w:lvl w:ilvl="0" w:tplc="0405000B">
      <w:start w:val="1"/>
      <w:numFmt w:val="bullet"/>
      <w:pStyle w:val="lnkyslov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654B4A45"/>
    <w:multiLevelType w:val="hybridMultilevel"/>
    <w:tmpl w:val="FB6E4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9"/>
  </w:num>
  <w:num w:numId="7">
    <w:abstractNumId w:val="4"/>
  </w:num>
  <w:num w:numId="8">
    <w:abstractNumId w:val="0"/>
  </w:num>
  <w:num w:numId="9">
    <w:abstractNumId w:val="8"/>
  </w:num>
  <w:num w:numId="10">
    <w:abstractNumId w:val="7"/>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80"/>
    <w:rsid w:val="00016A4F"/>
    <w:rsid w:val="00033633"/>
    <w:rsid w:val="00042504"/>
    <w:rsid w:val="00042D3F"/>
    <w:rsid w:val="00051A52"/>
    <w:rsid w:val="00055CD3"/>
    <w:rsid w:val="00061614"/>
    <w:rsid w:val="000618CC"/>
    <w:rsid w:val="000743A0"/>
    <w:rsid w:val="000941E5"/>
    <w:rsid w:val="0009434F"/>
    <w:rsid w:val="00095C43"/>
    <w:rsid w:val="000A0F4D"/>
    <w:rsid w:val="000A25B8"/>
    <w:rsid w:val="000A7C2F"/>
    <w:rsid w:val="000A7FBF"/>
    <w:rsid w:val="000B1834"/>
    <w:rsid w:val="000B3233"/>
    <w:rsid w:val="000C4BE0"/>
    <w:rsid w:val="000C5F29"/>
    <w:rsid w:val="000D0C48"/>
    <w:rsid w:val="000E3BAC"/>
    <w:rsid w:val="000E59E7"/>
    <w:rsid w:val="000E7499"/>
    <w:rsid w:val="001134F5"/>
    <w:rsid w:val="001161E8"/>
    <w:rsid w:val="00124860"/>
    <w:rsid w:val="001251A5"/>
    <w:rsid w:val="00146CFB"/>
    <w:rsid w:val="00162E19"/>
    <w:rsid w:val="001707B3"/>
    <w:rsid w:val="001A35B0"/>
    <w:rsid w:val="001B24DE"/>
    <w:rsid w:val="001C0CBC"/>
    <w:rsid w:val="001D7198"/>
    <w:rsid w:val="001F78EA"/>
    <w:rsid w:val="0020540E"/>
    <w:rsid w:val="00222AE9"/>
    <w:rsid w:val="00227215"/>
    <w:rsid w:val="002332D9"/>
    <w:rsid w:val="00237CDE"/>
    <w:rsid w:val="0025007F"/>
    <w:rsid w:val="002518DE"/>
    <w:rsid w:val="00270A35"/>
    <w:rsid w:val="00280F43"/>
    <w:rsid w:val="00290B65"/>
    <w:rsid w:val="002A3A6F"/>
    <w:rsid w:val="002D76CF"/>
    <w:rsid w:val="003152B6"/>
    <w:rsid w:val="00316D2C"/>
    <w:rsid w:val="003216BF"/>
    <w:rsid w:val="00344C4F"/>
    <w:rsid w:val="0034754A"/>
    <w:rsid w:val="003708A2"/>
    <w:rsid w:val="003B14D1"/>
    <w:rsid w:val="003B3F1D"/>
    <w:rsid w:val="003C38C0"/>
    <w:rsid w:val="003C4598"/>
    <w:rsid w:val="003C68C5"/>
    <w:rsid w:val="003C6FAC"/>
    <w:rsid w:val="003C7EC5"/>
    <w:rsid w:val="003D0C11"/>
    <w:rsid w:val="003D103C"/>
    <w:rsid w:val="003D1E14"/>
    <w:rsid w:val="003D6185"/>
    <w:rsid w:val="003E2208"/>
    <w:rsid w:val="003F1C8C"/>
    <w:rsid w:val="003F49AB"/>
    <w:rsid w:val="003F6672"/>
    <w:rsid w:val="00401976"/>
    <w:rsid w:val="004030E0"/>
    <w:rsid w:val="00410873"/>
    <w:rsid w:val="00414540"/>
    <w:rsid w:val="00422B83"/>
    <w:rsid w:val="00450715"/>
    <w:rsid w:val="004541D1"/>
    <w:rsid w:val="00456594"/>
    <w:rsid w:val="00460254"/>
    <w:rsid w:val="00491A72"/>
    <w:rsid w:val="00497D06"/>
    <w:rsid w:val="004B24A4"/>
    <w:rsid w:val="004D25E6"/>
    <w:rsid w:val="00503004"/>
    <w:rsid w:val="00510B79"/>
    <w:rsid w:val="00534D44"/>
    <w:rsid w:val="005547D3"/>
    <w:rsid w:val="00556A69"/>
    <w:rsid w:val="00566FD9"/>
    <w:rsid w:val="005705FF"/>
    <w:rsid w:val="005860CF"/>
    <w:rsid w:val="0059521D"/>
    <w:rsid w:val="005A2689"/>
    <w:rsid w:val="005D0350"/>
    <w:rsid w:val="005E6BE8"/>
    <w:rsid w:val="0060071D"/>
    <w:rsid w:val="006033FA"/>
    <w:rsid w:val="00603631"/>
    <w:rsid w:val="00606D6E"/>
    <w:rsid w:val="00614599"/>
    <w:rsid w:val="00614D52"/>
    <w:rsid w:val="00624AD5"/>
    <w:rsid w:val="006413AC"/>
    <w:rsid w:val="00644EA8"/>
    <w:rsid w:val="0064695C"/>
    <w:rsid w:val="006510C5"/>
    <w:rsid w:val="00657A6A"/>
    <w:rsid w:val="006728BD"/>
    <w:rsid w:val="0067366B"/>
    <w:rsid w:val="006860BB"/>
    <w:rsid w:val="006A57C5"/>
    <w:rsid w:val="006B1E64"/>
    <w:rsid w:val="006B6557"/>
    <w:rsid w:val="006B75EB"/>
    <w:rsid w:val="006D3B67"/>
    <w:rsid w:val="006F434E"/>
    <w:rsid w:val="006F615D"/>
    <w:rsid w:val="006F628A"/>
    <w:rsid w:val="007003F1"/>
    <w:rsid w:val="00700716"/>
    <w:rsid w:val="00701B04"/>
    <w:rsid w:val="00704A34"/>
    <w:rsid w:val="00731A48"/>
    <w:rsid w:val="00732E5C"/>
    <w:rsid w:val="00754436"/>
    <w:rsid w:val="0076592D"/>
    <w:rsid w:val="00780595"/>
    <w:rsid w:val="007825C9"/>
    <w:rsid w:val="007850DC"/>
    <w:rsid w:val="007A66BB"/>
    <w:rsid w:val="007B1D81"/>
    <w:rsid w:val="007B25F2"/>
    <w:rsid w:val="007B7B79"/>
    <w:rsid w:val="007C50F4"/>
    <w:rsid w:val="007E034A"/>
    <w:rsid w:val="007E163B"/>
    <w:rsid w:val="007E2403"/>
    <w:rsid w:val="007E4339"/>
    <w:rsid w:val="00803BE0"/>
    <w:rsid w:val="0081101A"/>
    <w:rsid w:val="00811EC4"/>
    <w:rsid w:val="008134C1"/>
    <w:rsid w:val="008501D9"/>
    <w:rsid w:val="0085367D"/>
    <w:rsid w:val="00854AB8"/>
    <w:rsid w:val="00881E75"/>
    <w:rsid w:val="008B06E3"/>
    <w:rsid w:val="008B26BC"/>
    <w:rsid w:val="008D0338"/>
    <w:rsid w:val="008E77E5"/>
    <w:rsid w:val="008F7717"/>
    <w:rsid w:val="00903F8C"/>
    <w:rsid w:val="0090424D"/>
    <w:rsid w:val="00911E5C"/>
    <w:rsid w:val="0091441C"/>
    <w:rsid w:val="009255C1"/>
    <w:rsid w:val="009368E8"/>
    <w:rsid w:val="0094679E"/>
    <w:rsid w:val="009626F2"/>
    <w:rsid w:val="00974B65"/>
    <w:rsid w:val="00986BB6"/>
    <w:rsid w:val="00991B26"/>
    <w:rsid w:val="009A0914"/>
    <w:rsid w:val="009A6B80"/>
    <w:rsid w:val="009B663B"/>
    <w:rsid w:val="00A148E5"/>
    <w:rsid w:val="00A31CED"/>
    <w:rsid w:val="00A403D0"/>
    <w:rsid w:val="00A476E2"/>
    <w:rsid w:val="00A66BFA"/>
    <w:rsid w:val="00A7500C"/>
    <w:rsid w:val="00A80155"/>
    <w:rsid w:val="00A806FD"/>
    <w:rsid w:val="00A82D6E"/>
    <w:rsid w:val="00A83B73"/>
    <w:rsid w:val="00A910D3"/>
    <w:rsid w:val="00A96182"/>
    <w:rsid w:val="00AA1C03"/>
    <w:rsid w:val="00AB0A8A"/>
    <w:rsid w:val="00AB3E04"/>
    <w:rsid w:val="00AC1EEA"/>
    <w:rsid w:val="00AD5A69"/>
    <w:rsid w:val="00AE2AF3"/>
    <w:rsid w:val="00AE7E60"/>
    <w:rsid w:val="00AE7FD2"/>
    <w:rsid w:val="00B01838"/>
    <w:rsid w:val="00B25100"/>
    <w:rsid w:val="00B25AE1"/>
    <w:rsid w:val="00B91109"/>
    <w:rsid w:val="00B91C6C"/>
    <w:rsid w:val="00BA14C6"/>
    <w:rsid w:val="00BA2595"/>
    <w:rsid w:val="00BB2CA7"/>
    <w:rsid w:val="00BC34EB"/>
    <w:rsid w:val="00BC66B7"/>
    <w:rsid w:val="00BD0BAC"/>
    <w:rsid w:val="00BD4BCB"/>
    <w:rsid w:val="00BE0615"/>
    <w:rsid w:val="00BE1429"/>
    <w:rsid w:val="00BE2049"/>
    <w:rsid w:val="00C006BC"/>
    <w:rsid w:val="00C01568"/>
    <w:rsid w:val="00C058CC"/>
    <w:rsid w:val="00C07D3A"/>
    <w:rsid w:val="00C1092B"/>
    <w:rsid w:val="00C11D9F"/>
    <w:rsid w:val="00C15568"/>
    <w:rsid w:val="00C17313"/>
    <w:rsid w:val="00C22479"/>
    <w:rsid w:val="00C31C55"/>
    <w:rsid w:val="00C42EF2"/>
    <w:rsid w:val="00C53F81"/>
    <w:rsid w:val="00C74B33"/>
    <w:rsid w:val="00C9069E"/>
    <w:rsid w:val="00CA25C7"/>
    <w:rsid w:val="00CA3EE8"/>
    <w:rsid w:val="00CD4C98"/>
    <w:rsid w:val="00CE1F5D"/>
    <w:rsid w:val="00CE27EF"/>
    <w:rsid w:val="00CF688C"/>
    <w:rsid w:val="00CF7500"/>
    <w:rsid w:val="00D206DE"/>
    <w:rsid w:val="00D507E6"/>
    <w:rsid w:val="00D546E2"/>
    <w:rsid w:val="00D54BE4"/>
    <w:rsid w:val="00D81032"/>
    <w:rsid w:val="00D84EAB"/>
    <w:rsid w:val="00D85086"/>
    <w:rsid w:val="00DB368E"/>
    <w:rsid w:val="00DB3996"/>
    <w:rsid w:val="00DE3848"/>
    <w:rsid w:val="00DF5A16"/>
    <w:rsid w:val="00DF5DB4"/>
    <w:rsid w:val="00DF705C"/>
    <w:rsid w:val="00DF7390"/>
    <w:rsid w:val="00E04BF6"/>
    <w:rsid w:val="00E14E87"/>
    <w:rsid w:val="00E23FC2"/>
    <w:rsid w:val="00E27B27"/>
    <w:rsid w:val="00E41F9A"/>
    <w:rsid w:val="00E46C86"/>
    <w:rsid w:val="00E64B1F"/>
    <w:rsid w:val="00E65823"/>
    <w:rsid w:val="00E73B78"/>
    <w:rsid w:val="00ED3DDF"/>
    <w:rsid w:val="00EE6D48"/>
    <w:rsid w:val="00F03125"/>
    <w:rsid w:val="00F0754E"/>
    <w:rsid w:val="00F10AA6"/>
    <w:rsid w:val="00F10DAA"/>
    <w:rsid w:val="00F155A3"/>
    <w:rsid w:val="00F264CC"/>
    <w:rsid w:val="00F32657"/>
    <w:rsid w:val="00F445F7"/>
    <w:rsid w:val="00F45B89"/>
    <w:rsid w:val="00F60ACE"/>
    <w:rsid w:val="00F60B2B"/>
    <w:rsid w:val="00F76B05"/>
    <w:rsid w:val="00F81790"/>
    <w:rsid w:val="00F82E38"/>
    <w:rsid w:val="00F84F7A"/>
    <w:rsid w:val="00F9427E"/>
    <w:rsid w:val="00FB1B12"/>
    <w:rsid w:val="00FB5E39"/>
    <w:rsid w:val="00FB7258"/>
    <w:rsid w:val="00FC7069"/>
    <w:rsid w:val="00FD6B73"/>
    <w:rsid w:val="00FE10B8"/>
    <w:rsid w:val="00FF6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0338F"/>
  <w15:chartTrackingRefBased/>
  <w15:docId w15:val="{D279ED3C-7335-491A-820E-933BC316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9A6B80"/>
  </w:style>
  <w:style w:type="paragraph" w:styleId="Nadpis1">
    <w:name w:val="heading 1"/>
    <w:basedOn w:val="Normln"/>
    <w:next w:val="Normln"/>
    <w:link w:val="Nadpis1Char"/>
    <w:uiPriority w:val="9"/>
    <w:qFormat/>
    <w:rsid w:val="00095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95C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rsid w:val="009A6B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9A6B80"/>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uiPriority w:val="9"/>
    <w:unhideWhenUsed/>
    <w:rsid w:val="009A6B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smlouvy">
    <w:name w:val="text smlouvy"/>
    <w:basedOn w:val="Normln"/>
    <w:next w:val="lnkyslovn"/>
    <w:link w:val="textsmlouvyChar"/>
    <w:qFormat/>
    <w:rsid w:val="00095C43"/>
    <w:pPr>
      <w:numPr>
        <w:numId w:val="2"/>
      </w:numPr>
      <w:spacing w:after="60"/>
      <w:jc w:val="both"/>
      <w:outlineLvl w:val="2"/>
    </w:pPr>
    <w:rPr>
      <w:rFonts w:ascii="Times New Roman" w:hAnsi="Times New Roman"/>
      <w:sz w:val="24"/>
    </w:rPr>
  </w:style>
  <w:style w:type="character" w:customStyle="1" w:styleId="textsmlouvyChar">
    <w:name w:val="text smlouvy Char"/>
    <w:basedOn w:val="Standardnpsmoodstavce"/>
    <w:link w:val="textsmlouvy"/>
    <w:rsid w:val="00095C43"/>
    <w:rPr>
      <w:rFonts w:ascii="Times New Roman" w:hAnsi="Times New Roman"/>
      <w:sz w:val="24"/>
    </w:rPr>
  </w:style>
  <w:style w:type="paragraph" w:customStyle="1" w:styleId="lnkyslovn">
    <w:name w:val="články číslování"/>
    <w:basedOn w:val="Nadpis1"/>
    <w:link w:val="lnkyslovnChar"/>
    <w:rsid w:val="00095C43"/>
    <w:pPr>
      <w:numPr>
        <w:numId w:val="6"/>
      </w:numPr>
      <w:spacing w:before="0" w:after="60" w:line="240" w:lineRule="auto"/>
      <w:jc w:val="center"/>
    </w:pPr>
    <w:rPr>
      <w:rFonts w:ascii="Times New Roman" w:eastAsia="Times New Roman" w:hAnsi="Times New Roman" w:cs="Times New Roman"/>
      <w:b/>
      <w:bCs/>
      <w:sz w:val="24"/>
      <w:szCs w:val="24"/>
      <w:lang w:eastAsia="cs-CZ"/>
    </w:rPr>
  </w:style>
  <w:style w:type="character" w:customStyle="1" w:styleId="lnkyslovnChar">
    <w:name w:val="články číslování Char"/>
    <w:basedOn w:val="Nadpis1Char"/>
    <w:link w:val="lnkyslovn"/>
    <w:rsid w:val="00095C43"/>
    <w:rPr>
      <w:rFonts w:ascii="Times New Roman" w:eastAsia="Times New Roman" w:hAnsi="Times New Roman" w:cs="Times New Roman"/>
      <w:b/>
      <w:bCs/>
      <w:color w:val="2E74B5" w:themeColor="accent1" w:themeShade="BF"/>
      <w:sz w:val="24"/>
      <w:szCs w:val="24"/>
      <w:lang w:eastAsia="cs-CZ"/>
    </w:rPr>
  </w:style>
  <w:style w:type="character" w:customStyle="1" w:styleId="Nadpis1Char">
    <w:name w:val="Nadpis 1 Char"/>
    <w:basedOn w:val="Standardnpsmoodstavce"/>
    <w:link w:val="Nadpis1"/>
    <w:uiPriority w:val="9"/>
    <w:rsid w:val="00095C43"/>
    <w:rPr>
      <w:rFonts w:asciiTheme="majorHAnsi" w:eastAsiaTheme="majorEastAsia" w:hAnsiTheme="majorHAnsi" w:cstheme="majorBidi"/>
      <w:color w:val="2E74B5" w:themeColor="accent1" w:themeShade="BF"/>
      <w:sz w:val="32"/>
      <w:szCs w:val="32"/>
    </w:rPr>
  </w:style>
  <w:style w:type="paragraph" w:customStyle="1" w:styleId="5lnkynzev">
    <w:name w:val="5. články název"/>
    <w:basedOn w:val="Nadpis2"/>
    <w:next w:val="textsmlouvy"/>
    <w:link w:val="5lnkynzevChar"/>
    <w:rsid w:val="00E64B1F"/>
    <w:pPr>
      <w:numPr>
        <w:ilvl w:val="1"/>
        <w:numId w:val="7"/>
      </w:numPr>
      <w:spacing w:before="0" w:after="60" w:line="240" w:lineRule="auto"/>
      <w:jc w:val="center"/>
    </w:pPr>
    <w:rPr>
      <w:rFonts w:ascii="Times New Roman" w:eastAsia="Times New Roman" w:hAnsi="Times New Roman" w:cs="Times New Roman"/>
      <w:b/>
      <w:bCs/>
      <w:color w:val="auto"/>
      <w:sz w:val="24"/>
      <w:szCs w:val="24"/>
      <w:lang w:eastAsia="cs-CZ"/>
    </w:rPr>
  </w:style>
  <w:style w:type="character" w:customStyle="1" w:styleId="5lnkynzevChar">
    <w:name w:val="5. články název Char"/>
    <w:basedOn w:val="Nadpis2Char"/>
    <w:link w:val="5lnkynzev"/>
    <w:rsid w:val="00E64B1F"/>
    <w:rPr>
      <w:rFonts w:ascii="Times New Roman" w:eastAsia="Times New Roman" w:hAnsi="Times New Roman" w:cs="Times New Roman"/>
      <w:b/>
      <w:bCs/>
      <w:color w:val="2E74B5" w:themeColor="accent1" w:themeShade="BF"/>
      <w:sz w:val="24"/>
      <w:szCs w:val="24"/>
      <w:lang w:eastAsia="cs-CZ"/>
    </w:rPr>
  </w:style>
  <w:style w:type="character" w:customStyle="1" w:styleId="Nadpis2Char">
    <w:name w:val="Nadpis 2 Char"/>
    <w:basedOn w:val="Standardnpsmoodstavce"/>
    <w:link w:val="Nadpis2"/>
    <w:uiPriority w:val="9"/>
    <w:semiHidden/>
    <w:rsid w:val="00095C43"/>
    <w:rPr>
      <w:rFonts w:asciiTheme="majorHAnsi" w:eastAsiaTheme="majorEastAsia" w:hAnsiTheme="majorHAnsi" w:cstheme="majorBidi"/>
      <w:color w:val="2E74B5" w:themeColor="accent1" w:themeShade="BF"/>
      <w:sz w:val="26"/>
      <w:szCs w:val="26"/>
    </w:rPr>
  </w:style>
  <w:style w:type="paragraph" w:customStyle="1" w:styleId="textlnku">
    <w:name w:val="text článku"/>
    <w:basedOn w:val="textsmlouvy"/>
    <w:next w:val="Normln"/>
    <w:link w:val="textlnkuChar"/>
    <w:qFormat/>
    <w:rsid w:val="00095C43"/>
    <w:pPr>
      <w:numPr>
        <w:numId w:val="5"/>
      </w:numPr>
      <w:ind w:left="567" w:hanging="567"/>
    </w:pPr>
  </w:style>
  <w:style w:type="character" w:customStyle="1" w:styleId="textlnkuChar">
    <w:name w:val="text článku Char"/>
    <w:basedOn w:val="textsmlouvyChar"/>
    <w:link w:val="textlnku"/>
    <w:rsid w:val="00095C43"/>
    <w:rPr>
      <w:rFonts w:ascii="Times New Roman" w:hAnsi="Times New Roman"/>
      <w:sz w:val="24"/>
    </w:rPr>
  </w:style>
  <w:style w:type="character" w:customStyle="1" w:styleId="Nadpis3Char">
    <w:name w:val="Nadpis 3 Char"/>
    <w:basedOn w:val="Standardnpsmoodstavce"/>
    <w:link w:val="Nadpis3"/>
    <w:uiPriority w:val="9"/>
    <w:rsid w:val="009A6B8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9A6B8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9A6B80"/>
    <w:rPr>
      <w:rFonts w:asciiTheme="majorHAnsi" w:eastAsiaTheme="majorEastAsia" w:hAnsiTheme="majorHAnsi" w:cstheme="majorBidi"/>
      <w:color w:val="2E74B5" w:themeColor="accent1" w:themeShade="BF"/>
    </w:rPr>
  </w:style>
  <w:style w:type="paragraph" w:styleId="Textkomente">
    <w:name w:val="annotation text"/>
    <w:basedOn w:val="Normln"/>
    <w:link w:val="TextkomenteChar"/>
    <w:uiPriority w:val="99"/>
    <w:unhideWhenUsed/>
    <w:rsid w:val="009A6B80"/>
    <w:pPr>
      <w:spacing w:line="240" w:lineRule="auto"/>
    </w:pPr>
    <w:rPr>
      <w:sz w:val="20"/>
      <w:szCs w:val="20"/>
    </w:rPr>
  </w:style>
  <w:style w:type="character" w:customStyle="1" w:styleId="TextkomenteChar">
    <w:name w:val="Text komentáře Char"/>
    <w:basedOn w:val="Standardnpsmoodstavce"/>
    <w:link w:val="Textkomente"/>
    <w:uiPriority w:val="99"/>
    <w:rsid w:val="009A6B80"/>
    <w:rPr>
      <w:sz w:val="20"/>
      <w:szCs w:val="20"/>
    </w:rPr>
  </w:style>
  <w:style w:type="character" w:styleId="Odkaznakoment">
    <w:name w:val="annotation reference"/>
    <w:unhideWhenUsed/>
    <w:rsid w:val="009A6B80"/>
    <w:rPr>
      <w:sz w:val="16"/>
      <w:szCs w:val="16"/>
    </w:rPr>
  </w:style>
  <w:style w:type="paragraph" w:styleId="Textbubliny">
    <w:name w:val="Balloon Text"/>
    <w:basedOn w:val="Normln"/>
    <w:link w:val="TextbublinyChar"/>
    <w:uiPriority w:val="99"/>
    <w:semiHidden/>
    <w:unhideWhenUsed/>
    <w:rsid w:val="009A6B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B80"/>
    <w:rPr>
      <w:rFonts w:ascii="Segoe UI" w:hAnsi="Segoe UI" w:cs="Segoe UI"/>
      <w:sz w:val="18"/>
      <w:szCs w:val="18"/>
    </w:rPr>
  </w:style>
  <w:style w:type="paragraph" w:styleId="Odstavecseseznamem">
    <w:name w:val="List Paragraph"/>
    <w:basedOn w:val="Normln"/>
    <w:link w:val="OdstavecseseznamemChar"/>
    <w:uiPriority w:val="34"/>
    <w:rsid w:val="009A6B80"/>
    <w:pPr>
      <w:ind w:left="720"/>
      <w:contextualSpacing/>
    </w:pPr>
  </w:style>
  <w:style w:type="paragraph" w:styleId="Pedmtkomente">
    <w:name w:val="annotation subject"/>
    <w:basedOn w:val="Textkomente"/>
    <w:next w:val="Textkomente"/>
    <w:link w:val="PedmtkomenteChar"/>
    <w:uiPriority w:val="99"/>
    <w:semiHidden/>
    <w:unhideWhenUsed/>
    <w:rsid w:val="009A6B80"/>
    <w:rPr>
      <w:b/>
      <w:bCs/>
    </w:rPr>
  </w:style>
  <w:style w:type="character" w:customStyle="1" w:styleId="PedmtkomenteChar">
    <w:name w:val="Předmět komentáře Char"/>
    <w:basedOn w:val="TextkomenteChar"/>
    <w:link w:val="Pedmtkomente"/>
    <w:uiPriority w:val="99"/>
    <w:semiHidden/>
    <w:rsid w:val="009A6B80"/>
    <w:rPr>
      <w:b/>
      <w:bCs/>
      <w:sz w:val="20"/>
      <w:szCs w:val="20"/>
    </w:rPr>
  </w:style>
  <w:style w:type="character" w:styleId="Hypertextovodkaz">
    <w:name w:val="Hyperlink"/>
    <w:basedOn w:val="Standardnpsmoodstavce"/>
    <w:uiPriority w:val="99"/>
    <w:unhideWhenUsed/>
    <w:rsid w:val="009A6B80"/>
    <w:rPr>
      <w:color w:val="0563C1" w:themeColor="hyperlink"/>
      <w:u w:val="single"/>
    </w:rPr>
  </w:style>
  <w:style w:type="paragraph" w:styleId="Zhlav">
    <w:name w:val="header"/>
    <w:basedOn w:val="Normln"/>
    <w:link w:val="ZhlavChar"/>
    <w:uiPriority w:val="99"/>
    <w:unhideWhenUsed/>
    <w:rsid w:val="009A6B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B80"/>
  </w:style>
  <w:style w:type="paragraph" w:styleId="Zpat">
    <w:name w:val="footer"/>
    <w:basedOn w:val="Normln"/>
    <w:link w:val="ZpatChar"/>
    <w:uiPriority w:val="99"/>
    <w:unhideWhenUsed/>
    <w:rsid w:val="009A6B80"/>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B80"/>
  </w:style>
  <w:style w:type="paragraph" w:customStyle="1" w:styleId="Default">
    <w:name w:val="Default"/>
    <w:link w:val="DefaultChar"/>
    <w:rsid w:val="009A6B8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9A6B80"/>
    <w:pPr>
      <w:spacing w:after="0" w:line="240" w:lineRule="auto"/>
    </w:pPr>
  </w:style>
  <w:style w:type="paragraph" w:customStyle="1" w:styleId="slovnlnk">
    <w:name w:val="číslování článků"/>
    <w:basedOn w:val="Nadpis4"/>
    <w:link w:val="slovnlnkChar"/>
    <w:rsid w:val="009A6B80"/>
    <w:pPr>
      <w:keepNext w:val="0"/>
      <w:suppressAutoHyphens/>
      <w:spacing w:before="0"/>
      <w:ind w:left="360" w:hanging="360"/>
      <w:jc w:val="both"/>
    </w:pPr>
    <w:rPr>
      <w:rFonts w:ascii="Times New Roman" w:hAnsi="Times New Roman"/>
      <w:b w:val="0"/>
      <w:sz w:val="24"/>
      <w:szCs w:val="24"/>
    </w:rPr>
  </w:style>
  <w:style w:type="paragraph" w:customStyle="1" w:styleId="4lnkyslovnrove1">
    <w:name w:val="4. články číslování úroveň 1"/>
    <w:basedOn w:val="Nadpis1"/>
    <w:link w:val="4lnkyslovnrove1Char"/>
    <w:rsid w:val="00E64B1F"/>
    <w:pPr>
      <w:spacing w:before="120" w:after="60" w:line="240" w:lineRule="auto"/>
      <w:ind w:left="720" w:hanging="360"/>
      <w:jc w:val="center"/>
    </w:pPr>
    <w:rPr>
      <w:rFonts w:ascii="Times New Roman" w:eastAsia="Times New Roman" w:hAnsi="Times New Roman" w:cs="Times New Roman"/>
      <w:b/>
      <w:bCs/>
      <w:color w:val="auto"/>
      <w:sz w:val="24"/>
      <w:szCs w:val="24"/>
      <w:lang w:eastAsia="cs-CZ"/>
    </w:rPr>
  </w:style>
  <w:style w:type="character" w:customStyle="1" w:styleId="slovnlnkChar">
    <w:name w:val="číslování článků Char"/>
    <w:basedOn w:val="Nadpis4Char"/>
    <w:link w:val="slovnlnk"/>
    <w:rsid w:val="009A6B80"/>
    <w:rPr>
      <w:rFonts w:ascii="Times New Roman" w:eastAsia="Times New Roman" w:hAnsi="Times New Roman" w:cs="Times New Roman"/>
      <w:b w:val="0"/>
      <w:bCs/>
      <w:sz w:val="24"/>
      <w:szCs w:val="24"/>
      <w:lang w:eastAsia="cs-CZ"/>
    </w:rPr>
  </w:style>
  <w:style w:type="character" w:customStyle="1" w:styleId="4lnkyslovnrove1Char">
    <w:name w:val="4. články číslování úroveň 1 Char"/>
    <w:basedOn w:val="Nadpis1Char"/>
    <w:link w:val="4lnkyslovnrove1"/>
    <w:rsid w:val="00E64B1F"/>
    <w:rPr>
      <w:rFonts w:ascii="Times New Roman" w:eastAsia="Times New Roman" w:hAnsi="Times New Roman" w:cs="Times New Roman"/>
      <w:b/>
      <w:bCs/>
      <w:color w:val="2E74B5" w:themeColor="accent1" w:themeShade="BF"/>
      <w:sz w:val="24"/>
      <w:szCs w:val="24"/>
      <w:lang w:eastAsia="cs-CZ"/>
    </w:rPr>
  </w:style>
  <w:style w:type="paragraph" w:customStyle="1" w:styleId="4textlnku">
    <w:name w:val="ú4 text článku"/>
    <w:basedOn w:val="textsmlouvy"/>
    <w:next w:val="slovnlnk"/>
    <w:link w:val="4textlnkuChar"/>
    <w:qFormat/>
    <w:rsid w:val="009A6B80"/>
    <w:pPr>
      <w:numPr>
        <w:numId w:val="0"/>
      </w:numPr>
      <w:ind w:left="2880" w:hanging="360"/>
    </w:pPr>
  </w:style>
  <w:style w:type="paragraph" w:customStyle="1" w:styleId="r3">
    <w:name w:val="úr. 3"/>
    <w:basedOn w:val="Nadpis3"/>
    <w:link w:val="r3Char"/>
    <w:rsid w:val="009A6B80"/>
    <w:pPr>
      <w:keepNext w:val="0"/>
      <w:keepLines w:val="0"/>
      <w:spacing w:before="0" w:after="60" w:line="240" w:lineRule="auto"/>
      <w:ind w:left="567" w:hanging="567"/>
      <w:jc w:val="both"/>
    </w:pPr>
    <w:rPr>
      <w:rFonts w:ascii="Times New Roman" w:eastAsia="Times New Roman" w:hAnsi="Times New Roman" w:cs="Times New Roman"/>
    </w:rPr>
  </w:style>
  <w:style w:type="character" w:customStyle="1" w:styleId="4textlnkuChar">
    <w:name w:val="ú4 text článku Char"/>
    <w:basedOn w:val="textsmlouvyChar"/>
    <w:link w:val="4textlnku"/>
    <w:rsid w:val="009A6B80"/>
    <w:rPr>
      <w:rFonts w:ascii="Times New Roman" w:hAnsi="Times New Roman"/>
      <w:sz w:val="24"/>
    </w:rPr>
  </w:style>
  <w:style w:type="paragraph" w:customStyle="1" w:styleId="3text">
    <w:name w:val="ú3 text"/>
    <w:basedOn w:val="4textlnku"/>
    <w:link w:val="3textChar"/>
    <w:qFormat/>
    <w:rsid w:val="009A6B80"/>
    <w:pPr>
      <w:spacing w:line="240" w:lineRule="auto"/>
      <w:ind w:left="2160" w:hanging="180"/>
    </w:pPr>
  </w:style>
  <w:style w:type="character" w:customStyle="1" w:styleId="r3Char">
    <w:name w:val="úr. 3 Char"/>
    <w:basedOn w:val="Nadpis3Char"/>
    <w:link w:val="r3"/>
    <w:rsid w:val="009A6B80"/>
    <w:rPr>
      <w:rFonts w:ascii="Times New Roman" w:eastAsia="Times New Roman" w:hAnsi="Times New Roman" w:cs="Times New Roman"/>
      <w:color w:val="1F4D78" w:themeColor="accent1" w:themeShade="7F"/>
      <w:sz w:val="24"/>
      <w:szCs w:val="24"/>
    </w:rPr>
  </w:style>
  <w:style w:type="paragraph" w:customStyle="1" w:styleId="textlnkurove4">
    <w:name w:val="text článku úroveň 4"/>
    <w:basedOn w:val="4textlnku"/>
    <w:link w:val="textlnkurove4Char"/>
    <w:qFormat/>
    <w:rsid w:val="009A6B80"/>
    <w:pPr>
      <w:ind w:left="1440"/>
    </w:pPr>
  </w:style>
  <w:style w:type="character" w:customStyle="1" w:styleId="3textChar">
    <w:name w:val="ú3 text Char"/>
    <w:basedOn w:val="4textlnkuChar"/>
    <w:link w:val="3text"/>
    <w:rsid w:val="009A6B80"/>
    <w:rPr>
      <w:rFonts w:ascii="Times New Roman" w:hAnsi="Times New Roman"/>
      <w:sz w:val="24"/>
    </w:rPr>
  </w:style>
  <w:style w:type="paragraph" w:customStyle="1" w:styleId="textlnkurove5">
    <w:name w:val="text článku úroveň 5"/>
    <w:basedOn w:val="4textlnku"/>
    <w:link w:val="textlnkurove5Char"/>
    <w:autoRedefine/>
    <w:qFormat/>
    <w:rsid w:val="009A6B80"/>
    <w:pPr>
      <w:suppressAutoHyphens/>
      <w:overflowPunct w:val="0"/>
      <w:autoSpaceDE w:val="0"/>
      <w:autoSpaceDN w:val="0"/>
      <w:adjustRightInd w:val="0"/>
      <w:spacing w:line="240" w:lineRule="auto"/>
      <w:ind w:left="1800"/>
      <w:textAlignment w:val="baseline"/>
    </w:pPr>
    <w:rPr>
      <w:rFonts w:eastAsia="Times New Roman" w:cs="Times New Roman"/>
      <w:color w:val="2E74B5" w:themeColor="accent1" w:themeShade="BF"/>
      <w:szCs w:val="24"/>
      <w:lang w:eastAsia="cs-CZ"/>
    </w:rPr>
  </w:style>
  <w:style w:type="character" w:customStyle="1" w:styleId="textlnkurove4Char">
    <w:name w:val="text článku úroveň 4 Char"/>
    <w:basedOn w:val="4textlnkuChar"/>
    <w:link w:val="textlnkurove4"/>
    <w:rsid w:val="009A6B80"/>
    <w:rPr>
      <w:rFonts w:ascii="Times New Roman" w:hAnsi="Times New Roman"/>
      <w:sz w:val="24"/>
    </w:rPr>
  </w:style>
  <w:style w:type="paragraph" w:customStyle="1" w:styleId="4textlnkux">
    <w:name w:val="ú4 text článku x"/>
    <w:basedOn w:val="Nadpis4"/>
    <w:link w:val="4textlnkuxChar"/>
    <w:qFormat/>
    <w:rsid w:val="009A6B80"/>
    <w:pPr>
      <w:keepNext w:val="0"/>
      <w:numPr>
        <w:ilvl w:val="3"/>
        <w:numId w:val="4"/>
      </w:numPr>
      <w:suppressAutoHyphens/>
      <w:spacing w:before="0"/>
      <w:ind w:hanging="873"/>
      <w:jc w:val="both"/>
    </w:pPr>
    <w:rPr>
      <w:rFonts w:ascii="Times New Roman" w:eastAsia="Calibri" w:hAnsi="Times New Roman"/>
      <w:b w:val="0"/>
      <w:sz w:val="24"/>
    </w:rPr>
  </w:style>
  <w:style w:type="character" w:customStyle="1" w:styleId="textlnkurove5Char">
    <w:name w:val="text článku úroveň 5 Char"/>
    <w:basedOn w:val="Nadpis5Char"/>
    <w:link w:val="textlnkurove5"/>
    <w:rsid w:val="009A6B80"/>
    <w:rPr>
      <w:rFonts w:ascii="Times New Roman" w:eastAsia="Times New Roman" w:hAnsi="Times New Roman" w:cs="Times New Roman"/>
      <w:color w:val="2E74B5" w:themeColor="accent1" w:themeShade="BF"/>
      <w:sz w:val="24"/>
      <w:szCs w:val="24"/>
      <w:lang w:eastAsia="cs-CZ"/>
    </w:rPr>
  </w:style>
  <w:style w:type="paragraph" w:customStyle="1" w:styleId="4text">
    <w:name w:val="ú4 text"/>
    <w:basedOn w:val="4textlnku"/>
    <w:next w:val="textlnkurove5"/>
    <w:link w:val="4textChar"/>
    <w:qFormat/>
    <w:rsid w:val="009A6B80"/>
    <w:pPr>
      <w:ind w:left="1276" w:hanging="709"/>
    </w:pPr>
  </w:style>
  <w:style w:type="character" w:customStyle="1" w:styleId="4textlnkuxChar">
    <w:name w:val="ú4 text článku x Char"/>
    <w:basedOn w:val="Nadpis4Char"/>
    <w:link w:val="4textlnkux"/>
    <w:rsid w:val="009A6B80"/>
    <w:rPr>
      <w:rFonts w:ascii="Times New Roman" w:eastAsia="Calibri" w:hAnsi="Times New Roman" w:cs="Times New Roman"/>
      <w:b w:val="0"/>
      <w:bCs/>
      <w:sz w:val="24"/>
      <w:szCs w:val="28"/>
      <w:lang w:eastAsia="cs-CZ"/>
    </w:rPr>
  </w:style>
  <w:style w:type="paragraph" w:customStyle="1" w:styleId="r5">
    <w:name w:val="úr 5"/>
    <w:basedOn w:val="textlnkurove5"/>
    <w:link w:val="r5Char"/>
    <w:qFormat/>
    <w:rsid w:val="009A6B80"/>
    <w:pPr>
      <w:numPr>
        <w:ilvl w:val="4"/>
        <w:numId w:val="1"/>
      </w:numPr>
    </w:pPr>
  </w:style>
  <w:style w:type="character" w:customStyle="1" w:styleId="4textChar">
    <w:name w:val="ú4 text Char"/>
    <w:basedOn w:val="4textlnkuChar"/>
    <w:link w:val="4text"/>
    <w:rsid w:val="009A6B80"/>
    <w:rPr>
      <w:rFonts w:ascii="Times New Roman" w:hAnsi="Times New Roman"/>
      <w:sz w:val="24"/>
    </w:rPr>
  </w:style>
  <w:style w:type="paragraph" w:customStyle="1" w:styleId="zvr">
    <w:name w:val="závěr"/>
    <w:basedOn w:val="3text"/>
    <w:link w:val="zvrChar"/>
    <w:qFormat/>
    <w:rsid w:val="009A6B80"/>
    <w:pPr>
      <w:keepNext/>
      <w:keepLines/>
    </w:pPr>
  </w:style>
  <w:style w:type="character" w:customStyle="1" w:styleId="r5Char">
    <w:name w:val="úr 5 Char"/>
    <w:basedOn w:val="textlnkurove5Char"/>
    <w:link w:val="r5"/>
    <w:rsid w:val="009A6B80"/>
    <w:rPr>
      <w:rFonts w:ascii="Times New Roman" w:eastAsia="Times New Roman" w:hAnsi="Times New Roman" w:cs="Times New Roman"/>
      <w:color w:val="2E74B5" w:themeColor="accent1" w:themeShade="BF"/>
      <w:sz w:val="24"/>
      <w:szCs w:val="24"/>
      <w:lang w:eastAsia="cs-CZ"/>
    </w:rPr>
  </w:style>
  <w:style w:type="paragraph" w:customStyle="1" w:styleId="6textrove3slovn11">
    <w:name w:val="6. text úroveň 3 číslování 1.1."/>
    <w:basedOn w:val="3text"/>
    <w:link w:val="6textrove3slovn11Char"/>
    <w:rsid w:val="009A6B80"/>
    <w:pPr>
      <w:numPr>
        <w:ilvl w:val="2"/>
        <w:numId w:val="7"/>
      </w:numPr>
    </w:pPr>
  </w:style>
  <w:style w:type="character" w:customStyle="1" w:styleId="zvrChar">
    <w:name w:val="závěr Char"/>
    <w:basedOn w:val="3textChar"/>
    <w:link w:val="zvr"/>
    <w:rsid w:val="009A6B80"/>
    <w:rPr>
      <w:rFonts w:ascii="Times New Roman" w:hAnsi="Times New Roman"/>
      <w:sz w:val="24"/>
    </w:rPr>
  </w:style>
  <w:style w:type="paragraph" w:customStyle="1" w:styleId="4">
    <w:name w:val="ú4"/>
    <w:basedOn w:val="4text"/>
    <w:link w:val="4Char"/>
    <w:qFormat/>
    <w:rsid w:val="009A6B80"/>
    <w:pPr>
      <w:ind w:left="993"/>
    </w:pPr>
  </w:style>
  <w:style w:type="character" w:customStyle="1" w:styleId="6textrove3slovn11Char">
    <w:name w:val="6. text úroveň 3 číslování 1.1. Char"/>
    <w:basedOn w:val="3textChar"/>
    <w:link w:val="6textrove3slovn11"/>
    <w:rsid w:val="009A6B80"/>
    <w:rPr>
      <w:rFonts w:ascii="Times New Roman" w:hAnsi="Times New Roman"/>
      <w:sz w:val="24"/>
    </w:rPr>
  </w:style>
  <w:style w:type="character" w:customStyle="1" w:styleId="4Char">
    <w:name w:val="ú4 Char"/>
    <w:basedOn w:val="4textChar"/>
    <w:link w:val="4"/>
    <w:rsid w:val="009A6B80"/>
    <w:rPr>
      <w:rFonts w:ascii="Times New Roman" w:hAnsi="Times New Roman"/>
      <w:sz w:val="24"/>
    </w:rPr>
  </w:style>
  <w:style w:type="paragraph" w:customStyle="1" w:styleId="plohy">
    <w:name w:val="přílohy"/>
    <w:basedOn w:val="Odstavecseseznamem"/>
    <w:link w:val="plohyChar"/>
    <w:qFormat/>
    <w:rsid w:val="00E64B1F"/>
    <w:pPr>
      <w:tabs>
        <w:tab w:val="left" w:pos="709"/>
      </w:tabs>
      <w:suppressAutoHyphens/>
      <w:autoSpaceDE w:val="0"/>
      <w:autoSpaceDN w:val="0"/>
      <w:adjustRightInd w:val="0"/>
      <w:spacing w:after="60" w:line="240" w:lineRule="auto"/>
      <w:ind w:left="0"/>
      <w:jc w:val="both"/>
      <w:outlineLvl w:val="2"/>
    </w:pPr>
    <w:rPr>
      <w:rFonts w:ascii="Times New Roman" w:eastAsia="Calibri" w:hAnsi="Times New Roman" w:cs="Times New Roman"/>
      <w:bCs/>
      <w:color w:val="000000"/>
      <w:sz w:val="24"/>
      <w:szCs w:val="24"/>
      <w:lang w:val="x-none"/>
    </w:rPr>
  </w:style>
  <w:style w:type="paragraph" w:customStyle="1" w:styleId="7textrove4slovn111">
    <w:name w:val="7. text úroveň 4 číslování 1.1.1."/>
    <w:basedOn w:val="4"/>
    <w:link w:val="7textrove4slovn111Char"/>
    <w:qFormat/>
    <w:rsid w:val="0085367D"/>
    <w:pPr>
      <w:numPr>
        <w:ilvl w:val="3"/>
        <w:numId w:val="7"/>
      </w:numPr>
    </w:pPr>
  </w:style>
  <w:style w:type="character" w:customStyle="1" w:styleId="OdstavecseseznamemChar">
    <w:name w:val="Odstavec se seznamem Char"/>
    <w:basedOn w:val="Standardnpsmoodstavce"/>
    <w:link w:val="Odstavecseseznamem"/>
    <w:uiPriority w:val="34"/>
    <w:rsid w:val="00E64B1F"/>
  </w:style>
  <w:style w:type="character" w:customStyle="1" w:styleId="plohyChar">
    <w:name w:val="přílohy Char"/>
    <w:basedOn w:val="OdstavecseseznamemChar"/>
    <w:link w:val="plohy"/>
    <w:rsid w:val="00E64B1F"/>
    <w:rPr>
      <w:rFonts w:ascii="Times New Roman" w:eastAsia="Calibri" w:hAnsi="Times New Roman" w:cs="Times New Roman"/>
      <w:bCs/>
      <w:color w:val="000000"/>
      <w:sz w:val="24"/>
      <w:szCs w:val="24"/>
      <w:lang w:val="x-none"/>
    </w:rPr>
  </w:style>
  <w:style w:type="paragraph" w:customStyle="1" w:styleId="8rovetextu5slovn1111">
    <w:name w:val="8. úroveň textu 5 číslování 1.1.1.1."/>
    <w:basedOn w:val="3text"/>
    <w:link w:val="8rovetextu5slovn1111Char"/>
    <w:qFormat/>
    <w:rsid w:val="0085367D"/>
    <w:pPr>
      <w:keepNext/>
      <w:keepLines/>
      <w:numPr>
        <w:ilvl w:val="4"/>
        <w:numId w:val="7"/>
      </w:numPr>
      <w:tabs>
        <w:tab w:val="left" w:pos="6379"/>
      </w:tabs>
    </w:pPr>
  </w:style>
  <w:style w:type="character" w:customStyle="1" w:styleId="7textrove4slovn111Char">
    <w:name w:val="7. text úroveň 4 číslování 1.1.1. Char"/>
    <w:basedOn w:val="4Char"/>
    <w:link w:val="7textrove4slovn111"/>
    <w:rsid w:val="0085367D"/>
    <w:rPr>
      <w:rFonts w:ascii="Times New Roman" w:hAnsi="Times New Roman"/>
      <w:sz w:val="24"/>
    </w:rPr>
  </w:style>
  <w:style w:type="paragraph" w:customStyle="1" w:styleId="rove5textulnku">
    <w:name w:val="úroveň 5 textu článku"/>
    <w:basedOn w:val="8rovetextu5slovn1111"/>
    <w:link w:val="rove5textulnkuChar"/>
    <w:qFormat/>
    <w:rsid w:val="00491A72"/>
  </w:style>
  <w:style w:type="character" w:customStyle="1" w:styleId="8rovetextu5slovn1111Char">
    <w:name w:val="8. úroveň textu 5 číslování 1.1.1.1. Char"/>
    <w:basedOn w:val="3textChar"/>
    <w:link w:val="8rovetextu5slovn1111"/>
    <w:rsid w:val="0085367D"/>
    <w:rPr>
      <w:rFonts w:ascii="Times New Roman" w:hAnsi="Times New Roman"/>
      <w:sz w:val="24"/>
    </w:rPr>
  </w:style>
  <w:style w:type="paragraph" w:customStyle="1" w:styleId="1nzevsmlouvy">
    <w:name w:val="1. název smlouvy"/>
    <w:basedOn w:val="Normln"/>
    <w:link w:val="1nzevsmlouvyChar"/>
    <w:qFormat/>
    <w:rsid w:val="00A82D6E"/>
    <w:pPr>
      <w:spacing w:before="120" w:after="0" w:line="240" w:lineRule="atLeast"/>
      <w:ind w:firstLine="142"/>
      <w:jc w:val="center"/>
    </w:pPr>
    <w:rPr>
      <w:rFonts w:ascii="Times New Roman" w:eastAsia="Times New Roman" w:hAnsi="Times New Roman" w:cs="Times New Roman"/>
      <w:b/>
      <w:bCs/>
      <w:sz w:val="40"/>
      <w:szCs w:val="40"/>
    </w:rPr>
  </w:style>
  <w:style w:type="character" w:customStyle="1" w:styleId="rove5textulnkuChar">
    <w:name w:val="úroveň 5 textu článku Char"/>
    <w:basedOn w:val="8rovetextu5slovn1111Char"/>
    <w:link w:val="rove5textulnku"/>
    <w:rsid w:val="00491A72"/>
    <w:rPr>
      <w:rFonts w:ascii="Times New Roman" w:hAnsi="Times New Roman"/>
      <w:sz w:val="24"/>
    </w:rPr>
  </w:style>
  <w:style w:type="paragraph" w:customStyle="1" w:styleId="odkaznapedpisy">
    <w:name w:val="odkaz na předpisy"/>
    <w:basedOn w:val="Normln"/>
    <w:link w:val="odkaznapedpisyChar"/>
    <w:qFormat/>
    <w:rsid w:val="00A82D6E"/>
    <w:pPr>
      <w:autoSpaceDE w:val="0"/>
      <w:autoSpaceDN w:val="0"/>
      <w:adjustRightInd w:val="0"/>
      <w:spacing w:after="0" w:line="276" w:lineRule="auto"/>
      <w:jc w:val="center"/>
    </w:pPr>
    <w:rPr>
      <w:rFonts w:ascii="Times New Roman" w:eastAsia="Calibri" w:hAnsi="Times New Roman" w:cs="Times New Roman"/>
      <w:i/>
      <w:color w:val="000000"/>
      <w:sz w:val="24"/>
      <w:szCs w:val="24"/>
      <w:lang w:val="x-none" w:eastAsia="ar-SA"/>
    </w:rPr>
  </w:style>
  <w:style w:type="character" w:customStyle="1" w:styleId="1nzevsmlouvyChar">
    <w:name w:val="1. název smlouvy Char"/>
    <w:basedOn w:val="Standardnpsmoodstavce"/>
    <w:link w:val="1nzevsmlouvy"/>
    <w:rsid w:val="00A82D6E"/>
    <w:rPr>
      <w:rFonts w:ascii="Times New Roman" w:eastAsia="Times New Roman" w:hAnsi="Times New Roman" w:cs="Times New Roman"/>
      <w:b/>
      <w:bCs/>
      <w:sz w:val="40"/>
      <w:szCs w:val="40"/>
    </w:rPr>
  </w:style>
  <w:style w:type="paragraph" w:customStyle="1" w:styleId="2nzevsmluvnstrany">
    <w:name w:val="2. název smluvní strany"/>
    <w:basedOn w:val="Normln"/>
    <w:link w:val="2nzevsmluvnstranyChar"/>
    <w:qFormat/>
    <w:rsid w:val="00A82D6E"/>
    <w:pPr>
      <w:numPr>
        <w:numId w:val="3"/>
      </w:numPr>
      <w:suppressAutoHyphens/>
      <w:autoSpaceDE w:val="0"/>
      <w:autoSpaceDN w:val="0"/>
      <w:adjustRightInd w:val="0"/>
      <w:spacing w:before="60" w:after="0" w:line="240" w:lineRule="auto"/>
      <w:ind w:left="567"/>
      <w:jc w:val="both"/>
    </w:pPr>
    <w:rPr>
      <w:rFonts w:ascii="Times New Roman" w:eastAsia="Times New Roman" w:hAnsi="Times New Roman" w:cs="Times New Roman"/>
      <w:b/>
      <w:bCs/>
      <w:color w:val="000000"/>
      <w:sz w:val="24"/>
      <w:szCs w:val="24"/>
    </w:rPr>
  </w:style>
  <w:style w:type="character" w:customStyle="1" w:styleId="odkaznapedpisyChar">
    <w:name w:val="odkaz na předpisy Char"/>
    <w:basedOn w:val="Standardnpsmoodstavce"/>
    <w:link w:val="odkaznapedpisy"/>
    <w:rsid w:val="00A82D6E"/>
    <w:rPr>
      <w:rFonts w:ascii="Times New Roman" w:eastAsia="Calibri" w:hAnsi="Times New Roman" w:cs="Times New Roman"/>
      <w:i/>
      <w:color w:val="000000"/>
      <w:sz w:val="24"/>
      <w:szCs w:val="24"/>
      <w:lang w:val="x-none" w:eastAsia="ar-SA"/>
    </w:rPr>
  </w:style>
  <w:style w:type="paragraph" w:customStyle="1" w:styleId="3identifikacesmluvnstrany">
    <w:name w:val="3. identifikace smluvní strany"/>
    <w:basedOn w:val="Normln"/>
    <w:link w:val="3identifikacesmluvnstranyChar"/>
    <w:qFormat/>
    <w:rsid w:val="00A82D6E"/>
    <w:pPr>
      <w:autoSpaceDE w:val="0"/>
      <w:autoSpaceDN w:val="0"/>
      <w:adjustRightInd w:val="0"/>
      <w:spacing w:after="0" w:line="240" w:lineRule="auto"/>
      <w:ind w:left="567"/>
    </w:pPr>
    <w:rPr>
      <w:rFonts w:ascii="Times New Roman" w:eastAsia="Times New Roman" w:hAnsi="Times New Roman" w:cs="Times New Roman"/>
      <w:color w:val="000000"/>
      <w:sz w:val="24"/>
      <w:szCs w:val="24"/>
    </w:rPr>
  </w:style>
  <w:style w:type="character" w:customStyle="1" w:styleId="2nzevsmluvnstranyChar">
    <w:name w:val="2. název smluvní strany Char"/>
    <w:basedOn w:val="Standardnpsmoodstavce"/>
    <w:link w:val="2nzevsmluvnstrany"/>
    <w:rsid w:val="00A82D6E"/>
    <w:rPr>
      <w:rFonts w:ascii="Times New Roman" w:eastAsia="Times New Roman" w:hAnsi="Times New Roman" w:cs="Times New Roman"/>
      <w:b/>
      <w:bCs/>
      <w:color w:val="000000"/>
      <w:sz w:val="24"/>
      <w:szCs w:val="24"/>
    </w:rPr>
  </w:style>
  <w:style w:type="character" w:customStyle="1" w:styleId="3identifikacesmluvnstranyChar">
    <w:name w:val="3. identifikace smluvní strany Char"/>
    <w:basedOn w:val="Standardnpsmoodstavce"/>
    <w:link w:val="3identifikacesmluvnstrany"/>
    <w:rsid w:val="00A82D6E"/>
    <w:rPr>
      <w:rFonts w:ascii="Times New Roman" w:eastAsia="Times New Roman" w:hAnsi="Times New Roman" w:cs="Times New Roman"/>
      <w:color w:val="000000"/>
      <w:sz w:val="24"/>
      <w:szCs w:val="24"/>
    </w:rPr>
  </w:style>
  <w:style w:type="paragraph" w:customStyle="1" w:styleId="6text11">
    <w:name w:val="6. text 1.1"/>
    <w:basedOn w:val="6textrove3slovn11"/>
    <w:link w:val="6text11Char"/>
    <w:rsid w:val="000B1834"/>
    <w:pPr>
      <w:tabs>
        <w:tab w:val="num" w:pos="360"/>
      </w:tabs>
      <w:ind w:left="0"/>
    </w:pPr>
    <w:rPr>
      <w:lang w:eastAsia="cs-CZ"/>
    </w:rPr>
  </w:style>
  <w:style w:type="character" w:customStyle="1" w:styleId="6text11Char">
    <w:name w:val="6. text 1.1 Char"/>
    <w:basedOn w:val="6textrove3slovn11Char"/>
    <w:link w:val="6text11"/>
    <w:rsid w:val="00DF5DB4"/>
    <w:rPr>
      <w:rFonts w:ascii="Times New Roman" w:hAnsi="Times New Roman"/>
      <w:sz w:val="24"/>
      <w:lang w:eastAsia="cs-CZ"/>
    </w:rPr>
  </w:style>
  <w:style w:type="character" w:customStyle="1" w:styleId="DefaultChar">
    <w:name w:val="Default Char"/>
    <w:link w:val="Default"/>
    <w:rsid w:val="006D3B67"/>
    <w:rPr>
      <w:rFonts w:ascii="Times New Roman" w:eastAsia="Times New Roman" w:hAnsi="Times New Roman" w:cs="Times New Roman"/>
      <w:color w:val="000000"/>
      <w:sz w:val="24"/>
      <w:szCs w:val="24"/>
      <w:lang w:eastAsia="cs-CZ"/>
    </w:rPr>
  </w:style>
  <w:style w:type="paragraph" w:styleId="Bezmezer">
    <w:name w:val="No Spacing"/>
    <w:link w:val="BezmezerChar"/>
    <w:uiPriority w:val="99"/>
    <w:qFormat/>
    <w:rsid w:val="007003F1"/>
    <w:pPr>
      <w:spacing w:after="0" w:line="240" w:lineRule="auto"/>
    </w:pPr>
    <w:rPr>
      <w:rFonts w:ascii="Calibri" w:eastAsia="Calibri" w:hAnsi="Calibri" w:cs="Times New Roman"/>
    </w:rPr>
  </w:style>
  <w:style w:type="character" w:customStyle="1" w:styleId="BezmezerChar">
    <w:name w:val="Bez mezer Char"/>
    <w:link w:val="Bezmezer"/>
    <w:uiPriority w:val="99"/>
    <w:rsid w:val="007003F1"/>
    <w:rPr>
      <w:rFonts w:ascii="Calibri" w:eastAsia="Calibri" w:hAnsi="Calibri" w:cs="Times New Roman"/>
    </w:rPr>
  </w:style>
  <w:style w:type="numbering" w:customStyle="1" w:styleId="Styl1">
    <w:name w:val="Styl1"/>
    <w:uiPriority w:val="99"/>
    <w:rsid w:val="003C4598"/>
    <w:pPr>
      <w:numPr>
        <w:numId w:val="8"/>
      </w:numPr>
    </w:pPr>
  </w:style>
  <w:style w:type="paragraph" w:customStyle="1" w:styleId="slovnlnkVOP">
    <w:name w:val="číslování článků VOP"/>
    <w:basedOn w:val="Odstavecseseznamem"/>
    <w:link w:val="slovnlnkVOPChar"/>
    <w:qFormat/>
    <w:rsid w:val="003C4598"/>
    <w:pPr>
      <w:numPr>
        <w:numId w:val="9"/>
      </w:numPr>
      <w:ind w:left="426" w:hanging="426"/>
    </w:pPr>
    <w:rPr>
      <w:rFonts w:ascii="Times New Roman" w:hAnsi="Times New Roman" w:cs="Times New Roman"/>
      <w:b/>
      <w:sz w:val="20"/>
      <w:szCs w:val="20"/>
      <w:lang w:eastAsia="cs-CZ"/>
    </w:rPr>
  </w:style>
  <w:style w:type="character" w:customStyle="1" w:styleId="slovnlnkVOPChar">
    <w:name w:val="číslování článků VOP Char"/>
    <w:basedOn w:val="OdstavecseseznamemChar"/>
    <w:link w:val="slovnlnkVOP"/>
    <w:rsid w:val="003C4598"/>
    <w:rPr>
      <w:rFonts w:ascii="Times New Roman" w:hAnsi="Times New Roman" w:cs="Times New Roman"/>
      <w:b/>
      <w:sz w:val="20"/>
      <w:szCs w:val="20"/>
      <w:lang w:eastAsia="cs-CZ"/>
    </w:rPr>
  </w:style>
  <w:style w:type="table" w:styleId="Mkatabulky">
    <w:name w:val="Table Grid"/>
    <w:basedOn w:val="Normlntabulka"/>
    <w:uiPriority w:val="59"/>
    <w:rsid w:val="00BA259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xtr3slovn11">
    <w:name w:val="6. text úr. 3 číslování 1.1."/>
    <w:basedOn w:val="6textrove3slovn11"/>
    <w:link w:val="6textr3slovn11Char"/>
    <w:rsid w:val="000618CC"/>
    <w:pPr>
      <w:ind w:left="0"/>
    </w:pPr>
  </w:style>
  <w:style w:type="paragraph" w:customStyle="1" w:styleId="4lnekrove1stylmskslovn">
    <w:name w:val="4. článek úroveň 1 styl římské číslování"/>
    <w:basedOn w:val="4lnkyslovnrove1"/>
    <w:link w:val="4lnekrove1stylmskslovnChar"/>
    <w:rsid w:val="000618CC"/>
    <w:pPr>
      <w:ind w:left="0" w:firstLine="0"/>
    </w:pPr>
  </w:style>
  <w:style w:type="character" w:customStyle="1" w:styleId="6textr3slovn11Char">
    <w:name w:val="6. text úr. 3 číslování 1.1. Char"/>
    <w:basedOn w:val="6textrove3slovn11Char"/>
    <w:link w:val="6textr3slovn11"/>
    <w:rsid w:val="000618CC"/>
    <w:rPr>
      <w:rFonts w:ascii="Times New Roman" w:hAnsi="Times New Roman"/>
      <w:sz w:val="24"/>
    </w:rPr>
  </w:style>
  <w:style w:type="paragraph" w:customStyle="1" w:styleId="5nzevlnkurove2bezslovn">
    <w:name w:val="5. název článku úroveň 2 bez číslování"/>
    <w:basedOn w:val="5lnkynzev"/>
    <w:link w:val="5nzevlnkurove2bezslovnChar"/>
    <w:qFormat/>
    <w:rsid w:val="000618CC"/>
    <w:pPr>
      <w:ind w:left="0" w:firstLine="0"/>
    </w:pPr>
  </w:style>
  <w:style w:type="character" w:customStyle="1" w:styleId="4lnekrove1stylmskslovnChar">
    <w:name w:val="4. článek úroveň 1 styl římské číslování Char"/>
    <w:basedOn w:val="4lnkyslovnrove1Char"/>
    <w:link w:val="4lnekrove1stylmsk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6textodstavceurove3slovn11">
    <w:name w:val="6. text odstavce uroveň 3 číslování 1.1."/>
    <w:basedOn w:val="6textr3slovn11"/>
    <w:link w:val="6textodstavceurove3slovn11Char"/>
    <w:qFormat/>
    <w:rsid w:val="000618CC"/>
  </w:style>
  <w:style w:type="character" w:customStyle="1" w:styleId="5nzevlnkurove2bezslovnChar">
    <w:name w:val="5. název článku úroveň 2 bez číslování Char"/>
    <w:basedOn w:val="5lnkynzevChar"/>
    <w:link w:val="5nzevlnkurove2bez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4slovnlnkmskslice">
    <w:name w:val="4. číslování článků římské číslice"/>
    <w:basedOn w:val="4lnkyslovnrove1"/>
    <w:link w:val="4slovnlnkmsksliceChar"/>
    <w:rsid w:val="009626F2"/>
    <w:pPr>
      <w:numPr>
        <w:numId w:val="7"/>
      </w:numPr>
      <w:ind w:left="0" w:hanging="284"/>
    </w:pPr>
  </w:style>
  <w:style w:type="character" w:customStyle="1" w:styleId="6textodstavceurove3slovn11Char">
    <w:name w:val="6. text odstavce uroveň 3 číslování 1.1. Char"/>
    <w:basedOn w:val="6textr3slovn11Char"/>
    <w:link w:val="6textodstavceurove3slovn11"/>
    <w:rsid w:val="000618CC"/>
    <w:rPr>
      <w:rFonts w:ascii="Times New Roman" w:hAnsi="Times New Roman"/>
      <w:sz w:val="24"/>
    </w:rPr>
  </w:style>
  <w:style w:type="paragraph" w:customStyle="1" w:styleId="4slovnlnkrove1mskslice">
    <w:name w:val="4. číslování článků úroveň 1 římské číslice"/>
    <w:basedOn w:val="4slovnlnkmskslice"/>
    <w:link w:val="4slovnlnkrove1msksliceChar"/>
    <w:qFormat/>
    <w:rsid w:val="009626F2"/>
    <w:pPr>
      <w:ind w:firstLine="0"/>
    </w:pPr>
  </w:style>
  <w:style w:type="character" w:customStyle="1" w:styleId="4slovnlnkmsksliceChar">
    <w:name w:val="4. číslování článků římské číslice Char"/>
    <w:basedOn w:val="4lnkyslovnrove1Char"/>
    <w:link w:val="4slovnlnkmskslice"/>
    <w:rsid w:val="009626F2"/>
    <w:rPr>
      <w:rFonts w:ascii="Times New Roman" w:eastAsia="Times New Roman" w:hAnsi="Times New Roman" w:cs="Times New Roman"/>
      <w:b/>
      <w:bCs/>
      <w:color w:val="2E74B5" w:themeColor="accent1" w:themeShade="BF"/>
      <w:sz w:val="24"/>
      <w:szCs w:val="24"/>
      <w:lang w:eastAsia="cs-CZ"/>
    </w:rPr>
  </w:style>
  <w:style w:type="paragraph" w:customStyle="1" w:styleId="6tun">
    <w:name w:val="6. tučně"/>
    <w:basedOn w:val="6textrove3slovn11"/>
    <w:link w:val="6tunChar"/>
    <w:qFormat/>
    <w:rsid w:val="009626F2"/>
    <w:pPr>
      <w:keepNext/>
      <w:keepLines/>
      <w:ind w:left="0" w:hanging="284"/>
    </w:pPr>
    <w:rPr>
      <w:b/>
    </w:rPr>
  </w:style>
  <w:style w:type="character" w:customStyle="1" w:styleId="4slovnlnkrove1msksliceChar">
    <w:name w:val="4. číslování článků úroveň 1 římské číslice Char"/>
    <w:basedOn w:val="4slovnlnkmsksliceChar"/>
    <w:link w:val="4slovnlnkrove1mskslice"/>
    <w:rsid w:val="009626F2"/>
    <w:rPr>
      <w:rFonts w:ascii="Times New Roman" w:eastAsia="Times New Roman" w:hAnsi="Times New Roman" w:cs="Times New Roman"/>
      <w:b/>
      <w:bCs/>
      <w:color w:val="2E74B5" w:themeColor="accent1" w:themeShade="BF"/>
      <w:sz w:val="24"/>
      <w:szCs w:val="24"/>
      <w:lang w:eastAsia="cs-CZ"/>
    </w:rPr>
  </w:style>
  <w:style w:type="table" w:customStyle="1" w:styleId="Mkatabulky1">
    <w:name w:val="Mřížka tabulky1"/>
    <w:basedOn w:val="Normlntabulka"/>
    <w:next w:val="Mkatabulky"/>
    <w:uiPriority w:val="59"/>
    <w:rsid w:val="001D719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tunChar">
    <w:name w:val="6. tučně Char"/>
    <w:basedOn w:val="6textrove3slovn11Char"/>
    <w:link w:val="6tun"/>
    <w:rsid w:val="009626F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3892</Words>
  <Characters>22965</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Dalibor Geiger</cp:lastModifiedBy>
  <cp:revision>3</cp:revision>
  <cp:lastPrinted>2025-07-17T08:23:00Z</cp:lastPrinted>
  <dcterms:created xsi:type="dcterms:W3CDTF">2025-10-20T06:48:00Z</dcterms:created>
  <dcterms:modified xsi:type="dcterms:W3CDTF">2025-10-24T10:40:00Z</dcterms:modified>
</cp:coreProperties>
</file>