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26AC" w14:textId="77777777" w:rsidR="0027019E" w:rsidRPr="0027019E" w:rsidRDefault="007A4791" w:rsidP="0027019E">
      <w:pPr>
        <w:pStyle w:val="Podnadpi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evidenční číslo:</w:t>
      </w:r>
      <w:r w:rsidR="0027019E">
        <w:rPr>
          <w:bCs/>
          <w:sz w:val="22"/>
          <w:szCs w:val="22"/>
        </w:rPr>
        <w:t xml:space="preserve"> </w:t>
      </w:r>
      <w:r w:rsidR="0027019E" w:rsidRPr="0027019E">
        <w:rPr>
          <w:bCs/>
          <w:sz w:val="22"/>
          <w:szCs w:val="22"/>
        </w:rPr>
        <w:t>2777/2025/MJ  </w:t>
      </w:r>
    </w:p>
    <w:p w14:paraId="32EDBF09" w14:textId="5DB28267" w:rsidR="007A4791" w:rsidRPr="00202A5F" w:rsidRDefault="007A4791" w:rsidP="007A4791">
      <w:pPr>
        <w:pStyle w:val="Podnadpis"/>
        <w:jc w:val="both"/>
        <w:rPr>
          <w:bCs/>
          <w:sz w:val="22"/>
          <w:szCs w:val="22"/>
        </w:rPr>
      </w:pPr>
    </w:p>
    <w:p w14:paraId="65C68180" w14:textId="77777777" w:rsidR="007A4791" w:rsidRPr="00760DF8" w:rsidRDefault="007A4791" w:rsidP="007A4791">
      <w:pPr>
        <w:pStyle w:val="Podnadpis"/>
        <w:jc w:val="both"/>
        <w:rPr>
          <w:rFonts w:ascii="Arial" w:hAnsi="Arial" w:cs="Arial"/>
          <w:b/>
          <w:sz w:val="24"/>
          <w:szCs w:val="24"/>
        </w:rPr>
      </w:pPr>
      <w:r w:rsidRPr="00760DF8">
        <w:rPr>
          <w:rFonts w:ascii="Arial" w:hAnsi="Arial" w:cs="Arial"/>
          <w:b/>
          <w:sz w:val="32"/>
          <w:szCs w:val="32"/>
        </w:rPr>
        <w:t>Nájemní smlouva</w:t>
      </w:r>
    </w:p>
    <w:p w14:paraId="0B630569" w14:textId="77777777" w:rsidR="007A4791" w:rsidRDefault="007A4791" w:rsidP="007A4791">
      <w:pPr>
        <w:pStyle w:val="Podnadpis"/>
        <w:jc w:val="both"/>
        <w:rPr>
          <w:sz w:val="22"/>
          <w:szCs w:val="22"/>
        </w:rPr>
      </w:pPr>
      <w:r w:rsidRPr="00760DF8">
        <w:rPr>
          <w:sz w:val="22"/>
          <w:szCs w:val="22"/>
        </w:rPr>
        <w:t>uzavřen</w:t>
      </w:r>
      <w:r>
        <w:rPr>
          <w:sz w:val="22"/>
          <w:szCs w:val="22"/>
        </w:rPr>
        <w:t>á</w:t>
      </w:r>
      <w:r w:rsidRPr="00760DF8">
        <w:rPr>
          <w:sz w:val="22"/>
          <w:szCs w:val="22"/>
        </w:rPr>
        <w:t xml:space="preserve"> podle § 2201 a násl. zákona č. 89/2012 Sb., občanský zákoník, ve znění pozdějších předpisů</w:t>
      </w:r>
      <w:r>
        <w:rPr>
          <w:sz w:val="22"/>
          <w:szCs w:val="22"/>
        </w:rPr>
        <w:t xml:space="preserve"> (dále jen </w:t>
      </w:r>
      <w:r w:rsidRPr="00236541">
        <w:rPr>
          <w:b/>
          <w:bCs/>
          <w:sz w:val="22"/>
          <w:szCs w:val="22"/>
        </w:rPr>
        <w:t>Občanský zákoník</w:t>
      </w:r>
      <w:r>
        <w:rPr>
          <w:sz w:val="22"/>
          <w:szCs w:val="22"/>
        </w:rPr>
        <w:t>)</w:t>
      </w:r>
    </w:p>
    <w:p w14:paraId="55D8B712" w14:textId="7D6E51D6" w:rsidR="00A46223" w:rsidRPr="00117E50" w:rsidRDefault="00A46223" w:rsidP="00A46223">
      <w:pPr>
        <w:spacing w:line="300" w:lineRule="exact"/>
        <w:ind w:left="426" w:right="-1" w:hanging="426"/>
        <w:jc w:val="center"/>
        <w:rPr>
          <w:sz w:val="24"/>
          <w:szCs w:val="24"/>
        </w:rPr>
      </w:pPr>
    </w:p>
    <w:p w14:paraId="7441B30F" w14:textId="63633CD6" w:rsidR="00117E50" w:rsidRPr="00117E50" w:rsidRDefault="00117E50" w:rsidP="00117E50">
      <w:pPr>
        <w:rPr>
          <w:b/>
          <w:bCs/>
          <w:sz w:val="24"/>
          <w:szCs w:val="24"/>
        </w:rPr>
      </w:pPr>
      <w:r w:rsidRPr="00117E50">
        <w:rPr>
          <w:b/>
          <w:bCs/>
          <w:iCs/>
          <w:sz w:val="24"/>
          <w:szCs w:val="24"/>
          <w:u w:val="single"/>
        </w:rPr>
        <w:t>Smluvní strany______________________________________________________________</w:t>
      </w:r>
    </w:p>
    <w:p w14:paraId="177F3186" w14:textId="77777777" w:rsidR="00117E50" w:rsidRPr="00117E50" w:rsidRDefault="00117E50" w:rsidP="00117E50">
      <w:pPr>
        <w:rPr>
          <w:sz w:val="24"/>
          <w:szCs w:val="24"/>
        </w:rPr>
      </w:pPr>
    </w:p>
    <w:p w14:paraId="54401218" w14:textId="77777777" w:rsidR="00273E14" w:rsidRDefault="00087DD7" w:rsidP="00087DD7">
      <w:pPr>
        <w:widowControl w:val="0"/>
        <w:autoSpaceDE w:val="0"/>
        <w:autoSpaceDN w:val="0"/>
        <w:adjustRightInd w:val="0"/>
        <w:spacing w:line="273" w:lineRule="atLeast"/>
        <w:ind w:right="-142"/>
        <w:rPr>
          <w:b/>
          <w:bCs/>
          <w:sz w:val="24"/>
          <w:szCs w:val="24"/>
        </w:rPr>
      </w:pPr>
      <w:r w:rsidRPr="00117E50">
        <w:rPr>
          <w:b/>
          <w:bCs/>
          <w:sz w:val="24"/>
          <w:szCs w:val="24"/>
        </w:rPr>
        <w:t xml:space="preserve">ČSAD Ostrava a.s., </w:t>
      </w:r>
    </w:p>
    <w:p w14:paraId="75F40E0B" w14:textId="1C6B1CE4" w:rsidR="00087DD7" w:rsidRPr="00117E50" w:rsidRDefault="00087DD7" w:rsidP="00087DD7">
      <w:pPr>
        <w:widowControl w:val="0"/>
        <w:autoSpaceDE w:val="0"/>
        <w:autoSpaceDN w:val="0"/>
        <w:adjustRightInd w:val="0"/>
        <w:spacing w:line="273" w:lineRule="atLeast"/>
        <w:ind w:right="-142"/>
        <w:rPr>
          <w:bCs/>
          <w:sz w:val="24"/>
          <w:szCs w:val="24"/>
        </w:rPr>
      </w:pPr>
      <w:r w:rsidRPr="00117E50">
        <w:rPr>
          <w:bCs/>
          <w:sz w:val="24"/>
          <w:szCs w:val="24"/>
        </w:rPr>
        <w:t>Vítkovická 3083/1, 702 00 Ostrava – Moravská Ostrava</w:t>
      </w:r>
    </w:p>
    <w:p w14:paraId="2ECBBA67" w14:textId="3973AD4E" w:rsidR="00087DD7" w:rsidRPr="00117E50" w:rsidRDefault="00D978F0" w:rsidP="00087DD7">
      <w:pPr>
        <w:widowControl w:val="0"/>
        <w:autoSpaceDE w:val="0"/>
        <w:autoSpaceDN w:val="0"/>
        <w:adjustRightInd w:val="0"/>
        <w:spacing w:line="273" w:lineRule="atLeast"/>
        <w:ind w:right="-142"/>
        <w:rPr>
          <w:bCs/>
          <w:sz w:val="24"/>
          <w:szCs w:val="24"/>
        </w:rPr>
      </w:pPr>
      <w:bookmarkStart w:id="0" w:name="_Hlk199927965"/>
      <w:r w:rsidRPr="00117E50">
        <w:rPr>
          <w:bCs/>
          <w:sz w:val="24"/>
          <w:szCs w:val="24"/>
        </w:rPr>
        <w:t xml:space="preserve">zapsaná v obchodním rejstříku vedeném </w:t>
      </w:r>
      <w:r w:rsidR="00087DD7" w:rsidRPr="00117E50">
        <w:rPr>
          <w:bCs/>
          <w:sz w:val="24"/>
          <w:szCs w:val="24"/>
        </w:rPr>
        <w:t>u Krajského soudu Ostrava, oddíl B, vložka 366</w:t>
      </w:r>
    </w:p>
    <w:bookmarkEnd w:id="0"/>
    <w:p w14:paraId="41FAB973" w14:textId="77777777" w:rsidR="00B9735A" w:rsidRDefault="00087DD7" w:rsidP="00EC2F94">
      <w:pPr>
        <w:widowControl w:val="0"/>
        <w:autoSpaceDE w:val="0"/>
        <w:autoSpaceDN w:val="0"/>
        <w:adjustRightInd w:val="0"/>
        <w:spacing w:line="273" w:lineRule="atLeast"/>
        <w:ind w:left="1418" w:right="-142" w:firstLine="709"/>
        <w:rPr>
          <w:bCs/>
          <w:sz w:val="24"/>
          <w:szCs w:val="24"/>
        </w:rPr>
      </w:pPr>
      <w:r w:rsidRPr="00117E50">
        <w:rPr>
          <w:bCs/>
          <w:sz w:val="24"/>
          <w:szCs w:val="24"/>
        </w:rPr>
        <w:t xml:space="preserve">zastoupená </w:t>
      </w:r>
      <w:r w:rsidR="003679F3" w:rsidRPr="00117E50">
        <w:rPr>
          <w:bCs/>
          <w:sz w:val="24"/>
          <w:szCs w:val="24"/>
        </w:rPr>
        <w:t xml:space="preserve">Ing. Tomášem Vrátným, předsedou představenstva, </w:t>
      </w:r>
    </w:p>
    <w:p w14:paraId="23781DC7" w14:textId="1AE831D5" w:rsidR="00B9735A" w:rsidRDefault="00087DD7" w:rsidP="00EC2F94">
      <w:pPr>
        <w:widowControl w:val="0"/>
        <w:autoSpaceDE w:val="0"/>
        <w:autoSpaceDN w:val="0"/>
        <w:adjustRightInd w:val="0"/>
        <w:spacing w:line="273" w:lineRule="atLeast"/>
        <w:ind w:left="1418" w:right="-142" w:firstLine="709"/>
        <w:rPr>
          <w:bCs/>
          <w:sz w:val="24"/>
          <w:szCs w:val="24"/>
        </w:rPr>
      </w:pPr>
      <w:r w:rsidRPr="00117E50">
        <w:rPr>
          <w:bCs/>
          <w:sz w:val="24"/>
          <w:szCs w:val="24"/>
        </w:rPr>
        <w:t>Ing. Petrem Nemravou</w:t>
      </w:r>
      <w:r w:rsidR="003679F3" w:rsidRPr="00117E50">
        <w:rPr>
          <w:bCs/>
          <w:sz w:val="24"/>
          <w:szCs w:val="24"/>
        </w:rPr>
        <w:t xml:space="preserve"> a</w:t>
      </w:r>
    </w:p>
    <w:p w14:paraId="58BAC560" w14:textId="6295AF6F" w:rsidR="00087DD7" w:rsidRPr="00117E50" w:rsidRDefault="003679F3" w:rsidP="00EC2F94">
      <w:pPr>
        <w:widowControl w:val="0"/>
        <w:autoSpaceDE w:val="0"/>
        <w:autoSpaceDN w:val="0"/>
        <w:adjustRightInd w:val="0"/>
        <w:spacing w:line="273" w:lineRule="atLeast"/>
        <w:ind w:left="1418" w:right="-142" w:firstLine="709"/>
        <w:rPr>
          <w:bCs/>
          <w:sz w:val="24"/>
          <w:szCs w:val="24"/>
        </w:rPr>
      </w:pPr>
      <w:r w:rsidRPr="00117E50">
        <w:rPr>
          <w:bCs/>
          <w:sz w:val="24"/>
          <w:szCs w:val="24"/>
        </w:rPr>
        <w:t xml:space="preserve"> Ing. </w:t>
      </w:r>
      <w:r w:rsidR="00D25362" w:rsidRPr="00117E50">
        <w:rPr>
          <w:bCs/>
          <w:sz w:val="24"/>
          <w:szCs w:val="24"/>
        </w:rPr>
        <w:t xml:space="preserve">Václavem </w:t>
      </w:r>
      <w:proofErr w:type="spellStart"/>
      <w:r w:rsidR="00D25362" w:rsidRPr="00117E50">
        <w:rPr>
          <w:bCs/>
          <w:sz w:val="24"/>
          <w:szCs w:val="24"/>
        </w:rPr>
        <w:t>Johánkem</w:t>
      </w:r>
      <w:proofErr w:type="spellEnd"/>
      <w:r w:rsidRPr="00117E50">
        <w:rPr>
          <w:bCs/>
          <w:sz w:val="24"/>
          <w:szCs w:val="24"/>
        </w:rPr>
        <w:t>, členy představenstva</w:t>
      </w:r>
    </w:p>
    <w:p w14:paraId="1032EA6A" w14:textId="470D016C" w:rsidR="00087DD7" w:rsidRPr="00117E50" w:rsidRDefault="00087DD7" w:rsidP="00087DD7">
      <w:pPr>
        <w:widowControl w:val="0"/>
        <w:autoSpaceDE w:val="0"/>
        <w:autoSpaceDN w:val="0"/>
        <w:adjustRightInd w:val="0"/>
        <w:spacing w:line="273" w:lineRule="atLeast"/>
        <w:ind w:right="-142"/>
        <w:rPr>
          <w:bCs/>
          <w:sz w:val="24"/>
          <w:szCs w:val="24"/>
        </w:rPr>
      </w:pPr>
      <w:r w:rsidRPr="00117E50">
        <w:rPr>
          <w:bCs/>
          <w:sz w:val="24"/>
          <w:szCs w:val="24"/>
        </w:rPr>
        <w:t>IČO</w:t>
      </w:r>
      <w:r w:rsidR="00EE6588" w:rsidRPr="00117E50">
        <w:rPr>
          <w:bCs/>
          <w:sz w:val="24"/>
          <w:szCs w:val="24"/>
        </w:rPr>
        <w:t>:</w:t>
      </w:r>
      <w:r w:rsidR="00EE6588" w:rsidRPr="00117E50">
        <w:rPr>
          <w:bCs/>
          <w:sz w:val="24"/>
          <w:szCs w:val="24"/>
        </w:rPr>
        <w:tab/>
      </w:r>
      <w:r w:rsidRPr="00117E50">
        <w:rPr>
          <w:bCs/>
          <w:sz w:val="24"/>
          <w:szCs w:val="24"/>
        </w:rPr>
        <w:t>45192057</w:t>
      </w:r>
    </w:p>
    <w:p w14:paraId="0C57A5A0" w14:textId="58FC6A91" w:rsidR="00087DD7" w:rsidRPr="00117E50" w:rsidRDefault="00087DD7" w:rsidP="00087DD7">
      <w:pPr>
        <w:widowControl w:val="0"/>
        <w:autoSpaceDE w:val="0"/>
        <w:autoSpaceDN w:val="0"/>
        <w:adjustRightInd w:val="0"/>
        <w:spacing w:line="273" w:lineRule="atLeast"/>
        <w:ind w:right="-142"/>
        <w:rPr>
          <w:bCs/>
          <w:sz w:val="24"/>
          <w:szCs w:val="24"/>
        </w:rPr>
      </w:pPr>
      <w:r w:rsidRPr="00117E50">
        <w:rPr>
          <w:bCs/>
          <w:sz w:val="24"/>
          <w:szCs w:val="24"/>
        </w:rPr>
        <w:t>DIČ</w:t>
      </w:r>
      <w:r w:rsidR="00EE6588" w:rsidRPr="00117E50">
        <w:rPr>
          <w:bCs/>
          <w:sz w:val="24"/>
          <w:szCs w:val="24"/>
        </w:rPr>
        <w:t>:</w:t>
      </w:r>
      <w:r w:rsidR="00EE6588" w:rsidRPr="00117E50">
        <w:rPr>
          <w:bCs/>
          <w:sz w:val="24"/>
          <w:szCs w:val="24"/>
        </w:rPr>
        <w:tab/>
      </w:r>
      <w:r w:rsidRPr="00117E50">
        <w:rPr>
          <w:bCs/>
          <w:sz w:val="24"/>
          <w:szCs w:val="24"/>
        </w:rPr>
        <w:t>CZ45192057</w:t>
      </w:r>
    </w:p>
    <w:p w14:paraId="197998AF" w14:textId="5D8B9F08" w:rsidR="00087DD7" w:rsidRPr="00117E50" w:rsidRDefault="00087DD7" w:rsidP="00273E14">
      <w:pPr>
        <w:widowControl w:val="0"/>
        <w:autoSpaceDE w:val="0"/>
        <w:autoSpaceDN w:val="0"/>
        <w:adjustRightInd w:val="0"/>
        <w:spacing w:line="273" w:lineRule="atLeast"/>
        <w:ind w:right="-142"/>
        <w:rPr>
          <w:bCs/>
          <w:sz w:val="24"/>
          <w:szCs w:val="24"/>
        </w:rPr>
      </w:pPr>
      <w:r w:rsidRPr="00117E50">
        <w:rPr>
          <w:bCs/>
          <w:sz w:val="24"/>
          <w:szCs w:val="24"/>
        </w:rPr>
        <w:t>Bankovní spojení</w:t>
      </w:r>
      <w:r w:rsidR="00117E50" w:rsidRPr="00117E50">
        <w:rPr>
          <w:bCs/>
          <w:sz w:val="24"/>
          <w:szCs w:val="24"/>
        </w:rPr>
        <w:t xml:space="preserve"> </w:t>
      </w:r>
      <w:r w:rsidR="00B827A9" w:rsidRPr="00117E50">
        <w:rPr>
          <w:bCs/>
          <w:sz w:val="24"/>
          <w:szCs w:val="24"/>
        </w:rPr>
        <w:t>ČS 5062622/0800</w:t>
      </w:r>
    </w:p>
    <w:p w14:paraId="68E335D5" w14:textId="3FEF21AE" w:rsidR="00FF10FA" w:rsidRPr="00117E50" w:rsidRDefault="00087DD7" w:rsidP="00FF10FA">
      <w:pPr>
        <w:widowControl w:val="0"/>
        <w:autoSpaceDE w:val="0"/>
        <w:autoSpaceDN w:val="0"/>
        <w:adjustRightInd w:val="0"/>
        <w:spacing w:line="273" w:lineRule="atLeast"/>
        <w:ind w:right="-142"/>
        <w:rPr>
          <w:bCs/>
          <w:i/>
          <w:sz w:val="24"/>
          <w:szCs w:val="24"/>
        </w:rPr>
      </w:pPr>
      <w:r w:rsidRPr="00117E50">
        <w:rPr>
          <w:bCs/>
          <w:sz w:val="24"/>
          <w:szCs w:val="24"/>
        </w:rPr>
        <w:t>Kontaktní osoba</w:t>
      </w:r>
      <w:r w:rsidR="008E0D6D" w:rsidRPr="00117E50">
        <w:rPr>
          <w:bCs/>
          <w:sz w:val="24"/>
          <w:szCs w:val="24"/>
        </w:rPr>
        <w:t>:</w:t>
      </w:r>
      <w:r w:rsidR="00EE6588" w:rsidRPr="00117E50">
        <w:rPr>
          <w:bCs/>
          <w:sz w:val="24"/>
          <w:szCs w:val="24"/>
        </w:rPr>
        <w:t xml:space="preserve"> </w:t>
      </w:r>
      <w:proofErr w:type="spellStart"/>
      <w:r w:rsidR="00372D21">
        <w:rPr>
          <w:bCs/>
          <w:sz w:val="24"/>
          <w:szCs w:val="24"/>
        </w:rPr>
        <w:t>xxxxxxxxx</w:t>
      </w:r>
      <w:proofErr w:type="spellEnd"/>
      <w:r w:rsidR="008E0D6D" w:rsidRPr="00117E50">
        <w:rPr>
          <w:bCs/>
          <w:sz w:val="24"/>
          <w:szCs w:val="24"/>
        </w:rPr>
        <w:t xml:space="preserve">       </w:t>
      </w:r>
    </w:p>
    <w:p w14:paraId="6F95186C" w14:textId="02B4248C" w:rsidR="00087DD7" w:rsidRPr="00117E50" w:rsidRDefault="00087DD7" w:rsidP="00087DD7">
      <w:pPr>
        <w:widowControl w:val="0"/>
        <w:autoSpaceDE w:val="0"/>
        <w:autoSpaceDN w:val="0"/>
        <w:adjustRightInd w:val="0"/>
        <w:spacing w:line="273" w:lineRule="atLeast"/>
        <w:ind w:right="-142"/>
        <w:rPr>
          <w:bCs/>
          <w:sz w:val="24"/>
          <w:szCs w:val="24"/>
        </w:rPr>
      </w:pPr>
      <w:r w:rsidRPr="00117E50">
        <w:rPr>
          <w:bCs/>
          <w:i/>
          <w:sz w:val="24"/>
          <w:szCs w:val="24"/>
        </w:rPr>
        <w:t>(dále jen pronajímatel)</w:t>
      </w:r>
    </w:p>
    <w:p w14:paraId="45D6E497" w14:textId="77777777" w:rsidR="00170FA1" w:rsidRPr="00117E50" w:rsidRDefault="00087DD7" w:rsidP="00087DD7">
      <w:pPr>
        <w:widowControl w:val="0"/>
        <w:autoSpaceDE w:val="0"/>
        <w:autoSpaceDN w:val="0"/>
        <w:adjustRightInd w:val="0"/>
        <w:spacing w:line="273" w:lineRule="atLeast"/>
        <w:ind w:right="-142"/>
        <w:rPr>
          <w:bCs/>
          <w:sz w:val="24"/>
          <w:szCs w:val="24"/>
        </w:rPr>
      </w:pPr>
      <w:r w:rsidRPr="00117E50">
        <w:rPr>
          <w:bCs/>
          <w:sz w:val="24"/>
          <w:szCs w:val="24"/>
        </w:rPr>
        <w:t xml:space="preserve"> </w:t>
      </w:r>
    </w:p>
    <w:p w14:paraId="600C4A59" w14:textId="77777777" w:rsidR="002F357B" w:rsidRPr="00117E50" w:rsidRDefault="002F357B" w:rsidP="002F357B">
      <w:pPr>
        <w:widowControl w:val="0"/>
        <w:autoSpaceDE w:val="0"/>
        <w:autoSpaceDN w:val="0"/>
        <w:adjustRightInd w:val="0"/>
        <w:spacing w:line="273" w:lineRule="atLeast"/>
        <w:ind w:right="-142"/>
        <w:jc w:val="center"/>
        <w:rPr>
          <w:bCs/>
          <w:sz w:val="24"/>
          <w:szCs w:val="24"/>
        </w:rPr>
      </w:pPr>
      <w:r w:rsidRPr="00117E50">
        <w:rPr>
          <w:bCs/>
          <w:sz w:val="24"/>
          <w:szCs w:val="24"/>
        </w:rPr>
        <w:t>a</w:t>
      </w:r>
    </w:p>
    <w:p w14:paraId="0A71C2FA" w14:textId="77777777" w:rsidR="002F357B" w:rsidRPr="00117E50" w:rsidRDefault="002F357B" w:rsidP="00087DD7">
      <w:pPr>
        <w:widowControl w:val="0"/>
        <w:autoSpaceDE w:val="0"/>
        <w:autoSpaceDN w:val="0"/>
        <w:adjustRightInd w:val="0"/>
        <w:spacing w:line="273" w:lineRule="atLeast"/>
        <w:ind w:right="-142"/>
        <w:rPr>
          <w:bCs/>
          <w:sz w:val="24"/>
          <w:szCs w:val="24"/>
        </w:rPr>
      </w:pPr>
    </w:p>
    <w:p w14:paraId="4951A951" w14:textId="0E65DE24" w:rsidR="002F357B" w:rsidRPr="00117E50" w:rsidRDefault="00EE6588" w:rsidP="002F357B">
      <w:pPr>
        <w:outlineLvl w:val="0"/>
        <w:rPr>
          <w:b/>
          <w:color w:val="FF0000"/>
          <w:sz w:val="24"/>
          <w:szCs w:val="24"/>
        </w:rPr>
      </w:pPr>
      <w:r w:rsidRPr="00117E50">
        <w:rPr>
          <w:b/>
          <w:sz w:val="24"/>
          <w:szCs w:val="24"/>
        </w:rPr>
        <w:t>Statutární město Ostrava</w:t>
      </w:r>
    </w:p>
    <w:p w14:paraId="5CD9609D" w14:textId="45DE16FB" w:rsidR="00206CFD" w:rsidRPr="00117E50" w:rsidRDefault="00EE6588" w:rsidP="00206CFD">
      <w:pPr>
        <w:widowControl w:val="0"/>
        <w:autoSpaceDE w:val="0"/>
        <w:autoSpaceDN w:val="0"/>
        <w:adjustRightInd w:val="0"/>
        <w:spacing w:line="273" w:lineRule="atLeast"/>
        <w:ind w:right="-142"/>
        <w:rPr>
          <w:bCs/>
          <w:sz w:val="24"/>
          <w:szCs w:val="24"/>
        </w:rPr>
      </w:pPr>
      <w:r w:rsidRPr="00117E50">
        <w:rPr>
          <w:bCs/>
          <w:sz w:val="24"/>
          <w:szCs w:val="24"/>
        </w:rPr>
        <w:t>Prokešovo náměstí 8, 729 30 Ostrava</w:t>
      </w:r>
    </w:p>
    <w:p w14:paraId="1A5C5F39" w14:textId="36D4AE2D" w:rsidR="00206CFD" w:rsidRPr="00117E50" w:rsidRDefault="00206CFD" w:rsidP="002F357B">
      <w:pPr>
        <w:rPr>
          <w:sz w:val="24"/>
          <w:szCs w:val="24"/>
        </w:rPr>
      </w:pPr>
      <w:r w:rsidRPr="00117E50">
        <w:rPr>
          <w:sz w:val="24"/>
          <w:szCs w:val="24"/>
        </w:rPr>
        <w:t>zastoupen</w:t>
      </w:r>
      <w:r w:rsidR="00EE6588" w:rsidRPr="00117E50">
        <w:rPr>
          <w:sz w:val="24"/>
          <w:szCs w:val="24"/>
        </w:rPr>
        <w:t>o</w:t>
      </w:r>
      <w:r w:rsidRPr="00117E50">
        <w:rPr>
          <w:sz w:val="24"/>
          <w:szCs w:val="24"/>
        </w:rPr>
        <w:t xml:space="preserve"> </w:t>
      </w:r>
      <w:r w:rsidR="00EE6588" w:rsidRPr="00117E50">
        <w:rPr>
          <w:sz w:val="24"/>
          <w:szCs w:val="24"/>
        </w:rPr>
        <w:t>Jiřím Vávrou, náměstkem primátora</w:t>
      </w:r>
    </w:p>
    <w:p w14:paraId="64BDCEAB" w14:textId="77777777" w:rsidR="002F357B" w:rsidRPr="00117E50" w:rsidRDefault="002F357B" w:rsidP="002F357B">
      <w:pPr>
        <w:rPr>
          <w:sz w:val="24"/>
          <w:szCs w:val="24"/>
        </w:rPr>
      </w:pPr>
      <w:proofErr w:type="gramStart"/>
      <w:r w:rsidRPr="00117E50">
        <w:rPr>
          <w:sz w:val="24"/>
          <w:szCs w:val="24"/>
        </w:rPr>
        <w:t>IČ</w:t>
      </w:r>
      <w:r w:rsidR="00EE6588" w:rsidRPr="00117E50">
        <w:rPr>
          <w:sz w:val="24"/>
          <w:szCs w:val="24"/>
        </w:rPr>
        <w:t>O</w:t>
      </w:r>
      <w:r w:rsidRPr="00117E50">
        <w:rPr>
          <w:sz w:val="24"/>
          <w:szCs w:val="24"/>
        </w:rPr>
        <w:t xml:space="preserve"> :</w:t>
      </w:r>
      <w:proofErr w:type="gramEnd"/>
      <w:r w:rsidR="00EE6588" w:rsidRPr="00117E50">
        <w:rPr>
          <w:sz w:val="24"/>
          <w:szCs w:val="24"/>
        </w:rPr>
        <w:tab/>
        <w:t>00845451</w:t>
      </w:r>
      <w:r w:rsidRPr="00117E50">
        <w:rPr>
          <w:sz w:val="24"/>
          <w:szCs w:val="24"/>
        </w:rPr>
        <w:t xml:space="preserve">                          </w:t>
      </w:r>
    </w:p>
    <w:p w14:paraId="60AE6277" w14:textId="56214D2A" w:rsidR="002F357B" w:rsidRPr="00117E50" w:rsidRDefault="002F357B" w:rsidP="002F357B">
      <w:pPr>
        <w:rPr>
          <w:sz w:val="24"/>
          <w:szCs w:val="24"/>
        </w:rPr>
      </w:pPr>
      <w:proofErr w:type="gramStart"/>
      <w:r w:rsidRPr="00117E50">
        <w:rPr>
          <w:sz w:val="24"/>
          <w:szCs w:val="24"/>
        </w:rPr>
        <w:t>DIČ :</w:t>
      </w:r>
      <w:proofErr w:type="gramEnd"/>
      <w:r w:rsidR="00EE6588" w:rsidRPr="00117E50">
        <w:rPr>
          <w:sz w:val="24"/>
          <w:szCs w:val="24"/>
        </w:rPr>
        <w:tab/>
        <w:t>CZ00845451</w:t>
      </w:r>
    </w:p>
    <w:p w14:paraId="1D046219" w14:textId="6DA3AF31" w:rsidR="002F357B" w:rsidRPr="00117E50" w:rsidRDefault="002F357B" w:rsidP="002F357B">
      <w:pPr>
        <w:rPr>
          <w:bCs/>
          <w:i/>
          <w:sz w:val="24"/>
          <w:szCs w:val="24"/>
        </w:rPr>
      </w:pPr>
      <w:r w:rsidRPr="00117E50">
        <w:rPr>
          <w:bCs/>
          <w:i/>
          <w:sz w:val="24"/>
          <w:szCs w:val="24"/>
        </w:rPr>
        <w:t xml:space="preserve">(dále jen </w:t>
      </w:r>
      <w:proofErr w:type="gramStart"/>
      <w:r w:rsidRPr="00117E50">
        <w:rPr>
          <w:bCs/>
          <w:i/>
          <w:sz w:val="24"/>
          <w:szCs w:val="24"/>
        </w:rPr>
        <w:t>nájemce )</w:t>
      </w:r>
      <w:proofErr w:type="gramEnd"/>
    </w:p>
    <w:p w14:paraId="4C341E04" w14:textId="77777777" w:rsidR="001311A6" w:rsidRPr="00117E50" w:rsidRDefault="001311A6" w:rsidP="007F2E27">
      <w:pPr>
        <w:ind w:right="-1"/>
        <w:jc w:val="both"/>
        <w:rPr>
          <w:sz w:val="24"/>
          <w:szCs w:val="24"/>
        </w:rPr>
      </w:pPr>
    </w:p>
    <w:p w14:paraId="06705D7E" w14:textId="77777777" w:rsidR="001311A6" w:rsidRPr="00117E50" w:rsidRDefault="001311A6">
      <w:pPr>
        <w:ind w:left="425" w:right="-1" w:hanging="425"/>
        <w:jc w:val="both"/>
        <w:rPr>
          <w:i/>
          <w:sz w:val="24"/>
          <w:szCs w:val="24"/>
        </w:rPr>
      </w:pPr>
      <w:r w:rsidRPr="00117E50">
        <w:rPr>
          <w:i/>
          <w:sz w:val="24"/>
          <w:szCs w:val="24"/>
        </w:rPr>
        <w:t>(společně též smluvní strany)</w:t>
      </w:r>
    </w:p>
    <w:p w14:paraId="1FBF5CAE" w14:textId="77777777" w:rsidR="001311A6" w:rsidRDefault="001311A6" w:rsidP="007F2E27">
      <w:pPr>
        <w:ind w:right="-1"/>
        <w:jc w:val="both"/>
        <w:rPr>
          <w:sz w:val="24"/>
          <w:szCs w:val="24"/>
        </w:rPr>
      </w:pPr>
    </w:p>
    <w:p w14:paraId="496CB476" w14:textId="77777777" w:rsidR="00056C90" w:rsidRDefault="00056C90" w:rsidP="007F2E27">
      <w:pPr>
        <w:ind w:right="-1"/>
        <w:jc w:val="both"/>
        <w:rPr>
          <w:sz w:val="24"/>
          <w:szCs w:val="24"/>
        </w:rPr>
      </w:pPr>
    </w:p>
    <w:p w14:paraId="6F109E6B" w14:textId="57490F93" w:rsidR="00F22D4E" w:rsidRPr="00EC2F94" w:rsidRDefault="00056C90" w:rsidP="00EC2F94">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 xml:space="preserve">Obsah </w:t>
      </w:r>
      <w:r>
        <w:rPr>
          <w:rFonts w:cs="Arial"/>
          <w:b/>
          <w:sz w:val="22"/>
          <w:szCs w:val="22"/>
        </w:rPr>
        <w:t>S</w:t>
      </w:r>
      <w:r w:rsidRPr="005E4788">
        <w:rPr>
          <w:rFonts w:cs="Arial"/>
          <w:b/>
          <w:sz w:val="22"/>
          <w:szCs w:val="22"/>
        </w:rPr>
        <w:t>mlouvy</w:t>
      </w:r>
    </w:p>
    <w:p w14:paraId="3D60EC23" w14:textId="77777777" w:rsidR="00056C90" w:rsidRDefault="00056C90" w:rsidP="007F2E27">
      <w:pPr>
        <w:ind w:right="-1"/>
        <w:jc w:val="both"/>
        <w:rPr>
          <w:sz w:val="24"/>
          <w:szCs w:val="24"/>
        </w:rPr>
      </w:pPr>
    </w:p>
    <w:p w14:paraId="5C98AC22" w14:textId="77777777" w:rsidR="00F22D4E" w:rsidRPr="00117E50" w:rsidRDefault="00F22D4E" w:rsidP="007F2E27">
      <w:pPr>
        <w:ind w:right="-1"/>
        <w:jc w:val="both"/>
        <w:rPr>
          <w:sz w:val="24"/>
          <w:szCs w:val="24"/>
        </w:rPr>
      </w:pPr>
    </w:p>
    <w:p w14:paraId="0F8E16C5" w14:textId="77777777" w:rsidR="00056C90" w:rsidRPr="00B9735A" w:rsidRDefault="00056C90" w:rsidP="00B9735A">
      <w:pPr>
        <w:pStyle w:val="Odstavecseseznamem"/>
        <w:ind w:left="397"/>
        <w:jc w:val="both"/>
        <w:rPr>
          <w:sz w:val="24"/>
          <w:szCs w:val="24"/>
        </w:rPr>
      </w:pPr>
    </w:p>
    <w:p w14:paraId="11A41D6C" w14:textId="0548D929" w:rsidR="004065E8" w:rsidRPr="00117E50" w:rsidRDefault="004065E8">
      <w:pPr>
        <w:spacing w:line="300" w:lineRule="exact"/>
        <w:ind w:left="426" w:right="-1" w:hanging="426"/>
        <w:jc w:val="center"/>
        <w:rPr>
          <w:sz w:val="24"/>
          <w:szCs w:val="24"/>
        </w:rPr>
      </w:pPr>
      <w:r w:rsidRPr="00117E50">
        <w:rPr>
          <w:b/>
          <w:sz w:val="24"/>
          <w:szCs w:val="24"/>
        </w:rPr>
        <w:t>I</w:t>
      </w:r>
      <w:r w:rsidRPr="00117E50">
        <w:rPr>
          <w:sz w:val="24"/>
          <w:szCs w:val="24"/>
        </w:rPr>
        <w:t>.</w:t>
      </w:r>
    </w:p>
    <w:p w14:paraId="60097E97" w14:textId="04673882" w:rsidR="002263D1" w:rsidRPr="00117E50" w:rsidRDefault="004065E8" w:rsidP="007F2E27">
      <w:pPr>
        <w:pStyle w:val="Nadpis6"/>
        <w:ind w:left="426" w:hanging="426"/>
        <w:rPr>
          <w:szCs w:val="24"/>
        </w:rPr>
      </w:pPr>
      <w:r w:rsidRPr="00117E50">
        <w:rPr>
          <w:szCs w:val="24"/>
        </w:rPr>
        <w:t xml:space="preserve">Předmět </w:t>
      </w:r>
      <w:r w:rsidR="004C66B6">
        <w:rPr>
          <w:szCs w:val="24"/>
        </w:rPr>
        <w:t>a účel nájmu</w:t>
      </w:r>
      <w:r w:rsidR="004C66B6" w:rsidRPr="00117E50">
        <w:rPr>
          <w:szCs w:val="24"/>
        </w:rPr>
        <w:t xml:space="preserve"> </w:t>
      </w:r>
    </w:p>
    <w:p w14:paraId="674A5632" w14:textId="68F62549" w:rsidR="003679F3" w:rsidRPr="00A62A39" w:rsidRDefault="003679F3" w:rsidP="00587B08">
      <w:pPr>
        <w:numPr>
          <w:ilvl w:val="0"/>
          <w:numId w:val="6"/>
        </w:numPr>
        <w:jc w:val="both"/>
        <w:rPr>
          <w:sz w:val="24"/>
          <w:szCs w:val="24"/>
        </w:rPr>
      </w:pPr>
      <w:r w:rsidRPr="00117E50">
        <w:rPr>
          <w:sz w:val="24"/>
          <w:szCs w:val="24"/>
        </w:rPr>
        <w:t>Pronajímatel je vlastníkem nemovit</w:t>
      </w:r>
      <w:r w:rsidR="007A74E9">
        <w:rPr>
          <w:sz w:val="24"/>
          <w:szCs w:val="24"/>
        </w:rPr>
        <w:t>é věc</w:t>
      </w:r>
      <w:r w:rsidR="00DA3D53" w:rsidRPr="00117E50">
        <w:rPr>
          <w:sz w:val="24"/>
          <w:szCs w:val="24"/>
        </w:rPr>
        <w:t>i</w:t>
      </w:r>
      <w:r w:rsidRPr="00117E50">
        <w:rPr>
          <w:sz w:val="24"/>
          <w:szCs w:val="24"/>
        </w:rPr>
        <w:t xml:space="preserve"> </w:t>
      </w:r>
      <w:r w:rsidR="003E0E5A" w:rsidRPr="00A62A39">
        <w:rPr>
          <w:color w:val="000000"/>
          <w:sz w:val="24"/>
          <w:szCs w:val="24"/>
        </w:rPr>
        <w:t>za</w:t>
      </w:r>
      <w:r w:rsidR="005960B4" w:rsidRPr="00A62A39">
        <w:rPr>
          <w:color w:val="000000"/>
          <w:sz w:val="24"/>
          <w:szCs w:val="24"/>
        </w:rPr>
        <w:t>ps</w:t>
      </w:r>
      <w:r w:rsidR="007A74E9" w:rsidRPr="00A62A39">
        <w:rPr>
          <w:color w:val="000000"/>
          <w:sz w:val="24"/>
          <w:szCs w:val="24"/>
        </w:rPr>
        <w:t>ané</w:t>
      </w:r>
      <w:r w:rsidR="003E0E5A" w:rsidRPr="00A62A39">
        <w:rPr>
          <w:color w:val="000000"/>
          <w:sz w:val="24"/>
          <w:szCs w:val="24"/>
        </w:rPr>
        <w:t xml:space="preserve"> </w:t>
      </w:r>
      <w:r w:rsidR="00DA3D53" w:rsidRPr="00A62A39">
        <w:rPr>
          <w:color w:val="000000"/>
          <w:sz w:val="24"/>
          <w:szCs w:val="24"/>
        </w:rPr>
        <w:t>u</w:t>
      </w:r>
      <w:r w:rsidR="007A74E9" w:rsidRPr="00A62A39">
        <w:rPr>
          <w:color w:val="000000"/>
          <w:sz w:val="24"/>
          <w:szCs w:val="24"/>
        </w:rPr>
        <w:t> </w:t>
      </w:r>
      <w:r w:rsidR="00DA3D53" w:rsidRPr="00A62A39">
        <w:rPr>
          <w:color w:val="000000"/>
          <w:sz w:val="24"/>
          <w:szCs w:val="24"/>
        </w:rPr>
        <w:t>K</w:t>
      </w:r>
      <w:r w:rsidR="003E0E5A" w:rsidRPr="00A62A39">
        <w:rPr>
          <w:color w:val="000000"/>
          <w:sz w:val="24"/>
          <w:szCs w:val="24"/>
        </w:rPr>
        <w:t>atastrálního úřadu</w:t>
      </w:r>
      <w:r w:rsidR="00DA3D53" w:rsidRPr="00A62A39">
        <w:rPr>
          <w:color w:val="000000"/>
          <w:sz w:val="24"/>
          <w:szCs w:val="24"/>
        </w:rPr>
        <w:t xml:space="preserve"> pro Moravskoslezský kraj, Kata</w:t>
      </w:r>
      <w:r w:rsidR="005960B4" w:rsidRPr="00A62A39">
        <w:rPr>
          <w:color w:val="000000"/>
          <w:sz w:val="24"/>
          <w:szCs w:val="24"/>
        </w:rPr>
        <w:t>s</w:t>
      </w:r>
      <w:r w:rsidR="00DA3D53" w:rsidRPr="00A62A39">
        <w:rPr>
          <w:color w:val="000000"/>
          <w:sz w:val="24"/>
          <w:szCs w:val="24"/>
        </w:rPr>
        <w:t>trální pracoviště Ostrava</w:t>
      </w:r>
      <w:r w:rsidR="007A74E9" w:rsidRPr="00A62A39">
        <w:rPr>
          <w:color w:val="000000"/>
          <w:sz w:val="24"/>
          <w:szCs w:val="24"/>
        </w:rPr>
        <w:t>, na listu vlastnictví č.</w:t>
      </w:r>
      <w:r w:rsidR="003E0E5A" w:rsidRPr="00A62A39">
        <w:rPr>
          <w:color w:val="000000"/>
          <w:sz w:val="24"/>
          <w:szCs w:val="24"/>
        </w:rPr>
        <w:t xml:space="preserve"> </w:t>
      </w:r>
      <w:r w:rsidR="00AC500A" w:rsidRPr="00A62A39">
        <w:rPr>
          <w:color w:val="000000"/>
          <w:sz w:val="24"/>
          <w:szCs w:val="24"/>
        </w:rPr>
        <w:t>463</w:t>
      </w:r>
      <w:r w:rsidR="007A74E9" w:rsidRPr="00B9735A">
        <w:rPr>
          <w:sz w:val="24"/>
          <w:szCs w:val="24"/>
        </w:rPr>
        <w:t xml:space="preserve"> </w:t>
      </w:r>
      <w:r w:rsidR="007A74E9" w:rsidRPr="00A62A39">
        <w:rPr>
          <w:color w:val="000000"/>
          <w:sz w:val="24"/>
          <w:szCs w:val="24"/>
        </w:rPr>
        <w:t xml:space="preserve">pro katastrální území Moravská Ostrava, obec Ostrava, a to </w:t>
      </w:r>
      <w:r w:rsidR="007A74E9" w:rsidRPr="00B9735A">
        <w:rPr>
          <w:sz w:val="24"/>
          <w:szCs w:val="24"/>
        </w:rPr>
        <w:t xml:space="preserve">pozemku </w:t>
      </w:r>
      <w:proofErr w:type="spellStart"/>
      <w:r w:rsidR="007A74E9" w:rsidRPr="00B9735A">
        <w:rPr>
          <w:sz w:val="24"/>
          <w:szCs w:val="24"/>
        </w:rPr>
        <w:t>parc</w:t>
      </w:r>
      <w:proofErr w:type="spellEnd"/>
      <w:r w:rsidR="007A74E9" w:rsidRPr="00B9735A">
        <w:rPr>
          <w:sz w:val="24"/>
          <w:szCs w:val="24"/>
        </w:rPr>
        <w:t>. č.</w:t>
      </w:r>
      <w:r w:rsidR="00B9735A">
        <w:rPr>
          <w:sz w:val="24"/>
          <w:szCs w:val="24"/>
        </w:rPr>
        <w:t> </w:t>
      </w:r>
      <w:r w:rsidR="007A74E9" w:rsidRPr="00B9735A">
        <w:rPr>
          <w:sz w:val="24"/>
          <w:szCs w:val="24"/>
        </w:rPr>
        <w:t xml:space="preserve">892/5, jehož součástí je stavba: Moravská Ostrava, č.p. 1925, </w:t>
      </w:r>
      <w:proofErr w:type="spellStart"/>
      <w:r w:rsidR="007A74E9" w:rsidRPr="00B9735A">
        <w:rPr>
          <w:sz w:val="24"/>
          <w:szCs w:val="24"/>
        </w:rPr>
        <w:t>obč</w:t>
      </w:r>
      <w:proofErr w:type="spellEnd"/>
      <w:r w:rsidR="007A74E9" w:rsidRPr="00B9735A">
        <w:rPr>
          <w:sz w:val="24"/>
          <w:szCs w:val="24"/>
        </w:rPr>
        <w:t xml:space="preserve">. </w:t>
      </w:r>
      <w:proofErr w:type="spellStart"/>
      <w:r w:rsidR="007A74E9" w:rsidRPr="00B9735A">
        <w:rPr>
          <w:sz w:val="24"/>
          <w:szCs w:val="24"/>
        </w:rPr>
        <w:t>vyb</w:t>
      </w:r>
      <w:proofErr w:type="spellEnd"/>
      <w:r w:rsidR="003E0E5A" w:rsidRPr="00A62A39">
        <w:rPr>
          <w:color w:val="000000"/>
          <w:sz w:val="24"/>
          <w:szCs w:val="24"/>
        </w:rPr>
        <w:t>.</w:t>
      </w:r>
    </w:p>
    <w:p w14:paraId="29D9B939" w14:textId="77777777" w:rsidR="009F3CEF" w:rsidRPr="00117E50" w:rsidRDefault="009F3CEF" w:rsidP="009F3CEF">
      <w:pPr>
        <w:jc w:val="both"/>
        <w:rPr>
          <w:sz w:val="24"/>
          <w:szCs w:val="24"/>
        </w:rPr>
      </w:pPr>
    </w:p>
    <w:p w14:paraId="2FD583C9" w14:textId="739290E5" w:rsidR="00A62A39" w:rsidRPr="00B9735A" w:rsidRDefault="00EE0B03" w:rsidP="00411463">
      <w:pPr>
        <w:pStyle w:val="Podnadpis"/>
        <w:numPr>
          <w:ilvl w:val="0"/>
          <w:numId w:val="6"/>
        </w:numPr>
        <w:jc w:val="both"/>
        <w:rPr>
          <w:sz w:val="24"/>
          <w:szCs w:val="24"/>
        </w:rPr>
      </w:pPr>
      <w:r w:rsidRPr="00117E50">
        <w:rPr>
          <w:sz w:val="24"/>
          <w:szCs w:val="24"/>
        </w:rPr>
        <w:t xml:space="preserve">Pronajímatel </w:t>
      </w:r>
      <w:r w:rsidR="00A62A39">
        <w:rPr>
          <w:sz w:val="24"/>
          <w:szCs w:val="24"/>
        </w:rPr>
        <w:t xml:space="preserve">se </w:t>
      </w:r>
      <w:r w:rsidRPr="00117E50">
        <w:rPr>
          <w:sz w:val="24"/>
          <w:szCs w:val="24"/>
        </w:rPr>
        <w:t xml:space="preserve">touto smlouvou </w:t>
      </w:r>
      <w:r w:rsidR="00A62A39">
        <w:rPr>
          <w:sz w:val="24"/>
          <w:szCs w:val="24"/>
        </w:rPr>
        <w:t>zavazuje přenechat</w:t>
      </w:r>
      <w:r w:rsidR="00A62A39" w:rsidRPr="00A62A39">
        <w:rPr>
          <w:sz w:val="24"/>
          <w:szCs w:val="24"/>
        </w:rPr>
        <w:t xml:space="preserve"> </w:t>
      </w:r>
      <w:r w:rsidRPr="00A62A39">
        <w:rPr>
          <w:sz w:val="24"/>
          <w:szCs w:val="24"/>
        </w:rPr>
        <w:t xml:space="preserve">nájemci </w:t>
      </w:r>
      <w:r w:rsidR="00A62A39" w:rsidRPr="00A62A39">
        <w:rPr>
          <w:sz w:val="24"/>
          <w:szCs w:val="24"/>
        </w:rPr>
        <w:t xml:space="preserve">k dočasnému užívání </w:t>
      </w:r>
      <w:r w:rsidR="00A62A39" w:rsidRPr="00B9735A">
        <w:rPr>
          <w:sz w:val="24"/>
          <w:szCs w:val="24"/>
        </w:rPr>
        <w:t xml:space="preserve">část pozemku </w:t>
      </w:r>
      <w:proofErr w:type="spellStart"/>
      <w:r w:rsidR="00A62A39" w:rsidRPr="00B9735A">
        <w:rPr>
          <w:sz w:val="24"/>
          <w:szCs w:val="24"/>
        </w:rPr>
        <w:t>parc</w:t>
      </w:r>
      <w:proofErr w:type="spellEnd"/>
      <w:r w:rsidR="00A62A39" w:rsidRPr="00B9735A">
        <w:rPr>
          <w:sz w:val="24"/>
          <w:szCs w:val="24"/>
        </w:rPr>
        <w:t xml:space="preserve">. č. 892/5, jehož součástí je stavba: Moravská Ostrava, č.p. 1925, </w:t>
      </w:r>
      <w:proofErr w:type="spellStart"/>
      <w:r w:rsidR="00A62A39" w:rsidRPr="00B9735A">
        <w:rPr>
          <w:sz w:val="24"/>
          <w:szCs w:val="24"/>
        </w:rPr>
        <w:t>obč</w:t>
      </w:r>
      <w:proofErr w:type="spellEnd"/>
      <w:r w:rsidR="00A62A39" w:rsidRPr="00B9735A">
        <w:rPr>
          <w:sz w:val="24"/>
          <w:szCs w:val="24"/>
        </w:rPr>
        <w:t xml:space="preserve">. </w:t>
      </w:r>
      <w:proofErr w:type="spellStart"/>
      <w:r w:rsidR="00A62A39" w:rsidRPr="00B9735A">
        <w:rPr>
          <w:sz w:val="24"/>
          <w:szCs w:val="24"/>
        </w:rPr>
        <w:t>vyb</w:t>
      </w:r>
      <w:proofErr w:type="spellEnd"/>
      <w:r w:rsidR="00A62A39" w:rsidRPr="00B9735A">
        <w:rPr>
          <w:sz w:val="24"/>
          <w:szCs w:val="24"/>
        </w:rPr>
        <w:t>., v </w:t>
      </w:r>
      <w:proofErr w:type="spellStart"/>
      <w:r w:rsidR="00A62A39" w:rsidRPr="00B9735A">
        <w:rPr>
          <w:sz w:val="24"/>
          <w:szCs w:val="24"/>
        </w:rPr>
        <w:t>k.ú</w:t>
      </w:r>
      <w:proofErr w:type="spellEnd"/>
      <w:r w:rsidR="00A62A39" w:rsidRPr="00B9735A">
        <w:rPr>
          <w:sz w:val="24"/>
          <w:szCs w:val="24"/>
        </w:rPr>
        <w:t>. Moravská Ostrava, obec Ostrava, a to:</w:t>
      </w:r>
    </w:p>
    <w:p w14:paraId="6FC8C660" w14:textId="6B1356C1" w:rsidR="00A62A39" w:rsidRPr="00593C86" w:rsidRDefault="00A62A39" w:rsidP="00A62A39">
      <w:pPr>
        <w:pStyle w:val="Podnadpis"/>
        <w:numPr>
          <w:ilvl w:val="0"/>
          <w:numId w:val="28"/>
        </w:numPr>
        <w:jc w:val="both"/>
        <w:rPr>
          <w:sz w:val="24"/>
          <w:szCs w:val="24"/>
        </w:rPr>
      </w:pPr>
      <w:r w:rsidRPr="00A62A39">
        <w:rPr>
          <w:sz w:val="24"/>
          <w:szCs w:val="24"/>
        </w:rPr>
        <w:t>administrativní prostory</w:t>
      </w:r>
      <w:r w:rsidRPr="00B9735A">
        <w:rPr>
          <w:sz w:val="24"/>
          <w:szCs w:val="24"/>
        </w:rPr>
        <w:t xml:space="preserve"> </w:t>
      </w:r>
      <w:r w:rsidR="00F22D4E" w:rsidRPr="00823A84">
        <w:rPr>
          <w:sz w:val="24"/>
          <w:szCs w:val="24"/>
        </w:rPr>
        <w:t xml:space="preserve">o celkové výměře </w:t>
      </w:r>
      <w:r w:rsidR="00F22D4E" w:rsidRPr="00A62A39">
        <w:rPr>
          <w:sz w:val="24"/>
          <w:szCs w:val="24"/>
        </w:rPr>
        <w:t xml:space="preserve">189,99 </w:t>
      </w:r>
      <w:r w:rsidR="00F22D4E" w:rsidRPr="00823A84">
        <w:rPr>
          <w:sz w:val="24"/>
          <w:szCs w:val="24"/>
        </w:rPr>
        <w:t>m</w:t>
      </w:r>
      <w:r w:rsidR="00F22D4E" w:rsidRPr="00823A84">
        <w:rPr>
          <w:sz w:val="24"/>
          <w:szCs w:val="24"/>
          <w:vertAlign w:val="superscript"/>
        </w:rPr>
        <w:t>2</w:t>
      </w:r>
      <w:r w:rsidR="00F22D4E" w:rsidRPr="00823A84">
        <w:rPr>
          <w:sz w:val="24"/>
          <w:szCs w:val="24"/>
        </w:rPr>
        <w:t xml:space="preserve"> </w:t>
      </w:r>
      <w:r w:rsidRPr="00B9735A">
        <w:rPr>
          <w:sz w:val="24"/>
          <w:szCs w:val="24"/>
        </w:rPr>
        <w:t xml:space="preserve">nacházející se v 4. nadzemním podlaží (dále jen </w:t>
      </w:r>
      <w:r w:rsidRPr="00B9735A">
        <w:rPr>
          <w:b/>
          <w:bCs/>
          <w:sz w:val="24"/>
          <w:szCs w:val="24"/>
        </w:rPr>
        <w:t>NP</w:t>
      </w:r>
      <w:r w:rsidRPr="00B9735A">
        <w:rPr>
          <w:sz w:val="24"/>
          <w:szCs w:val="24"/>
        </w:rPr>
        <w:t xml:space="preserve">) stavby: Moravská Ostrava, č.p. 1925, </w:t>
      </w:r>
      <w:proofErr w:type="spellStart"/>
      <w:r w:rsidRPr="00B9735A">
        <w:rPr>
          <w:sz w:val="24"/>
          <w:szCs w:val="24"/>
        </w:rPr>
        <w:t>obč</w:t>
      </w:r>
      <w:proofErr w:type="spellEnd"/>
      <w:r w:rsidRPr="00B9735A">
        <w:rPr>
          <w:sz w:val="24"/>
          <w:szCs w:val="24"/>
        </w:rPr>
        <w:t xml:space="preserve">. </w:t>
      </w:r>
      <w:proofErr w:type="spellStart"/>
      <w:r w:rsidRPr="00B9735A">
        <w:rPr>
          <w:sz w:val="24"/>
          <w:szCs w:val="24"/>
        </w:rPr>
        <w:t>vyb</w:t>
      </w:r>
      <w:proofErr w:type="spellEnd"/>
      <w:r w:rsidRPr="00B9735A">
        <w:rPr>
          <w:sz w:val="24"/>
          <w:szCs w:val="24"/>
        </w:rPr>
        <w:t>., v </w:t>
      </w:r>
      <w:proofErr w:type="spellStart"/>
      <w:r w:rsidRPr="00B9735A">
        <w:rPr>
          <w:sz w:val="24"/>
          <w:szCs w:val="24"/>
        </w:rPr>
        <w:t>k.ú</w:t>
      </w:r>
      <w:proofErr w:type="spellEnd"/>
      <w:r w:rsidRPr="00B9735A">
        <w:rPr>
          <w:sz w:val="24"/>
          <w:szCs w:val="24"/>
        </w:rPr>
        <w:t xml:space="preserve">. Moravská Ostrava, obec Ostrava, která je součástí pozemku </w:t>
      </w:r>
      <w:proofErr w:type="spellStart"/>
      <w:r w:rsidRPr="00B9735A">
        <w:rPr>
          <w:sz w:val="24"/>
          <w:szCs w:val="24"/>
        </w:rPr>
        <w:t>parc</w:t>
      </w:r>
      <w:proofErr w:type="spellEnd"/>
      <w:r w:rsidRPr="00B9735A">
        <w:rPr>
          <w:sz w:val="24"/>
          <w:szCs w:val="24"/>
        </w:rPr>
        <w:t xml:space="preserve">. č. 892/5, </w:t>
      </w:r>
      <w:proofErr w:type="spellStart"/>
      <w:r w:rsidRPr="00B9735A">
        <w:rPr>
          <w:sz w:val="24"/>
          <w:szCs w:val="24"/>
        </w:rPr>
        <w:t>k.ú</w:t>
      </w:r>
      <w:proofErr w:type="spellEnd"/>
      <w:r w:rsidRPr="00B9735A">
        <w:rPr>
          <w:sz w:val="24"/>
          <w:szCs w:val="24"/>
        </w:rPr>
        <w:t xml:space="preserve">. Moravská Ostrava, obec Ostrava (dále jen </w:t>
      </w:r>
      <w:r w:rsidRPr="00B9735A">
        <w:rPr>
          <w:b/>
          <w:bCs/>
          <w:sz w:val="24"/>
          <w:szCs w:val="24"/>
        </w:rPr>
        <w:t>Budova</w:t>
      </w:r>
      <w:r w:rsidRPr="00B9735A">
        <w:rPr>
          <w:sz w:val="24"/>
          <w:szCs w:val="24"/>
        </w:rPr>
        <w:t xml:space="preserve">) (vše společně dále jen </w:t>
      </w:r>
      <w:r w:rsidRPr="00B9735A">
        <w:rPr>
          <w:b/>
          <w:bCs/>
          <w:sz w:val="24"/>
          <w:szCs w:val="24"/>
        </w:rPr>
        <w:t>Předmět nájmu</w:t>
      </w:r>
      <w:r w:rsidRPr="00B9735A">
        <w:rPr>
          <w:sz w:val="24"/>
          <w:szCs w:val="24"/>
        </w:rPr>
        <w:t xml:space="preserve">) v jemu známém stavu, tento se zavazuje jej v tomto stavu do nájmu převzít a zavazuje se </w:t>
      </w:r>
      <w:r w:rsidR="00593C86" w:rsidRPr="00593C86">
        <w:rPr>
          <w:sz w:val="24"/>
          <w:szCs w:val="24"/>
        </w:rPr>
        <w:t xml:space="preserve">jej </w:t>
      </w:r>
      <w:r w:rsidRPr="00B9735A">
        <w:rPr>
          <w:sz w:val="24"/>
          <w:szCs w:val="24"/>
        </w:rPr>
        <w:lastRenderedPageBreak/>
        <w:t xml:space="preserve">užívat ke smluvenému účelu a řádně o něj pečovat a platit nájemné sjednané ve smlouvě. </w:t>
      </w:r>
    </w:p>
    <w:p w14:paraId="1867A89C" w14:textId="77777777" w:rsidR="00F22D4E" w:rsidRPr="00593C86" w:rsidRDefault="00F22D4E" w:rsidP="00B9735A">
      <w:pPr>
        <w:pStyle w:val="Podnadpis"/>
        <w:ind w:left="360"/>
        <w:jc w:val="both"/>
        <w:rPr>
          <w:sz w:val="24"/>
          <w:szCs w:val="24"/>
        </w:rPr>
      </w:pPr>
    </w:p>
    <w:p w14:paraId="5A3D93F1" w14:textId="2E614E59" w:rsidR="004C31BB" w:rsidRPr="00593C86" w:rsidRDefault="00C46410" w:rsidP="00411463">
      <w:pPr>
        <w:pStyle w:val="Podnadpis"/>
        <w:numPr>
          <w:ilvl w:val="0"/>
          <w:numId w:val="6"/>
        </w:numPr>
        <w:jc w:val="both"/>
        <w:rPr>
          <w:sz w:val="24"/>
          <w:szCs w:val="24"/>
        </w:rPr>
      </w:pPr>
      <w:r w:rsidRPr="00593C86">
        <w:rPr>
          <w:sz w:val="24"/>
          <w:szCs w:val="24"/>
        </w:rPr>
        <w:t>P</w:t>
      </w:r>
      <w:r w:rsidR="00E9777F" w:rsidRPr="00593C86">
        <w:rPr>
          <w:sz w:val="24"/>
          <w:szCs w:val="24"/>
        </w:rPr>
        <w:t xml:space="preserve">řesné </w:t>
      </w:r>
      <w:r w:rsidR="00DA3D53" w:rsidRPr="00593C86">
        <w:rPr>
          <w:sz w:val="24"/>
          <w:szCs w:val="24"/>
        </w:rPr>
        <w:t xml:space="preserve">vymezení prostor tvořících </w:t>
      </w:r>
      <w:r w:rsidR="004C66B6" w:rsidRPr="00593C86">
        <w:rPr>
          <w:sz w:val="24"/>
          <w:szCs w:val="24"/>
        </w:rPr>
        <w:t>P</w:t>
      </w:r>
      <w:r w:rsidR="00DA3D53" w:rsidRPr="00593C86">
        <w:rPr>
          <w:sz w:val="24"/>
          <w:szCs w:val="24"/>
        </w:rPr>
        <w:t>ředmět nájmu</w:t>
      </w:r>
      <w:r w:rsidR="004C31BB" w:rsidRPr="00593C86">
        <w:rPr>
          <w:sz w:val="24"/>
          <w:szCs w:val="24"/>
        </w:rPr>
        <w:t xml:space="preserve"> j</w:t>
      </w:r>
      <w:r w:rsidR="00E9777F" w:rsidRPr="00593C86">
        <w:rPr>
          <w:sz w:val="24"/>
          <w:szCs w:val="24"/>
        </w:rPr>
        <w:t>e</w:t>
      </w:r>
      <w:r w:rsidR="004C31BB" w:rsidRPr="00593C86">
        <w:rPr>
          <w:sz w:val="24"/>
          <w:szCs w:val="24"/>
        </w:rPr>
        <w:t xml:space="preserve"> vyznačen</w:t>
      </w:r>
      <w:r w:rsidR="00E9777F" w:rsidRPr="00593C86">
        <w:rPr>
          <w:sz w:val="24"/>
          <w:szCs w:val="24"/>
        </w:rPr>
        <w:t>o</w:t>
      </w:r>
      <w:r w:rsidR="004C31BB" w:rsidRPr="00593C86">
        <w:rPr>
          <w:sz w:val="24"/>
          <w:szCs w:val="24"/>
        </w:rPr>
        <w:t xml:space="preserve"> v</w:t>
      </w:r>
      <w:r w:rsidR="007F2E27" w:rsidRPr="00593C86">
        <w:rPr>
          <w:sz w:val="24"/>
          <w:szCs w:val="24"/>
        </w:rPr>
        <w:t xml:space="preserve"> </w:t>
      </w:r>
      <w:r w:rsidR="00587B08" w:rsidRPr="00593C86">
        <w:rPr>
          <w:sz w:val="24"/>
          <w:szCs w:val="24"/>
        </w:rPr>
        <w:t>situačním</w:t>
      </w:r>
      <w:r w:rsidR="004C31BB" w:rsidRPr="00593C86">
        <w:rPr>
          <w:sz w:val="24"/>
          <w:szCs w:val="24"/>
        </w:rPr>
        <w:t xml:space="preserve"> plánku </w:t>
      </w:r>
      <w:r w:rsidR="00AC500A" w:rsidRPr="00593C86">
        <w:rPr>
          <w:sz w:val="24"/>
          <w:szCs w:val="24"/>
        </w:rPr>
        <w:t>4.</w:t>
      </w:r>
      <w:r w:rsidR="00BD5E70" w:rsidRPr="00593C86">
        <w:rPr>
          <w:sz w:val="24"/>
          <w:szCs w:val="24"/>
        </w:rPr>
        <w:t xml:space="preserve"> </w:t>
      </w:r>
      <w:r w:rsidR="00AC500A" w:rsidRPr="00593C86">
        <w:rPr>
          <w:sz w:val="24"/>
          <w:szCs w:val="24"/>
        </w:rPr>
        <w:t>NP</w:t>
      </w:r>
      <w:r w:rsidR="004C31BB" w:rsidRPr="00593C86">
        <w:rPr>
          <w:sz w:val="24"/>
          <w:szCs w:val="24"/>
        </w:rPr>
        <w:t>, který tvoří přílohu č.</w:t>
      </w:r>
      <w:r w:rsidR="00A62A39" w:rsidRPr="00593C86">
        <w:rPr>
          <w:sz w:val="24"/>
          <w:szCs w:val="24"/>
        </w:rPr>
        <w:t> </w:t>
      </w:r>
      <w:r w:rsidR="00587B08" w:rsidRPr="00593C86">
        <w:rPr>
          <w:sz w:val="24"/>
          <w:szCs w:val="24"/>
        </w:rPr>
        <w:t xml:space="preserve">2 </w:t>
      </w:r>
      <w:r w:rsidR="004C31BB" w:rsidRPr="00593C86">
        <w:rPr>
          <w:sz w:val="24"/>
          <w:szCs w:val="24"/>
        </w:rPr>
        <w:t>této smlouvy.</w:t>
      </w:r>
    </w:p>
    <w:p w14:paraId="1582DECA" w14:textId="77777777" w:rsidR="00593C86" w:rsidRPr="00593C86" w:rsidRDefault="00593C86" w:rsidP="00B9735A">
      <w:pPr>
        <w:pStyle w:val="Podnadpis"/>
        <w:ind w:left="360"/>
        <w:jc w:val="both"/>
        <w:rPr>
          <w:sz w:val="24"/>
          <w:szCs w:val="24"/>
        </w:rPr>
      </w:pPr>
    </w:p>
    <w:p w14:paraId="2A02E2C2" w14:textId="48CC46C7" w:rsidR="00593C86" w:rsidRPr="00585F2E" w:rsidRDefault="00593C86" w:rsidP="00411463">
      <w:pPr>
        <w:pStyle w:val="Podnadpis"/>
        <w:numPr>
          <w:ilvl w:val="0"/>
          <w:numId w:val="6"/>
        </w:numPr>
        <w:ind w:right="-144"/>
        <w:jc w:val="both"/>
        <w:rPr>
          <w:sz w:val="24"/>
          <w:szCs w:val="24"/>
        </w:rPr>
      </w:pPr>
      <w:r w:rsidRPr="00B9735A">
        <w:rPr>
          <w:sz w:val="24"/>
          <w:szCs w:val="24"/>
        </w:rPr>
        <w:t xml:space="preserve">Účelem </w:t>
      </w:r>
      <w:r>
        <w:rPr>
          <w:sz w:val="24"/>
          <w:szCs w:val="24"/>
        </w:rPr>
        <w:t>nájmu</w:t>
      </w:r>
      <w:r w:rsidRPr="00B9735A">
        <w:rPr>
          <w:sz w:val="24"/>
          <w:szCs w:val="24"/>
        </w:rPr>
        <w:t xml:space="preserve"> je provozování administrativních a administrativně právních činností a</w:t>
      </w:r>
      <w:r>
        <w:rPr>
          <w:sz w:val="24"/>
          <w:szCs w:val="24"/>
        </w:rPr>
        <w:t> </w:t>
      </w:r>
      <w:r w:rsidRPr="00B9735A">
        <w:rPr>
          <w:sz w:val="24"/>
          <w:szCs w:val="24"/>
        </w:rPr>
        <w:t xml:space="preserve">související agendy </w:t>
      </w:r>
      <w:r>
        <w:rPr>
          <w:sz w:val="24"/>
          <w:szCs w:val="24"/>
        </w:rPr>
        <w:t>Nájemce</w:t>
      </w:r>
      <w:r w:rsidR="00585F2E">
        <w:rPr>
          <w:sz w:val="24"/>
          <w:szCs w:val="24"/>
        </w:rPr>
        <w:t>, jakožto orgánu veřejné správy</w:t>
      </w:r>
      <w:r w:rsidRPr="00B9735A">
        <w:rPr>
          <w:sz w:val="24"/>
          <w:szCs w:val="24"/>
        </w:rPr>
        <w:t>.</w:t>
      </w:r>
    </w:p>
    <w:p w14:paraId="076165F6" w14:textId="77777777" w:rsidR="00087DD7" w:rsidRPr="00593C86" w:rsidRDefault="00087DD7" w:rsidP="00087DD7">
      <w:pPr>
        <w:ind w:right="-1"/>
        <w:jc w:val="both"/>
        <w:rPr>
          <w:sz w:val="24"/>
          <w:szCs w:val="24"/>
        </w:rPr>
      </w:pPr>
    </w:p>
    <w:p w14:paraId="3E9146F0" w14:textId="1D0DFEFC" w:rsidR="00C46410" w:rsidRPr="00593C86" w:rsidRDefault="00087DD7" w:rsidP="00411463">
      <w:pPr>
        <w:numPr>
          <w:ilvl w:val="0"/>
          <w:numId w:val="6"/>
        </w:numPr>
        <w:jc w:val="both"/>
        <w:rPr>
          <w:sz w:val="24"/>
          <w:szCs w:val="24"/>
        </w:rPr>
      </w:pPr>
      <w:r w:rsidRPr="00593C86">
        <w:rPr>
          <w:sz w:val="24"/>
          <w:szCs w:val="24"/>
        </w:rPr>
        <w:t>Pronajímatel současně</w:t>
      </w:r>
      <w:r w:rsidR="007F2E27" w:rsidRPr="00593C86">
        <w:rPr>
          <w:sz w:val="24"/>
          <w:szCs w:val="24"/>
        </w:rPr>
        <w:t xml:space="preserve"> </w:t>
      </w:r>
      <w:r w:rsidR="00BD5E70" w:rsidRPr="00593C86">
        <w:rPr>
          <w:sz w:val="24"/>
          <w:szCs w:val="24"/>
        </w:rPr>
        <w:t xml:space="preserve">zajistí </w:t>
      </w:r>
      <w:r w:rsidR="004C66B6" w:rsidRPr="00593C86">
        <w:rPr>
          <w:sz w:val="24"/>
          <w:szCs w:val="24"/>
        </w:rPr>
        <w:t>N</w:t>
      </w:r>
      <w:r w:rsidR="00BD5E70" w:rsidRPr="00593C86">
        <w:rPr>
          <w:sz w:val="24"/>
          <w:szCs w:val="24"/>
        </w:rPr>
        <w:t xml:space="preserve">ájemci dodávky </w:t>
      </w:r>
      <w:r w:rsidRPr="00593C86">
        <w:rPr>
          <w:sz w:val="24"/>
          <w:szCs w:val="24"/>
        </w:rPr>
        <w:t>elektrick</w:t>
      </w:r>
      <w:r w:rsidR="00BD5E70" w:rsidRPr="00593C86">
        <w:rPr>
          <w:sz w:val="24"/>
          <w:szCs w:val="24"/>
        </w:rPr>
        <w:t>é</w:t>
      </w:r>
      <w:r w:rsidRPr="00593C86">
        <w:rPr>
          <w:sz w:val="24"/>
          <w:szCs w:val="24"/>
        </w:rPr>
        <w:t xml:space="preserve"> energi</w:t>
      </w:r>
      <w:r w:rsidR="00BD5E70" w:rsidRPr="00593C86">
        <w:rPr>
          <w:sz w:val="24"/>
          <w:szCs w:val="24"/>
        </w:rPr>
        <w:t>e</w:t>
      </w:r>
      <w:r w:rsidRPr="00593C86">
        <w:rPr>
          <w:sz w:val="24"/>
          <w:szCs w:val="24"/>
        </w:rPr>
        <w:t>, tepl</w:t>
      </w:r>
      <w:r w:rsidR="00BD5E70" w:rsidRPr="00593C86">
        <w:rPr>
          <w:sz w:val="24"/>
          <w:szCs w:val="24"/>
        </w:rPr>
        <w:t>a</w:t>
      </w:r>
      <w:r w:rsidRPr="00593C86">
        <w:rPr>
          <w:sz w:val="24"/>
          <w:szCs w:val="24"/>
        </w:rPr>
        <w:t>, vod</w:t>
      </w:r>
      <w:r w:rsidR="00BD5E70" w:rsidRPr="00593C86">
        <w:rPr>
          <w:sz w:val="24"/>
          <w:szCs w:val="24"/>
        </w:rPr>
        <w:t>y</w:t>
      </w:r>
      <w:r w:rsidR="005F4544" w:rsidRPr="00593C86">
        <w:rPr>
          <w:sz w:val="24"/>
          <w:szCs w:val="24"/>
        </w:rPr>
        <w:t>, odvoz</w:t>
      </w:r>
      <w:r w:rsidR="00BD5E70" w:rsidRPr="00593C86">
        <w:rPr>
          <w:sz w:val="24"/>
          <w:szCs w:val="24"/>
        </w:rPr>
        <w:t>u</w:t>
      </w:r>
      <w:r w:rsidR="005F4544" w:rsidRPr="00593C86">
        <w:rPr>
          <w:sz w:val="24"/>
          <w:szCs w:val="24"/>
        </w:rPr>
        <w:t xml:space="preserve"> TKO</w:t>
      </w:r>
      <w:r w:rsidR="00A13A37" w:rsidRPr="00593C86">
        <w:rPr>
          <w:sz w:val="24"/>
          <w:szCs w:val="24"/>
        </w:rPr>
        <w:t xml:space="preserve"> </w:t>
      </w:r>
      <w:r w:rsidRPr="00593C86">
        <w:rPr>
          <w:sz w:val="24"/>
          <w:szCs w:val="24"/>
        </w:rPr>
        <w:t xml:space="preserve">a </w:t>
      </w:r>
      <w:r w:rsidR="007F2E27" w:rsidRPr="00593C86">
        <w:rPr>
          <w:sz w:val="24"/>
          <w:szCs w:val="24"/>
        </w:rPr>
        <w:t>ostatní</w:t>
      </w:r>
      <w:r w:rsidR="00BD5E70" w:rsidRPr="00593C86">
        <w:rPr>
          <w:sz w:val="24"/>
          <w:szCs w:val="24"/>
        </w:rPr>
        <w:t>ch služeb</w:t>
      </w:r>
      <w:r w:rsidRPr="00593C86">
        <w:rPr>
          <w:sz w:val="24"/>
          <w:szCs w:val="24"/>
        </w:rPr>
        <w:t xml:space="preserve"> s</w:t>
      </w:r>
      <w:r w:rsidR="009E686A" w:rsidRPr="00593C86">
        <w:rPr>
          <w:sz w:val="24"/>
          <w:szCs w:val="24"/>
        </w:rPr>
        <w:t> </w:t>
      </w:r>
      <w:r w:rsidRPr="00593C86">
        <w:rPr>
          <w:sz w:val="24"/>
          <w:szCs w:val="24"/>
        </w:rPr>
        <w:t>nájmem</w:t>
      </w:r>
      <w:r w:rsidR="009E686A" w:rsidRPr="00593C86">
        <w:rPr>
          <w:sz w:val="24"/>
          <w:szCs w:val="24"/>
        </w:rPr>
        <w:t xml:space="preserve"> s</w:t>
      </w:r>
      <w:r w:rsidRPr="00593C86">
        <w:rPr>
          <w:sz w:val="24"/>
          <w:szCs w:val="24"/>
        </w:rPr>
        <w:t>ouvisející</w:t>
      </w:r>
      <w:r w:rsidR="00BD5E70" w:rsidRPr="00593C86">
        <w:rPr>
          <w:sz w:val="24"/>
          <w:szCs w:val="24"/>
        </w:rPr>
        <w:t>ch</w:t>
      </w:r>
      <w:r w:rsidR="00AC500A" w:rsidRPr="00593C86">
        <w:rPr>
          <w:sz w:val="24"/>
          <w:szCs w:val="24"/>
        </w:rPr>
        <w:t>.</w:t>
      </w:r>
      <w:r w:rsidRPr="00593C86">
        <w:rPr>
          <w:sz w:val="24"/>
          <w:szCs w:val="24"/>
        </w:rPr>
        <w:t xml:space="preserve"> </w:t>
      </w:r>
    </w:p>
    <w:p w14:paraId="665B4458" w14:textId="77777777" w:rsidR="00C46410" w:rsidRPr="00117E50" w:rsidRDefault="00C46410" w:rsidP="00087DD7">
      <w:pPr>
        <w:pStyle w:val="Nadpis2"/>
        <w:ind w:firstLine="0"/>
        <w:jc w:val="center"/>
        <w:rPr>
          <w:b/>
          <w:szCs w:val="24"/>
        </w:rPr>
      </w:pPr>
    </w:p>
    <w:p w14:paraId="5659D808" w14:textId="77777777" w:rsidR="00087DD7" w:rsidRPr="00117E50" w:rsidRDefault="00087DD7" w:rsidP="00087DD7">
      <w:pPr>
        <w:pStyle w:val="Nadpis2"/>
        <w:ind w:firstLine="0"/>
        <w:jc w:val="center"/>
        <w:rPr>
          <w:b/>
          <w:szCs w:val="24"/>
        </w:rPr>
      </w:pPr>
      <w:r w:rsidRPr="00117E50">
        <w:rPr>
          <w:b/>
          <w:szCs w:val="24"/>
        </w:rPr>
        <w:t>II.</w:t>
      </w:r>
    </w:p>
    <w:p w14:paraId="4FC1929B" w14:textId="77777777" w:rsidR="009903FA" w:rsidRPr="00117E50" w:rsidRDefault="00087DD7" w:rsidP="007A6244">
      <w:pPr>
        <w:pStyle w:val="Nadpis2"/>
        <w:ind w:firstLine="0"/>
        <w:jc w:val="center"/>
        <w:rPr>
          <w:b/>
          <w:szCs w:val="24"/>
        </w:rPr>
      </w:pPr>
      <w:r w:rsidRPr="00117E50">
        <w:rPr>
          <w:b/>
          <w:szCs w:val="24"/>
        </w:rPr>
        <w:t xml:space="preserve">Předmět podnikání a účel užívání </w:t>
      </w:r>
    </w:p>
    <w:p w14:paraId="51C915F2" w14:textId="77777777" w:rsidR="00D93522" w:rsidRDefault="00531A38" w:rsidP="00D93522">
      <w:pPr>
        <w:widowControl w:val="0"/>
        <w:numPr>
          <w:ilvl w:val="0"/>
          <w:numId w:val="23"/>
        </w:numPr>
        <w:overflowPunct w:val="0"/>
        <w:autoSpaceDE w:val="0"/>
        <w:autoSpaceDN w:val="0"/>
        <w:adjustRightInd w:val="0"/>
        <w:jc w:val="both"/>
        <w:rPr>
          <w:sz w:val="24"/>
          <w:szCs w:val="24"/>
        </w:rPr>
      </w:pPr>
      <w:r w:rsidRPr="00117E50">
        <w:rPr>
          <w:sz w:val="24"/>
          <w:szCs w:val="24"/>
        </w:rPr>
        <w:t xml:space="preserve">Nájemce </w:t>
      </w:r>
      <w:r w:rsidR="0024056C">
        <w:rPr>
          <w:sz w:val="24"/>
          <w:szCs w:val="24"/>
        </w:rPr>
        <w:t>P</w:t>
      </w:r>
      <w:r w:rsidR="0024056C" w:rsidRPr="00117E50">
        <w:rPr>
          <w:sz w:val="24"/>
          <w:szCs w:val="24"/>
        </w:rPr>
        <w:t xml:space="preserve">ředmět </w:t>
      </w:r>
      <w:r w:rsidR="00FA4D02" w:rsidRPr="00117E50">
        <w:rPr>
          <w:sz w:val="24"/>
          <w:szCs w:val="24"/>
        </w:rPr>
        <w:t>nájmu</w:t>
      </w:r>
      <w:r w:rsidR="00BD5E70" w:rsidRPr="00117E50">
        <w:rPr>
          <w:sz w:val="24"/>
          <w:szCs w:val="24"/>
        </w:rPr>
        <w:t xml:space="preserve"> </w:t>
      </w:r>
      <w:r w:rsidRPr="00117E50">
        <w:rPr>
          <w:sz w:val="24"/>
          <w:szCs w:val="24"/>
        </w:rPr>
        <w:t>do svého užívání přijímá a zavazuje se platit za toto užívání pronajímateli</w:t>
      </w:r>
      <w:r w:rsidR="00BD5E70" w:rsidRPr="00117E50">
        <w:rPr>
          <w:sz w:val="24"/>
          <w:szCs w:val="24"/>
        </w:rPr>
        <w:t xml:space="preserve"> </w:t>
      </w:r>
      <w:r w:rsidRPr="00117E50">
        <w:rPr>
          <w:sz w:val="24"/>
          <w:szCs w:val="24"/>
        </w:rPr>
        <w:t xml:space="preserve">nájemné a </w:t>
      </w:r>
      <w:r w:rsidR="00224332" w:rsidRPr="00117E50">
        <w:rPr>
          <w:sz w:val="24"/>
          <w:szCs w:val="24"/>
        </w:rPr>
        <w:t>úhrad</w:t>
      </w:r>
      <w:r w:rsidR="00BD5E70" w:rsidRPr="00117E50">
        <w:rPr>
          <w:sz w:val="24"/>
          <w:szCs w:val="24"/>
        </w:rPr>
        <w:t>u</w:t>
      </w:r>
      <w:r w:rsidR="00224332" w:rsidRPr="00117E50">
        <w:rPr>
          <w:sz w:val="24"/>
          <w:szCs w:val="24"/>
        </w:rPr>
        <w:t xml:space="preserve"> za </w:t>
      </w:r>
      <w:r w:rsidRPr="00117E50">
        <w:rPr>
          <w:sz w:val="24"/>
          <w:szCs w:val="24"/>
        </w:rPr>
        <w:t>služby</w:t>
      </w:r>
      <w:r w:rsidR="00224332" w:rsidRPr="00117E50">
        <w:rPr>
          <w:sz w:val="24"/>
          <w:szCs w:val="24"/>
        </w:rPr>
        <w:t xml:space="preserve"> s nájmem</w:t>
      </w:r>
      <w:r w:rsidRPr="00117E50">
        <w:rPr>
          <w:sz w:val="24"/>
          <w:szCs w:val="24"/>
        </w:rPr>
        <w:t xml:space="preserve"> spojené</w:t>
      </w:r>
      <w:r w:rsidR="00A45371" w:rsidRPr="00117E50">
        <w:rPr>
          <w:sz w:val="24"/>
          <w:szCs w:val="24"/>
        </w:rPr>
        <w:t xml:space="preserve"> </w:t>
      </w:r>
      <w:r w:rsidR="00864551" w:rsidRPr="00117E50">
        <w:rPr>
          <w:sz w:val="24"/>
          <w:szCs w:val="24"/>
        </w:rPr>
        <w:t>dle cenových ujednání, které tvoří přílohu č.1 této smlouvy.</w:t>
      </w:r>
    </w:p>
    <w:p w14:paraId="1D9A9950" w14:textId="77777777" w:rsidR="00D93522" w:rsidRDefault="00D93522" w:rsidP="00D93522">
      <w:pPr>
        <w:widowControl w:val="0"/>
        <w:overflowPunct w:val="0"/>
        <w:autoSpaceDE w:val="0"/>
        <w:autoSpaceDN w:val="0"/>
        <w:adjustRightInd w:val="0"/>
        <w:ind w:left="294"/>
        <w:jc w:val="both"/>
        <w:rPr>
          <w:sz w:val="24"/>
          <w:szCs w:val="24"/>
        </w:rPr>
      </w:pPr>
    </w:p>
    <w:p w14:paraId="5C9EACCF" w14:textId="2A5BC4D3" w:rsidR="00D93522" w:rsidRPr="00D93522" w:rsidRDefault="00D93522" w:rsidP="00D93522">
      <w:pPr>
        <w:widowControl w:val="0"/>
        <w:numPr>
          <w:ilvl w:val="0"/>
          <w:numId w:val="23"/>
        </w:numPr>
        <w:overflowPunct w:val="0"/>
        <w:autoSpaceDE w:val="0"/>
        <w:autoSpaceDN w:val="0"/>
        <w:adjustRightInd w:val="0"/>
        <w:jc w:val="both"/>
        <w:rPr>
          <w:sz w:val="24"/>
          <w:szCs w:val="24"/>
        </w:rPr>
      </w:pPr>
      <w:r w:rsidRPr="00D93522">
        <w:rPr>
          <w:sz w:val="24"/>
          <w:szCs w:val="24"/>
        </w:rPr>
        <w:t xml:space="preserve">Cena služeb spojených s užíváním Předmětu nájmu uvedená v příloze č. 1 této smlouvy je smluvními stranami dohodnuta měsíčními zálohovými platbami. Vyúčtování zálohových plateb bude prováděno minimálně jednou ročně. Zálohové platby budou nájemci fakturovány spolu s nájemným.  </w:t>
      </w:r>
    </w:p>
    <w:p w14:paraId="5BE4881D" w14:textId="77777777" w:rsidR="00BD5E70" w:rsidRPr="00117E50" w:rsidRDefault="00BD5E70" w:rsidP="00BD5E70">
      <w:pPr>
        <w:pStyle w:val="Odstavecseseznamem"/>
        <w:rPr>
          <w:sz w:val="24"/>
          <w:szCs w:val="24"/>
        </w:rPr>
      </w:pPr>
    </w:p>
    <w:p w14:paraId="41497925" w14:textId="4ECC7D82" w:rsidR="004827D0" w:rsidRPr="00117E50" w:rsidRDefault="004827D0" w:rsidP="0023710C">
      <w:pPr>
        <w:widowControl w:val="0"/>
        <w:numPr>
          <w:ilvl w:val="0"/>
          <w:numId w:val="15"/>
        </w:numPr>
        <w:overflowPunct w:val="0"/>
        <w:autoSpaceDE w:val="0"/>
        <w:autoSpaceDN w:val="0"/>
        <w:adjustRightInd w:val="0"/>
        <w:jc w:val="both"/>
        <w:rPr>
          <w:sz w:val="24"/>
          <w:szCs w:val="24"/>
        </w:rPr>
      </w:pPr>
      <w:r w:rsidRPr="00117E50">
        <w:rPr>
          <w:sz w:val="24"/>
          <w:szCs w:val="24"/>
        </w:rPr>
        <w:t>Nájemce může změnit dohodnutý účel užívání jen s</w:t>
      </w:r>
      <w:r w:rsidR="00AC2FF2" w:rsidRPr="00117E50">
        <w:rPr>
          <w:sz w:val="24"/>
          <w:szCs w:val="24"/>
        </w:rPr>
        <w:t xml:space="preserve"> předchozím </w:t>
      </w:r>
      <w:r w:rsidRPr="00117E50">
        <w:rPr>
          <w:sz w:val="24"/>
          <w:szCs w:val="24"/>
        </w:rPr>
        <w:t>písemným souhlasem pronajímatele.</w:t>
      </w:r>
    </w:p>
    <w:p w14:paraId="3AB951E4" w14:textId="77777777" w:rsidR="0048077F" w:rsidRPr="00117E50" w:rsidRDefault="0048077F" w:rsidP="0048077F">
      <w:pPr>
        <w:widowControl w:val="0"/>
        <w:overflowPunct w:val="0"/>
        <w:autoSpaceDE w:val="0"/>
        <w:autoSpaceDN w:val="0"/>
        <w:adjustRightInd w:val="0"/>
        <w:jc w:val="both"/>
        <w:rPr>
          <w:sz w:val="24"/>
          <w:szCs w:val="24"/>
        </w:rPr>
      </w:pPr>
    </w:p>
    <w:p w14:paraId="72875C4F" w14:textId="77777777" w:rsidR="0048077F" w:rsidRPr="00117E50" w:rsidRDefault="0048077F" w:rsidP="0048077F">
      <w:pPr>
        <w:tabs>
          <w:tab w:val="left" w:pos="851"/>
          <w:tab w:val="left" w:pos="5103"/>
        </w:tabs>
        <w:ind w:left="426" w:hanging="426"/>
        <w:jc w:val="center"/>
        <w:rPr>
          <w:b/>
          <w:sz w:val="24"/>
          <w:szCs w:val="24"/>
        </w:rPr>
      </w:pPr>
      <w:r w:rsidRPr="00117E50">
        <w:rPr>
          <w:b/>
          <w:sz w:val="24"/>
          <w:szCs w:val="24"/>
        </w:rPr>
        <w:t>III.</w:t>
      </w:r>
    </w:p>
    <w:p w14:paraId="4DED43A6" w14:textId="189DFD2A" w:rsidR="009903FA" w:rsidRPr="00117E50" w:rsidRDefault="0048077F" w:rsidP="00B9735A">
      <w:pPr>
        <w:pStyle w:val="Nadpis2"/>
        <w:ind w:left="426" w:hanging="426"/>
        <w:jc w:val="center"/>
        <w:rPr>
          <w:b/>
          <w:szCs w:val="24"/>
        </w:rPr>
      </w:pPr>
      <w:r w:rsidRPr="00117E50">
        <w:rPr>
          <w:b/>
          <w:szCs w:val="24"/>
        </w:rPr>
        <w:t>Výše nájemného, splatnost a způsob platby</w:t>
      </w:r>
    </w:p>
    <w:p w14:paraId="6B9EA205" w14:textId="71053C18" w:rsidR="00CC1298" w:rsidRPr="00117E50" w:rsidRDefault="00BD5E70" w:rsidP="00465E08">
      <w:pPr>
        <w:numPr>
          <w:ilvl w:val="0"/>
          <w:numId w:val="20"/>
        </w:numPr>
        <w:tabs>
          <w:tab w:val="left" w:pos="426"/>
        </w:tabs>
        <w:jc w:val="both"/>
        <w:rPr>
          <w:sz w:val="24"/>
          <w:szCs w:val="24"/>
        </w:rPr>
      </w:pPr>
      <w:r w:rsidRPr="00117E50">
        <w:rPr>
          <w:sz w:val="24"/>
          <w:szCs w:val="24"/>
        </w:rPr>
        <w:t xml:space="preserve">Výše nájemného a cena služeb spojených s užíváním </w:t>
      </w:r>
      <w:r w:rsidR="009A3540">
        <w:rPr>
          <w:sz w:val="24"/>
          <w:szCs w:val="24"/>
        </w:rPr>
        <w:t>P</w:t>
      </w:r>
      <w:r w:rsidRPr="00117E50">
        <w:rPr>
          <w:sz w:val="24"/>
          <w:szCs w:val="24"/>
        </w:rPr>
        <w:t>ředmětu nájmu</w:t>
      </w:r>
      <w:r w:rsidR="00BA05CD">
        <w:rPr>
          <w:sz w:val="24"/>
          <w:szCs w:val="24"/>
        </w:rPr>
        <w:t xml:space="preserve"> (specifikovaných v příloze č. 1 této smlouvy)</w:t>
      </w:r>
      <w:r w:rsidRPr="00117E50">
        <w:rPr>
          <w:sz w:val="24"/>
          <w:szCs w:val="24"/>
        </w:rPr>
        <w:t xml:space="preserve"> je uvedena v příloze č. 1 „Cenová ujednání“, která je nedílnou součástí této smlouvy. </w:t>
      </w:r>
    </w:p>
    <w:p w14:paraId="02D34755" w14:textId="77777777" w:rsidR="00BD5E70" w:rsidRPr="00117E50" w:rsidRDefault="00BD5E70" w:rsidP="00BD5E70">
      <w:pPr>
        <w:tabs>
          <w:tab w:val="left" w:pos="426"/>
        </w:tabs>
        <w:ind w:left="360"/>
        <w:jc w:val="both"/>
        <w:rPr>
          <w:sz w:val="24"/>
          <w:szCs w:val="24"/>
        </w:rPr>
      </w:pPr>
    </w:p>
    <w:p w14:paraId="52D8C9FB" w14:textId="77777777" w:rsidR="001B37D9" w:rsidRPr="00117E50" w:rsidRDefault="001B37D9" w:rsidP="001B37D9">
      <w:pPr>
        <w:numPr>
          <w:ilvl w:val="0"/>
          <w:numId w:val="20"/>
        </w:numPr>
        <w:tabs>
          <w:tab w:val="clear" w:pos="360"/>
          <w:tab w:val="left" w:pos="426"/>
        </w:tabs>
        <w:ind w:left="426" w:hanging="426"/>
        <w:jc w:val="both"/>
        <w:rPr>
          <w:sz w:val="24"/>
          <w:szCs w:val="24"/>
        </w:rPr>
      </w:pPr>
      <w:r w:rsidRPr="00117E50">
        <w:rPr>
          <w:sz w:val="24"/>
          <w:szCs w:val="24"/>
        </w:rPr>
        <w:t xml:space="preserve">Cena služeb spojených s užíváním </w:t>
      </w:r>
      <w:r>
        <w:rPr>
          <w:sz w:val="24"/>
          <w:szCs w:val="24"/>
        </w:rPr>
        <w:t>P</w:t>
      </w:r>
      <w:r w:rsidRPr="00117E50">
        <w:rPr>
          <w:sz w:val="24"/>
          <w:szCs w:val="24"/>
        </w:rPr>
        <w:t xml:space="preserve">ředmětu nájmu uvedená v příloze č. 1 této smlouvy je smluvními stranami dohodnuta měsíčními </w:t>
      </w:r>
      <w:r>
        <w:rPr>
          <w:sz w:val="24"/>
          <w:szCs w:val="24"/>
        </w:rPr>
        <w:t>zálohovými platbami.</w:t>
      </w:r>
      <w:r w:rsidRPr="00117E50">
        <w:rPr>
          <w:sz w:val="24"/>
          <w:szCs w:val="24"/>
        </w:rPr>
        <w:t xml:space="preserve"> </w:t>
      </w:r>
      <w:r>
        <w:rPr>
          <w:sz w:val="24"/>
          <w:szCs w:val="24"/>
        </w:rPr>
        <w:t>Vyúčtování zálohových plateb bude prováděno minimálně jednou ročně. Zálohové platby budou nájemci fakturovány spolu s nájemným</w:t>
      </w:r>
      <w:r w:rsidRPr="00117E50">
        <w:rPr>
          <w:sz w:val="24"/>
          <w:szCs w:val="24"/>
        </w:rPr>
        <w:t xml:space="preserve">.  </w:t>
      </w:r>
    </w:p>
    <w:p w14:paraId="72E79841" w14:textId="77777777" w:rsidR="002421F4" w:rsidRPr="00117E50" w:rsidRDefault="002421F4" w:rsidP="002421F4">
      <w:pPr>
        <w:tabs>
          <w:tab w:val="left" w:pos="0"/>
        </w:tabs>
        <w:jc w:val="both"/>
        <w:rPr>
          <w:sz w:val="24"/>
          <w:szCs w:val="24"/>
        </w:rPr>
      </w:pPr>
    </w:p>
    <w:p w14:paraId="39C8DD2A" w14:textId="22EC49D7" w:rsidR="00632213" w:rsidRPr="00117E50" w:rsidRDefault="00BD5E70" w:rsidP="0023710C">
      <w:pPr>
        <w:numPr>
          <w:ilvl w:val="0"/>
          <w:numId w:val="18"/>
        </w:numPr>
        <w:jc w:val="both"/>
        <w:rPr>
          <w:sz w:val="24"/>
          <w:szCs w:val="24"/>
        </w:rPr>
      </w:pPr>
      <w:r w:rsidRPr="00117E50">
        <w:rPr>
          <w:sz w:val="24"/>
          <w:szCs w:val="24"/>
        </w:rPr>
        <w:t xml:space="preserve">Úhrada </w:t>
      </w:r>
      <w:r w:rsidR="00632213" w:rsidRPr="00117E50">
        <w:rPr>
          <w:sz w:val="24"/>
          <w:szCs w:val="24"/>
        </w:rPr>
        <w:t>za další případné služby poskytnuté nad rámec služeb uvedených v „Cenových ujednání“, bud</w:t>
      </w:r>
      <w:r w:rsidRPr="00117E50">
        <w:rPr>
          <w:sz w:val="24"/>
          <w:szCs w:val="24"/>
        </w:rPr>
        <w:t>e</w:t>
      </w:r>
      <w:r w:rsidR="00632213" w:rsidRPr="00117E50">
        <w:rPr>
          <w:sz w:val="24"/>
          <w:szCs w:val="24"/>
        </w:rPr>
        <w:t xml:space="preserve"> nájemci přefakturován</w:t>
      </w:r>
      <w:r w:rsidRPr="00117E50">
        <w:rPr>
          <w:sz w:val="24"/>
          <w:szCs w:val="24"/>
        </w:rPr>
        <w:t>a</w:t>
      </w:r>
      <w:r w:rsidR="00632213" w:rsidRPr="00117E50">
        <w:rPr>
          <w:sz w:val="24"/>
          <w:szCs w:val="24"/>
        </w:rPr>
        <w:t xml:space="preserve"> na základě ceníku dodavatelské firmy. </w:t>
      </w:r>
    </w:p>
    <w:p w14:paraId="69D96F4B" w14:textId="77777777" w:rsidR="00632213" w:rsidRPr="00117E50" w:rsidRDefault="00632213" w:rsidP="00632213">
      <w:pPr>
        <w:jc w:val="both"/>
        <w:rPr>
          <w:sz w:val="24"/>
          <w:szCs w:val="24"/>
        </w:rPr>
      </w:pPr>
    </w:p>
    <w:p w14:paraId="51FDFB9B" w14:textId="77777777" w:rsidR="00BD5E70" w:rsidRPr="00117E50" w:rsidRDefault="00632213" w:rsidP="00BD5E70">
      <w:pPr>
        <w:pStyle w:val="Zkladntextodsazen"/>
        <w:numPr>
          <w:ilvl w:val="0"/>
          <w:numId w:val="18"/>
        </w:numPr>
        <w:jc w:val="both"/>
        <w:rPr>
          <w:szCs w:val="24"/>
        </w:rPr>
      </w:pPr>
      <w:r w:rsidRPr="00117E50">
        <w:rPr>
          <w:szCs w:val="24"/>
        </w:rPr>
        <w:t xml:space="preserve">Nájemné včetně </w:t>
      </w:r>
      <w:r w:rsidR="00BD5E70" w:rsidRPr="00117E50">
        <w:rPr>
          <w:szCs w:val="24"/>
        </w:rPr>
        <w:t>ceny služeb</w:t>
      </w:r>
      <w:r w:rsidRPr="00117E50">
        <w:rPr>
          <w:szCs w:val="24"/>
        </w:rPr>
        <w:t xml:space="preserve"> bude hrazeno nájemcem na </w:t>
      </w:r>
      <w:r w:rsidR="00F13E6C" w:rsidRPr="00117E50">
        <w:rPr>
          <w:szCs w:val="24"/>
        </w:rPr>
        <w:t xml:space="preserve">účet pronajímatele vždy k 15. kalendářnímu dni daného měsíce, a to na </w:t>
      </w:r>
      <w:r w:rsidRPr="00117E50">
        <w:rPr>
          <w:szCs w:val="24"/>
        </w:rPr>
        <w:t xml:space="preserve">základě faktury vystavené pronajímatelem vždy do 5. dne běžného </w:t>
      </w:r>
      <w:r w:rsidR="004B4DE2" w:rsidRPr="00117E50">
        <w:rPr>
          <w:szCs w:val="24"/>
        </w:rPr>
        <w:t xml:space="preserve">kalendářního </w:t>
      </w:r>
      <w:r w:rsidRPr="00117E50">
        <w:rPr>
          <w:szCs w:val="24"/>
        </w:rPr>
        <w:t>měsíce</w:t>
      </w:r>
      <w:r w:rsidR="00F13E6C" w:rsidRPr="00117E50">
        <w:rPr>
          <w:szCs w:val="24"/>
        </w:rPr>
        <w:t>. Za datum uskutečnění zdanitelného plnění bude považován den vystavení daňového dokladu (faktury).</w:t>
      </w:r>
    </w:p>
    <w:p w14:paraId="17AA3D15" w14:textId="77777777" w:rsidR="00BD5E70" w:rsidRPr="00117E50" w:rsidRDefault="00BD5E70" w:rsidP="00BD5E70">
      <w:pPr>
        <w:pStyle w:val="Odstavecseseznamem"/>
        <w:rPr>
          <w:sz w:val="24"/>
          <w:szCs w:val="24"/>
        </w:rPr>
      </w:pPr>
    </w:p>
    <w:p w14:paraId="41B6277A" w14:textId="77777777" w:rsidR="00C02F9C" w:rsidRPr="00C02F9C" w:rsidRDefault="00541498" w:rsidP="00BD5E70">
      <w:pPr>
        <w:pStyle w:val="Zkladntextodsazen"/>
        <w:numPr>
          <w:ilvl w:val="0"/>
          <w:numId w:val="18"/>
        </w:numPr>
        <w:jc w:val="both"/>
        <w:rPr>
          <w:szCs w:val="24"/>
        </w:rPr>
      </w:pPr>
      <w:r w:rsidRPr="00117E50">
        <w:rPr>
          <w:szCs w:val="24"/>
        </w:rPr>
        <w:t xml:space="preserve">Není-li touto smlouvou sjednáno v konkrétním případě jinak, je splatnost faktur smluvními stranami sjednána v délce </w:t>
      </w:r>
      <w:proofErr w:type="gramStart"/>
      <w:r w:rsidRPr="00117E50">
        <w:rPr>
          <w:szCs w:val="24"/>
        </w:rPr>
        <w:t>1</w:t>
      </w:r>
      <w:r w:rsidR="009B2DC5" w:rsidRPr="00117E50">
        <w:rPr>
          <w:szCs w:val="24"/>
        </w:rPr>
        <w:t>4</w:t>
      </w:r>
      <w:r w:rsidRPr="00117E50">
        <w:rPr>
          <w:szCs w:val="24"/>
        </w:rPr>
        <w:t>-ti</w:t>
      </w:r>
      <w:proofErr w:type="gramEnd"/>
      <w:r w:rsidRPr="00117E50">
        <w:rPr>
          <w:szCs w:val="24"/>
        </w:rPr>
        <w:t xml:space="preserve"> dnů ode dne vystavení faktury. </w:t>
      </w:r>
      <w:r w:rsidR="005B3F9D" w:rsidRPr="00117E50">
        <w:rPr>
          <w:bCs/>
          <w:szCs w:val="24"/>
        </w:rPr>
        <w:t xml:space="preserve"> </w:t>
      </w:r>
    </w:p>
    <w:p w14:paraId="04153C28" w14:textId="77777777" w:rsidR="00C02F9C" w:rsidRDefault="00C02F9C" w:rsidP="00F84089">
      <w:pPr>
        <w:pStyle w:val="Odstavecseseznamem"/>
        <w:rPr>
          <w:szCs w:val="24"/>
        </w:rPr>
      </w:pPr>
    </w:p>
    <w:p w14:paraId="53A829A4" w14:textId="07FAF5D8" w:rsidR="00BD5E70" w:rsidRPr="00117E50" w:rsidRDefault="005B3F9D" w:rsidP="00BD5E70">
      <w:pPr>
        <w:pStyle w:val="Zkladntextodsazen"/>
        <w:numPr>
          <w:ilvl w:val="0"/>
          <w:numId w:val="18"/>
        </w:numPr>
        <w:jc w:val="both"/>
        <w:rPr>
          <w:szCs w:val="24"/>
        </w:rPr>
      </w:pPr>
      <w:r w:rsidRPr="00117E50">
        <w:rPr>
          <w:szCs w:val="24"/>
        </w:rPr>
        <w:t xml:space="preserve">Při nedodržení splatnosti uhradí nájemce smluvní pokutu ve výši 0,05 % z dlužné částky za každý den prodlení. Ujednáním o smluvní pokutě dle této smlouvy není dotčen případný </w:t>
      </w:r>
      <w:r w:rsidRPr="00117E50">
        <w:rPr>
          <w:szCs w:val="24"/>
        </w:rPr>
        <w:lastRenderedPageBreak/>
        <w:t xml:space="preserve">nárok </w:t>
      </w:r>
      <w:r w:rsidR="001354F6" w:rsidRPr="00117E50">
        <w:rPr>
          <w:szCs w:val="24"/>
        </w:rPr>
        <w:t>pronajímatele</w:t>
      </w:r>
      <w:r w:rsidRPr="00117E50">
        <w:rPr>
          <w:szCs w:val="24"/>
        </w:rPr>
        <w:t xml:space="preserve"> na náhradu škody v celé výši, </w:t>
      </w:r>
      <w:proofErr w:type="spellStart"/>
      <w:r w:rsidRPr="00117E50">
        <w:rPr>
          <w:szCs w:val="24"/>
        </w:rPr>
        <w:t>ust</w:t>
      </w:r>
      <w:proofErr w:type="spellEnd"/>
      <w:r w:rsidRPr="00117E50">
        <w:rPr>
          <w:szCs w:val="24"/>
        </w:rPr>
        <w:t>. §2050 zák. č. 89/2012 Sb., občanského zákoníku, se nepoužije.</w:t>
      </w:r>
    </w:p>
    <w:p w14:paraId="2362D5B3" w14:textId="77777777" w:rsidR="00F85455" w:rsidRPr="00180BF3" w:rsidRDefault="00F85455" w:rsidP="00180BF3">
      <w:pPr>
        <w:rPr>
          <w:sz w:val="24"/>
          <w:szCs w:val="24"/>
        </w:rPr>
      </w:pPr>
    </w:p>
    <w:p w14:paraId="70ACAD70" w14:textId="27EB3BCE" w:rsidR="006575BA" w:rsidRPr="00117E50" w:rsidRDefault="006575BA" w:rsidP="006575BA">
      <w:pPr>
        <w:pStyle w:val="Zkladntextodsazen"/>
        <w:numPr>
          <w:ilvl w:val="0"/>
          <w:numId w:val="18"/>
        </w:numPr>
        <w:jc w:val="both"/>
        <w:rPr>
          <w:szCs w:val="24"/>
        </w:rPr>
      </w:pPr>
      <w:r w:rsidRPr="00117E50">
        <w:rPr>
          <w:szCs w:val="24"/>
        </w:rPr>
        <w:t>K cenám služeb pronajímatel připočte daň z přidané hodnoty v zákonem stanovené výši (není-li výslovně uvedeno, že cena je vč. DPH).</w:t>
      </w:r>
    </w:p>
    <w:p w14:paraId="1A0842D5" w14:textId="77777777" w:rsidR="00F85455" w:rsidRPr="00117E50" w:rsidRDefault="00F85455" w:rsidP="00F85455">
      <w:pPr>
        <w:pStyle w:val="Odstavecseseznamem"/>
        <w:rPr>
          <w:sz w:val="24"/>
          <w:szCs w:val="24"/>
        </w:rPr>
      </w:pPr>
    </w:p>
    <w:p w14:paraId="32F57E3C" w14:textId="4BAD1977" w:rsidR="00F85455" w:rsidRPr="00117E50" w:rsidRDefault="0048077F" w:rsidP="00F85455">
      <w:pPr>
        <w:pStyle w:val="Zkladntextodsazen"/>
        <w:numPr>
          <w:ilvl w:val="0"/>
          <w:numId w:val="18"/>
        </w:numPr>
        <w:jc w:val="both"/>
        <w:rPr>
          <w:szCs w:val="24"/>
        </w:rPr>
      </w:pPr>
      <w:r w:rsidRPr="00117E50">
        <w:rPr>
          <w:szCs w:val="24"/>
        </w:rPr>
        <w:t>Sjednané ceny služeb spojených s nájmem je pronajímatel oprávněn jednostranně zvýšit,</w:t>
      </w:r>
      <w:r w:rsidR="009B2DC5" w:rsidRPr="00117E50">
        <w:rPr>
          <w:szCs w:val="24"/>
        </w:rPr>
        <w:t xml:space="preserve"> </w:t>
      </w:r>
      <w:r w:rsidRPr="00117E50">
        <w:rPr>
          <w:szCs w:val="24"/>
        </w:rPr>
        <w:t xml:space="preserve">a to v případě zvýšení cen ze strany dodavatelů těchto služeb v poměru odpovídajícímu tomuto zvýšení. </w:t>
      </w:r>
      <w:r w:rsidR="00F85455" w:rsidRPr="00117E50">
        <w:rPr>
          <w:szCs w:val="24"/>
        </w:rPr>
        <w:t>Toto zvýšení je pronajímatel povinen nájemci doložit.</w:t>
      </w:r>
      <w:r w:rsidR="00101A41">
        <w:rPr>
          <w:szCs w:val="24"/>
        </w:rPr>
        <w:t xml:space="preserve"> Toto zvýšení nabývá účinnosti doručením oznámení o zvýšení nájemci a doložením zvýšení cen služeb ze strany dodavatele a není potřeba k němu uzavírat dodatek ke smlouvě.</w:t>
      </w:r>
    </w:p>
    <w:p w14:paraId="0EF89D44" w14:textId="77777777" w:rsidR="00F85455" w:rsidRPr="00117E50" w:rsidRDefault="00F85455" w:rsidP="00F85455">
      <w:pPr>
        <w:pStyle w:val="Odstavecseseznamem"/>
        <w:rPr>
          <w:sz w:val="24"/>
          <w:szCs w:val="24"/>
        </w:rPr>
      </w:pPr>
    </w:p>
    <w:p w14:paraId="59570F98" w14:textId="13760BC4" w:rsidR="00C46410" w:rsidRPr="00117E50" w:rsidRDefault="0048077F" w:rsidP="00F85455">
      <w:pPr>
        <w:pStyle w:val="Zkladntextodsazen"/>
        <w:numPr>
          <w:ilvl w:val="0"/>
          <w:numId w:val="18"/>
        </w:numPr>
        <w:jc w:val="both"/>
        <w:rPr>
          <w:szCs w:val="24"/>
        </w:rPr>
      </w:pPr>
      <w:r w:rsidRPr="00117E50">
        <w:rPr>
          <w:szCs w:val="24"/>
        </w:rPr>
        <w:t>Smluvní strany se dohodly, že pronajímatel je oprávněn po uplynutí nejméně jednoho roku trvání nájemního vztahu dle této smlouvy jednostranně zvýšit nájemné o tolik procent, kolik činila meziroční inflace za uplynulý kalendářní rok, když pro stanovení výše této inflace je rozhodující průměrný roční index spotřebitelských cen uveřejněný Českým statistickým úřadem.</w:t>
      </w:r>
      <w:r w:rsidR="00101A41">
        <w:rPr>
          <w:szCs w:val="24"/>
        </w:rPr>
        <w:t xml:space="preserve"> Toto zvýšení nájemného nabývá účinnosti oznámení pronajímatele o zvýšení nájemného a není potřeba k němu uzavírat dodatek ke smlouvě.</w:t>
      </w:r>
    </w:p>
    <w:p w14:paraId="1544FB8C" w14:textId="77777777" w:rsidR="00F85455" w:rsidRPr="00117E50" w:rsidRDefault="00F85455" w:rsidP="001E6B6A">
      <w:pPr>
        <w:tabs>
          <w:tab w:val="left" w:pos="851"/>
          <w:tab w:val="left" w:pos="5103"/>
        </w:tabs>
        <w:ind w:left="426" w:hanging="426"/>
        <w:jc w:val="center"/>
        <w:rPr>
          <w:b/>
          <w:sz w:val="24"/>
          <w:szCs w:val="24"/>
        </w:rPr>
      </w:pPr>
    </w:p>
    <w:p w14:paraId="5F20406D" w14:textId="77777777" w:rsidR="001E6B6A" w:rsidRPr="00117E50" w:rsidRDefault="001E6B6A" w:rsidP="001E6B6A">
      <w:pPr>
        <w:tabs>
          <w:tab w:val="left" w:pos="851"/>
          <w:tab w:val="left" w:pos="5103"/>
        </w:tabs>
        <w:ind w:left="426" w:hanging="426"/>
        <w:jc w:val="center"/>
        <w:rPr>
          <w:b/>
          <w:sz w:val="24"/>
          <w:szCs w:val="24"/>
        </w:rPr>
      </w:pPr>
      <w:r w:rsidRPr="00117E50">
        <w:rPr>
          <w:b/>
          <w:sz w:val="24"/>
          <w:szCs w:val="24"/>
        </w:rPr>
        <w:t>IV.</w:t>
      </w:r>
    </w:p>
    <w:p w14:paraId="73548E4E" w14:textId="77777777" w:rsidR="001E6B6A" w:rsidRPr="00117E50" w:rsidRDefault="001E6B6A" w:rsidP="007F2E27">
      <w:pPr>
        <w:pStyle w:val="Nadpis2"/>
        <w:ind w:left="426" w:hanging="426"/>
        <w:jc w:val="center"/>
        <w:rPr>
          <w:b/>
          <w:szCs w:val="24"/>
        </w:rPr>
      </w:pPr>
      <w:r w:rsidRPr="00117E50">
        <w:rPr>
          <w:b/>
          <w:szCs w:val="24"/>
        </w:rPr>
        <w:t>Práva a povinnosti smluvních stran</w:t>
      </w:r>
    </w:p>
    <w:p w14:paraId="0DE43815" w14:textId="77777777" w:rsidR="009903FA" w:rsidRPr="00117E50" w:rsidRDefault="009903FA" w:rsidP="009903FA">
      <w:pPr>
        <w:rPr>
          <w:sz w:val="24"/>
          <w:szCs w:val="24"/>
        </w:rPr>
      </w:pPr>
    </w:p>
    <w:p w14:paraId="074826EB" w14:textId="0960F565" w:rsidR="001E6B6A" w:rsidRPr="00117E50" w:rsidRDefault="001E6B6A" w:rsidP="002421F4">
      <w:pPr>
        <w:numPr>
          <w:ilvl w:val="0"/>
          <w:numId w:val="2"/>
        </w:numPr>
        <w:tabs>
          <w:tab w:val="num" w:pos="854"/>
        </w:tabs>
        <w:jc w:val="both"/>
        <w:rPr>
          <w:sz w:val="24"/>
          <w:szCs w:val="24"/>
        </w:rPr>
      </w:pPr>
      <w:r w:rsidRPr="00117E50">
        <w:rPr>
          <w:sz w:val="24"/>
          <w:szCs w:val="24"/>
        </w:rPr>
        <w:t xml:space="preserve">Nájemce je </w:t>
      </w:r>
      <w:r w:rsidR="002421F4" w:rsidRPr="00117E50">
        <w:rPr>
          <w:sz w:val="24"/>
          <w:szCs w:val="24"/>
        </w:rPr>
        <w:t>oprávněn</w:t>
      </w:r>
      <w:r w:rsidRPr="00117E50">
        <w:rPr>
          <w:sz w:val="24"/>
          <w:szCs w:val="24"/>
        </w:rPr>
        <w:t>:</w:t>
      </w:r>
    </w:p>
    <w:p w14:paraId="7609BC11" w14:textId="0CFFF3DF" w:rsidR="001E6B6A" w:rsidRPr="00117E50" w:rsidRDefault="001E6B6A" w:rsidP="0023710C">
      <w:pPr>
        <w:numPr>
          <w:ilvl w:val="0"/>
          <w:numId w:val="19"/>
        </w:numPr>
        <w:jc w:val="both"/>
        <w:rPr>
          <w:sz w:val="24"/>
          <w:szCs w:val="24"/>
        </w:rPr>
      </w:pPr>
      <w:r w:rsidRPr="00117E50">
        <w:rPr>
          <w:sz w:val="24"/>
          <w:szCs w:val="24"/>
        </w:rPr>
        <w:t xml:space="preserve">měnit dohodnutý účel užívání </w:t>
      </w:r>
      <w:r w:rsidR="009A3540">
        <w:rPr>
          <w:sz w:val="24"/>
          <w:szCs w:val="24"/>
        </w:rPr>
        <w:t>P</w:t>
      </w:r>
      <w:r w:rsidR="009A3540" w:rsidRPr="00117E50">
        <w:rPr>
          <w:sz w:val="24"/>
          <w:szCs w:val="24"/>
        </w:rPr>
        <w:t xml:space="preserve">ředmětu </w:t>
      </w:r>
      <w:r w:rsidRPr="00117E50">
        <w:rPr>
          <w:sz w:val="24"/>
          <w:szCs w:val="24"/>
        </w:rPr>
        <w:t xml:space="preserve">nájmu jen s předchozím písemným souhlasem pronajímatele, </w:t>
      </w:r>
    </w:p>
    <w:p w14:paraId="6E80C8F1" w14:textId="4CC5F030" w:rsidR="001E6B6A" w:rsidRPr="00117E50" w:rsidRDefault="001E6B6A" w:rsidP="0023710C">
      <w:pPr>
        <w:numPr>
          <w:ilvl w:val="0"/>
          <w:numId w:val="19"/>
        </w:numPr>
        <w:jc w:val="both"/>
        <w:rPr>
          <w:sz w:val="24"/>
          <w:szCs w:val="24"/>
        </w:rPr>
      </w:pPr>
      <w:r w:rsidRPr="00117E50">
        <w:rPr>
          <w:sz w:val="24"/>
          <w:szCs w:val="24"/>
        </w:rPr>
        <w:t xml:space="preserve">provádět jakékoliv stavební či jiné úpravy </w:t>
      </w:r>
      <w:r w:rsidR="009A3540">
        <w:rPr>
          <w:sz w:val="24"/>
          <w:szCs w:val="24"/>
        </w:rPr>
        <w:t>P</w:t>
      </w:r>
      <w:r w:rsidR="009A3540" w:rsidRPr="00117E50">
        <w:rPr>
          <w:sz w:val="24"/>
          <w:szCs w:val="24"/>
        </w:rPr>
        <w:t xml:space="preserve">ředmětu </w:t>
      </w:r>
      <w:r w:rsidRPr="00117E50">
        <w:rPr>
          <w:sz w:val="24"/>
          <w:szCs w:val="24"/>
        </w:rPr>
        <w:t xml:space="preserve">nájmu nebo </w:t>
      </w:r>
      <w:r w:rsidR="00B32EC5">
        <w:rPr>
          <w:sz w:val="24"/>
          <w:szCs w:val="24"/>
        </w:rPr>
        <w:t>jeho</w:t>
      </w:r>
      <w:r w:rsidR="00B32EC5" w:rsidRPr="00117E50">
        <w:rPr>
          <w:sz w:val="24"/>
          <w:szCs w:val="24"/>
        </w:rPr>
        <w:t xml:space="preserve"> </w:t>
      </w:r>
      <w:r w:rsidRPr="00117E50">
        <w:rPr>
          <w:sz w:val="24"/>
          <w:szCs w:val="24"/>
        </w:rPr>
        <w:t xml:space="preserve">technické zhodnocení, vč. pevné instalace jakýchkoliv zařízení a veškerých zásahů do elektrických, plynových či vodovodních a kanalizačních rozvodů a jejich součástí, jen po předchozím písemném souhlasu pronajímatele, přičemž </w:t>
      </w:r>
      <w:r w:rsidR="00C50076" w:rsidRPr="00117E50">
        <w:rPr>
          <w:sz w:val="24"/>
          <w:szCs w:val="24"/>
        </w:rPr>
        <w:t xml:space="preserve">vzájemná práva a povinnosti nájemce a pronajímatele budou smluvně upraveny. Po ukončení nájmu uvede nájemce </w:t>
      </w:r>
      <w:r w:rsidR="009A3540">
        <w:rPr>
          <w:sz w:val="24"/>
          <w:szCs w:val="24"/>
        </w:rPr>
        <w:t>P</w:t>
      </w:r>
      <w:r w:rsidR="009A3540" w:rsidRPr="00117E50">
        <w:rPr>
          <w:sz w:val="24"/>
          <w:szCs w:val="24"/>
        </w:rPr>
        <w:t xml:space="preserve">ředmět </w:t>
      </w:r>
      <w:r w:rsidR="00C50076" w:rsidRPr="00117E50">
        <w:rPr>
          <w:sz w:val="24"/>
          <w:szCs w:val="24"/>
        </w:rPr>
        <w:t>nájmu do původního stavu</w:t>
      </w:r>
      <w:r w:rsidR="0013587D" w:rsidRPr="00117E50">
        <w:rPr>
          <w:sz w:val="24"/>
          <w:szCs w:val="24"/>
        </w:rPr>
        <w:t>, pokud se smluvní strany nedohodnou jinak</w:t>
      </w:r>
      <w:r w:rsidR="00A13A37" w:rsidRPr="00117E50">
        <w:rPr>
          <w:sz w:val="24"/>
          <w:szCs w:val="24"/>
        </w:rPr>
        <w:t>,</w:t>
      </w:r>
    </w:p>
    <w:p w14:paraId="6AF50443" w14:textId="158745E6" w:rsidR="00FF3991" w:rsidRPr="007232C8" w:rsidRDefault="002421F4" w:rsidP="002421F4">
      <w:pPr>
        <w:numPr>
          <w:ilvl w:val="0"/>
          <w:numId w:val="19"/>
        </w:numPr>
        <w:jc w:val="both"/>
        <w:rPr>
          <w:sz w:val="24"/>
          <w:szCs w:val="24"/>
        </w:rPr>
      </w:pPr>
      <w:r w:rsidRPr="00117E50">
        <w:rPr>
          <w:sz w:val="24"/>
          <w:szCs w:val="24"/>
        </w:rPr>
        <w:t xml:space="preserve">nájemce je oprávněn přenechat </w:t>
      </w:r>
      <w:r w:rsidR="009A3540">
        <w:rPr>
          <w:sz w:val="24"/>
          <w:szCs w:val="24"/>
        </w:rPr>
        <w:t>P</w:t>
      </w:r>
      <w:r w:rsidR="009A3540" w:rsidRPr="00117E50">
        <w:rPr>
          <w:sz w:val="24"/>
          <w:szCs w:val="24"/>
        </w:rPr>
        <w:t xml:space="preserve">ředmět </w:t>
      </w:r>
      <w:r w:rsidR="00C87CC3" w:rsidRPr="00117E50">
        <w:rPr>
          <w:sz w:val="24"/>
          <w:szCs w:val="24"/>
        </w:rPr>
        <w:t>nájmu nebo jeho část</w:t>
      </w:r>
      <w:r w:rsidRPr="00117E50">
        <w:rPr>
          <w:sz w:val="24"/>
          <w:szCs w:val="24"/>
        </w:rPr>
        <w:t xml:space="preserve"> do podnájmu pouze s předchozím písemným souhlasem pronajímatele. Smlouva o podnájmu musí mít písemnou formu a v jednom vyhotovení musí být předána pronajímateli</w:t>
      </w:r>
      <w:r w:rsidR="00FF3991">
        <w:rPr>
          <w:sz w:val="24"/>
          <w:szCs w:val="24"/>
        </w:rPr>
        <w:t>,</w:t>
      </w:r>
    </w:p>
    <w:p w14:paraId="3EDB47CB" w14:textId="33939B9B" w:rsidR="007232C8" w:rsidRPr="007232C8" w:rsidRDefault="007232C8" w:rsidP="002421F4">
      <w:pPr>
        <w:numPr>
          <w:ilvl w:val="0"/>
          <w:numId w:val="19"/>
        </w:numPr>
        <w:jc w:val="both"/>
        <w:rPr>
          <w:sz w:val="24"/>
          <w:szCs w:val="24"/>
        </w:rPr>
      </w:pPr>
      <w:r w:rsidRPr="007232C8">
        <w:rPr>
          <w:sz w:val="24"/>
          <w:szCs w:val="24"/>
        </w:rPr>
        <w:t>v souvislosti s užíváním Předmětu nájmu užívat i společné prostory Budovy,</w:t>
      </w:r>
    </w:p>
    <w:p w14:paraId="03D9E07D" w14:textId="71F93379" w:rsidR="00FF3991" w:rsidRPr="00FF3991" w:rsidRDefault="00FF3991" w:rsidP="00FF3991">
      <w:pPr>
        <w:pStyle w:val="Zkladntext"/>
        <w:numPr>
          <w:ilvl w:val="0"/>
          <w:numId w:val="19"/>
        </w:numPr>
        <w:spacing w:before="0"/>
        <w:rPr>
          <w:bCs/>
          <w:szCs w:val="24"/>
        </w:rPr>
      </w:pPr>
      <w:r w:rsidRPr="007232C8">
        <w:rPr>
          <w:bCs/>
          <w:szCs w:val="24"/>
        </w:rPr>
        <w:t>v přiměřeném rozsahu umístit na Budovu, resp. na vstupních dveřích své označení</w:t>
      </w:r>
      <w:r w:rsidRPr="00FF3991">
        <w:rPr>
          <w:bCs/>
          <w:szCs w:val="24"/>
        </w:rPr>
        <w:t>/znamení.</w:t>
      </w:r>
    </w:p>
    <w:p w14:paraId="5DA9ADA0" w14:textId="2C2E470B" w:rsidR="002421F4" w:rsidRPr="00117E50" w:rsidRDefault="002421F4" w:rsidP="00B32EC5">
      <w:pPr>
        <w:ind w:left="357"/>
        <w:jc w:val="both"/>
        <w:rPr>
          <w:sz w:val="24"/>
          <w:szCs w:val="24"/>
        </w:rPr>
      </w:pPr>
    </w:p>
    <w:p w14:paraId="5176B881" w14:textId="77777777" w:rsidR="002421F4" w:rsidRPr="00117E50" w:rsidRDefault="002421F4" w:rsidP="007A6244">
      <w:pPr>
        <w:jc w:val="both"/>
        <w:rPr>
          <w:sz w:val="24"/>
          <w:szCs w:val="24"/>
        </w:rPr>
      </w:pPr>
    </w:p>
    <w:p w14:paraId="5290FD7C" w14:textId="54CCC915" w:rsidR="002421F4" w:rsidRPr="00117E50" w:rsidRDefault="002421F4" w:rsidP="002421F4">
      <w:pPr>
        <w:jc w:val="both"/>
        <w:rPr>
          <w:sz w:val="24"/>
          <w:szCs w:val="24"/>
        </w:rPr>
      </w:pPr>
      <w:r w:rsidRPr="00117E50">
        <w:rPr>
          <w:sz w:val="24"/>
          <w:szCs w:val="24"/>
        </w:rPr>
        <w:t>2.  Nájemce je povinen</w:t>
      </w:r>
      <w:r w:rsidR="009903FA" w:rsidRPr="00117E50">
        <w:rPr>
          <w:sz w:val="24"/>
          <w:szCs w:val="24"/>
        </w:rPr>
        <w:t>:</w:t>
      </w:r>
    </w:p>
    <w:p w14:paraId="1F5968F9" w14:textId="54B9073C" w:rsidR="001E6B6A" w:rsidRPr="00117E50" w:rsidRDefault="001E6B6A" w:rsidP="0023710C">
      <w:pPr>
        <w:numPr>
          <w:ilvl w:val="0"/>
          <w:numId w:val="19"/>
        </w:numPr>
        <w:jc w:val="both"/>
        <w:rPr>
          <w:sz w:val="24"/>
          <w:szCs w:val="24"/>
        </w:rPr>
      </w:pPr>
      <w:r w:rsidRPr="00117E50">
        <w:rPr>
          <w:sz w:val="24"/>
          <w:szCs w:val="24"/>
        </w:rPr>
        <w:t xml:space="preserve">hradit škody způsobené </w:t>
      </w:r>
      <w:r w:rsidR="00B32EC5">
        <w:rPr>
          <w:sz w:val="24"/>
          <w:szCs w:val="24"/>
        </w:rPr>
        <w:t xml:space="preserve">jeho </w:t>
      </w:r>
      <w:r w:rsidRPr="00117E50">
        <w:rPr>
          <w:sz w:val="24"/>
          <w:szCs w:val="24"/>
        </w:rPr>
        <w:t xml:space="preserve">neopatrným nebo nesprávným zacházením s pronajímaným majetkem, pečovat o </w:t>
      </w:r>
      <w:r w:rsidR="00B32EC5">
        <w:rPr>
          <w:sz w:val="24"/>
          <w:szCs w:val="24"/>
        </w:rPr>
        <w:t>Předmět nájmu</w:t>
      </w:r>
      <w:r w:rsidRPr="00117E50">
        <w:rPr>
          <w:sz w:val="24"/>
          <w:szCs w:val="24"/>
        </w:rPr>
        <w:t>, chránit je</w:t>
      </w:r>
      <w:r w:rsidR="00B32EC5">
        <w:rPr>
          <w:sz w:val="24"/>
          <w:szCs w:val="24"/>
        </w:rPr>
        <w:t>j</w:t>
      </w:r>
      <w:r w:rsidRPr="00117E50">
        <w:rPr>
          <w:sz w:val="24"/>
          <w:szCs w:val="24"/>
        </w:rPr>
        <w:t xml:space="preserve"> před poškozením a upozornit pronajímatele bez zbytečného odkladu na potřeby oprav, které má pronajímatel provést</w:t>
      </w:r>
      <w:r w:rsidR="00C87CC3" w:rsidRPr="00117E50">
        <w:rPr>
          <w:sz w:val="24"/>
          <w:szCs w:val="24"/>
        </w:rPr>
        <w:t>;</w:t>
      </w:r>
      <w:r w:rsidRPr="00117E50">
        <w:rPr>
          <w:sz w:val="24"/>
          <w:szCs w:val="24"/>
        </w:rPr>
        <w:t xml:space="preserve"> nájemce odpovídá za škodu, která nesplněním povinnosti vznikla,</w:t>
      </w:r>
    </w:p>
    <w:p w14:paraId="441CD3A7" w14:textId="4023396B" w:rsidR="001E6B6A" w:rsidRPr="00117E50" w:rsidRDefault="001E6B6A" w:rsidP="0023710C">
      <w:pPr>
        <w:numPr>
          <w:ilvl w:val="0"/>
          <w:numId w:val="19"/>
        </w:numPr>
        <w:jc w:val="both"/>
        <w:rPr>
          <w:sz w:val="24"/>
          <w:szCs w:val="24"/>
        </w:rPr>
      </w:pPr>
      <w:r w:rsidRPr="00117E50">
        <w:rPr>
          <w:sz w:val="24"/>
          <w:szCs w:val="24"/>
        </w:rPr>
        <w:t xml:space="preserve">hradit drobné opravy a údržbu </w:t>
      </w:r>
      <w:r w:rsidR="00B32EC5">
        <w:rPr>
          <w:sz w:val="24"/>
          <w:szCs w:val="24"/>
        </w:rPr>
        <w:t>Předmětu nájmu</w:t>
      </w:r>
      <w:r w:rsidRPr="00117E50">
        <w:rPr>
          <w:sz w:val="24"/>
          <w:szCs w:val="24"/>
        </w:rPr>
        <w:t xml:space="preserve"> v rozsahu stanoveném přílohou č. 3,</w:t>
      </w:r>
    </w:p>
    <w:p w14:paraId="20F0742D" w14:textId="77777777" w:rsidR="001E6B6A" w:rsidRPr="00117E50" w:rsidRDefault="001E6B6A" w:rsidP="0023710C">
      <w:pPr>
        <w:numPr>
          <w:ilvl w:val="0"/>
          <w:numId w:val="19"/>
        </w:numPr>
        <w:jc w:val="both"/>
        <w:rPr>
          <w:sz w:val="24"/>
          <w:szCs w:val="24"/>
        </w:rPr>
      </w:pPr>
      <w:r w:rsidRPr="00117E50">
        <w:rPr>
          <w:sz w:val="24"/>
          <w:szCs w:val="24"/>
        </w:rPr>
        <w:t xml:space="preserve">dodržovat všechny platné bezpečnostní, hygienické a protipožární předpisy, zajistit instalaci předepsaného protipožárního vybavení pronajatých prostor, včetně zajištění patřičné instruktáže a proškolení svých zaměstnanců a dodržovat další povinnosti specifikované v příloze č. 4 této smlouvy, </w:t>
      </w:r>
    </w:p>
    <w:p w14:paraId="02D74D64" w14:textId="236DE2F8" w:rsidR="00C87CC3" w:rsidRPr="00FF3991" w:rsidRDefault="001E6B6A" w:rsidP="00C87CC3">
      <w:pPr>
        <w:numPr>
          <w:ilvl w:val="0"/>
          <w:numId w:val="19"/>
        </w:numPr>
        <w:jc w:val="both"/>
        <w:rPr>
          <w:sz w:val="24"/>
          <w:szCs w:val="24"/>
        </w:rPr>
      </w:pPr>
      <w:r w:rsidRPr="00117E50">
        <w:rPr>
          <w:sz w:val="24"/>
          <w:szCs w:val="24"/>
        </w:rPr>
        <w:t xml:space="preserve">umožnit pronajímateli vstup do </w:t>
      </w:r>
      <w:r w:rsidR="00FF3991">
        <w:rPr>
          <w:sz w:val="24"/>
          <w:szCs w:val="24"/>
        </w:rPr>
        <w:t xml:space="preserve">Předmětu </w:t>
      </w:r>
      <w:r w:rsidR="00FF3991" w:rsidRPr="00FF3991">
        <w:rPr>
          <w:sz w:val="24"/>
          <w:szCs w:val="24"/>
        </w:rPr>
        <w:t>nájmu</w:t>
      </w:r>
      <w:r w:rsidRPr="00FF3991">
        <w:rPr>
          <w:sz w:val="24"/>
          <w:szCs w:val="24"/>
        </w:rPr>
        <w:t xml:space="preserve"> </w:t>
      </w:r>
      <w:r w:rsidR="00FF3991" w:rsidRPr="00FF3991">
        <w:rPr>
          <w:bCs/>
          <w:sz w:val="24"/>
          <w:szCs w:val="24"/>
        </w:rPr>
        <w:t>za přítomnosti nájemce, resp. jeho pověřeného zástupce, a to</w:t>
      </w:r>
      <w:r w:rsidR="00FF3991" w:rsidRPr="00FF3991">
        <w:rPr>
          <w:sz w:val="24"/>
          <w:szCs w:val="24"/>
        </w:rPr>
        <w:t xml:space="preserve"> </w:t>
      </w:r>
      <w:r w:rsidRPr="00FF3991">
        <w:rPr>
          <w:sz w:val="24"/>
          <w:szCs w:val="24"/>
        </w:rPr>
        <w:t>za účelem prohlídky, kontro</w:t>
      </w:r>
      <w:r w:rsidR="00F755C2" w:rsidRPr="00FF3991">
        <w:rPr>
          <w:sz w:val="24"/>
          <w:szCs w:val="24"/>
        </w:rPr>
        <w:t>ly, revize a zabezpečení oprav</w:t>
      </w:r>
      <w:r w:rsidR="00FF3991">
        <w:rPr>
          <w:bCs/>
          <w:sz w:val="24"/>
          <w:szCs w:val="24"/>
        </w:rPr>
        <w:t>;</w:t>
      </w:r>
      <w:r w:rsidR="00FF3991">
        <w:rPr>
          <w:sz w:val="24"/>
          <w:szCs w:val="24"/>
        </w:rPr>
        <w:t xml:space="preserve"> t</w:t>
      </w:r>
      <w:r w:rsidR="00FF3991" w:rsidRPr="00FF3991">
        <w:rPr>
          <w:bCs/>
          <w:sz w:val="24"/>
          <w:szCs w:val="24"/>
        </w:rPr>
        <w:t xml:space="preserve">ermín kontroly </w:t>
      </w:r>
      <w:r w:rsidR="00FF3991">
        <w:rPr>
          <w:bCs/>
          <w:sz w:val="24"/>
          <w:szCs w:val="24"/>
        </w:rPr>
        <w:t>pronajímatel</w:t>
      </w:r>
      <w:r w:rsidR="00FF3991" w:rsidRPr="00FF3991">
        <w:rPr>
          <w:bCs/>
          <w:sz w:val="24"/>
          <w:szCs w:val="24"/>
        </w:rPr>
        <w:t xml:space="preserve"> oznámí </w:t>
      </w:r>
      <w:r w:rsidR="00FF3991">
        <w:rPr>
          <w:bCs/>
          <w:sz w:val="24"/>
          <w:szCs w:val="24"/>
        </w:rPr>
        <w:t>nájemci</w:t>
      </w:r>
      <w:r w:rsidR="00FF3991" w:rsidRPr="00FF3991">
        <w:rPr>
          <w:bCs/>
          <w:sz w:val="24"/>
          <w:szCs w:val="24"/>
        </w:rPr>
        <w:t xml:space="preserve"> alespoň 4 dny předem</w:t>
      </w:r>
      <w:r w:rsidR="00FF3991">
        <w:rPr>
          <w:bCs/>
          <w:sz w:val="24"/>
          <w:szCs w:val="24"/>
        </w:rPr>
        <w:t>,</w:t>
      </w:r>
    </w:p>
    <w:p w14:paraId="450A3C17" w14:textId="3F24C90E" w:rsidR="001E6B6A" w:rsidRPr="00117E50" w:rsidRDefault="001E6B6A" w:rsidP="00C87CC3">
      <w:pPr>
        <w:numPr>
          <w:ilvl w:val="0"/>
          <w:numId w:val="19"/>
        </w:numPr>
        <w:jc w:val="both"/>
        <w:rPr>
          <w:sz w:val="24"/>
          <w:szCs w:val="24"/>
        </w:rPr>
      </w:pPr>
      <w:r w:rsidRPr="00FF3991">
        <w:rPr>
          <w:sz w:val="24"/>
          <w:szCs w:val="24"/>
        </w:rPr>
        <w:lastRenderedPageBreak/>
        <w:t>v oblasti nakládání s nebezpečnými odpady</w:t>
      </w:r>
      <w:r w:rsidRPr="00117E50">
        <w:rPr>
          <w:sz w:val="24"/>
          <w:szCs w:val="24"/>
        </w:rPr>
        <w:t xml:space="preserve"> a životního prostředí</w:t>
      </w:r>
      <w:r w:rsidR="00C87CC3" w:rsidRPr="00117E50">
        <w:rPr>
          <w:sz w:val="24"/>
          <w:szCs w:val="24"/>
        </w:rPr>
        <w:t xml:space="preserve"> </w:t>
      </w:r>
      <w:r w:rsidRPr="00117E50">
        <w:rPr>
          <w:sz w:val="24"/>
          <w:szCs w:val="24"/>
        </w:rPr>
        <w:t>likvidovat na vlastní náklady nebezpečný odpad.</w:t>
      </w:r>
    </w:p>
    <w:p w14:paraId="34B022E9" w14:textId="77777777" w:rsidR="001E6B6A" w:rsidRPr="00117E50" w:rsidRDefault="001E6B6A" w:rsidP="001E6B6A">
      <w:pPr>
        <w:tabs>
          <w:tab w:val="num" w:pos="426"/>
          <w:tab w:val="num" w:pos="851"/>
        </w:tabs>
        <w:ind w:left="426" w:hanging="426"/>
        <w:jc w:val="both"/>
        <w:rPr>
          <w:sz w:val="24"/>
          <w:szCs w:val="24"/>
        </w:rPr>
      </w:pPr>
    </w:p>
    <w:p w14:paraId="64381557" w14:textId="77777777" w:rsidR="001E6B6A" w:rsidRPr="00117E50" w:rsidRDefault="009903FA" w:rsidP="009903FA">
      <w:pPr>
        <w:tabs>
          <w:tab w:val="num" w:pos="854"/>
        </w:tabs>
        <w:jc w:val="both"/>
        <w:rPr>
          <w:sz w:val="24"/>
          <w:szCs w:val="24"/>
        </w:rPr>
      </w:pPr>
      <w:r w:rsidRPr="00117E50">
        <w:rPr>
          <w:sz w:val="24"/>
          <w:szCs w:val="24"/>
        </w:rPr>
        <w:t xml:space="preserve">3.   </w:t>
      </w:r>
      <w:r w:rsidR="001E6B6A" w:rsidRPr="00117E50">
        <w:rPr>
          <w:sz w:val="24"/>
          <w:szCs w:val="24"/>
        </w:rPr>
        <w:t>Pronajímatel je povinen:</w:t>
      </w:r>
    </w:p>
    <w:p w14:paraId="115B9193" w14:textId="192B6DE0" w:rsidR="001E6B6A" w:rsidRPr="00117E50" w:rsidRDefault="001E6B6A" w:rsidP="0023710C">
      <w:pPr>
        <w:numPr>
          <w:ilvl w:val="0"/>
          <w:numId w:val="4"/>
        </w:numPr>
        <w:tabs>
          <w:tab w:val="num" w:pos="851"/>
        </w:tabs>
        <w:jc w:val="both"/>
        <w:rPr>
          <w:sz w:val="24"/>
          <w:szCs w:val="24"/>
        </w:rPr>
      </w:pPr>
      <w:r w:rsidRPr="00117E50">
        <w:rPr>
          <w:sz w:val="24"/>
          <w:szCs w:val="24"/>
        </w:rPr>
        <w:t>zajistit provádění oprav</w:t>
      </w:r>
      <w:r w:rsidR="00541498" w:rsidRPr="00117E50">
        <w:rPr>
          <w:sz w:val="24"/>
          <w:szCs w:val="24"/>
        </w:rPr>
        <w:t xml:space="preserve"> (nad rámec běžných oprav a údržby, které je povinen provádět nájemce)</w:t>
      </w:r>
      <w:r w:rsidR="00370DC9">
        <w:rPr>
          <w:sz w:val="24"/>
          <w:szCs w:val="24"/>
        </w:rPr>
        <w:t>,</w:t>
      </w:r>
    </w:p>
    <w:p w14:paraId="00EC7B4A" w14:textId="2A185115" w:rsidR="00C46410" w:rsidRDefault="0013587D" w:rsidP="007A6244">
      <w:pPr>
        <w:numPr>
          <w:ilvl w:val="0"/>
          <w:numId w:val="4"/>
        </w:numPr>
        <w:tabs>
          <w:tab w:val="num" w:pos="851"/>
        </w:tabs>
        <w:jc w:val="both"/>
        <w:rPr>
          <w:sz w:val="24"/>
          <w:szCs w:val="24"/>
        </w:rPr>
      </w:pPr>
      <w:r w:rsidRPr="00117E50">
        <w:rPr>
          <w:sz w:val="24"/>
          <w:szCs w:val="24"/>
        </w:rPr>
        <w:t>zabezpečovat řádný výkon veškerých sl</w:t>
      </w:r>
      <w:r w:rsidR="00AF2525" w:rsidRPr="00117E50">
        <w:rPr>
          <w:sz w:val="24"/>
          <w:szCs w:val="24"/>
        </w:rPr>
        <w:t xml:space="preserve">užeb, s nimž je užívání </w:t>
      </w:r>
      <w:r w:rsidR="00370DC9">
        <w:rPr>
          <w:sz w:val="24"/>
          <w:szCs w:val="24"/>
        </w:rPr>
        <w:t>Předmětu nájmu</w:t>
      </w:r>
      <w:r w:rsidR="00AF2525" w:rsidRPr="00117E50">
        <w:rPr>
          <w:sz w:val="24"/>
          <w:szCs w:val="24"/>
        </w:rPr>
        <w:t xml:space="preserve"> dle této </w:t>
      </w:r>
      <w:r w:rsidR="002C318C" w:rsidRPr="00117E50">
        <w:rPr>
          <w:sz w:val="24"/>
          <w:szCs w:val="24"/>
        </w:rPr>
        <w:t>smlouvy</w:t>
      </w:r>
      <w:r w:rsidR="00AF2525" w:rsidRPr="00117E50">
        <w:rPr>
          <w:sz w:val="24"/>
          <w:szCs w:val="24"/>
        </w:rPr>
        <w:t xml:space="preserve"> spojeno</w:t>
      </w:r>
      <w:r w:rsidR="00370DC9">
        <w:rPr>
          <w:sz w:val="24"/>
          <w:szCs w:val="24"/>
        </w:rPr>
        <w:t>.</w:t>
      </w:r>
    </w:p>
    <w:p w14:paraId="5300B7FC" w14:textId="4186EACD" w:rsidR="00D67F15" w:rsidRPr="00D67F15" w:rsidRDefault="00D67F15" w:rsidP="00D67F15">
      <w:pPr>
        <w:numPr>
          <w:ilvl w:val="0"/>
          <w:numId w:val="4"/>
        </w:numPr>
        <w:tabs>
          <w:tab w:val="num" w:pos="851"/>
        </w:tabs>
        <w:jc w:val="both"/>
        <w:rPr>
          <w:sz w:val="24"/>
          <w:szCs w:val="24"/>
        </w:rPr>
      </w:pPr>
      <w:r w:rsidRPr="00A57606">
        <w:rPr>
          <w:sz w:val="24"/>
          <w:szCs w:val="24"/>
        </w:rPr>
        <w:t>pronajímatel zajišťuje úkoly související s vytvářením podmínek BOZP a PO, vyplývající z povinností vlastníka objektu</w:t>
      </w:r>
      <w:r>
        <w:rPr>
          <w:sz w:val="24"/>
          <w:szCs w:val="24"/>
        </w:rPr>
        <w:t xml:space="preserve"> a plní</w:t>
      </w:r>
      <w:r w:rsidRPr="00A57606">
        <w:rPr>
          <w:sz w:val="24"/>
          <w:szCs w:val="24"/>
        </w:rPr>
        <w:t xml:space="preserve"> povinnosti na úseku BOZP a PO na místech, která užívají s nájemcem společně.</w:t>
      </w:r>
    </w:p>
    <w:p w14:paraId="0B4272EB" w14:textId="77777777" w:rsidR="009903FA" w:rsidRPr="00117E50" w:rsidRDefault="009903FA" w:rsidP="009903FA">
      <w:pPr>
        <w:rPr>
          <w:sz w:val="24"/>
          <w:szCs w:val="24"/>
        </w:rPr>
      </w:pPr>
    </w:p>
    <w:p w14:paraId="0F3F5B38" w14:textId="77777777" w:rsidR="004065E8" w:rsidRPr="00117E50" w:rsidRDefault="00970801">
      <w:pPr>
        <w:pStyle w:val="Nadpis2"/>
        <w:ind w:firstLine="0"/>
        <w:jc w:val="center"/>
        <w:rPr>
          <w:b/>
          <w:szCs w:val="24"/>
        </w:rPr>
      </w:pPr>
      <w:r w:rsidRPr="00117E50">
        <w:rPr>
          <w:b/>
          <w:szCs w:val="24"/>
        </w:rPr>
        <w:t>V</w:t>
      </w:r>
      <w:r w:rsidR="004065E8" w:rsidRPr="00117E50">
        <w:rPr>
          <w:b/>
          <w:szCs w:val="24"/>
        </w:rPr>
        <w:t>.</w:t>
      </w:r>
    </w:p>
    <w:p w14:paraId="0C9B3B04" w14:textId="77777777" w:rsidR="009903FA" w:rsidRPr="00117E50" w:rsidRDefault="00E92D65" w:rsidP="007A6244">
      <w:pPr>
        <w:pStyle w:val="Nadpis2"/>
        <w:ind w:firstLine="0"/>
        <w:jc w:val="center"/>
        <w:rPr>
          <w:b/>
          <w:szCs w:val="24"/>
        </w:rPr>
      </w:pPr>
      <w:r w:rsidRPr="00117E50">
        <w:rPr>
          <w:b/>
          <w:szCs w:val="24"/>
        </w:rPr>
        <w:t xml:space="preserve">Doba </w:t>
      </w:r>
      <w:r w:rsidR="00970801" w:rsidRPr="00117E50">
        <w:rPr>
          <w:b/>
          <w:szCs w:val="24"/>
        </w:rPr>
        <w:t xml:space="preserve">trvání </w:t>
      </w:r>
      <w:r w:rsidRPr="00117E50">
        <w:rPr>
          <w:b/>
          <w:szCs w:val="24"/>
        </w:rPr>
        <w:t>nájmu</w:t>
      </w:r>
    </w:p>
    <w:p w14:paraId="6C018683" w14:textId="78221A05" w:rsidR="007232C8" w:rsidRDefault="00370DC9" w:rsidP="0023710C">
      <w:pPr>
        <w:numPr>
          <w:ilvl w:val="0"/>
          <w:numId w:val="5"/>
        </w:numPr>
        <w:jc w:val="both"/>
        <w:rPr>
          <w:sz w:val="24"/>
          <w:szCs w:val="24"/>
        </w:rPr>
      </w:pPr>
      <w:r>
        <w:rPr>
          <w:sz w:val="24"/>
          <w:szCs w:val="24"/>
        </w:rPr>
        <w:t>Nájem</w:t>
      </w:r>
      <w:r w:rsidR="00BB7027" w:rsidRPr="00117E50">
        <w:rPr>
          <w:sz w:val="24"/>
          <w:szCs w:val="24"/>
        </w:rPr>
        <w:t xml:space="preserve"> se </w:t>
      </w:r>
      <w:r>
        <w:rPr>
          <w:sz w:val="24"/>
          <w:szCs w:val="24"/>
        </w:rPr>
        <w:t>sjednává</w:t>
      </w:r>
      <w:r w:rsidRPr="00117E50">
        <w:rPr>
          <w:sz w:val="24"/>
          <w:szCs w:val="24"/>
        </w:rPr>
        <w:t xml:space="preserve"> </w:t>
      </w:r>
      <w:r w:rsidR="00BB7027" w:rsidRPr="00117E50">
        <w:rPr>
          <w:sz w:val="24"/>
          <w:szCs w:val="24"/>
        </w:rPr>
        <w:t>na dobu neurčitou</w:t>
      </w:r>
      <w:r w:rsidR="00C87CC3" w:rsidRPr="00117E50">
        <w:rPr>
          <w:sz w:val="24"/>
          <w:szCs w:val="24"/>
        </w:rPr>
        <w:t xml:space="preserve"> počínaje dnem </w:t>
      </w:r>
      <w:r>
        <w:rPr>
          <w:sz w:val="24"/>
          <w:szCs w:val="24"/>
        </w:rPr>
        <w:t>předání a převzetí Předmětu nájmu</w:t>
      </w:r>
      <w:r w:rsidR="00C87CC3" w:rsidRPr="00117E50">
        <w:rPr>
          <w:sz w:val="24"/>
          <w:szCs w:val="24"/>
        </w:rPr>
        <w:t>.</w:t>
      </w:r>
    </w:p>
    <w:p w14:paraId="545CFBA2" w14:textId="77777777" w:rsidR="007232C8" w:rsidRDefault="007232C8" w:rsidP="007232C8">
      <w:pPr>
        <w:jc w:val="both"/>
        <w:rPr>
          <w:sz w:val="24"/>
          <w:szCs w:val="24"/>
        </w:rPr>
      </w:pPr>
    </w:p>
    <w:p w14:paraId="3A33C51C" w14:textId="67B22E05" w:rsidR="00577786" w:rsidRPr="007232C8" w:rsidRDefault="007232C8" w:rsidP="0023710C">
      <w:pPr>
        <w:numPr>
          <w:ilvl w:val="0"/>
          <w:numId w:val="5"/>
        </w:numPr>
        <w:jc w:val="both"/>
        <w:rPr>
          <w:sz w:val="24"/>
          <w:szCs w:val="24"/>
        </w:rPr>
      </w:pPr>
      <w:r w:rsidRPr="007232C8">
        <w:rPr>
          <w:sz w:val="24"/>
          <w:szCs w:val="24"/>
        </w:rPr>
        <w:t xml:space="preserve">Smluvní strany se dohodly, že k předání a převzetí Předmětu </w:t>
      </w:r>
      <w:r>
        <w:rPr>
          <w:sz w:val="24"/>
          <w:szCs w:val="24"/>
        </w:rPr>
        <w:t>nájmu</w:t>
      </w:r>
      <w:r w:rsidRPr="007232C8">
        <w:rPr>
          <w:sz w:val="24"/>
          <w:szCs w:val="24"/>
        </w:rPr>
        <w:t xml:space="preserve"> dojde dnem </w:t>
      </w:r>
      <w:r w:rsidR="00D4610A">
        <w:rPr>
          <w:sz w:val="24"/>
          <w:szCs w:val="24"/>
        </w:rPr>
        <w:t>1</w:t>
      </w:r>
      <w:r w:rsidR="009F6C2A">
        <w:rPr>
          <w:sz w:val="24"/>
          <w:szCs w:val="24"/>
        </w:rPr>
        <w:t>.1.2026.</w:t>
      </w:r>
      <w:r w:rsidRPr="007232C8">
        <w:rPr>
          <w:sz w:val="24"/>
          <w:szCs w:val="24"/>
        </w:rPr>
        <w:t xml:space="preserve"> O</w:t>
      </w:r>
      <w:r>
        <w:rPr>
          <w:sz w:val="24"/>
          <w:szCs w:val="24"/>
        </w:rPr>
        <w:t> </w:t>
      </w:r>
      <w:r w:rsidRPr="007232C8">
        <w:rPr>
          <w:sz w:val="24"/>
          <w:szCs w:val="24"/>
        </w:rPr>
        <w:t xml:space="preserve">předání a převzetí Předmětu </w:t>
      </w:r>
      <w:r>
        <w:rPr>
          <w:sz w:val="24"/>
          <w:szCs w:val="24"/>
        </w:rPr>
        <w:t>nájmu</w:t>
      </w:r>
      <w:r w:rsidRPr="007232C8">
        <w:rPr>
          <w:sz w:val="24"/>
          <w:szCs w:val="24"/>
        </w:rPr>
        <w:t xml:space="preserve"> bude sepsán písemný předávací protokol podepsaný oběma </w:t>
      </w:r>
      <w:r>
        <w:rPr>
          <w:sz w:val="24"/>
          <w:szCs w:val="24"/>
        </w:rPr>
        <w:t>s</w:t>
      </w:r>
      <w:r w:rsidRPr="007232C8">
        <w:rPr>
          <w:sz w:val="24"/>
          <w:szCs w:val="24"/>
        </w:rPr>
        <w:t>mluvními stranami. Za </w:t>
      </w:r>
      <w:r>
        <w:rPr>
          <w:sz w:val="24"/>
          <w:szCs w:val="24"/>
        </w:rPr>
        <w:t>nájemce</w:t>
      </w:r>
      <w:r w:rsidRPr="007232C8">
        <w:rPr>
          <w:sz w:val="24"/>
          <w:szCs w:val="24"/>
        </w:rPr>
        <w:t xml:space="preserve"> písemný předávací protokol podepíše vedoucí odboru hospodářské správy Magistrátu města Ostravy nebo jím pověřený zaměstnanec</w:t>
      </w:r>
      <w:r>
        <w:rPr>
          <w:sz w:val="24"/>
          <w:szCs w:val="24"/>
        </w:rPr>
        <w:t xml:space="preserve"> nájemce.</w:t>
      </w:r>
    </w:p>
    <w:p w14:paraId="6F1D8B4A" w14:textId="05AD7B2D" w:rsidR="00DA6198" w:rsidRPr="00117E50" w:rsidRDefault="00577786" w:rsidP="007F2E27">
      <w:pPr>
        <w:pStyle w:val="Zkladntext"/>
        <w:numPr>
          <w:ilvl w:val="0"/>
          <w:numId w:val="5"/>
        </w:numPr>
        <w:rPr>
          <w:szCs w:val="24"/>
        </w:rPr>
      </w:pPr>
      <w:r w:rsidRPr="00117E50">
        <w:rPr>
          <w:szCs w:val="24"/>
        </w:rPr>
        <w:t>S</w:t>
      </w:r>
      <w:r w:rsidR="003E708E" w:rsidRPr="00117E50">
        <w:rPr>
          <w:szCs w:val="24"/>
        </w:rPr>
        <w:t>mlouvu uzavřenou na dobu neurčitou je každá ze smluvních stran oprávněna</w:t>
      </w:r>
      <w:r w:rsidRPr="00117E50">
        <w:rPr>
          <w:szCs w:val="24"/>
        </w:rPr>
        <w:t xml:space="preserve"> vypovědět písemnou výpovědí</w:t>
      </w:r>
      <w:r w:rsidR="003E708E" w:rsidRPr="00117E50">
        <w:rPr>
          <w:szCs w:val="24"/>
        </w:rPr>
        <w:t xml:space="preserve">. </w:t>
      </w:r>
      <w:r w:rsidRPr="00117E50">
        <w:rPr>
          <w:szCs w:val="24"/>
        </w:rPr>
        <w:t xml:space="preserve">Výpovědní </w:t>
      </w:r>
      <w:r w:rsidR="00C87CC3" w:rsidRPr="00117E50">
        <w:rPr>
          <w:szCs w:val="24"/>
        </w:rPr>
        <w:t>doba</w:t>
      </w:r>
      <w:r w:rsidRPr="00117E50">
        <w:rPr>
          <w:szCs w:val="24"/>
        </w:rPr>
        <w:t xml:space="preserve"> je v takovém případě tříměsíční a začíná běžet prvním dnem měsíce následujícího po měsíci, v němž byla výpověď doručena. </w:t>
      </w:r>
    </w:p>
    <w:p w14:paraId="5B757C62" w14:textId="547F2D7E" w:rsidR="007F2E27" w:rsidRPr="00117E50" w:rsidRDefault="00411463" w:rsidP="00411463">
      <w:pPr>
        <w:spacing w:before="120"/>
        <w:ind w:left="284" w:hanging="284"/>
        <w:jc w:val="both"/>
        <w:rPr>
          <w:color w:val="000000"/>
          <w:sz w:val="24"/>
          <w:szCs w:val="24"/>
        </w:rPr>
      </w:pPr>
      <w:r>
        <w:rPr>
          <w:sz w:val="24"/>
          <w:szCs w:val="24"/>
        </w:rPr>
        <w:t>4.</w:t>
      </w:r>
      <w:r w:rsidR="00C87CC3" w:rsidRPr="00117E50">
        <w:rPr>
          <w:sz w:val="24"/>
          <w:szCs w:val="24"/>
        </w:rPr>
        <w:t xml:space="preserve"> </w:t>
      </w:r>
      <w:r w:rsidR="00BD2776" w:rsidRPr="00117E50">
        <w:rPr>
          <w:sz w:val="24"/>
          <w:szCs w:val="24"/>
        </w:rPr>
        <w:t xml:space="preserve"> </w:t>
      </w:r>
      <w:r w:rsidR="00502281" w:rsidRPr="00117E50">
        <w:rPr>
          <w:sz w:val="24"/>
          <w:szCs w:val="24"/>
        </w:rPr>
        <w:t xml:space="preserve">Pronajímatel je oprávněn smlouvu vypovědět ve zkrácené výpovědní </w:t>
      </w:r>
      <w:r w:rsidR="00C87CC3" w:rsidRPr="00117E50">
        <w:rPr>
          <w:sz w:val="24"/>
          <w:szCs w:val="24"/>
        </w:rPr>
        <w:t>době</w:t>
      </w:r>
      <w:r w:rsidR="00502281" w:rsidRPr="00117E50">
        <w:rPr>
          <w:sz w:val="24"/>
          <w:szCs w:val="24"/>
        </w:rPr>
        <w:t xml:space="preserve"> v případě, kdy je</w:t>
      </w:r>
      <w:r>
        <w:rPr>
          <w:sz w:val="24"/>
          <w:szCs w:val="24"/>
        </w:rPr>
        <w:t xml:space="preserve"> </w:t>
      </w:r>
      <w:r w:rsidR="00502281" w:rsidRPr="00117E50">
        <w:rPr>
          <w:sz w:val="24"/>
          <w:szCs w:val="24"/>
        </w:rPr>
        <w:t xml:space="preserve">nájemce v prodlení s placením </w:t>
      </w:r>
      <w:r w:rsidR="00370DC9">
        <w:rPr>
          <w:sz w:val="24"/>
          <w:szCs w:val="24"/>
        </w:rPr>
        <w:t>nájemného</w:t>
      </w:r>
      <w:r w:rsidR="00370DC9" w:rsidRPr="00117E50">
        <w:rPr>
          <w:sz w:val="24"/>
          <w:szCs w:val="24"/>
        </w:rPr>
        <w:t xml:space="preserve"> </w:t>
      </w:r>
      <w:r w:rsidR="00502281" w:rsidRPr="00117E50">
        <w:rPr>
          <w:sz w:val="24"/>
          <w:szCs w:val="24"/>
        </w:rPr>
        <w:t xml:space="preserve">a služeb s nájmem spojených </w:t>
      </w:r>
      <w:r w:rsidR="004F3585">
        <w:rPr>
          <w:sz w:val="24"/>
          <w:szCs w:val="24"/>
        </w:rPr>
        <w:t>po</w:t>
      </w:r>
      <w:r w:rsidR="00502281" w:rsidRPr="00117E50">
        <w:rPr>
          <w:sz w:val="24"/>
          <w:szCs w:val="24"/>
        </w:rPr>
        <w:t xml:space="preserve"> dobu delší </w:t>
      </w:r>
      <w:proofErr w:type="gramStart"/>
      <w:r w:rsidR="00502281" w:rsidRPr="00117E50">
        <w:rPr>
          <w:sz w:val="24"/>
          <w:szCs w:val="24"/>
        </w:rPr>
        <w:t>14-ti</w:t>
      </w:r>
      <w:proofErr w:type="gramEnd"/>
      <w:r w:rsidR="00502281" w:rsidRPr="00117E50">
        <w:rPr>
          <w:sz w:val="24"/>
          <w:szCs w:val="24"/>
        </w:rPr>
        <w:t xml:space="preserve"> dnů po </w:t>
      </w:r>
      <w:r w:rsidR="002C318C" w:rsidRPr="00117E50">
        <w:rPr>
          <w:sz w:val="24"/>
          <w:szCs w:val="24"/>
        </w:rPr>
        <w:t>splatnosti</w:t>
      </w:r>
      <w:r w:rsidR="00502281" w:rsidRPr="00117E50">
        <w:rPr>
          <w:sz w:val="24"/>
          <w:szCs w:val="24"/>
        </w:rPr>
        <w:t xml:space="preserve"> faktur, pokud před podáním výpovědi</w:t>
      </w:r>
      <w:r w:rsidR="00C87CC3" w:rsidRPr="00117E50">
        <w:rPr>
          <w:sz w:val="24"/>
          <w:szCs w:val="24"/>
        </w:rPr>
        <w:t xml:space="preserve"> </w:t>
      </w:r>
      <w:r w:rsidR="00502281" w:rsidRPr="00117E50">
        <w:rPr>
          <w:sz w:val="24"/>
          <w:szCs w:val="24"/>
        </w:rPr>
        <w:t>písemnou formou upozornil nájemce na nedodržení smluvních podmínek a nájemce ani po tomto upozornění ve lhůtě jemu</w:t>
      </w:r>
      <w:r w:rsidR="00A13A37" w:rsidRPr="00117E50">
        <w:rPr>
          <w:sz w:val="24"/>
          <w:szCs w:val="24"/>
        </w:rPr>
        <w:t xml:space="preserve"> p</w:t>
      </w:r>
      <w:r w:rsidR="00502281" w:rsidRPr="00117E50">
        <w:rPr>
          <w:sz w:val="24"/>
          <w:szCs w:val="24"/>
        </w:rPr>
        <w:t xml:space="preserve">oskytnuté dlužné částky neuhradil. </w:t>
      </w:r>
      <w:r w:rsidR="00502281" w:rsidRPr="00117E50">
        <w:rPr>
          <w:color w:val="000000"/>
          <w:sz w:val="24"/>
          <w:szCs w:val="24"/>
        </w:rPr>
        <w:t xml:space="preserve">V takovém případě je výpovědní </w:t>
      </w:r>
      <w:r w:rsidR="00C87CC3" w:rsidRPr="00117E50">
        <w:rPr>
          <w:color w:val="000000"/>
          <w:sz w:val="24"/>
          <w:szCs w:val="24"/>
        </w:rPr>
        <w:t>doba</w:t>
      </w:r>
      <w:r w:rsidR="00502281" w:rsidRPr="00117E50">
        <w:rPr>
          <w:color w:val="000000"/>
          <w:sz w:val="24"/>
          <w:szCs w:val="24"/>
        </w:rPr>
        <w:t xml:space="preserve"> </w:t>
      </w:r>
      <w:r w:rsidR="00C02F9C">
        <w:rPr>
          <w:color w:val="000000"/>
          <w:sz w:val="24"/>
          <w:szCs w:val="24"/>
        </w:rPr>
        <w:t xml:space="preserve">30 dní </w:t>
      </w:r>
      <w:r w:rsidR="00502281" w:rsidRPr="00117E50">
        <w:rPr>
          <w:color w:val="000000"/>
          <w:sz w:val="24"/>
          <w:szCs w:val="24"/>
        </w:rPr>
        <w:t>a počíná běžet prvním dnem po dni, kdy došlo k doručení výpovědi nájemci.</w:t>
      </w:r>
    </w:p>
    <w:p w14:paraId="4531A806" w14:textId="77777777" w:rsidR="00502281" w:rsidRPr="00117E50" w:rsidRDefault="00502281" w:rsidP="00F755C2">
      <w:pPr>
        <w:spacing w:before="120" w:line="120" w:lineRule="auto"/>
        <w:ind w:left="425" w:hanging="425"/>
        <w:jc w:val="both"/>
        <w:rPr>
          <w:color w:val="000000"/>
          <w:sz w:val="24"/>
          <w:szCs w:val="24"/>
        </w:rPr>
      </w:pPr>
      <w:r w:rsidRPr="00117E50">
        <w:rPr>
          <w:sz w:val="24"/>
          <w:szCs w:val="24"/>
        </w:rPr>
        <w:t xml:space="preserve"> </w:t>
      </w:r>
    </w:p>
    <w:p w14:paraId="1D07C1A7" w14:textId="619D1A14" w:rsidR="003E708E" w:rsidRPr="00117E50" w:rsidRDefault="00411463" w:rsidP="00BD2776">
      <w:pPr>
        <w:pStyle w:val="Zkladntext"/>
        <w:widowControl w:val="0"/>
        <w:tabs>
          <w:tab w:val="left" w:pos="0"/>
        </w:tabs>
        <w:overflowPunct w:val="0"/>
        <w:autoSpaceDE w:val="0"/>
        <w:autoSpaceDN w:val="0"/>
        <w:adjustRightInd w:val="0"/>
        <w:spacing w:before="0"/>
        <w:rPr>
          <w:szCs w:val="24"/>
        </w:rPr>
      </w:pPr>
      <w:r>
        <w:rPr>
          <w:szCs w:val="24"/>
        </w:rPr>
        <w:t>5.</w:t>
      </w:r>
      <w:r w:rsidR="00BD2776" w:rsidRPr="00117E50">
        <w:rPr>
          <w:szCs w:val="24"/>
        </w:rPr>
        <w:t xml:space="preserve">  </w:t>
      </w:r>
      <w:r w:rsidR="003E708E" w:rsidRPr="00117E50">
        <w:rPr>
          <w:szCs w:val="24"/>
        </w:rPr>
        <w:t xml:space="preserve">Pronajímatel </w:t>
      </w:r>
      <w:r w:rsidR="00BB7027" w:rsidRPr="00117E50">
        <w:rPr>
          <w:szCs w:val="24"/>
        </w:rPr>
        <w:t>je</w:t>
      </w:r>
      <w:r w:rsidR="00502281" w:rsidRPr="00117E50">
        <w:rPr>
          <w:szCs w:val="24"/>
        </w:rPr>
        <w:t xml:space="preserve"> dále</w:t>
      </w:r>
      <w:r w:rsidR="00BB7027" w:rsidRPr="00117E50">
        <w:rPr>
          <w:szCs w:val="24"/>
        </w:rPr>
        <w:t xml:space="preserve"> </w:t>
      </w:r>
      <w:r w:rsidR="003E708E" w:rsidRPr="00117E50">
        <w:rPr>
          <w:szCs w:val="24"/>
        </w:rPr>
        <w:t>oprávněn vypovědět tuto smlouvu</w:t>
      </w:r>
      <w:r w:rsidR="00BB7027" w:rsidRPr="00117E50">
        <w:rPr>
          <w:szCs w:val="24"/>
        </w:rPr>
        <w:t xml:space="preserve"> také v případě kdy:</w:t>
      </w:r>
      <w:r w:rsidR="003E708E" w:rsidRPr="00117E50">
        <w:rPr>
          <w:szCs w:val="24"/>
        </w:rPr>
        <w:t xml:space="preserve"> </w:t>
      </w:r>
    </w:p>
    <w:p w14:paraId="4D9CE47B" w14:textId="2F986BC5" w:rsidR="003E708E" w:rsidRPr="00117E50" w:rsidRDefault="003E708E" w:rsidP="003E708E">
      <w:pPr>
        <w:widowControl w:val="0"/>
        <w:numPr>
          <w:ilvl w:val="1"/>
          <w:numId w:val="24"/>
        </w:numPr>
        <w:tabs>
          <w:tab w:val="clear" w:pos="1440"/>
          <w:tab w:val="num" w:pos="851"/>
        </w:tabs>
        <w:overflowPunct w:val="0"/>
        <w:autoSpaceDE w:val="0"/>
        <w:autoSpaceDN w:val="0"/>
        <w:adjustRightInd w:val="0"/>
        <w:ind w:left="851" w:hanging="425"/>
        <w:jc w:val="both"/>
        <w:rPr>
          <w:bCs/>
          <w:iCs/>
          <w:sz w:val="24"/>
          <w:szCs w:val="24"/>
        </w:rPr>
      </w:pPr>
      <w:r w:rsidRPr="00117E50">
        <w:rPr>
          <w:bCs/>
          <w:iCs/>
          <w:sz w:val="24"/>
          <w:szCs w:val="24"/>
        </w:rPr>
        <w:t xml:space="preserve">nájemce užívá </w:t>
      </w:r>
      <w:r w:rsidR="009A3540">
        <w:rPr>
          <w:bCs/>
          <w:iCs/>
          <w:sz w:val="24"/>
          <w:szCs w:val="24"/>
        </w:rPr>
        <w:t>P</w:t>
      </w:r>
      <w:r w:rsidR="009A3540" w:rsidRPr="00117E50">
        <w:rPr>
          <w:bCs/>
          <w:iCs/>
          <w:sz w:val="24"/>
          <w:szCs w:val="24"/>
        </w:rPr>
        <w:t xml:space="preserve">ředmět </w:t>
      </w:r>
      <w:r w:rsidRPr="00117E50">
        <w:rPr>
          <w:bCs/>
          <w:iCs/>
          <w:sz w:val="24"/>
          <w:szCs w:val="24"/>
        </w:rPr>
        <w:t xml:space="preserve">nájmu v rozporu se sjednaným účelem užívání dle této smlouvy, </w:t>
      </w:r>
    </w:p>
    <w:p w14:paraId="16F62119" w14:textId="0DCF46A4" w:rsidR="003E708E" w:rsidRPr="00117E50" w:rsidRDefault="003E708E" w:rsidP="003E708E">
      <w:pPr>
        <w:widowControl w:val="0"/>
        <w:numPr>
          <w:ilvl w:val="1"/>
          <w:numId w:val="24"/>
        </w:numPr>
        <w:tabs>
          <w:tab w:val="clear" w:pos="1440"/>
          <w:tab w:val="num" w:pos="851"/>
        </w:tabs>
        <w:overflowPunct w:val="0"/>
        <w:autoSpaceDE w:val="0"/>
        <w:autoSpaceDN w:val="0"/>
        <w:adjustRightInd w:val="0"/>
        <w:ind w:left="851" w:hanging="425"/>
        <w:jc w:val="both"/>
        <w:rPr>
          <w:bCs/>
          <w:iCs/>
          <w:sz w:val="24"/>
          <w:szCs w:val="24"/>
        </w:rPr>
      </w:pPr>
      <w:r w:rsidRPr="00117E50">
        <w:rPr>
          <w:bCs/>
          <w:iCs/>
          <w:sz w:val="24"/>
          <w:szCs w:val="24"/>
        </w:rPr>
        <w:t xml:space="preserve">nájemce provádí stavební úpravy nebo změny </w:t>
      </w:r>
      <w:r w:rsidR="009A3540">
        <w:rPr>
          <w:bCs/>
          <w:iCs/>
          <w:sz w:val="24"/>
          <w:szCs w:val="24"/>
        </w:rPr>
        <w:t>P</w:t>
      </w:r>
      <w:r w:rsidR="009A3540" w:rsidRPr="00117E50">
        <w:rPr>
          <w:bCs/>
          <w:iCs/>
          <w:sz w:val="24"/>
          <w:szCs w:val="24"/>
        </w:rPr>
        <w:t xml:space="preserve">ředmětu </w:t>
      </w:r>
      <w:r w:rsidRPr="00117E50">
        <w:rPr>
          <w:bCs/>
          <w:iCs/>
          <w:sz w:val="24"/>
          <w:szCs w:val="24"/>
        </w:rPr>
        <w:t>nájmu bez písemného souhlasu pronajímatele,</w:t>
      </w:r>
    </w:p>
    <w:p w14:paraId="7B606A76" w14:textId="77777777" w:rsidR="003E708E" w:rsidRPr="00117E50" w:rsidRDefault="003E708E" w:rsidP="003E708E">
      <w:pPr>
        <w:widowControl w:val="0"/>
        <w:numPr>
          <w:ilvl w:val="1"/>
          <w:numId w:val="24"/>
        </w:numPr>
        <w:tabs>
          <w:tab w:val="clear" w:pos="1440"/>
          <w:tab w:val="num" w:pos="851"/>
        </w:tabs>
        <w:overflowPunct w:val="0"/>
        <w:autoSpaceDE w:val="0"/>
        <w:autoSpaceDN w:val="0"/>
        <w:adjustRightInd w:val="0"/>
        <w:ind w:left="851" w:hanging="425"/>
        <w:jc w:val="both"/>
        <w:rPr>
          <w:bCs/>
          <w:iCs/>
          <w:sz w:val="24"/>
          <w:szCs w:val="24"/>
        </w:rPr>
      </w:pPr>
      <w:r w:rsidRPr="00117E50">
        <w:rPr>
          <w:bCs/>
          <w:iCs/>
          <w:sz w:val="24"/>
          <w:szCs w:val="24"/>
        </w:rPr>
        <w:t xml:space="preserve">nájemce se i přes písemné upozornění opakovaně dopustí porušení této smlouvy, </w:t>
      </w:r>
    </w:p>
    <w:p w14:paraId="3CE11B6A" w14:textId="77777777" w:rsidR="003E708E" w:rsidRPr="00117E50" w:rsidRDefault="003E708E" w:rsidP="003E708E">
      <w:pPr>
        <w:widowControl w:val="0"/>
        <w:numPr>
          <w:ilvl w:val="1"/>
          <w:numId w:val="24"/>
        </w:numPr>
        <w:tabs>
          <w:tab w:val="clear" w:pos="1440"/>
          <w:tab w:val="num" w:pos="851"/>
        </w:tabs>
        <w:overflowPunct w:val="0"/>
        <w:autoSpaceDE w:val="0"/>
        <w:autoSpaceDN w:val="0"/>
        <w:adjustRightInd w:val="0"/>
        <w:ind w:left="851" w:hanging="425"/>
        <w:jc w:val="both"/>
        <w:rPr>
          <w:bCs/>
          <w:iCs/>
          <w:sz w:val="24"/>
          <w:szCs w:val="24"/>
        </w:rPr>
      </w:pPr>
      <w:r w:rsidRPr="00117E50">
        <w:rPr>
          <w:bCs/>
          <w:iCs/>
          <w:sz w:val="24"/>
          <w:szCs w:val="24"/>
        </w:rPr>
        <w:t>nájemce porušuje hrubě své povinnosti vůči pronajímateli,</w:t>
      </w:r>
    </w:p>
    <w:p w14:paraId="22E596BD" w14:textId="39E639D7" w:rsidR="003E708E" w:rsidRPr="00117E50" w:rsidRDefault="003E708E" w:rsidP="003E708E">
      <w:pPr>
        <w:widowControl w:val="0"/>
        <w:numPr>
          <w:ilvl w:val="1"/>
          <w:numId w:val="24"/>
        </w:numPr>
        <w:tabs>
          <w:tab w:val="clear" w:pos="1440"/>
          <w:tab w:val="num" w:pos="851"/>
        </w:tabs>
        <w:overflowPunct w:val="0"/>
        <w:autoSpaceDE w:val="0"/>
        <w:autoSpaceDN w:val="0"/>
        <w:adjustRightInd w:val="0"/>
        <w:ind w:left="851" w:hanging="425"/>
        <w:jc w:val="both"/>
        <w:rPr>
          <w:sz w:val="24"/>
          <w:szCs w:val="24"/>
        </w:rPr>
      </w:pPr>
      <w:r w:rsidRPr="00117E50">
        <w:rPr>
          <w:bCs/>
          <w:iCs/>
          <w:sz w:val="24"/>
          <w:szCs w:val="24"/>
        </w:rPr>
        <w:t xml:space="preserve">bylo rozhodnuto o odstranění stavby nebo o změnách stavby, jež brání v užívání </w:t>
      </w:r>
      <w:r w:rsidR="009A3540">
        <w:rPr>
          <w:bCs/>
          <w:iCs/>
          <w:sz w:val="24"/>
          <w:szCs w:val="24"/>
        </w:rPr>
        <w:t>P</w:t>
      </w:r>
      <w:r w:rsidR="009A3540" w:rsidRPr="00117E50">
        <w:rPr>
          <w:bCs/>
          <w:iCs/>
          <w:sz w:val="24"/>
          <w:szCs w:val="24"/>
        </w:rPr>
        <w:t xml:space="preserve">ředmětu </w:t>
      </w:r>
      <w:r w:rsidRPr="00117E50">
        <w:rPr>
          <w:bCs/>
          <w:iCs/>
          <w:sz w:val="24"/>
          <w:szCs w:val="24"/>
        </w:rPr>
        <w:t>nájmu,</w:t>
      </w:r>
    </w:p>
    <w:p w14:paraId="5CD49358" w14:textId="0C86C3F5" w:rsidR="00B733F3" w:rsidRPr="00117E50" w:rsidRDefault="009A3540" w:rsidP="00B733F3">
      <w:pPr>
        <w:widowControl w:val="0"/>
        <w:numPr>
          <w:ilvl w:val="1"/>
          <w:numId w:val="24"/>
        </w:numPr>
        <w:tabs>
          <w:tab w:val="clear" w:pos="1440"/>
          <w:tab w:val="num" w:pos="851"/>
        </w:tabs>
        <w:overflowPunct w:val="0"/>
        <w:autoSpaceDE w:val="0"/>
        <w:autoSpaceDN w:val="0"/>
        <w:adjustRightInd w:val="0"/>
        <w:ind w:left="851" w:hanging="425"/>
        <w:jc w:val="both"/>
        <w:rPr>
          <w:sz w:val="24"/>
          <w:szCs w:val="24"/>
        </w:rPr>
      </w:pPr>
      <w:r>
        <w:rPr>
          <w:bCs/>
          <w:iCs/>
          <w:sz w:val="24"/>
          <w:szCs w:val="24"/>
        </w:rPr>
        <w:t>P</w:t>
      </w:r>
      <w:r w:rsidR="00370DC9">
        <w:rPr>
          <w:bCs/>
          <w:iCs/>
          <w:sz w:val="24"/>
          <w:szCs w:val="24"/>
        </w:rPr>
        <w:t>ř</w:t>
      </w:r>
      <w:r w:rsidRPr="00117E50">
        <w:rPr>
          <w:bCs/>
          <w:iCs/>
          <w:sz w:val="24"/>
          <w:szCs w:val="24"/>
        </w:rPr>
        <w:t xml:space="preserve">edmět </w:t>
      </w:r>
      <w:r w:rsidR="00B733F3" w:rsidRPr="00117E50">
        <w:rPr>
          <w:bCs/>
          <w:iCs/>
          <w:sz w:val="24"/>
          <w:szCs w:val="24"/>
        </w:rPr>
        <w:t>nájmu přestane být způsobilým ke smluvenému způsobu užívání,</w:t>
      </w:r>
    </w:p>
    <w:p w14:paraId="62258A22" w14:textId="0E56A833" w:rsidR="003E708E" w:rsidRPr="00117E50" w:rsidRDefault="003E708E" w:rsidP="003E708E">
      <w:pPr>
        <w:widowControl w:val="0"/>
        <w:numPr>
          <w:ilvl w:val="1"/>
          <w:numId w:val="24"/>
        </w:numPr>
        <w:tabs>
          <w:tab w:val="clear" w:pos="1440"/>
          <w:tab w:val="num" w:pos="851"/>
        </w:tabs>
        <w:overflowPunct w:val="0"/>
        <w:autoSpaceDE w:val="0"/>
        <w:autoSpaceDN w:val="0"/>
        <w:adjustRightInd w:val="0"/>
        <w:ind w:left="851" w:hanging="425"/>
        <w:jc w:val="both"/>
        <w:rPr>
          <w:sz w:val="24"/>
          <w:szCs w:val="24"/>
        </w:rPr>
      </w:pPr>
      <w:r w:rsidRPr="00117E50">
        <w:rPr>
          <w:sz w:val="24"/>
          <w:szCs w:val="24"/>
        </w:rPr>
        <w:t xml:space="preserve">nájemce přenechá </w:t>
      </w:r>
      <w:r w:rsidR="009A3540">
        <w:rPr>
          <w:sz w:val="24"/>
          <w:szCs w:val="24"/>
        </w:rPr>
        <w:t>P</w:t>
      </w:r>
      <w:r w:rsidR="009A3540" w:rsidRPr="00117E50">
        <w:rPr>
          <w:sz w:val="24"/>
          <w:szCs w:val="24"/>
        </w:rPr>
        <w:t xml:space="preserve">ředmět </w:t>
      </w:r>
      <w:r w:rsidRPr="00117E50">
        <w:rPr>
          <w:sz w:val="24"/>
          <w:szCs w:val="24"/>
        </w:rPr>
        <w:t>nájmu nebo jeho část do podnájmu třetí osobě bez souhlasu pronajímatele.</w:t>
      </w:r>
    </w:p>
    <w:p w14:paraId="57EBC172" w14:textId="3F68F368" w:rsidR="003E708E" w:rsidRPr="00117E50" w:rsidRDefault="00593EC2" w:rsidP="00C87CC3">
      <w:pPr>
        <w:widowControl w:val="0"/>
        <w:overflowPunct w:val="0"/>
        <w:autoSpaceDE w:val="0"/>
        <w:autoSpaceDN w:val="0"/>
        <w:adjustRightInd w:val="0"/>
        <w:ind w:left="360"/>
        <w:jc w:val="both"/>
        <w:rPr>
          <w:sz w:val="24"/>
          <w:szCs w:val="24"/>
        </w:rPr>
      </w:pPr>
      <w:r w:rsidRPr="00117E50">
        <w:rPr>
          <w:sz w:val="24"/>
          <w:szCs w:val="24"/>
        </w:rPr>
        <w:t>V takovém případě je výpovědní</w:t>
      </w:r>
      <w:r w:rsidR="00502281" w:rsidRPr="00117E50">
        <w:rPr>
          <w:sz w:val="24"/>
          <w:szCs w:val="24"/>
        </w:rPr>
        <w:t xml:space="preserve"> </w:t>
      </w:r>
      <w:r w:rsidR="00C87CC3" w:rsidRPr="00117E50">
        <w:rPr>
          <w:sz w:val="24"/>
          <w:szCs w:val="24"/>
        </w:rPr>
        <w:t>doba</w:t>
      </w:r>
      <w:r w:rsidRPr="00117E50">
        <w:rPr>
          <w:sz w:val="24"/>
          <w:szCs w:val="24"/>
        </w:rPr>
        <w:t xml:space="preserve"> jednoměsíční a</w:t>
      </w:r>
      <w:r w:rsidR="00502281" w:rsidRPr="00117E50">
        <w:rPr>
          <w:sz w:val="24"/>
          <w:szCs w:val="24"/>
        </w:rPr>
        <w:t xml:space="preserve"> </w:t>
      </w:r>
      <w:r w:rsidRPr="00117E50">
        <w:rPr>
          <w:sz w:val="24"/>
          <w:szCs w:val="24"/>
        </w:rPr>
        <w:t>počíná</w:t>
      </w:r>
      <w:r w:rsidR="00502281" w:rsidRPr="00117E50">
        <w:rPr>
          <w:sz w:val="24"/>
          <w:szCs w:val="24"/>
        </w:rPr>
        <w:t xml:space="preserve"> </w:t>
      </w:r>
      <w:r w:rsidRPr="00117E50">
        <w:rPr>
          <w:sz w:val="24"/>
          <w:szCs w:val="24"/>
        </w:rPr>
        <w:t>běžet</w:t>
      </w:r>
      <w:r w:rsidR="00502281" w:rsidRPr="00117E50">
        <w:rPr>
          <w:sz w:val="24"/>
          <w:szCs w:val="24"/>
        </w:rPr>
        <w:t xml:space="preserve"> </w:t>
      </w:r>
      <w:r w:rsidRPr="00117E50">
        <w:rPr>
          <w:sz w:val="24"/>
          <w:szCs w:val="24"/>
        </w:rPr>
        <w:t>první den</w:t>
      </w:r>
      <w:r w:rsidR="00502281" w:rsidRPr="00117E50">
        <w:rPr>
          <w:sz w:val="24"/>
          <w:szCs w:val="24"/>
        </w:rPr>
        <w:t xml:space="preserve"> </w:t>
      </w:r>
      <w:r w:rsidRPr="00117E50">
        <w:rPr>
          <w:sz w:val="24"/>
          <w:szCs w:val="24"/>
        </w:rPr>
        <w:t>měsíce</w:t>
      </w:r>
      <w:r w:rsidR="00C87CC3" w:rsidRPr="00117E50">
        <w:rPr>
          <w:sz w:val="24"/>
          <w:szCs w:val="24"/>
        </w:rPr>
        <w:t xml:space="preserve"> ná</w:t>
      </w:r>
      <w:r w:rsidRPr="00117E50">
        <w:rPr>
          <w:sz w:val="24"/>
          <w:szCs w:val="24"/>
        </w:rPr>
        <w:t>sledujícího po doručení výpovědi nájemci.</w:t>
      </w:r>
    </w:p>
    <w:p w14:paraId="6506631F" w14:textId="77777777" w:rsidR="00C87CC3" w:rsidRPr="00117E50" w:rsidRDefault="00C87CC3" w:rsidP="00C87CC3">
      <w:pPr>
        <w:widowControl w:val="0"/>
        <w:overflowPunct w:val="0"/>
        <w:autoSpaceDE w:val="0"/>
        <w:autoSpaceDN w:val="0"/>
        <w:adjustRightInd w:val="0"/>
        <w:jc w:val="both"/>
        <w:rPr>
          <w:sz w:val="24"/>
          <w:szCs w:val="24"/>
        </w:rPr>
      </w:pPr>
    </w:p>
    <w:p w14:paraId="0A690C2F" w14:textId="22956A06" w:rsidR="003E708E" w:rsidRPr="00117E50" w:rsidRDefault="00411463" w:rsidP="00BD2776">
      <w:pPr>
        <w:pStyle w:val="Zkladntext"/>
        <w:widowControl w:val="0"/>
        <w:tabs>
          <w:tab w:val="left" w:pos="426"/>
        </w:tabs>
        <w:overflowPunct w:val="0"/>
        <w:autoSpaceDE w:val="0"/>
        <w:autoSpaceDN w:val="0"/>
        <w:adjustRightInd w:val="0"/>
        <w:spacing w:before="0"/>
        <w:ind w:left="284" w:hanging="284"/>
        <w:rPr>
          <w:szCs w:val="24"/>
        </w:rPr>
      </w:pPr>
      <w:r>
        <w:rPr>
          <w:szCs w:val="24"/>
        </w:rPr>
        <w:t>6.</w:t>
      </w:r>
      <w:r w:rsidR="00BD2776" w:rsidRPr="00117E50">
        <w:rPr>
          <w:szCs w:val="24"/>
        </w:rPr>
        <w:t xml:space="preserve">   </w:t>
      </w:r>
      <w:r w:rsidR="003E708E" w:rsidRPr="00117E50">
        <w:rPr>
          <w:szCs w:val="24"/>
        </w:rPr>
        <w:t xml:space="preserve">Nájemce je oprávněn vypovědět tuto smlouvu v jednoměsíční výpovědní </w:t>
      </w:r>
      <w:r w:rsidR="00C87CC3" w:rsidRPr="00117E50">
        <w:rPr>
          <w:szCs w:val="24"/>
        </w:rPr>
        <w:t>době</w:t>
      </w:r>
      <w:r w:rsidR="003E708E" w:rsidRPr="00117E50">
        <w:rPr>
          <w:szCs w:val="24"/>
        </w:rPr>
        <w:t xml:space="preserve">, která začne </w:t>
      </w:r>
      <w:r w:rsidR="00BD2776" w:rsidRPr="00117E50">
        <w:rPr>
          <w:szCs w:val="24"/>
        </w:rPr>
        <w:t xml:space="preserve">   </w:t>
      </w:r>
      <w:r w:rsidR="003E708E" w:rsidRPr="00117E50">
        <w:rPr>
          <w:szCs w:val="24"/>
        </w:rPr>
        <w:t>běžet prvním dnem měsíce následujícího po doručení písemné výpovědi pronajímateli, v případě že:</w:t>
      </w:r>
    </w:p>
    <w:p w14:paraId="7B050B69" w14:textId="77777777" w:rsidR="003E708E" w:rsidRPr="00117E50" w:rsidRDefault="003E708E" w:rsidP="003E708E">
      <w:pPr>
        <w:pStyle w:val="Zkladntext"/>
        <w:widowControl w:val="0"/>
        <w:numPr>
          <w:ilvl w:val="0"/>
          <w:numId w:val="25"/>
        </w:numPr>
        <w:tabs>
          <w:tab w:val="left" w:pos="0"/>
        </w:tabs>
        <w:overflowPunct w:val="0"/>
        <w:autoSpaceDE w:val="0"/>
        <w:autoSpaceDN w:val="0"/>
        <w:adjustRightInd w:val="0"/>
        <w:spacing w:before="0"/>
        <w:ind w:left="709"/>
        <w:rPr>
          <w:szCs w:val="24"/>
        </w:rPr>
      </w:pPr>
      <w:r w:rsidRPr="00117E50">
        <w:rPr>
          <w:szCs w:val="24"/>
        </w:rPr>
        <w:t>pronajímatel</w:t>
      </w:r>
      <w:r w:rsidR="000E71C3" w:rsidRPr="00117E50">
        <w:rPr>
          <w:szCs w:val="24"/>
        </w:rPr>
        <w:t xml:space="preserve"> </w:t>
      </w:r>
      <w:r w:rsidR="002C318C" w:rsidRPr="00117E50">
        <w:rPr>
          <w:szCs w:val="24"/>
        </w:rPr>
        <w:t>porušuje</w:t>
      </w:r>
      <w:r w:rsidR="000E71C3" w:rsidRPr="00117E50">
        <w:rPr>
          <w:szCs w:val="24"/>
        </w:rPr>
        <w:t xml:space="preserve"> </w:t>
      </w:r>
      <w:r w:rsidRPr="00117E50">
        <w:rPr>
          <w:szCs w:val="24"/>
        </w:rPr>
        <w:t xml:space="preserve">hrubě své povinnost vůči nájemci a nesjedná nápravu ani </w:t>
      </w:r>
      <w:r w:rsidRPr="00117E50">
        <w:rPr>
          <w:szCs w:val="24"/>
        </w:rPr>
        <w:lastRenderedPageBreak/>
        <w:t>v přiměřené lhůtě poskytnuté mu písemně nájemcem,</w:t>
      </w:r>
    </w:p>
    <w:p w14:paraId="02DAF978" w14:textId="77777777" w:rsidR="004F3585" w:rsidRDefault="009A3540" w:rsidP="004F3585">
      <w:pPr>
        <w:pStyle w:val="Zkladntext"/>
        <w:widowControl w:val="0"/>
        <w:numPr>
          <w:ilvl w:val="0"/>
          <w:numId w:val="25"/>
        </w:numPr>
        <w:tabs>
          <w:tab w:val="left" w:pos="0"/>
        </w:tabs>
        <w:overflowPunct w:val="0"/>
        <w:autoSpaceDE w:val="0"/>
        <w:autoSpaceDN w:val="0"/>
        <w:adjustRightInd w:val="0"/>
        <w:spacing w:before="0"/>
        <w:ind w:left="709"/>
        <w:rPr>
          <w:szCs w:val="24"/>
        </w:rPr>
      </w:pPr>
      <w:r>
        <w:rPr>
          <w:szCs w:val="24"/>
        </w:rPr>
        <w:t>P</w:t>
      </w:r>
      <w:r w:rsidRPr="00117E50">
        <w:rPr>
          <w:szCs w:val="24"/>
        </w:rPr>
        <w:t xml:space="preserve">ředmět </w:t>
      </w:r>
      <w:r w:rsidR="00C87CC3" w:rsidRPr="00117E50">
        <w:rPr>
          <w:szCs w:val="24"/>
        </w:rPr>
        <w:t>nájmu</w:t>
      </w:r>
      <w:r w:rsidR="003E708E" w:rsidRPr="00117E50">
        <w:rPr>
          <w:szCs w:val="24"/>
        </w:rPr>
        <w:t xml:space="preserve"> </w:t>
      </w:r>
      <w:r w:rsidR="000E71C3" w:rsidRPr="00117E50">
        <w:rPr>
          <w:szCs w:val="24"/>
        </w:rPr>
        <w:t xml:space="preserve">přestane být </w:t>
      </w:r>
      <w:r w:rsidR="003E708E" w:rsidRPr="00117E50">
        <w:rPr>
          <w:szCs w:val="24"/>
        </w:rPr>
        <w:t>vinou pronajímatele způsobilým ke smluvenému užívání a pronajímatel nezajistí nájemci odpovídající náhradní prostor.</w:t>
      </w:r>
    </w:p>
    <w:p w14:paraId="0AFFD821" w14:textId="1F7C63A9" w:rsidR="004F3585" w:rsidRPr="004F3585" w:rsidRDefault="004F3585" w:rsidP="00F84089">
      <w:pPr>
        <w:pStyle w:val="Zkladntext"/>
        <w:widowControl w:val="0"/>
        <w:numPr>
          <w:ilvl w:val="0"/>
          <w:numId w:val="25"/>
        </w:numPr>
        <w:tabs>
          <w:tab w:val="left" w:pos="0"/>
        </w:tabs>
        <w:overflowPunct w:val="0"/>
        <w:autoSpaceDE w:val="0"/>
        <w:autoSpaceDN w:val="0"/>
        <w:adjustRightInd w:val="0"/>
        <w:spacing w:before="0"/>
        <w:ind w:left="709"/>
        <w:rPr>
          <w:szCs w:val="24"/>
        </w:rPr>
      </w:pPr>
      <w:r w:rsidRPr="004F3585">
        <w:rPr>
          <w:bCs/>
          <w:iCs/>
          <w:szCs w:val="24"/>
        </w:rPr>
        <w:t>Předmět nájmu přestane být</w:t>
      </w:r>
      <w:r>
        <w:rPr>
          <w:bCs/>
          <w:iCs/>
          <w:szCs w:val="24"/>
        </w:rPr>
        <w:t xml:space="preserve"> nikoli vinou pronajímatele</w:t>
      </w:r>
      <w:r w:rsidRPr="004F3585">
        <w:rPr>
          <w:bCs/>
          <w:iCs/>
          <w:szCs w:val="24"/>
        </w:rPr>
        <w:t xml:space="preserve"> způsobilým ke smluvenému způsobu užívání</w:t>
      </w:r>
      <w:r w:rsidR="00C02F9C">
        <w:rPr>
          <w:bCs/>
          <w:iCs/>
          <w:szCs w:val="24"/>
        </w:rPr>
        <w:t>.</w:t>
      </w:r>
    </w:p>
    <w:p w14:paraId="4C7ECD2D" w14:textId="77777777" w:rsidR="004F3585" w:rsidRPr="00117E50" w:rsidRDefault="004F3585" w:rsidP="00F84089">
      <w:pPr>
        <w:pStyle w:val="Zkladntext"/>
        <w:widowControl w:val="0"/>
        <w:tabs>
          <w:tab w:val="left" w:pos="0"/>
        </w:tabs>
        <w:overflowPunct w:val="0"/>
        <w:autoSpaceDE w:val="0"/>
        <w:autoSpaceDN w:val="0"/>
        <w:adjustRightInd w:val="0"/>
        <w:spacing w:before="0"/>
        <w:ind w:left="709"/>
        <w:rPr>
          <w:szCs w:val="24"/>
        </w:rPr>
      </w:pPr>
    </w:p>
    <w:p w14:paraId="3E13F0AB" w14:textId="77777777" w:rsidR="003E708E" w:rsidRPr="00117E50" w:rsidRDefault="003E708E" w:rsidP="003E708E">
      <w:pPr>
        <w:pStyle w:val="Zkladntext"/>
        <w:widowControl w:val="0"/>
        <w:tabs>
          <w:tab w:val="left" w:pos="0"/>
        </w:tabs>
        <w:overflowPunct w:val="0"/>
        <w:autoSpaceDE w:val="0"/>
        <w:autoSpaceDN w:val="0"/>
        <w:adjustRightInd w:val="0"/>
        <w:spacing w:before="0"/>
        <w:ind w:left="786"/>
        <w:rPr>
          <w:szCs w:val="24"/>
        </w:rPr>
      </w:pPr>
    </w:p>
    <w:p w14:paraId="25AE6B82" w14:textId="77777777" w:rsidR="00577786" w:rsidRPr="00117E50" w:rsidRDefault="00577786" w:rsidP="00577786">
      <w:pPr>
        <w:tabs>
          <w:tab w:val="left" w:pos="0"/>
        </w:tabs>
        <w:jc w:val="center"/>
        <w:rPr>
          <w:b/>
          <w:bCs/>
          <w:sz w:val="24"/>
          <w:szCs w:val="24"/>
        </w:rPr>
      </w:pPr>
      <w:r w:rsidRPr="00117E50">
        <w:rPr>
          <w:b/>
          <w:bCs/>
          <w:sz w:val="24"/>
          <w:szCs w:val="24"/>
        </w:rPr>
        <w:t>V</w:t>
      </w:r>
      <w:r w:rsidR="00EF2491" w:rsidRPr="00117E50">
        <w:rPr>
          <w:b/>
          <w:bCs/>
          <w:sz w:val="24"/>
          <w:szCs w:val="24"/>
        </w:rPr>
        <w:t>I</w:t>
      </w:r>
      <w:r w:rsidRPr="00117E50">
        <w:rPr>
          <w:b/>
          <w:bCs/>
          <w:sz w:val="24"/>
          <w:szCs w:val="24"/>
        </w:rPr>
        <w:t>.</w:t>
      </w:r>
    </w:p>
    <w:p w14:paraId="2F5F1BF1" w14:textId="77777777" w:rsidR="009903FA" w:rsidRPr="00117E50" w:rsidRDefault="00577786" w:rsidP="007A6244">
      <w:pPr>
        <w:tabs>
          <w:tab w:val="left" w:pos="0"/>
        </w:tabs>
        <w:jc w:val="center"/>
        <w:rPr>
          <w:b/>
          <w:bCs/>
          <w:sz w:val="24"/>
          <w:szCs w:val="24"/>
        </w:rPr>
      </w:pPr>
      <w:r w:rsidRPr="00117E50">
        <w:rPr>
          <w:b/>
          <w:bCs/>
          <w:sz w:val="24"/>
          <w:szCs w:val="24"/>
        </w:rPr>
        <w:t>Povinnosti při skončení nájmu</w:t>
      </w:r>
    </w:p>
    <w:p w14:paraId="6EBFAB7D" w14:textId="6CC84101" w:rsidR="00E770FA" w:rsidRPr="00117E50" w:rsidRDefault="00577786" w:rsidP="0023710C">
      <w:pPr>
        <w:widowControl w:val="0"/>
        <w:numPr>
          <w:ilvl w:val="0"/>
          <w:numId w:val="12"/>
        </w:numPr>
        <w:tabs>
          <w:tab w:val="clear" w:pos="720"/>
          <w:tab w:val="num" w:pos="426"/>
        </w:tabs>
        <w:overflowPunct w:val="0"/>
        <w:autoSpaceDE w:val="0"/>
        <w:autoSpaceDN w:val="0"/>
        <w:adjustRightInd w:val="0"/>
        <w:ind w:left="426" w:hanging="426"/>
        <w:jc w:val="both"/>
        <w:rPr>
          <w:sz w:val="24"/>
          <w:szCs w:val="24"/>
        </w:rPr>
      </w:pPr>
      <w:r w:rsidRPr="00117E50">
        <w:rPr>
          <w:sz w:val="24"/>
          <w:szCs w:val="24"/>
        </w:rPr>
        <w:t xml:space="preserve">K poslednímu dni nájemního vztahu dle této smlouvy je nájemce povinen </w:t>
      </w:r>
      <w:r w:rsidR="009A3540">
        <w:rPr>
          <w:sz w:val="24"/>
          <w:szCs w:val="24"/>
        </w:rPr>
        <w:t>P</w:t>
      </w:r>
      <w:r w:rsidRPr="00117E50">
        <w:rPr>
          <w:sz w:val="24"/>
          <w:szCs w:val="24"/>
        </w:rPr>
        <w:t xml:space="preserve">ředmět nájmu vyklidit a vyklizený jej předat pronajímateli ve stavu, v jakém jej převzal s přihlédnutím k obvyklému opotřebení a s přihlédnutím ke stavebním úpravám nebo změnám </w:t>
      </w:r>
      <w:r w:rsidR="00E770FA" w:rsidRPr="00117E50">
        <w:rPr>
          <w:sz w:val="24"/>
          <w:szCs w:val="24"/>
        </w:rPr>
        <w:t>p</w:t>
      </w:r>
      <w:r w:rsidRPr="00117E50">
        <w:rPr>
          <w:sz w:val="24"/>
          <w:szCs w:val="24"/>
        </w:rPr>
        <w:t xml:space="preserve">rovedeným s písemným souhlasem pronajímatele. </w:t>
      </w:r>
      <w:r w:rsidR="00D64B4D" w:rsidRPr="00117E50">
        <w:rPr>
          <w:sz w:val="24"/>
          <w:szCs w:val="24"/>
        </w:rPr>
        <w:t xml:space="preserve">Nájemce je povinen předat </w:t>
      </w:r>
      <w:r w:rsidR="009A3540">
        <w:rPr>
          <w:sz w:val="24"/>
          <w:szCs w:val="24"/>
        </w:rPr>
        <w:t>P</w:t>
      </w:r>
      <w:r w:rsidR="00D64B4D" w:rsidRPr="00117E50">
        <w:rPr>
          <w:sz w:val="24"/>
          <w:szCs w:val="24"/>
        </w:rPr>
        <w:t xml:space="preserve">ředmět nájmu pronajímateli vymalovaný. </w:t>
      </w:r>
    </w:p>
    <w:p w14:paraId="4A22CA6D" w14:textId="77777777" w:rsidR="00E770FA" w:rsidRPr="00117E50" w:rsidRDefault="00E770FA" w:rsidP="00E770FA">
      <w:pPr>
        <w:widowControl w:val="0"/>
        <w:tabs>
          <w:tab w:val="num" w:pos="426"/>
        </w:tabs>
        <w:overflowPunct w:val="0"/>
        <w:autoSpaceDE w:val="0"/>
        <w:autoSpaceDN w:val="0"/>
        <w:adjustRightInd w:val="0"/>
        <w:jc w:val="both"/>
        <w:rPr>
          <w:sz w:val="24"/>
          <w:szCs w:val="24"/>
        </w:rPr>
      </w:pPr>
    </w:p>
    <w:p w14:paraId="6754A2A1" w14:textId="77777777" w:rsidR="00E770FA" w:rsidRPr="00117E50" w:rsidRDefault="00E770FA" w:rsidP="00E770FA">
      <w:pPr>
        <w:widowControl w:val="0"/>
        <w:tabs>
          <w:tab w:val="num" w:pos="426"/>
        </w:tabs>
        <w:overflowPunct w:val="0"/>
        <w:autoSpaceDE w:val="0"/>
        <w:autoSpaceDN w:val="0"/>
        <w:adjustRightInd w:val="0"/>
        <w:jc w:val="both"/>
        <w:rPr>
          <w:sz w:val="24"/>
          <w:szCs w:val="24"/>
        </w:rPr>
      </w:pPr>
    </w:p>
    <w:p w14:paraId="34EFE6C3" w14:textId="0FF2A513" w:rsidR="008B0355" w:rsidRPr="00117E50" w:rsidRDefault="008B0355" w:rsidP="007F2E27">
      <w:pPr>
        <w:widowControl w:val="0"/>
        <w:numPr>
          <w:ilvl w:val="0"/>
          <w:numId w:val="12"/>
        </w:numPr>
        <w:tabs>
          <w:tab w:val="clear" w:pos="720"/>
          <w:tab w:val="num" w:pos="426"/>
        </w:tabs>
        <w:overflowPunct w:val="0"/>
        <w:autoSpaceDE w:val="0"/>
        <w:autoSpaceDN w:val="0"/>
        <w:adjustRightInd w:val="0"/>
        <w:ind w:left="426" w:hanging="426"/>
        <w:jc w:val="both"/>
        <w:rPr>
          <w:sz w:val="24"/>
          <w:szCs w:val="24"/>
        </w:rPr>
      </w:pPr>
      <w:r w:rsidRPr="00117E50">
        <w:rPr>
          <w:sz w:val="24"/>
          <w:szCs w:val="24"/>
        </w:rPr>
        <w:t xml:space="preserve">V případě prodlení nájemce s vyklizením a řádným předáním </w:t>
      </w:r>
      <w:r w:rsidR="009A3540">
        <w:rPr>
          <w:sz w:val="24"/>
          <w:szCs w:val="24"/>
        </w:rPr>
        <w:t>P</w:t>
      </w:r>
      <w:r w:rsidR="009A3540" w:rsidRPr="00117E50">
        <w:rPr>
          <w:sz w:val="24"/>
          <w:szCs w:val="24"/>
        </w:rPr>
        <w:t xml:space="preserve">ředmětu </w:t>
      </w:r>
      <w:r w:rsidRPr="00117E50">
        <w:rPr>
          <w:sz w:val="24"/>
          <w:szCs w:val="24"/>
        </w:rPr>
        <w:t xml:space="preserve">nájmu nebo jeho části pronajímateli je nájemce povinen platit pronajímateli za užívání </w:t>
      </w:r>
      <w:r w:rsidR="009A3540">
        <w:rPr>
          <w:sz w:val="24"/>
          <w:szCs w:val="24"/>
        </w:rPr>
        <w:t>P</w:t>
      </w:r>
      <w:r w:rsidRPr="00117E50">
        <w:rPr>
          <w:sz w:val="24"/>
          <w:szCs w:val="24"/>
        </w:rPr>
        <w:t>ředmětu nájmu částku odpovídající sjednanému nájemnému a úhrady za služby, a to až do okamžiku vyklizení</w:t>
      </w:r>
      <w:r w:rsidR="00D64B4D" w:rsidRPr="00117E50">
        <w:rPr>
          <w:sz w:val="24"/>
          <w:szCs w:val="24"/>
        </w:rPr>
        <w:t xml:space="preserve"> a předání</w:t>
      </w:r>
      <w:r w:rsidRPr="00117E50">
        <w:rPr>
          <w:sz w:val="24"/>
          <w:szCs w:val="24"/>
        </w:rPr>
        <w:t>. Dále se nájemce zavazuje zaplatit pronajímateli smluvní pokutu ve výši 1</w:t>
      </w:r>
      <w:r w:rsidR="00D64B4D" w:rsidRPr="00117E50">
        <w:rPr>
          <w:sz w:val="24"/>
          <w:szCs w:val="24"/>
        </w:rPr>
        <w:t> </w:t>
      </w:r>
      <w:r w:rsidRPr="00117E50">
        <w:rPr>
          <w:sz w:val="24"/>
          <w:szCs w:val="24"/>
        </w:rPr>
        <w:t>000</w:t>
      </w:r>
      <w:r w:rsidR="00D64B4D" w:rsidRPr="00117E50">
        <w:rPr>
          <w:sz w:val="24"/>
          <w:szCs w:val="24"/>
        </w:rPr>
        <w:t xml:space="preserve"> Kč </w:t>
      </w:r>
      <w:r w:rsidRPr="00117E50">
        <w:rPr>
          <w:sz w:val="24"/>
          <w:szCs w:val="24"/>
        </w:rPr>
        <w:t xml:space="preserve">za každý započatý den prodlení s vyklizením a předáním </w:t>
      </w:r>
      <w:r w:rsidR="009A3540">
        <w:rPr>
          <w:sz w:val="24"/>
          <w:szCs w:val="24"/>
        </w:rPr>
        <w:t>P</w:t>
      </w:r>
      <w:r w:rsidRPr="00117E50">
        <w:rPr>
          <w:sz w:val="24"/>
          <w:szCs w:val="24"/>
        </w:rPr>
        <w:t xml:space="preserve">ředmětu nájmu nebo jeho části. </w:t>
      </w:r>
    </w:p>
    <w:p w14:paraId="72748C5F" w14:textId="77777777" w:rsidR="009903FA" w:rsidRPr="00117E50" w:rsidRDefault="009903FA" w:rsidP="009903FA">
      <w:pPr>
        <w:widowControl w:val="0"/>
        <w:overflowPunct w:val="0"/>
        <w:autoSpaceDE w:val="0"/>
        <w:autoSpaceDN w:val="0"/>
        <w:adjustRightInd w:val="0"/>
        <w:ind w:left="426"/>
        <w:jc w:val="both"/>
        <w:rPr>
          <w:sz w:val="24"/>
          <w:szCs w:val="24"/>
        </w:rPr>
      </w:pPr>
    </w:p>
    <w:p w14:paraId="7C3A07ED" w14:textId="3CFC0653" w:rsidR="00C46410" w:rsidRPr="00117E50" w:rsidRDefault="00577786" w:rsidP="007A6244">
      <w:pPr>
        <w:widowControl w:val="0"/>
        <w:numPr>
          <w:ilvl w:val="0"/>
          <w:numId w:val="12"/>
        </w:numPr>
        <w:tabs>
          <w:tab w:val="clear" w:pos="720"/>
          <w:tab w:val="num" w:pos="426"/>
        </w:tabs>
        <w:overflowPunct w:val="0"/>
        <w:autoSpaceDE w:val="0"/>
        <w:autoSpaceDN w:val="0"/>
        <w:adjustRightInd w:val="0"/>
        <w:ind w:left="426" w:hanging="426"/>
        <w:jc w:val="both"/>
        <w:rPr>
          <w:sz w:val="24"/>
          <w:szCs w:val="24"/>
        </w:rPr>
      </w:pPr>
      <w:r w:rsidRPr="00117E50">
        <w:rPr>
          <w:sz w:val="24"/>
          <w:szCs w:val="24"/>
        </w:rPr>
        <w:t xml:space="preserve">Ukončení účinnosti této smlouvy se nedotýká těch ujednání této smlouvy, které vzhledem ke své povaze mají trvat i po ukončení smlouvy, zejména ujednání o smluvních pokutách, o řešení sporů mezi smluvními stranami, o povinnosti nájemce vyklidit </w:t>
      </w:r>
      <w:r w:rsidR="009A3540">
        <w:rPr>
          <w:sz w:val="24"/>
          <w:szCs w:val="24"/>
        </w:rPr>
        <w:t>P</w:t>
      </w:r>
      <w:r w:rsidRPr="00117E50">
        <w:rPr>
          <w:sz w:val="24"/>
          <w:szCs w:val="24"/>
        </w:rPr>
        <w:t>ředmět nájmu.</w:t>
      </w:r>
    </w:p>
    <w:p w14:paraId="18A814A1" w14:textId="77777777" w:rsidR="00252804" w:rsidRPr="00117E50" w:rsidRDefault="00252804" w:rsidP="00117E50">
      <w:pPr>
        <w:rPr>
          <w:b/>
          <w:sz w:val="24"/>
          <w:szCs w:val="24"/>
        </w:rPr>
      </w:pPr>
    </w:p>
    <w:p w14:paraId="4D4FB406" w14:textId="77777777" w:rsidR="00252804" w:rsidRPr="00117E50" w:rsidRDefault="00252804" w:rsidP="00C72663">
      <w:pPr>
        <w:jc w:val="center"/>
        <w:rPr>
          <w:b/>
          <w:sz w:val="24"/>
          <w:szCs w:val="24"/>
        </w:rPr>
      </w:pPr>
    </w:p>
    <w:p w14:paraId="50FEFCC0" w14:textId="77777777" w:rsidR="00252804" w:rsidRPr="00117E50" w:rsidRDefault="00252804" w:rsidP="00C72663">
      <w:pPr>
        <w:jc w:val="center"/>
        <w:rPr>
          <w:b/>
          <w:sz w:val="24"/>
          <w:szCs w:val="24"/>
        </w:rPr>
      </w:pPr>
    </w:p>
    <w:p w14:paraId="49A047FF" w14:textId="77777777" w:rsidR="00C72663" w:rsidRPr="00117E50" w:rsidRDefault="00C72663" w:rsidP="00C72663">
      <w:pPr>
        <w:jc w:val="center"/>
        <w:rPr>
          <w:b/>
          <w:sz w:val="24"/>
          <w:szCs w:val="24"/>
        </w:rPr>
      </w:pPr>
      <w:r w:rsidRPr="00117E50">
        <w:rPr>
          <w:b/>
          <w:sz w:val="24"/>
          <w:szCs w:val="24"/>
        </w:rPr>
        <w:t>VI</w:t>
      </w:r>
      <w:r w:rsidR="00C15D1D" w:rsidRPr="00117E50">
        <w:rPr>
          <w:b/>
          <w:sz w:val="24"/>
          <w:szCs w:val="24"/>
        </w:rPr>
        <w:t>I</w:t>
      </w:r>
      <w:r w:rsidRPr="00117E50">
        <w:rPr>
          <w:b/>
          <w:sz w:val="24"/>
          <w:szCs w:val="24"/>
        </w:rPr>
        <w:t>.</w:t>
      </w:r>
    </w:p>
    <w:p w14:paraId="24F6CB85" w14:textId="77777777" w:rsidR="00C72663" w:rsidRPr="00117E50" w:rsidRDefault="00C72663" w:rsidP="007F2E27">
      <w:pPr>
        <w:jc w:val="center"/>
        <w:rPr>
          <w:b/>
          <w:sz w:val="24"/>
          <w:szCs w:val="24"/>
        </w:rPr>
      </w:pPr>
      <w:r w:rsidRPr="00117E50">
        <w:rPr>
          <w:b/>
          <w:sz w:val="24"/>
          <w:szCs w:val="24"/>
        </w:rPr>
        <w:t>Ostatní ujednání</w:t>
      </w:r>
    </w:p>
    <w:p w14:paraId="2AEA648A" w14:textId="77777777" w:rsidR="00C42809" w:rsidRPr="00117E50" w:rsidRDefault="00C42809" w:rsidP="007A6244">
      <w:pPr>
        <w:pStyle w:val="Zkladntextodsazen"/>
        <w:overflowPunct w:val="0"/>
        <w:autoSpaceDE w:val="0"/>
        <w:autoSpaceDN w:val="0"/>
        <w:ind w:left="0" w:firstLine="0"/>
        <w:contextualSpacing/>
        <w:jc w:val="both"/>
        <w:rPr>
          <w:szCs w:val="24"/>
        </w:rPr>
      </w:pPr>
    </w:p>
    <w:p w14:paraId="7D1FD6F3" w14:textId="079B4B04" w:rsidR="00C42809" w:rsidRPr="00117E50" w:rsidRDefault="00C42809" w:rsidP="00C42809">
      <w:pPr>
        <w:pStyle w:val="Zkladntextodsazen"/>
        <w:numPr>
          <w:ilvl w:val="0"/>
          <w:numId w:val="22"/>
        </w:numPr>
        <w:overflowPunct w:val="0"/>
        <w:autoSpaceDE w:val="0"/>
        <w:autoSpaceDN w:val="0"/>
        <w:snapToGrid w:val="0"/>
        <w:contextualSpacing/>
        <w:jc w:val="both"/>
        <w:rPr>
          <w:szCs w:val="24"/>
        </w:rPr>
      </w:pPr>
      <w:r w:rsidRPr="00117E50">
        <w:rPr>
          <w:szCs w:val="24"/>
        </w:rPr>
        <w:t>Osobní údaje jsou zpracovávány dle platné legislativní úpravy. Podrobné informace</w:t>
      </w:r>
      <w:r w:rsidR="00D64B4D" w:rsidRPr="00117E50">
        <w:rPr>
          <w:szCs w:val="24"/>
        </w:rPr>
        <w:t xml:space="preserve"> </w:t>
      </w:r>
      <w:r w:rsidRPr="00117E50">
        <w:rPr>
          <w:szCs w:val="24"/>
        </w:rPr>
        <w:t xml:space="preserve">a podmínky nakládání s osobními údaji lze získat na webových stránkách společnosti ČSAD Ostrava a.s. </w:t>
      </w:r>
      <w:hyperlink r:id="rId8" w:history="1">
        <w:r w:rsidRPr="00117E50">
          <w:rPr>
            <w:rStyle w:val="Hypertextovodkaz"/>
            <w:szCs w:val="24"/>
          </w:rPr>
          <w:t>http://www.cova.cz/</w:t>
        </w:r>
      </w:hyperlink>
      <w:r w:rsidRPr="00117E50">
        <w:rPr>
          <w:szCs w:val="24"/>
        </w:rPr>
        <w:t>.</w:t>
      </w:r>
    </w:p>
    <w:p w14:paraId="498619CB" w14:textId="77777777" w:rsidR="00C42809" w:rsidRPr="00117E50" w:rsidRDefault="00C42809" w:rsidP="00C42809">
      <w:pPr>
        <w:pStyle w:val="Zkladntextodsazen"/>
        <w:overflowPunct w:val="0"/>
        <w:autoSpaceDE w:val="0"/>
        <w:autoSpaceDN w:val="0"/>
        <w:jc w:val="both"/>
        <w:rPr>
          <w:szCs w:val="24"/>
        </w:rPr>
      </w:pPr>
    </w:p>
    <w:p w14:paraId="1FE64730" w14:textId="6D8A88B9" w:rsidR="00D64B4D" w:rsidRPr="00117E50" w:rsidRDefault="00C42809" w:rsidP="00D64B4D">
      <w:pPr>
        <w:pStyle w:val="Zkladntextodsazen"/>
        <w:numPr>
          <w:ilvl w:val="0"/>
          <w:numId w:val="22"/>
        </w:numPr>
        <w:overflowPunct w:val="0"/>
        <w:autoSpaceDE w:val="0"/>
        <w:autoSpaceDN w:val="0"/>
        <w:snapToGrid w:val="0"/>
        <w:contextualSpacing/>
        <w:jc w:val="both"/>
        <w:rPr>
          <w:b/>
          <w:bCs/>
          <w:color w:val="FF0000"/>
          <w:szCs w:val="24"/>
        </w:rPr>
      </w:pPr>
      <w:r w:rsidRPr="00117E50">
        <w:rPr>
          <w:szCs w:val="24"/>
        </w:rPr>
        <w:t xml:space="preserve">Nájemce dává svůj souhlas k tomu, aby mu daňové doklady pronajímatele byly zasílány v elektronické podobě </w:t>
      </w:r>
      <w:r w:rsidR="009F6C2A">
        <w:rPr>
          <w:szCs w:val="24"/>
        </w:rPr>
        <w:t>do datové schránky id.</w:t>
      </w:r>
      <w:r w:rsidR="009F6C2A" w:rsidRPr="009F6C2A">
        <w:rPr>
          <w:szCs w:val="24"/>
        </w:rPr>
        <w:t>5zubv7w</w:t>
      </w:r>
    </w:p>
    <w:p w14:paraId="6045ACB1" w14:textId="77777777" w:rsidR="00D64B4D" w:rsidRPr="00117E50" w:rsidRDefault="00D64B4D" w:rsidP="00D64B4D">
      <w:pPr>
        <w:pStyle w:val="Odstavecseseznamem"/>
        <w:rPr>
          <w:sz w:val="24"/>
          <w:szCs w:val="24"/>
        </w:rPr>
      </w:pPr>
    </w:p>
    <w:p w14:paraId="7005555A" w14:textId="0AA2BAD6" w:rsidR="00C87CC3" w:rsidRPr="00117E50" w:rsidRDefault="00C87CC3" w:rsidP="00D64B4D">
      <w:pPr>
        <w:pStyle w:val="Zkladntextodsazen"/>
        <w:numPr>
          <w:ilvl w:val="0"/>
          <w:numId w:val="22"/>
        </w:numPr>
        <w:overflowPunct w:val="0"/>
        <w:autoSpaceDE w:val="0"/>
        <w:autoSpaceDN w:val="0"/>
        <w:snapToGrid w:val="0"/>
        <w:contextualSpacing/>
        <w:jc w:val="both"/>
        <w:rPr>
          <w:b/>
          <w:bCs/>
          <w:color w:val="FF0000"/>
          <w:szCs w:val="24"/>
        </w:rPr>
      </w:pPr>
      <w:r w:rsidRPr="00117E50">
        <w:rPr>
          <w:szCs w:val="24"/>
        </w:rPr>
        <w:t xml:space="preserve">Předpokládá-li tato smlouva nebo právní předpis doručení písemnosti druhé smluvní straně a kterékoliv ze smluvních stran se nepodaří doručit druhé smluvní straně písemnost obvyklým způsobem, kdy za obvyklý způsob se považuje doručení do datové schránky druhé smluvní strany, nebo doporučená poštovní zásilka odeslaná na adresu uvedenou v záhlaví této smlouvy a v případě právnické osoby na adresu sídla smluvní strany zapsanou v obchodním rejstříku v okamžiku odeslání zásilky, považuje se taková písemnost bez dalšího za doručenou uplynutím 5. dne ode dne jejího odeslání. </w:t>
      </w:r>
    </w:p>
    <w:p w14:paraId="48EBF1C0" w14:textId="77777777" w:rsidR="00C46410" w:rsidRPr="00117E50" w:rsidRDefault="00C46410" w:rsidP="00C46410">
      <w:pPr>
        <w:pStyle w:val="Zkladntextodsazen"/>
        <w:overflowPunct w:val="0"/>
        <w:autoSpaceDE w:val="0"/>
        <w:autoSpaceDN w:val="0"/>
        <w:snapToGrid w:val="0"/>
        <w:ind w:left="357" w:firstLine="0"/>
        <w:contextualSpacing/>
        <w:jc w:val="center"/>
        <w:rPr>
          <w:szCs w:val="24"/>
        </w:rPr>
      </w:pPr>
    </w:p>
    <w:p w14:paraId="1EA62027" w14:textId="77777777" w:rsidR="00D939CA" w:rsidRPr="00117E50" w:rsidRDefault="00D939CA" w:rsidP="00C46410">
      <w:pPr>
        <w:pStyle w:val="Zkladntextodsazen"/>
        <w:overflowPunct w:val="0"/>
        <w:autoSpaceDE w:val="0"/>
        <w:autoSpaceDN w:val="0"/>
        <w:snapToGrid w:val="0"/>
        <w:ind w:left="357" w:firstLine="0"/>
        <w:contextualSpacing/>
        <w:jc w:val="center"/>
        <w:rPr>
          <w:b/>
          <w:bCs/>
          <w:szCs w:val="24"/>
        </w:rPr>
      </w:pPr>
      <w:r w:rsidRPr="00117E50">
        <w:rPr>
          <w:b/>
          <w:szCs w:val="24"/>
        </w:rPr>
        <w:t>VI</w:t>
      </w:r>
      <w:r w:rsidR="00EF2491" w:rsidRPr="00117E50">
        <w:rPr>
          <w:b/>
          <w:szCs w:val="24"/>
        </w:rPr>
        <w:t>I</w:t>
      </w:r>
      <w:r w:rsidR="00C15D1D" w:rsidRPr="00117E50">
        <w:rPr>
          <w:b/>
          <w:szCs w:val="24"/>
        </w:rPr>
        <w:t>I</w:t>
      </w:r>
      <w:r w:rsidRPr="00117E50">
        <w:rPr>
          <w:szCs w:val="24"/>
        </w:rPr>
        <w:t>.</w:t>
      </w:r>
    </w:p>
    <w:p w14:paraId="662C43FE" w14:textId="77777777" w:rsidR="00D939CA" w:rsidRPr="00117E50" w:rsidRDefault="00D939CA" w:rsidP="007F2E27">
      <w:pPr>
        <w:pStyle w:val="Nadpis4"/>
        <w:spacing w:before="0" w:after="0"/>
        <w:jc w:val="center"/>
        <w:rPr>
          <w:rFonts w:ascii="Times New Roman" w:hAnsi="Times New Roman"/>
          <w:sz w:val="24"/>
          <w:szCs w:val="24"/>
        </w:rPr>
      </w:pPr>
      <w:r w:rsidRPr="00117E50">
        <w:rPr>
          <w:rFonts w:ascii="Times New Roman" w:hAnsi="Times New Roman"/>
          <w:sz w:val="24"/>
          <w:szCs w:val="24"/>
        </w:rPr>
        <w:t>Závěrečná ustanovení</w:t>
      </w:r>
    </w:p>
    <w:p w14:paraId="4B396095" w14:textId="77777777" w:rsidR="009903FA" w:rsidRPr="00117E50" w:rsidRDefault="009903FA" w:rsidP="009903FA">
      <w:pPr>
        <w:rPr>
          <w:sz w:val="24"/>
          <w:szCs w:val="24"/>
        </w:rPr>
      </w:pPr>
    </w:p>
    <w:p w14:paraId="733B10E3" w14:textId="77777777" w:rsidR="00EF2491" w:rsidRPr="00117E50" w:rsidRDefault="00EF2491" w:rsidP="0023710C">
      <w:pPr>
        <w:pStyle w:val="Zkladntextodsazen"/>
        <w:widowControl w:val="0"/>
        <w:numPr>
          <w:ilvl w:val="0"/>
          <w:numId w:val="13"/>
        </w:numPr>
        <w:tabs>
          <w:tab w:val="clear" w:pos="360"/>
          <w:tab w:val="left" w:pos="0"/>
          <w:tab w:val="num" w:pos="426"/>
        </w:tabs>
        <w:overflowPunct w:val="0"/>
        <w:autoSpaceDE w:val="0"/>
        <w:autoSpaceDN w:val="0"/>
        <w:adjustRightInd w:val="0"/>
        <w:ind w:left="426" w:hanging="426"/>
        <w:contextualSpacing/>
        <w:jc w:val="both"/>
        <w:rPr>
          <w:szCs w:val="24"/>
        </w:rPr>
      </w:pPr>
      <w:r w:rsidRPr="00117E50">
        <w:rPr>
          <w:szCs w:val="24"/>
        </w:rPr>
        <w:t xml:space="preserve">Práva a povinnosti touto smlouvou neupravené se </w:t>
      </w:r>
      <w:r w:rsidR="002E6B9A" w:rsidRPr="00117E50">
        <w:rPr>
          <w:szCs w:val="24"/>
        </w:rPr>
        <w:t xml:space="preserve">řídí </w:t>
      </w:r>
      <w:r w:rsidRPr="00117E50">
        <w:rPr>
          <w:szCs w:val="24"/>
        </w:rPr>
        <w:t xml:space="preserve">zákonem 89/2012 Sb., občanský </w:t>
      </w:r>
      <w:r w:rsidRPr="00117E50">
        <w:rPr>
          <w:szCs w:val="24"/>
        </w:rPr>
        <w:lastRenderedPageBreak/>
        <w:t>zákoník v platném znění.</w:t>
      </w:r>
    </w:p>
    <w:p w14:paraId="3C03CFB9" w14:textId="77777777" w:rsidR="00EF2491" w:rsidRPr="00117E50" w:rsidRDefault="00EF2491" w:rsidP="00F755C2">
      <w:pPr>
        <w:pStyle w:val="Zkladntextodsazen"/>
        <w:widowControl w:val="0"/>
        <w:tabs>
          <w:tab w:val="left" w:pos="0"/>
        </w:tabs>
        <w:overflowPunct w:val="0"/>
        <w:autoSpaceDE w:val="0"/>
        <w:autoSpaceDN w:val="0"/>
        <w:adjustRightInd w:val="0"/>
        <w:spacing w:line="120" w:lineRule="auto"/>
        <w:contextualSpacing/>
        <w:jc w:val="both"/>
        <w:rPr>
          <w:szCs w:val="24"/>
        </w:rPr>
      </w:pPr>
    </w:p>
    <w:p w14:paraId="3E1CD9DB" w14:textId="25E42E7E" w:rsidR="00370DC9" w:rsidRPr="00370DC9" w:rsidRDefault="005B5D31" w:rsidP="00370DC9">
      <w:pPr>
        <w:pStyle w:val="Zkladntextodsazen2"/>
        <w:widowControl w:val="0"/>
        <w:numPr>
          <w:ilvl w:val="0"/>
          <w:numId w:val="13"/>
        </w:numPr>
        <w:tabs>
          <w:tab w:val="clear" w:pos="360"/>
          <w:tab w:val="num" w:pos="426"/>
        </w:tabs>
        <w:overflowPunct w:val="0"/>
        <w:autoSpaceDE w:val="0"/>
        <w:autoSpaceDN w:val="0"/>
        <w:adjustRightInd w:val="0"/>
        <w:spacing w:after="0" w:line="240" w:lineRule="auto"/>
        <w:ind w:left="426" w:hanging="426"/>
        <w:jc w:val="both"/>
        <w:rPr>
          <w:sz w:val="24"/>
          <w:szCs w:val="24"/>
        </w:rPr>
      </w:pPr>
      <w:r w:rsidRPr="00370DC9">
        <w:rPr>
          <w:sz w:val="24"/>
          <w:szCs w:val="24"/>
        </w:rPr>
        <w:t xml:space="preserve">Smluvní strany se ve smyslu </w:t>
      </w:r>
      <w:proofErr w:type="spellStart"/>
      <w:r w:rsidRPr="00370DC9">
        <w:rPr>
          <w:sz w:val="24"/>
          <w:szCs w:val="24"/>
        </w:rPr>
        <w:t>ust</w:t>
      </w:r>
      <w:proofErr w:type="spellEnd"/>
      <w:r w:rsidRPr="00370DC9">
        <w:rPr>
          <w:sz w:val="24"/>
          <w:szCs w:val="24"/>
        </w:rPr>
        <w:t>. § 89a občanského soudního řádu dohodly, že místně příslušným soudem pro rozhodování sporů mezi nimi vyplývajících z této smlouvy je Okresní soud v Ostravě nebo Krajský soud v Ostravě (dle věcné příslušnosti).</w:t>
      </w:r>
    </w:p>
    <w:p w14:paraId="26E1C3AF" w14:textId="77777777" w:rsidR="00370DC9" w:rsidRDefault="00370DC9" w:rsidP="00370DC9">
      <w:pPr>
        <w:pStyle w:val="Zkladntextodsazen2"/>
        <w:widowControl w:val="0"/>
        <w:overflowPunct w:val="0"/>
        <w:autoSpaceDE w:val="0"/>
        <w:autoSpaceDN w:val="0"/>
        <w:adjustRightInd w:val="0"/>
        <w:spacing w:after="0" w:line="240" w:lineRule="auto"/>
        <w:ind w:left="0"/>
        <w:jc w:val="both"/>
        <w:rPr>
          <w:sz w:val="24"/>
          <w:szCs w:val="24"/>
        </w:rPr>
      </w:pPr>
    </w:p>
    <w:p w14:paraId="1E0C12D4" w14:textId="07CE741D" w:rsidR="00370DC9" w:rsidRPr="00370DC9" w:rsidRDefault="00370DC9" w:rsidP="00370DC9">
      <w:pPr>
        <w:numPr>
          <w:ilvl w:val="0"/>
          <w:numId w:val="13"/>
        </w:numPr>
        <w:jc w:val="both"/>
        <w:rPr>
          <w:sz w:val="24"/>
          <w:szCs w:val="24"/>
        </w:rPr>
      </w:pPr>
      <w:r w:rsidRPr="00370DC9">
        <w:rPr>
          <w:sz w:val="24"/>
          <w:szCs w:val="24"/>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 pokud není zákonem či smlouvou stanoveno jinak.</w:t>
      </w:r>
    </w:p>
    <w:p w14:paraId="503B081C" w14:textId="77777777" w:rsidR="00370DC9" w:rsidRPr="00370DC9" w:rsidRDefault="00370DC9" w:rsidP="00370DC9">
      <w:pPr>
        <w:pStyle w:val="Odstavecseseznamem"/>
        <w:rPr>
          <w:sz w:val="24"/>
          <w:szCs w:val="24"/>
        </w:rPr>
      </w:pPr>
    </w:p>
    <w:p w14:paraId="03B303C0" w14:textId="5AD9496E" w:rsidR="00370DC9" w:rsidRPr="00370DC9" w:rsidRDefault="00370DC9" w:rsidP="00370DC9">
      <w:pPr>
        <w:numPr>
          <w:ilvl w:val="0"/>
          <w:numId w:val="13"/>
        </w:numPr>
        <w:jc w:val="both"/>
        <w:rPr>
          <w:sz w:val="24"/>
          <w:szCs w:val="24"/>
        </w:rPr>
      </w:pPr>
      <w:r w:rsidRPr="00370DC9">
        <w:rPr>
          <w:sz w:val="24"/>
          <w:szCs w:val="24"/>
        </w:rPr>
        <w:t>Změnit nebo doplnit smlouvu mohou smluvní strany pouze formou písemných dodatků, které budou vzestupně číslovány, výslovně prohlášeny za dodatek smlouvy a podepsány oprávněnými zástupci smluvních stran.</w:t>
      </w:r>
    </w:p>
    <w:p w14:paraId="05A38D9B" w14:textId="77777777" w:rsidR="00370DC9" w:rsidRPr="00370DC9" w:rsidRDefault="00370DC9" w:rsidP="00370DC9">
      <w:pPr>
        <w:ind w:left="360"/>
        <w:jc w:val="both"/>
        <w:rPr>
          <w:sz w:val="24"/>
          <w:szCs w:val="24"/>
        </w:rPr>
      </w:pPr>
    </w:p>
    <w:p w14:paraId="6E7C3744" w14:textId="102C5926" w:rsidR="00370DC9" w:rsidRPr="00370DC9" w:rsidRDefault="00370DC9" w:rsidP="00370DC9">
      <w:pPr>
        <w:numPr>
          <w:ilvl w:val="0"/>
          <w:numId w:val="13"/>
        </w:numPr>
        <w:jc w:val="both"/>
        <w:rPr>
          <w:sz w:val="24"/>
          <w:szCs w:val="24"/>
        </w:rPr>
      </w:pPr>
      <w:r w:rsidRPr="00370DC9">
        <w:rPr>
          <w:sz w:val="24"/>
          <w:szCs w:val="24"/>
        </w:rPr>
        <w:t>Smlouvu nelze dále postupovat, rovněž pohledávky ze smlouvy nelze dále postupovat.</w:t>
      </w:r>
    </w:p>
    <w:p w14:paraId="2E61223E" w14:textId="77777777" w:rsidR="00370DC9" w:rsidRPr="00370DC9" w:rsidRDefault="00370DC9" w:rsidP="00370DC9">
      <w:pPr>
        <w:pStyle w:val="Odstavecseseznamem"/>
        <w:rPr>
          <w:sz w:val="24"/>
          <w:szCs w:val="24"/>
        </w:rPr>
      </w:pPr>
    </w:p>
    <w:p w14:paraId="5F6B65C9" w14:textId="4DF1C9B4" w:rsidR="00370DC9" w:rsidRPr="00370DC9" w:rsidRDefault="00370DC9" w:rsidP="00370DC9">
      <w:pPr>
        <w:numPr>
          <w:ilvl w:val="0"/>
          <w:numId w:val="13"/>
        </w:numPr>
        <w:jc w:val="both"/>
        <w:rPr>
          <w:sz w:val="24"/>
          <w:szCs w:val="24"/>
        </w:rPr>
      </w:pPr>
      <w:r w:rsidRPr="00370DC9">
        <w:rPr>
          <w:sz w:val="24"/>
          <w:szCs w:val="24"/>
        </w:rPr>
        <w:t>Smluvní strany se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362CB1E0" w14:textId="77777777" w:rsidR="00370DC9" w:rsidRPr="00370DC9" w:rsidRDefault="00370DC9" w:rsidP="00370DC9">
      <w:pPr>
        <w:pStyle w:val="Odstavecseseznamem"/>
        <w:rPr>
          <w:sz w:val="24"/>
          <w:szCs w:val="24"/>
        </w:rPr>
      </w:pPr>
    </w:p>
    <w:p w14:paraId="6BB0C0C1" w14:textId="75AB18E7" w:rsidR="00370DC9" w:rsidRPr="00370DC9" w:rsidRDefault="00370DC9" w:rsidP="00370DC9">
      <w:pPr>
        <w:numPr>
          <w:ilvl w:val="0"/>
          <w:numId w:val="13"/>
        </w:numPr>
        <w:jc w:val="both"/>
        <w:rPr>
          <w:sz w:val="24"/>
          <w:szCs w:val="24"/>
        </w:rPr>
      </w:pPr>
      <w:r w:rsidRPr="00370DC9">
        <w:rPr>
          <w:sz w:val="24"/>
          <w:szCs w:val="24"/>
        </w:rPr>
        <w:t>Smluvní strany se dohodly na vyloučení použití § 1978 odst. 2 občanského zákoníku, který stanoví, že marné uplynutí dodatečné lhůty k plnění má za následek odstoupení od smlouvy bez dalšího.</w:t>
      </w:r>
    </w:p>
    <w:p w14:paraId="61DC83DD" w14:textId="77777777" w:rsidR="00370DC9" w:rsidRPr="00370DC9" w:rsidRDefault="00370DC9" w:rsidP="00370DC9">
      <w:pPr>
        <w:pStyle w:val="Odstavecseseznamem"/>
        <w:rPr>
          <w:sz w:val="24"/>
          <w:szCs w:val="24"/>
        </w:rPr>
      </w:pPr>
    </w:p>
    <w:p w14:paraId="63BB9C9C" w14:textId="2A44A5A6" w:rsidR="00370DC9" w:rsidRPr="00370DC9" w:rsidRDefault="00370DC9" w:rsidP="00370DC9">
      <w:pPr>
        <w:pStyle w:val="Default"/>
        <w:numPr>
          <w:ilvl w:val="0"/>
          <w:numId w:val="13"/>
        </w:numPr>
        <w:jc w:val="both"/>
        <w:rPr>
          <w:rFonts w:ascii="Times New Roman" w:hAnsi="Times New Roman" w:cs="Times New Roman"/>
        </w:rPr>
      </w:pPr>
      <w:r w:rsidRPr="00370DC9">
        <w:rPr>
          <w:rFonts w:ascii="Times New Roman" w:eastAsia="Times New Roman" w:hAnsi="Times New Roman" w:cs="Times New Roman"/>
          <w:color w:val="auto"/>
          <w:lang w:eastAsia="cs-CZ"/>
        </w:rPr>
        <w:t xml:space="preserve">Smlouva nabývá platnosti dnem jejího uzavření, tj. dnem jejího podpisu poslední ze smluvních stran, a obligačně právní účinnosti dnem jejího uveřejnění v registru smluv dle zákona č. 340/2015 Sb., o zvláštních podmínkách účinnosti některých smluv, uveřejňování těchto smluv a o registru smluv (zákon o registru smluv), ve znění pozdějších předpisů (dál jen </w:t>
      </w:r>
      <w:r w:rsidRPr="00370DC9">
        <w:rPr>
          <w:rFonts w:ascii="Times New Roman" w:eastAsia="Times New Roman" w:hAnsi="Times New Roman" w:cs="Times New Roman"/>
          <w:b/>
          <w:bCs/>
          <w:color w:val="auto"/>
          <w:lang w:eastAsia="cs-CZ"/>
        </w:rPr>
        <w:t>Zákon o registru smluv</w:t>
      </w:r>
      <w:r w:rsidRPr="00370DC9">
        <w:rPr>
          <w:rFonts w:ascii="Times New Roman" w:eastAsia="Times New Roman" w:hAnsi="Times New Roman" w:cs="Times New Roman"/>
          <w:color w:val="auto"/>
          <w:lang w:eastAsia="cs-CZ"/>
        </w:rPr>
        <w:t>). Smluvní strany pro tyto případy vyjadřují svůj souhlas s uveřejněním celého znění smlouvy včetně metadat, a to v rozsahu a způsobem stanoveným Zákonem o registru smluv. Smluvní strany se dohodly, že uveřejnění smlouvy v registru smluv zajistí nájemce.</w:t>
      </w:r>
    </w:p>
    <w:p w14:paraId="2F73F905" w14:textId="77777777" w:rsidR="00370DC9" w:rsidRPr="00370DC9" w:rsidRDefault="00370DC9" w:rsidP="00370DC9">
      <w:pPr>
        <w:pStyle w:val="Default"/>
        <w:jc w:val="both"/>
        <w:rPr>
          <w:rFonts w:ascii="Times New Roman" w:hAnsi="Times New Roman" w:cs="Times New Roman"/>
        </w:rPr>
      </w:pPr>
    </w:p>
    <w:p w14:paraId="19B06BBA" w14:textId="4C3501DF" w:rsidR="00370DC9" w:rsidRPr="00370DC9" w:rsidRDefault="00370DC9" w:rsidP="00370DC9">
      <w:pPr>
        <w:pStyle w:val="Default"/>
        <w:numPr>
          <w:ilvl w:val="0"/>
          <w:numId w:val="13"/>
        </w:numPr>
        <w:jc w:val="both"/>
        <w:rPr>
          <w:rFonts w:ascii="Times New Roman" w:hAnsi="Times New Roman"/>
        </w:rPr>
      </w:pPr>
      <w:r w:rsidRPr="00370DC9">
        <w:rPr>
          <w:rFonts w:ascii="Times New Roman" w:eastAsia="Times New Roman" w:hAnsi="Times New Roman" w:cs="Times New Roman"/>
          <w:color w:val="auto"/>
          <w:lang w:eastAsia="cs-CZ"/>
        </w:rPr>
        <w:t>Každá ze smluvních stran prohlašuje, že smlouvu uzavírá vážně, svobodně, určitě a jí srozumitelně, a to, pokud jde o celý obsah smlouvy, s nímž se před podpisem smlouvy podrobně seznámila a plně mu porozuměla.</w:t>
      </w:r>
    </w:p>
    <w:p w14:paraId="26336C86" w14:textId="77777777" w:rsidR="00117E50" w:rsidRDefault="00117E50" w:rsidP="00117E50">
      <w:pPr>
        <w:pStyle w:val="Odstavecseseznamem"/>
        <w:rPr>
          <w:snapToGrid w:val="0"/>
          <w:sz w:val="24"/>
          <w:szCs w:val="24"/>
        </w:rPr>
      </w:pPr>
    </w:p>
    <w:p w14:paraId="0CFB64DA" w14:textId="40FCD709" w:rsidR="00117E50" w:rsidRPr="00914DAD" w:rsidRDefault="00117E50" w:rsidP="00117E50">
      <w:pPr>
        <w:pStyle w:val="Zkladntextodsazen2"/>
        <w:widowControl w:val="0"/>
        <w:numPr>
          <w:ilvl w:val="0"/>
          <w:numId w:val="13"/>
        </w:numPr>
        <w:tabs>
          <w:tab w:val="clear" w:pos="360"/>
          <w:tab w:val="num" w:pos="426"/>
        </w:tabs>
        <w:overflowPunct w:val="0"/>
        <w:autoSpaceDE w:val="0"/>
        <w:autoSpaceDN w:val="0"/>
        <w:adjustRightInd w:val="0"/>
        <w:spacing w:after="0" w:line="240" w:lineRule="auto"/>
        <w:ind w:left="426" w:hanging="426"/>
        <w:jc w:val="both"/>
        <w:rPr>
          <w:sz w:val="24"/>
          <w:szCs w:val="24"/>
        </w:rPr>
      </w:pPr>
      <w:r w:rsidRPr="00117E50">
        <w:rPr>
          <w:snapToGrid w:val="0"/>
          <w:sz w:val="24"/>
          <w:szCs w:val="24"/>
        </w:rPr>
        <w:t>Smluvní strany se dohodly, že tato smlouva se uzavírá v písemné formě a bude podepsána elektronickým podpisem jednajících osob použitím kvalifikovaného elektronického podpisu. Změny této smlouvy lze provést pouze na základě písemné dohody smluvních stran. Jakékoli úkony týkající se nebo související s touto smlouvou (např. výpověď, odstoupení, uznání dluhu) je možné uskutečnit pouze na základě písemného úkonu příslušné smluvní strany. Za písemnou formu nebude pro tyto účely považována výměna e-mailových zpráv.</w:t>
      </w:r>
    </w:p>
    <w:p w14:paraId="089CBE2A" w14:textId="77777777" w:rsidR="00914DAD" w:rsidRPr="00914DAD" w:rsidRDefault="00914DAD" w:rsidP="00914DAD">
      <w:pPr>
        <w:pStyle w:val="Odstavecseseznamem"/>
        <w:rPr>
          <w:sz w:val="24"/>
          <w:szCs w:val="24"/>
        </w:rPr>
      </w:pPr>
    </w:p>
    <w:p w14:paraId="6D5A3647" w14:textId="77777777" w:rsidR="00914DAD" w:rsidRPr="00914DAD" w:rsidRDefault="00914DAD" w:rsidP="00914DAD">
      <w:pPr>
        <w:pStyle w:val="Normlnweb"/>
        <w:numPr>
          <w:ilvl w:val="0"/>
          <w:numId w:val="13"/>
        </w:numPr>
        <w:ind w:right="-99"/>
        <w:jc w:val="both"/>
        <w:rPr>
          <w:color w:val="000000"/>
        </w:rPr>
      </w:pPr>
      <w:r w:rsidRPr="00914DAD">
        <w:t xml:space="preserve">Doložka platnosti právního jednání dle § 41 zákona č. 128/2000 Sb., o obcích (obecní zřízení), ve znění </w:t>
      </w:r>
      <w:r w:rsidRPr="00914DAD">
        <w:rPr>
          <w:color w:val="000000"/>
        </w:rPr>
        <w:t>pozdějších předpisů:</w:t>
      </w:r>
    </w:p>
    <w:p w14:paraId="59F9D08F" w14:textId="7DD79C60" w:rsidR="00117E50" w:rsidRDefault="00914DAD" w:rsidP="009F6C2A">
      <w:pPr>
        <w:pStyle w:val="Podnadpis"/>
        <w:ind w:left="360"/>
        <w:jc w:val="both"/>
        <w:rPr>
          <w:sz w:val="24"/>
          <w:szCs w:val="24"/>
        </w:rPr>
      </w:pPr>
      <w:r w:rsidRPr="00914DAD">
        <w:rPr>
          <w:sz w:val="24"/>
          <w:szCs w:val="24"/>
        </w:rPr>
        <w:lastRenderedPageBreak/>
        <w:t xml:space="preserve">O uzavření </w:t>
      </w:r>
      <w:r>
        <w:rPr>
          <w:sz w:val="24"/>
          <w:szCs w:val="24"/>
        </w:rPr>
        <w:t>s</w:t>
      </w:r>
      <w:r w:rsidRPr="00914DAD">
        <w:rPr>
          <w:sz w:val="24"/>
          <w:szCs w:val="24"/>
        </w:rPr>
        <w:t xml:space="preserve">mlouvy na straně </w:t>
      </w:r>
      <w:r>
        <w:rPr>
          <w:color w:val="auto"/>
          <w:sz w:val="24"/>
          <w:szCs w:val="24"/>
        </w:rPr>
        <w:t>nájemce</w:t>
      </w:r>
      <w:r w:rsidRPr="00914DAD">
        <w:rPr>
          <w:sz w:val="24"/>
          <w:szCs w:val="24"/>
        </w:rPr>
        <w:t xml:space="preserve"> rozhodla rada města dne </w:t>
      </w:r>
      <w:r w:rsidR="004947BE">
        <w:rPr>
          <w:sz w:val="24"/>
          <w:szCs w:val="24"/>
        </w:rPr>
        <w:t>16.12.2025</w:t>
      </w:r>
      <w:r w:rsidRPr="00914DAD">
        <w:rPr>
          <w:sz w:val="24"/>
          <w:szCs w:val="24"/>
        </w:rPr>
        <w:t xml:space="preserve"> usnesením č. </w:t>
      </w:r>
      <w:r w:rsidR="004947BE" w:rsidRPr="004947BE">
        <w:rPr>
          <w:sz w:val="24"/>
          <w:szCs w:val="24"/>
        </w:rPr>
        <w:t>08850/RM2226/123</w:t>
      </w:r>
      <w:r w:rsidR="004947BE">
        <w:rPr>
          <w:sz w:val="24"/>
          <w:szCs w:val="24"/>
        </w:rPr>
        <w:t>.</w:t>
      </w:r>
    </w:p>
    <w:p w14:paraId="26D878A4" w14:textId="77777777" w:rsidR="004947BE" w:rsidRPr="009F6C2A" w:rsidRDefault="004947BE" w:rsidP="009F6C2A">
      <w:pPr>
        <w:pStyle w:val="Podnadpis"/>
        <w:ind w:left="360"/>
        <w:jc w:val="both"/>
        <w:rPr>
          <w:sz w:val="24"/>
          <w:szCs w:val="24"/>
        </w:rPr>
      </w:pPr>
    </w:p>
    <w:p w14:paraId="4E6B8FAA" w14:textId="0FAA1CFA" w:rsidR="00FC7A39" w:rsidRDefault="00FC7A39" w:rsidP="00437CD4">
      <w:pPr>
        <w:pStyle w:val="Zkladntextodsazen"/>
        <w:widowControl w:val="0"/>
        <w:numPr>
          <w:ilvl w:val="0"/>
          <w:numId w:val="13"/>
        </w:numPr>
        <w:tabs>
          <w:tab w:val="clear" w:pos="360"/>
          <w:tab w:val="left" w:pos="0"/>
          <w:tab w:val="num" w:pos="426"/>
        </w:tabs>
        <w:overflowPunct w:val="0"/>
        <w:autoSpaceDE w:val="0"/>
        <w:autoSpaceDN w:val="0"/>
        <w:adjustRightInd w:val="0"/>
        <w:ind w:left="426" w:hanging="426"/>
        <w:contextualSpacing/>
        <w:jc w:val="both"/>
        <w:rPr>
          <w:szCs w:val="24"/>
        </w:rPr>
      </w:pPr>
      <w:r w:rsidRPr="00117E50">
        <w:rPr>
          <w:szCs w:val="24"/>
        </w:rPr>
        <w:t>Přílohami této smlouvy jsou:</w:t>
      </w:r>
    </w:p>
    <w:p w14:paraId="6216E708" w14:textId="77777777" w:rsidR="00117E50" w:rsidRPr="00117E50" w:rsidRDefault="00117E50" w:rsidP="00117E50">
      <w:pPr>
        <w:pStyle w:val="Zkladntextodsazen"/>
        <w:widowControl w:val="0"/>
        <w:tabs>
          <w:tab w:val="left" w:pos="0"/>
        </w:tabs>
        <w:overflowPunct w:val="0"/>
        <w:autoSpaceDE w:val="0"/>
        <w:autoSpaceDN w:val="0"/>
        <w:adjustRightInd w:val="0"/>
        <w:ind w:left="426" w:firstLine="0"/>
        <w:contextualSpacing/>
        <w:jc w:val="both"/>
        <w:rPr>
          <w:szCs w:val="24"/>
        </w:rPr>
      </w:pPr>
    </w:p>
    <w:p w14:paraId="0F733A50" w14:textId="5D7F34CF" w:rsidR="007F2E27" w:rsidRPr="00117E50" w:rsidRDefault="00FC7A39" w:rsidP="002E79CB">
      <w:pPr>
        <w:tabs>
          <w:tab w:val="num" w:pos="426"/>
          <w:tab w:val="left" w:pos="851"/>
          <w:tab w:val="left" w:pos="5103"/>
        </w:tabs>
        <w:jc w:val="both"/>
        <w:rPr>
          <w:sz w:val="24"/>
          <w:szCs w:val="24"/>
        </w:rPr>
      </w:pPr>
      <w:r w:rsidRPr="00117E50">
        <w:rPr>
          <w:sz w:val="24"/>
          <w:szCs w:val="24"/>
        </w:rPr>
        <w:t xml:space="preserve">Příloha č. 1: </w:t>
      </w:r>
      <w:r w:rsidR="007F2E27" w:rsidRPr="00117E50">
        <w:rPr>
          <w:sz w:val="24"/>
          <w:szCs w:val="24"/>
        </w:rPr>
        <w:t>Cenová ujednání</w:t>
      </w:r>
    </w:p>
    <w:p w14:paraId="5290C276" w14:textId="1F1AAD83" w:rsidR="00FC7A39" w:rsidRPr="00117E50" w:rsidRDefault="007F2E27" w:rsidP="002E79CB">
      <w:pPr>
        <w:tabs>
          <w:tab w:val="num" w:pos="426"/>
          <w:tab w:val="left" w:pos="851"/>
          <w:tab w:val="left" w:pos="5103"/>
        </w:tabs>
        <w:jc w:val="both"/>
        <w:rPr>
          <w:sz w:val="24"/>
          <w:szCs w:val="24"/>
        </w:rPr>
      </w:pPr>
      <w:r w:rsidRPr="00117E50">
        <w:rPr>
          <w:sz w:val="24"/>
          <w:szCs w:val="24"/>
        </w:rPr>
        <w:t xml:space="preserve">Příloha č. 2: Situační plánek </w:t>
      </w:r>
      <w:r w:rsidR="00FC7A39" w:rsidRPr="00117E50">
        <w:rPr>
          <w:sz w:val="24"/>
          <w:szCs w:val="24"/>
        </w:rPr>
        <w:t xml:space="preserve">s vyznačením </w:t>
      </w:r>
      <w:r w:rsidR="00A70D87" w:rsidRPr="00117E50">
        <w:rPr>
          <w:sz w:val="24"/>
          <w:szCs w:val="24"/>
        </w:rPr>
        <w:t>předmětu nájmu</w:t>
      </w:r>
    </w:p>
    <w:p w14:paraId="168119F0" w14:textId="7DB18A7C" w:rsidR="00FC7A39" w:rsidRPr="00117E50" w:rsidRDefault="00FC7A39" w:rsidP="002E79CB">
      <w:pPr>
        <w:tabs>
          <w:tab w:val="num" w:pos="851"/>
          <w:tab w:val="left" w:pos="2552"/>
          <w:tab w:val="left" w:pos="5103"/>
        </w:tabs>
        <w:jc w:val="both"/>
        <w:rPr>
          <w:sz w:val="24"/>
          <w:szCs w:val="24"/>
        </w:rPr>
      </w:pPr>
      <w:r w:rsidRPr="00117E50">
        <w:rPr>
          <w:sz w:val="24"/>
          <w:szCs w:val="24"/>
        </w:rPr>
        <w:t>Příloha č. 3:</w:t>
      </w:r>
      <w:r w:rsidR="007F2E27" w:rsidRPr="00117E50">
        <w:rPr>
          <w:sz w:val="24"/>
          <w:szCs w:val="24"/>
        </w:rPr>
        <w:t xml:space="preserve"> </w:t>
      </w:r>
      <w:r w:rsidRPr="00117E50">
        <w:rPr>
          <w:sz w:val="24"/>
          <w:szCs w:val="24"/>
        </w:rPr>
        <w:t>Drobné opravy a údržba nebytových prostor a jejich vnitřního vybavení</w:t>
      </w:r>
    </w:p>
    <w:p w14:paraId="71CCC355" w14:textId="0BD6ADC8" w:rsidR="00FC7A39" w:rsidRPr="00117E50" w:rsidRDefault="00FC7A39" w:rsidP="00FC7A39">
      <w:pPr>
        <w:tabs>
          <w:tab w:val="num" w:pos="786"/>
          <w:tab w:val="left" w:pos="851"/>
        </w:tabs>
        <w:jc w:val="both"/>
        <w:rPr>
          <w:sz w:val="24"/>
          <w:szCs w:val="24"/>
        </w:rPr>
      </w:pPr>
      <w:r w:rsidRPr="00117E50">
        <w:rPr>
          <w:sz w:val="24"/>
          <w:szCs w:val="24"/>
        </w:rPr>
        <w:t>Příloha č. 4: Bezpečnostní, požární a ekologické předpisy</w:t>
      </w:r>
    </w:p>
    <w:p w14:paraId="576E8817" w14:textId="64A1FD79" w:rsidR="007A6244" w:rsidRPr="00117E50" w:rsidRDefault="007A6244" w:rsidP="00FC7A39">
      <w:pPr>
        <w:tabs>
          <w:tab w:val="num" w:pos="786"/>
          <w:tab w:val="left" w:pos="851"/>
        </w:tabs>
        <w:jc w:val="both"/>
        <w:rPr>
          <w:sz w:val="24"/>
          <w:szCs w:val="24"/>
        </w:rPr>
      </w:pPr>
      <w:r w:rsidRPr="00117E50">
        <w:rPr>
          <w:sz w:val="24"/>
          <w:szCs w:val="24"/>
        </w:rPr>
        <w:t>Příloha č. 5: Nakládání s odpady</w:t>
      </w:r>
    </w:p>
    <w:p w14:paraId="4667D011" w14:textId="77777777" w:rsidR="00437CD4" w:rsidRPr="00117E50" w:rsidRDefault="00FC7A39" w:rsidP="00FC7A39">
      <w:pPr>
        <w:tabs>
          <w:tab w:val="num" w:pos="851"/>
        </w:tabs>
        <w:jc w:val="both"/>
        <w:rPr>
          <w:sz w:val="24"/>
          <w:szCs w:val="24"/>
        </w:rPr>
      </w:pPr>
      <w:r w:rsidRPr="00117E50">
        <w:rPr>
          <w:sz w:val="24"/>
          <w:szCs w:val="24"/>
        </w:rPr>
        <w:tab/>
      </w:r>
    </w:p>
    <w:p w14:paraId="4D9C9AC6" w14:textId="77777777" w:rsidR="00CD2DBD" w:rsidRPr="00117E50" w:rsidRDefault="00CD2DBD" w:rsidP="00160671">
      <w:pPr>
        <w:rPr>
          <w:b/>
          <w:color w:val="000000"/>
          <w:sz w:val="24"/>
          <w:szCs w:val="24"/>
        </w:rPr>
      </w:pPr>
    </w:p>
    <w:p w14:paraId="2B4A7E3F" w14:textId="77777777" w:rsidR="00A70D87" w:rsidRPr="00117E50" w:rsidRDefault="00A70D87" w:rsidP="00160671">
      <w:pPr>
        <w:rPr>
          <w:bCs/>
          <w:color w:val="000000"/>
          <w:sz w:val="24"/>
          <w:szCs w:val="24"/>
        </w:rPr>
      </w:pPr>
    </w:p>
    <w:p w14:paraId="02EB33BB" w14:textId="77777777" w:rsidR="00252804" w:rsidRPr="00117E50" w:rsidRDefault="00252804" w:rsidP="00160671">
      <w:pPr>
        <w:rPr>
          <w:bCs/>
          <w:color w:val="000000"/>
          <w:sz w:val="24"/>
          <w:szCs w:val="24"/>
        </w:rPr>
      </w:pPr>
    </w:p>
    <w:p w14:paraId="7F9EBA1A" w14:textId="77777777" w:rsidR="00252804" w:rsidRPr="00117E50" w:rsidRDefault="00252804" w:rsidP="00160671">
      <w:pPr>
        <w:rPr>
          <w:bCs/>
          <w:color w:val="000000"/>
          <w:sz w:val="24"/>
          <w:szCs w:val="24"/>
        </w:rPr>
      </w:pPr>
    </w:p>
    <w:p w14:paraId="1A083AC3" w14:textId="77777777" w:rsidR="00252804" w:rsidRPr="00117E50" w:rsidRDefault="00252804" w:rsidP="00160671">
      <w:pPr>
        <w:rPr>
          <w:bCs/>
          <w:color w:val="000000"/>
          <w:sz w:val="24"/>
          <w:szCs w:val="24"/>
        </w:rPr>
      </w:pPr>
    </w:p>
    <w:p w14:paraId="4010FD9F" w14:textId="06A0D832" w:rsidR="00A70D87" w:rsidRPr="00117E50" w:rsidRDefault="00A70D87" w:rsidP="00160671">
      <w:pPr>
        <w:rPr>
          <w:bCs/>
          <w:color w:val="000000"/>
          <w:sz w:val="24"/>
          <w:szCs w:val="24"/>
        </w:rPr>
      </w:pPr>
      <w:r w:rsidRPr="00117E50">
        <w:rPr>
          <w:bCs/>
          <w:color w:val="000000"/>
          <w:sz w:val="24"/>
          <w:szCs w:val="24"/>
        </w:rPr>
        <w:t>__________________________________</w:t>
      </w:r>
      <w:r w:rsidRPr="00117E50">
        <w:rPr>
          <w:bCs/>
          <w:color w:val="000000"/>
          <w:sz w:val="24"/>
          <w:szCs w:val="24"/>
        </w:rPr>
        <w:tab/>
      </w:r>
      <w:r w:rsidRPr="00117E50">
        <w:rPr>
          <w:bCs/>
          <w:color w:val="000000"/>
          <w:sz w:val="24"/>
          <w:szCs w:val="24"/>
        </w:rPr>
        <w:tab/>
        <w:t>______________________________</w:t>
      </w:r>
    </w:p>
    <w:p w14:paraId="0E2C371D" w14:textId="3294BEC6" w:rsidR="00A70D87" w:rsidRPr="00117E50" w:rsidRDefault="00A70D87" w:rsidP="00160671">
      <w:pPr>
        <w:rPr>
          <w:bCs/>
          <w:color w:val="000000"/>
          <w:sz w:val="24"/>
          <w:szCs w:val="24"/>
        </w:rPr>
      </w:pPr>
      <w:r w:rsidRPr="00117E50">
        <w:rPr>
          <w:bCs/>
          <w:color w:val="000000"/>
          <w:sz w:val="24"/>
          <w:szCs w:val="24"/>
        </w:rPr>
        <w:t>Pronajímatel</w:t>
      </w:r>
      <w:r w:rsidRPr="00117E50">
        <w:rPr>
          <w:bCs/>
          <w:color w:val="000000"/>
          <w:sz w:val="24"/>
          <w:szCs w:val="24"/>
        </w:rPr>
        <w:tab/>
      </w:r>
      <w:r w:rsidRPr="00117E50">
        <w:rPr>
          <w:bCs/>
          <w:color w:val="000000"/>
          <w:sz w:val="24"/>
          <w:szCs w:val="24"/>
        </w:rPr>
        <w:tab/>
      </w:r>
      <w:r w:rsidRPr="00117E50">
        <w:rPr>
          <w:bCs/>
          <w:color w:val="000000"/>
          <w:sz w:val="24"/>
          <w:szCs w:val="24"/>
        </w:rPr>
        <w:tab/>
      </w:r>
      <w:r w:rsidRPr="00117E50">
        <w:rPr>
          <w:bCs/>
          <w:color w:val="000000"/>
          <w:sz w:val="24"/>
          <w:szCs w:val="24"/>
        </w:rPr>
        <w:tab/>
      </w:r>
      <w:r w:rsidRPr="00117E50">
        <w:rPr>
          <w:bCs/>
          <w:color w:val="000000"/>
          <w:sz w:val="24"/>
          <w:szCs w:val="24"/>
        </w:rPr>
        <w:tab/>
      </w:r>
      <w:r w:rsidRPr="00117E50">
        <w:rPr>
          <w:bCs/>
          <w:color w:val="000000"/>
          <w:sz w:val="24"/>
          <w:szCs w:val="24"/>
        </w:rPr>
        <w:tab/>
        <w:t>Nájemce</w:t>
      </w:r>
    </w:p>
    <w:p w14:paraId="0BEA7766" w14:textId="573406A6" w:rsidR="00CD2DBD" w:rsidRPr="00117E50" w:rsidRDefault="00A70D87" w:rsidP="00160671">
      <w:pPr>
        <w:rPr>
          <w:bCs/>
          <w:color w:val="000000"/>
          <w:sz w:val="24"/>
          <w:szCs w:val="24"/>
        </w:rPr>
      </w:pPr>
      <w:r w:rsidRPr="00117E50">
        <w:rPr>
          <w:bCs/>
          <w:color w:val="000000"/>
          <w:sz w:val="24"/>
          <w:szCs w:val="24"/>
        </w:rPr>
        <w:t>Za ČSAD Ostrava a.s.:</w:t>
      </w:r>
      <w:r w:rsidRPr="00117E50">
        <w:rPr>
          <w:bCs/>
          <w:color w:val="000000"/>
          <w:sz w:val="24"/>
          <w:szCs w:val="24"/>
        </w:rPr>
        <w:tab/>
      </w:r>
      <w:r w:rsidRPr="00117E50">
        <w:rPr>
          <w:bCs/>
          <w:color w:val="000000"/>
          <w:sz w:val="24"/>
          <w:szCs w:val="24"/>
        </w:rPr>
        <w:tab/>
      </w:r>
      <w:r w:rsidRPr="00117E50">
        <w:rPr>
          <w:bCs/>
          <w:color w:val="000000"/>
          <w:sz w:val="24"/>
          <w:szCs w:val="24"/>
        </w:rPr>
        <w:tab/>
      </w:r>
      <w:r w:rsidRPr="00117E50">
        <w:rPr>
          <w:bCs/>
          <w:color w:val="000000"/>
          <w:sz w:val="24"/>
          <w:szCs w:val="24"/>
        </w:rPr>
        <w:tab/>
        <w:t xml:space="preserve">Za </w:t>
      </w:r>
      <w:r w:rsidR="00370DC9">
        <w:rPr>
          <w:bCs/>
          <w:color w:val="000000"/>
          <w:sz w:val="24"/>
          <w:szCs w:val="24"/>
        </w:rPr>
        <w:t>s</w:t>
      </w:r>
      <w:r w:rsidRPr="00117E50">
        <w:rPr>
          <w:bCs/>
          <w:color w:val="000000"/>
          <w:sz w:val="24"/>
          <w:szCs w:val="24"/>
        </w:rPr>
        <w:t>tatutární město Ostrava:</w:t>
      </w:r>
    </w:p>
    <w:p w14:paraId="534DE0ED" w14:textId="5603741A" w:rsidR="00A70D87" w:rsidRPr="00117E50" w:rsidRDefault="00A70D87" w:rsidP="00160671">
      <w:pPr>
        <w:rPr>
          <w:bCs/>
          <w:color w:val="000000"/>
          <w:sz w:val="24"/>
          <w:szCs w:val="24"/>
        </w:rPr>
      </w:pPr>
      <w:r w:rsidRPr="00117E50">
        <w:rPr>
          <w:bCs/>
          <w:color w:val="000000"/>
          <w:sz w:val="24"/>
          <w:szCs w:val="24"/>
        </w:rPr>
        <w:t>Ing. Tomáš Vrátný, předseda představenstva</w:t>
      </w:r>
      <w:r w:rsidRPr="00117E50">
        <w:rPr>
          <w:bCs/>
          <w:color w:val="000000"/>
          <w:sz w:val="24"/>
          <w:szCs w:val="24"/>
        </w:rPr>
        <w:tab/>
        <w:t>Jiří Vávra, náměstek primátora</w:t>
      </w:r>
    </w:p>
    <w:p w14:paraId="0D0F62A3" w14:textId="1C5BDCA6" w:rsidR="00A70D87" w:rsidRPr="00117E50" w:rsidRDefault="00A70D87" w:rsidP="00160671">
      <w:pPr>
        <w:rPr>
          <w:bCs/>
          <w:color w:val="000000"/>
          <w:sz w:val="24"/>
          <w:szCs w:val="24"/>
        </w:rPr>
      </w:pPr>
      <w:r w:rsidRPr="00117E50">
        <w:rPr>
          <w:bCs/>
          <w:color w:val="000000"/>
          <w:sz w:val="24"/>
          <w:szCs w:val="24"/>
        </w:rPr>
        <w:t>Ing. Petr Nemrava, člen představenstva</w:t>
      </w:r>
    </w:p>
    <w:p w14:paraId="44E71090" w14:textId="20A24F98" w:rsidR="00A70D87" w:rsidRPr="00117E50" w:rsidRDefault="00A70D87" w:rsidP="00160671">
      <w:pPr>
        <w:rPr>
          <w:bCs/>
          <w:color w:val="000000"/>
          <w:sz w:val="24"/>
          <w:szCs w:val="24"/>
        </w:rPr>
      </w:pPr>
      <w:r w:rsidRPr="00117E50">
        <w:rPr>
          <w:bCs/>
          <w:color w:val="000000"/>
          <w:sz w:val="24"/>
          <w:szCs w:val="24"/>
        </w:rPr>
        <w:t xml:space="preserve">Ing. Václav </w:t>
      </w:r>
      <w:proofErr w:type="spellStart"/>
      <w:r w:rsidRPr="00117E50">
        <w:rPr>
          <w:bCs/>
          <w:color w:val="000000"/>
          <w:sz w:val="24"/>
          <w:szCs w:val="24"/>
        </w:rPr>
        <w:t>Johánek</w:t>
      </w:r>
      <w:proofErr w:type="spellEnd"/>
      <w:r w:rsidRPr="00117E50">
        <w:rPr>
          <w:bCs/>
          <w:color w:val="000000"/>
          <w:sz w:val="24"/>
          <w:szCs w:val="24"/>
        </w:rPr>
        <w:t>, člen představenstva</w:t>
      </w:r>
    </w:p>
    <w:p w14:paraId="27536AF4" w14:textId="77777777" w:rsidR="009A1E9B" w:rsidRPr="00117E50" w:rsidRDefault="009A1E9B" w:rsidP="00160671">
      <w:pPr>
        <w:rPr>
          <w:b/>
          <w:color w:val="000000"/>
          <w:sz w:val="24"/>
          <w:szCs w:val="24"/>
        </w:rPr>
      </w:pPr>
    </w:p>
    <w:p w14:paraId="7770345E" w14:textId="77777777" w:rsidR="002E79CB" w:rsidRPr="00117E50" w:rsidRDefault="002E79CB" w:rsidP="00160671">
      <w:pPr>
        <w:rPr>
          <w:b/>
          <w:color w:val="000000"/>
          <w:sz w:val="24"/>
          <w:szCs w:val="24"/>
        </w:rPr>
      </w:pPr>
    </w:p>
    <w:p w14:paraId="5FD52158" w14:textId="77777777" w:rsidR="002E79CB" w:rsidRPr="00117E50" w:rsidRDefault="002E79CB" w:rsidP="00160671">
      <w:pPr>
        <w:rPr>
          <w:b/>
          <w:color w:val="000000"/>
          <w:sz w:val="24"/>
          <w:szCs w:val="24"/>
        </w:rPr>
      </w:pPr>
    </w:p>
    <w:p w14:paraId="09DB8BA8" w14:textId="77777777" w:rsidR="002E79CB" w:rsidRPr="00117E50" w:rsidRDefault="002E79CB" w:rsidP="00160671">
      <w:pPr>
        <w:rPr>
          <w:b/>
          <w:color w:val="000000"/>
          <w:sz w:val="24"/>
          <w:szCs w:val="24"/>
        </w:rPr>
      </w:pPr>
    </w:p>
    <w:p w14:paraId="1F5E2D2F" w14:textId="77777777" w:rsidR="002E79CB" w:rsidRPr="00117E50" w:rsidRDefault="002E79CB" w:rsidP="00160671">
      <w:pPr>
        <w:rPr>
          <w:b/>
          <w:color w:val="000000"/>
          <w:sz w:val="24"/>
          <w:szCs w:val="24"/>
        </w:rPr>
      </w:pPr>
    </w:p>
    <w:p w14:paraId="1EE23D66" w14:textId="77777777" w:rsidR="002E79CB" w:rsidRPr="00117E50" w:rsidRDefault="002E79CB" w:rsidP="00160671">
      <w:pPr>
        <w:rPr>
          <w:b/>
          <w:color w:val="000000"/>
          <w:sz w:val="24"/>
          <w:szCs w:val="24"/>
        </w:rPr>
      </w:pPr>
    </w:p>
    <w:p w14:paraId="696F3543" w14:textId="77777777" w:rsidR="002E79CB" w:rsidRPr="00117E50" w:rsidRDefault="002E79CB" w:rsidP="00160671">
      <w:pPr>
        <w:rPr>
          <w:b/>
          <w:color w:val="000000"/>
          <w:sz w:val="24"/>
          <w:szCs w:val="24"/>
        </w:rPr>
      </w:pPr>
    </w:p>
    <w:p w14:paraId="4643A0A8" w14:textId="77777777" w:rsidR="002E79CB" w:rsidRPr="00117E50" w:rsidRDefault="002E79CB" w:rsidP="00160671">
      <w:pPr>
        <w:rPr>
          <w:b/>
          <w:color w:val="000000"/>
          <w:sz w:val="24"/>
          <w:szCs w:val="24"/>
        </w:rPr>
      </w:pPr>
    </w:p>
    <w:p w14:paraId="176B300C" w14:textId="77777777" w:rsidR="002E79CB" w:rsidRPr="00117E50" w:rsidRDefault="002E79CB" w:rsidP="00160671">
      <w:pPr>
        <w:rPr>
          <w:b/>
          <w:color w:val="000000"/>
          <w:sz w:val="24"/>
          <w:szCs w:val="24"/>
        </w:rPr>
      </w:pPr>
    </w:p>
    <w:p w14:paraId="6B14BFB9" w14:textId="77777777" w:rsidR="002E79CB" w:rsidRPr="00117E50" w:rsidRDefault="002E79CB" w:rsidP="00160671">
      <w:pPr>
        <w:rPr>
          <w:b/>
          <w:color w:val="000000"/>
          <w:sz w:val="24"/>
          <w:szCs w:val="24"/>
        </w:rPr>
      </w:pPr>
    </w:p>
    <w:p w14:paraId="68128C41" w14:textId="77777777" w:rsidR="002E79CB" w:rsidRPr="00117E50" w:rsidRDefault="002E79CB" w:rsidP="00160671">
      <w:pPr>
        <w:rPr>
          <w:b/>
          <w:color w:val="000000"/>
          <w:sz w:val="24"/>
          <w:szCs w:val="24"/>
        </w:rPr>
      </w:pPr>
    </w:p>
    <w:p w14:paraId="2B18BEC0" w14:textId="77777777" w:rsidR="002E79CB" w:rsidRPr="00117E50" w:rsidRDefault="002E79CB" w:rsidP="00160671">
      <w:pPr>
        <w:rPr>
          <w:b/>
          <w:color w:val="000000"/>
          <w:sz w:val="24"/>
          <w:szCs w:val="24"/>
        </w:rPr>
      </w:pPr>
    </w:p>
    <w:p w14:paraId="0B4A827F" w14:textId="77777777" w:rsidR="00F84089" w:rsidRDefault="00F84089" w:rsidP="00160671">
      <w:pPr>
        <w:rPr>
          <w:b/>
          <w:color w:val="000000"/>
          <w:sz w:val="24"/>
          <w:szCs w:val="24"/>
        </w:rPr>
      </w:pPr>
    </w:p>
    <w:p w14:paraId="18A3F65B" w14:textId="77777777" w:rsidR="00F84089" w:rsidRDefault="00F84089" w:rsidP="00160671">
      <w:pPr>
        <w:rPr>
          <w:b/>
          <w:color w:val="000000"/>
          <w:sz w:val="24"/>
          <w:szCs w:val="24"/>
        </w:rPr>
      </w:pPr>
    </w:p>
    <w:p w14:paraId="32B407D6" w14:textId="77777777" w:rsidR="00F84089" w:rsidRDefault="00F84089" w:rsidP="00160671">
      <w:pPr>
        <w:rPr>
          <w:b/>
          <w:color w:val="000000"/>
          <w:sz w:val="24"/>
          <w:szCs w:val="24"/>
        </w:rPr>
      </w:pPr>
    </w:p>
    <w:p w14:paraId="7C7F9228" w14:textId="77777777" w:rsidR="00F84089" w:rsidRDefault="00F84089" w:rsidP="00160671">
      <w:pPr>
        <w:rPr>
          <w:b/>
          <w:color w:val="000000"/>
          <w:sz w:val="24"/>
          <w:szCs w:val="24"/>
        </w:rPr>
      </w:pPr>
    </w:p>
    <w:p w14:paraId="766EBF21" w14:textId="77777777" w:rsidR="00F84089" w:rsidRDefault="00F84089" w:rsidP="00160671">
      <w:pPr>
        <w:rPr>
          <w:b/>
          <w:color w:val="000000"/>
          <w:sz w:val="24"/>
          <w:szCs w:val="24"/>
        </w:rPr>
      </w:pPr>
    </w:p>
    <w:p w14:paraId="276945A4" w14:textId="77777777" w:rsidR="00F84089" w:rsidRDefault="00F84089" w:rsidP="00160671">
      <w:pPr>
        <w:rPr>
          <w:b/>
          <w:color w:val="000000"/>
          <w:sz w:val="24"/>
          <w:szCs w:val="24"/>
        </w:rPr>
      </w:pPr>
    </w:p>
    <w:p w14:paraId="420BE26F" w14:textId="77777777" w:rsidR="00F84089" w:rsidRDefault="00F84089" w:rsidP="00160671">
      <w:pPr>
        <w:rPr>
          <w:b/>
          <w:color w:val="000000"/>
          <w:sz w:val="24"/>
          <w:szCs w:val="24"/>
        </w:rPr>
      </w:pPr>
    </w:p>
    <w:p w14:paraId="5EFA5F9E" w14:textId="77777777" w:rsidR="00F84089" w:rsidRDefault="00F84089" w:rsidP="00160671">
      <w:pPr>
        <w:rPr>
          <w:b/>
          <w:color w:val="000000"/>
          <w:sz w:val="24"/>
          <w:szCs w:val="24"/>
        </w:rPr>
      </w:pPr>
    </w:p>
    <w:p w14:paraId="403425E6" w14:textId="77777777" w:rsidR="00F84089" w:rsidRDefault="00F84089" w:rsidP="00160671">
      <w:pPr>
        <w:rPr>
          <w:b/>
          <w:color w:val="000000"/>
          <w:sz w:val="24"/>
          <w:szCs w:val="24"/>
        </w:rPr>
      </w:pPr>
    </w:p>
    <w:p w14:paraId="218682A8" w14:textId="77777777" w:rsidR="00F84089" w:rsidRDefault="00F84089" w:rsidP="00160671">
      <w:pPr>
        <w:rPr>
          <w:b/>
          <w:color w:val="000000"/>
          <w:sz w:val="24"/>
          <w:szCs w:val="24"/>
        </w:rPr>
      </w:pPr>
    </w:p>
    <w:p w14:paraId="11C18EC1" w14:textId="77777777" w:rsidR="00F84089" w:rsidRDefault="00F84089" w:rsidP="00160671">
      <w:pPr>
        <w:rPr>
          <w:b/>
          <w:color w:val="000000"/>
          <w:sz w:val="24"/>
          <w:szCs w:val="24"/>
        </w:rPr>
      </w:pPr>
    </w:p>
    <w:p w14:paraId="452B42D1" w14:textId="77777777" w:rsidR="00F84089" w:rsidRDefault="00F84089" w:rsidP="00160671">
      <w:pPr>
        <w:rPr>
          <w:b/>
          <w:color w:val="000000"/>
          <w:sz w:val="24"/>
          <w:szCs w:val="24"/>
        </w:rPr>
      </w:pPr>
    </w:p>
    <w:p w14:paraId="35723B00" w14:textId="77777777" w:rsidR="00F84089" w:rsidRDefault="00F84089" w:rsidP="00160671">
      <w:pPr>
        <w:rPr>
          <w:b/>
          <w:color w:val="000000"/>
          <w:sz w:val="24"/>
          <w:szCs w:val="24"/>
        </w:rPr>
      </w:pPr>
    </w:p>
    <w:p w14:paraId="68199959" w14:textId="77777777" w:rsidR="00ED422C" w:rsidRDefault="00ED422C" w:rsidP="00160671">
      <w:pPr>
        <w:rPr>
          <w:b/>
          <w:color w:val="000000"/>
          <w:sz w:val="24"/>
          <w:szCs w:val="24"/>
        </w:rPr>
      </w:pPr>
    </w:p>
    <w:p w14:paraId="27A88EA9" w14:textId="77777777" w:rsidR="00ED422C" w:rsidRDefault="00ED422C" w:rsidP="00160671">
      <w:pPr>
        <w:rPr>
          <w:b/>
          <w:color w:val="000000"/>
          <w:sz w:val="24"/>
          <w:szCs w:val="24"/>
        </w:rPr>
      </w:pPr>
    </w:p>
    <w:p w14:paraId="6BF93B04" w14:textId="77777777" w:rsidR="00F84089" w:rsidRPr="00117E50" w:rsidRDefault="00F84089" w:rsidP="00160671">
      <w:pPr>
        <w:rPr>
          <w:b/>
          <w:color w:val="000000"/>
          <w:sz w:val="24"/>
          <w:szCs w:val="24"/>
        </w:rPr>
      </w:pPr>
    </w:p>
    <w:p w14:paraId="4659CEBC" w14:textId="77777777" w:rsidR="002E79CB" w:rsidRPr="00117E50" w:rsidRDefault="002E79CB" w:rsidP="00160671">
      <w:pPr>
        <w:rPr>
          <w:b/>
          <w:color w:val="000000"/>
          <w:sz w:val="24"/>
          <w:szCs w:val="24"/>
        </w:rPr>
      </w:pPr>
    </w:p>
    <w:p w14:paraId="463AD254" w14:textId="4845573D" w:rsidR="00160671" w:rsidRPr="00117E50" w:rsidRDefault="00160671" w:rsidP="00160671">
      <w:pPr>
        <w:rPr>
          <w:bCs/>
          <w:color w:val="000000"/>
          <w:sz w:val="24"/>
          <w:szCs w:val="24"/>
        </w:rPr>
      </w:pPr>
      <w:r w:rsidRPr="00117E50">
        <w:rPr>
          <w:bCs/>
          <w:color w:val="000000"/>
          <w:sz w:val="24"/>
          <w:szCs w:val="24"/>
        </w:rPr>
        <w:lastRenderedPageBreak/>
        <w:t>Příloha č.1</w:t>
      </w:r>
      <w:r w:rsidR="002C318C" w:rsidRPr="00117E50">
        <w:rPr>
          <w:bCs/>
          <w:color w:val="000000"/>
          <w:sz w:val="24"/>
          <w:szCs w:val="24"/>
        </w:rPr>
        <w:t xml:space="preserve"> </w:t>
      </w:r>
    </w:p>
    <w:p w14:paraId="59A3C97D" w14:textId="77777777" w:rsidR="001776FD" w:rsidRPr="00117E50" w:rsidRDefault="001776FD" w:rsidP="00160671">
      <w:pPr>
        <w:rPr>
          <w:b/>
          <w:color w:val="000000"/>
          <w:sz w:val="24"/>
          <w:szCs w:val="24"/>
        </w:rPr>
      </w:pPr>
    </w:p>
    <w:p w14:paraId="7B75AC9A" w14:textId="2821D4BB" w:rsidR="001776FD" w:rsidRPr="00117E50" w:rsidRDefault="001776FD" w:rsidP="00160671">
      <w:pPr>
        <w:rPr>
          <w:b/>
          <w:color w:val="000000"/>
          <w:sz w:val="24"/>
          <w:szCs w:val="24"/>
        </w:rPr>
      </w:pPr>
      <w:r w:rsidRPr="00117E50">
        <w:rPr>
          <w:b/>
          <w:color w:val="000000"/>
          <w:sz w:val="24"/>
          <w:szCs w:val="24"/>
        </w:rPr>
        <w:t xml:space="preserve">Cenová ujednání </w:t>
      </w:r>
    </w:p>
    <w:p w14:paraId="6C6B9B3C" w14:textId="77777777" w:rsidR="00160671" w:rsidRPr="00117E50" w:rsidRDefault="00160671" w:rsidP="00160671">
      <w:pPr>
        <w:spacing w:line="72" w:lineRule="auto"/>
        <w:jc w:val="both"/>
        <w:rPr>
          <w:b/>
          <w:color w:val="000000"/>
          <w:sz w:val="24"/>
          <w:szCs w:val="24"/>
        </w:rPr>
      </w:pPr>
    </w:p>
    <w:p w14:paraId="6A9E6430" w14:textId="5D3F4026" w:rsidR="003C1C30" w:rsidRPr="00117E50" w:rsidRDefault="002E79CB" w:rsidP="003F5674">
      <w:pPr>
        <w:pStyle w:val="Nadpis1"/>
        <w:ind w:left="426" w:hanging="426"/>
        <w:rPr>
          <w:rFonts w:ascii="Times New Roman" w:hAnsi="Times New Roman" w:cs="Times New Roman"/>
          <w:sz w:val="24"/>
          <w:szCs w:val="24"/>
        </w:rPr>
      </w:pPr>
      <w:r w:rsidRPr="00117E50">
        <w:rPr>
          <w:rFonts w:ascii="Times New Roman" w:hAnsi="Times New Roman" w:cs="Times New Roman"/>
          <w:noProof/>
          <w:sz w:val="24"/>
          <w:szCs w:val="24"/>
        </w:rPr>
        <w:drawing>
          <wp:inline distT="0" distB="0" distL="0" distR="0" wp14:anchorId="5E8CCF04" wp14:editId="3C9309C9">
            <wp:extent cx="6134100" cy="6088380"/>
            <wp:effectExtent l="0" t="0" r="0" b="7620"/>
            <wp:docPr id="143270184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01842" name=""/>
                    <pic:cNvPicPr/>
                  </pic:nvPicPr>
                  <pic:blipFill>
                    <a:blip r:embed="rId9"/>
                    <a:stretch>
                      <a:fillRect/>
                    </a:stretch>
                  </pic:blipFill>
                  <pic:spPr>
                    <a:xfrm>
                      <a:off x="0" y="0"/>
                      <a:ext cx="6134100" cy="6088380"/>
                    </a:xfrm>
                    <a:prstGeom prst="rect">
                      <a:avLst/>
                    </a:prstGeom>
                  </pic:spPr>
                </pic:pic>
              </a:graphicData>
            </a:graphic>
          </wp:inline>
        </w:drawing>
      </w:r>
    </w:p>
    <w:p w14:paraId="5976645F" w14:textId="77777777" w:rsidR="009A1E9B" w:rsidRPr="00117E50" w:rsidRDefault="009A1E9B" w:rsidP="009A1E9B">
      <w:pPr>
        <w:rPr>
          <w:sz w:val="24"/>
          <w:szCs w:val="24"/>
        </w:rPr>
      </w:pPr>
    </w:p>
    <w:p w14:paraId="2DF56FAC" w14:textId="77777777" w:rsidR="009A1E9B" w:rsidRPr="00117E50" w:rsidRDefault="009A1E9B" w:rsidP="009A1E9B">
      <w:pPr>
        <w:rPr>
          <w:sz w:val="24"/>
          <w:szCs w:val="24"/>
        </w:rPr>
      </w:pPr>
    </w:p>
    <w:p w14:paraId="3BC9E730" w14:textId="77777777" w:rsidR="009A1E9B" w:rsidRPr="00117E50" w:rsidRDefault="009A1E9B" w:rsidP="009A1E9B">
      <w:pPr>
        <w:rPr>
          <w:sz w:val="24"/>
          <w:szCs w:val="24"/>
        </w:rPr>
      </w:pPr>
    </w:p>
    <w:p w14:paraId="4BB6DDC6" w14:textId="77777777" w:rsidR="009A1E9B" w:rsidRPr="00117E50" w:rsidRDefault="009A1E9B" w:rsidP="009A1E9B">
      <w:pPr>
        <w:rPr>
          <w:sz w:val="24"/>
          <w:szCs w:val="24"/>
        </w:rPr>
      </w:pPr>
    </w:p>
    <w:p w14:paraId="4166DDC1" w14:textId="77777777" w:rsidR="009A1E9B" w:rsidRDefault="009A1E9B" w:rsidP="009A1E9B">
      <w:pPr>
        <w:rPr>
          <w:sz w:val="24"/>
          <w:szCs w:val="24"/>
        </w:rPr>
      </w:pPr>
    </w:p>
    <w:p w14:paraId="4CCB89E6" w14:textId="77777777" w:rsidR="00F84089" w:rsidRDefault="00F84089" w:rsidP="009A1E9B">
      <w:pPr>
        <w:rPr>
          <w:sz w:val="24"/>
          <w:szCs w:val="24"/>
        </w:rPr>
      </w:pPr>
    </w:p>
    <w:p w14:paraId="4B11C08C" w14:textId="77777777" w:rsidR="00F84089" w:rsidRDefault="00F84089" w:rsidP="009A1E9B">
      <w:pPr>
        <w:rPr>
          <w:sz w:val="24"/>
          <w:szCs w:val="24"/>
        </w:rPr>
      </w:pPr>
    </w:p>
    <w:p w14:paraId="48430112" w14:textId="77777777" w:rsidR="00F84089" w:rsidRDefault="00F84089" w:rsidP="009A1E9B">
      <w:pPr>
        <w:rPr>
          <w:sz w:val="24"/>
          <w:szCs w:val="24"/>
        </w:rPr>
      </w:pPr>
    </w:p>
    <w:p w14:paraId="2FDF8E10" w14:textId="77777777" w:rsidR="00F84089" w:rsidRPr="00117E50" w:rsidRDefault="00F84089" w:rsidP="009A1E9B">
      <w:pPr>
        <w:rPr>
          <w:sz w:val="24"/>
          <w:szCs w:val="24"/>
        </w:rPr>
      </w:pPr>
    </w:p>
    <w:p w14:paraId="22561360" w14:textId="77777777" w:rsidR="009A1E9B" w:rsidRPr="00117E50" w:rsidRDefault="009A1E9B" w:rsidP="009A1E9B">
      <w:pPr>
        <w:rPr>
          <w:sz w:val="24"/>
          <w:szCs w:val="24"/>
        </w:rPr>
      </w:pPr>
    </w:p>
    <w:p w14:paraId="2E2688E0" w14:textId="0594BF02" w:rsidR="00E33905" w:rsidRPr="00F84089" w:rsidRDefault="002E79CB" w:rsidP="0039757F">
      <w:pPr>
        <w:pStyle w:val="Nadpis1"/>
      </w:pPr>
      <w:r w:rsidRPr="00117E50">
        <w:rPr>
          <w:rFonts w:ascii="Times New Roman" w:hAnsi="Times New Roman" w:cs="Times New Roman"/>
          <w:b w:val="0"/>
          <w:bCs w:val="0"/>
          <w:sz w:val="24"/>
          <w:szCs w:val="24"/>
        </w:rPr>
        <w:lastRenderedPageBreak/>
        <w:t xml:space="preserve">Příloha č. 2 </w:t>
      </w:r>
    </w:p>
    <w:p w14:paraId="712B2912" w14:textId="5B992351" w:rsidR="002E79CB" w:rsidRPr="00117E50" w:rsidRDefault="002E79CB" w:rsidP="002E79CB">
      <w:pPr>
        <w:rPr>
          <w:sz w:val="24"/>
          <w:szCs w:val="24"/>
        </w:rPr>
      </w:pPr>
    </w:p>
    <w:p w14:paraId="7272AC2A" w14:textId="27A4BBF9" w:rsidR="002E79CB" w:rsidRPr="00117E50" w:rsidRDefault="002E79CB" w:rsidP="009A1E9B">
      <w:pPr>
        <w:rPr>
          <w:sz w:val="24"/>
          <w:szCs w:val="24"/>
        </w:rPr>
      </w:pPr>
    </w:p>
    <w:p w14:paraId="1DD9B3F0" w14:textId="59FB02CC" w:rsidR="002E79CB" w:rsidRDefault="002E79CB" w:rsidP="009A1E9B">
      <w:pPr>
        <w:rPr>
          <w:sz w:val="24"/>
          <w:szCs w:val="24"/>
        </w:rPr>
      </w:pPr>
    </w:p>
    <w:p w14:paraId="1545D282" w14:textId="10E054B1" w:rsidR="00E54B80" w:rsidRDefault="00E54B80" w:rsidP="009A1E9B">
      <w:pPr>
        <w:rPr>
          <w:sz w:val="24"/>
          <w:szCs w:val="24"/>
        </w:rPr>
      </w:pPr>
    </w:p>
    <w:p w14:paraId="19B84670" w14:textId="5B755D09" w:rsidR="00E54B80" w:rsidRDefault="00F84089" w:rsidP="002C318C">
      <w:pPr>
        <w:pStyle w:val="Nadpis1"/>
        <w:ind w:left="426" w:hanging="426"/>
        <w:rPr>
          <w:rFonts w:ascii="Times New Roman" w:hAnsi="Times New Roman" w:cs="Times New Roman"/>
          <w:b w:val="0"/>
          <w:bCs w:val="0"/>
          <w:sz w:val="24"/>
          <w:szCs w:val="24"/>
        </w:rPr>
      </w:pPr>
      <w:r>
        <w:rPr>
          <w:noProof/>
        </w:rPr>
        <w:drawing>
          <wp:anchor distT="0" distB="0" distL="114300" distR="114300" simplePos="0" relativeHeight="251659264" behindDoc="1" locked="0" layoutInCell="1" allowOverlap="1" wp14:anchorId="445886C6" wp14:editId="1771D2EB">
            <wp:simplePos x="0" y="0"/>
            <wp:positionH relativeFrom="column">
              <wp:posOffset>-814705</wp:posOffset>
            </wp:positionH>
            <wp:positionV relativeFrom="paragraph">
              <wp:posOffset>938530</wp:posOffset>
            </wp:positionV>
            <wp:extent cx="7496175" cy="5619750"/>
            <wp:effectExtent l="4763" t="0" r="0" b="0"/>
            <wp:wrapTight wrapText="bothSides">
              <wp:wrapPolygon edited="0">
                <wp:start x="14" y="21618"/>
                <wp:lineTo x="21531" y="21618"/>
                <wp:lineTo x="21531" y="92"/>
                <wp:lineTo x="14" y="92"/>
                <wp:lineTo x="14" y="21618"/>
              </wp:wrapPolygon>
            </wp:wrapTight>
            <wp:docPr id="7484645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496175" cy="561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47F69" w14:textId="77777777" w:rsidR="00F84089" w:rsidRPr="00F84089" w:rsidRDefault="00F84089" w:rsidP="00F84089"/>
    <w:p w14:paraId="6BE4342C" w14:textId="21B3E4C9" w:rsidR="002C318C" w:rsidRPr="00117E50" w:rsidRDefault="002C318C" w:rsidP="002C318C">
      <w:pPr>
        <w:pStyle w:val="Nadpis1"/>
        <w:ind w:left="426" w:hanging="426"/>
        <w:rPr>
          <w:rFonts w:ascii="Times New Roman" w:hAnsi="Times New Roman" w:cs="Times New Roman"/>
          <w:sz w:val="24"/>
          <w:szCs w:val="24"/>
        </w:rPr>
      </w:pPr>
      <w:r w:rsidRPr="00117E50">
        <w:rPr>
          <w:rFonts w:ascii="Times New Roman" w:hAnsi="Times New Roman" w:cs="Times New Roman"/>
          <w:b w:val="0"/>
          <w:bCs w:val="0"/>
          <w:sz w:val="24"/>
          <w:szCs w:val="24"/>
        </w:rPr>
        <w:lastRenderedPageBreak/>
        <w:t>Příloha č. 3</w:t>
      </w:r>
      <w:r w:rsidRPr="00117E50">
        <w:rPr>
          <w:rFonts w:ascii="Times New Roman" w:hAnsi="Times New Roman" w:cs="Times New Roman"/>
          <w:sz w:val="24"/>
          <w:szCs w:val="24"/>
        </w:rPr>
        <w:t xml:space="preserve"> </w:t>
      </w:r>
    </w:p>
    <w:p w14:paraId="2CB27A17" w14:textId="77777777" w:rsidR="00C56937" w:rsidRPr="00117E50" w:rsidRDefault="00C56937" w:rsidP="00C56937">
      <w:pPr>
        <w:pStyle w:val="Nadpis1"/>
        <w:ind w:left="426" w:hanging="426"/>
        <w:jc w:val="center"/>
        <w:rPr>
          <w:rFonts w:ascii="Times New Roman" w:hAnsi="Times New Roman" w:cs="Times New Roman"/>
          <w:sz w:val="24"/>
          <w:szCs w:val="24"/>
        </w:rPr>
      </w:pPr>
      <w:r w:rsidRPr="00117E50">
        <w:rPr>
          <w:rFonts w:ascii="Times New Roman" w:hAnsi="Times New Roman" w:cs="Times New Roman"/>
          <w:sz w:val="24"/>
          <w:szCs w:val="24"/>
        </w:rPr>
        <w:t>Drobné opravy a údržba nebytových prostor</w:t>
      </w:r>
    </w:p>
    <w:p w14:paraId="560292CE" w14:textId="30A83E6A" w:rsidR="00C56937" w:rsidRPr="00117E50" w:rsidRDefault="00C56937" w:rsidP="00C56937">
      <w:pPr>
        <w:ind w:left="426" w:hanging="426"/>
        <w:jc w:val="center"/>
        <w:rPr>
          <w:b/>
          <w:sz w:val="24"/>
          <w:szCs w:val="24"/>
        </w:rPr>
      </w:pPr>
      <w:r w:rsidRPr="00117E50">
        <w:rPr>
          <w:b/>
          <w:sz w:val="24"/>
          <w:szCs w:val="24"/>
        </w:rPr>
        <w:t>a jejich vnitřního vybavení</w:t>
      </w:r>
    </w:p>
    <w:p w14:paraId="3BC6C97E" w14:textId="77777777" w:rsidR="00C56937" w:rsidRPr="00117E50" w:rsidRDefault="00C56937" w:rsidP="00C56937">
      <w:pPr>
        <w:ind w:left="426" w:hanging="426"/>
        <w:jc w:val="center"/>
        <w:rPr>
          <w:b/>
          <w:sz w:val="24"/>
          <w:szCs w:val="24"/>
        </w:rPr>
      </w:pPr>
    </w:p>
    <w:p w14:paraId="542CCCC0" w14:textId="77777777" w:rsidR="00C56937" w:rsidRPr="00117E50" w:rsidRDefault="00C56937" w:rsidP="00C56937">
      <w:pPr>
        <w:ind w:left="426" w:hanging="426"/>
        <w:jc w:val="center"/>
        <w:rPr>
          <w:b/>
          <w:sz w:val="24"/>
          <w:szCs w:val="24"/>
        </w:rPr>
      </w:pPr>
    </w:p>
    <w:p w14:paraId="55B7C3C1" w14:textId="2B8382AF" w:rsidR="00C56937" w:rsidRDefault="00C56937" w:rsidP="00C56937">
      <w:pPr>
        <w:rPr>
          <w:sz w:val="24"/>
          <w:szCs w:val="24"/>
        </w:rPr>
      </w:pPr>
      <w:r w:rsidRPr="00117E50">
        <w:rPr>
          <w:sz w:val="24"/>
          <w:szCs w:val="24"/>
        </w:rPr>
        <w:t xml:space="preserve">Za drobné opravy a údržbu se považují opravy a údržba nebytových prostor a jejich vnitřního vybavení, pokud je toto vybavení ve vlastnictví pronajímatele a nájemci je pronajímáno. </w:t>
      </w:r>
    </w:p>
    <w:p w14:paraId="201BD75B" w14:textId="77777777" w:rsidR="00411463" w:rsidRPr="00117E50" w:rsidRDefault="00411463" w:rsidP="00C56937">
      <w:pPr>
        <w:rPr>
          <w:sz w:val="24"/>
          <w:szCs w:val="24"/>
        </w:rPr>
      </w:pPr>
    </w:p>
    <w:p w14:paraId="05DDB36F" w14:textId="54DA5ADE" w:rsidR="00C56937" w:rsidRDefault="00D045D5" w:rsidP="00411463">
      <w:pPr>
        <w:pStyle w:val="Zkladntextodsazen2"/>
        <w:spacing w:after="0" w:line="240" w:lineRule="auto"/>
        <w:ind w:left="0"/>
        <w:jc w:val="both"/>
        <w:rPr>
          <w:sz w:val="24"/>
          <w:szCs w:val="24"/>
        </w:rPr>
      </w:pPr>
      <w:r>
        <w:rPr>
          <w:sz w:val="24"/>
          <w:szCs w:val="24"/>
        </w:rPr>
        <w:t>Seznam vnitřního vybavení bude součástí</w:t>
      </w:r>
      <w:r w:rsidR="00411463" w:rsidRPr="007232C8">
        <w:rPr>
          <w:sz w:val="24"/>
          <w:szCs w:val="24"/>
        </w:rPr>
        <w:t xml:space="preserve"> předávací</w:t>
      </w:r>
      <w:r>
        <w:rPr>
          <w:sz w:val="24"/>
          <w:szCs w:val="24"/>
        </w:rPr>
        <w:t>ho</w:t>
      </w:r>
      <w:r w:rsidR="00411463" w:rsidRPr="007232C8">
        <w:rPr>
          <w:sz w:val="24"/>
          <w:szCs w:val="24"/>
        </w:rPr>
        <w:t xml:space="preserve"> protokol</w:t>
      </w:r>
      <w:r>
        <w:rPr>
          <w:sz w:val="24"/>
          <w:szCs w:val="24"/>
        </w:rPr>
        <w:t>u</w:t>
      </w:r>
      <w:r w:rsidR="00411463" w:rsidRPr="007232C8">
        <w:rPr>
          <w:sz w:val="24"/>
          <w:szCs w:val="24"/>
        </w:rPr>
        <w:t xml:space="preserve"> podepsaný oběma </w:t>
      </w:r>
      <w:r w:rsidR="00411463">
        <w:rPr>
          <w:sz w:val="24"/>
          <w:szCs w:val="24"/>
        </w:rPr>
        <w:t>s</w:t>
      </w:r>
      <w:r w:rsidR="00411463" w:rsidRPr="007232C8">
        <w:rPr>
          <w:sz w:val="24"/>
          <w:szCs w:val="24"/>
        </w:rPr>
        <w:t>mluvními</w:t>
      </w:r>
      <w:r w:rsidR="00411463">
        <w:rPr>
          <w:sz w:val="24"/>
          <w:szCs w:val="24"/>
        </w:rPr>
        <w:t xml:space="preserve"> </w:t>
      </w:r>
      <w:r w:rsidR="00411463" w:rsidRPr="007232C8">
        <w:rPr>
          <w:sz w:val="24"/>
          <w:szCs w:val="24"/>
        </w:rPr>
        <w:t>stranami.</w:t>
      </w:r>
    </w:p>
    <w:p w14:paraId="161A4190" w14:textId="77777777" w:rsidR="00411463" w:rsidRPr="00117E50" w:rsidRDefault="00411463" w:rsidP="00411463">
      <w:pPr>
        <w:pStyle w:val="Zkladntextodsazen2"/>
        <w:spacing w:after="0" w:line="240" w:lineRule="auto"/>
        <w:ind w:left="0"/>
        <w:jc w:val="both"/>
        <w:rPr>
          <w:sz w:val="24"/>
          <w:szCs w:val="24"/>
        </w:rPr>
      </w:pPr>
    </w:p>
    <w:p w14:paraId="25396784" w14:textId="77777777" w:rsidR="00C56937" w:rsidRPr="00117E50" w:rsidRDefault="00C56937" w:rsidP="00C56937">
      <w:pPr>
        <w:pStyle w:val="Zkladntextodsazen2"/>
        <w:ind w:left="426" w:hanging="426"/>
        <w:jc w:val="both"/>
        <w:rPr>
          <w:b/>
          <w:sz w:val="24"/>
          <w:szCs w:val="24"/>
          <w:u w:val="single"/>
        </w:rPr>
      </w:pPr>
      <w:r w:rsidRPr="00117E50">
        <w:rPr>
          <w:b/>
          <w:sz w:val="24"/>
          <w:szCs w:val="24"/>
          <w:u w:val="single"/>
        </w:rPr>
        <w:t>Drobné opravy a údržba se vymezují věcně takto:</w:t>
      </w:r>
    </w:p>
    <w:p w14:paraId="264503A7" w14:textId="287863FD"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 xml:space="preserve">opravy a výměna vrchních částí podlah, opravy a výměny podlahových krytin (koberce, </w:t>
      </w:r>
      <w:proofErr w:type="gramStart"/>
      <w:r w:rsidRPr="00117E50">
        <w:rPr>
          <w:sz w:val="24"/>
          <w:szCs w:val="24"/>
        </w:rPr>
        <w:t>PVC,</w:t>
      </w:r>
      <w:proofErr w:type="gramEnd"/>
      <w:r w:rsidRPr="00117E50">
        <w:rPr>
          <w:sz w:val="24"/>
          <w:szCs w:val="24"/>
        </w:rPr>
        <w:t xml:space="preserve"> atd.) včetně čištění a výměny prahů a lišt,</w:t>
      </w:r>
    </w:p>
    <w:p w14:paraId="40A9E932" w14:textId="77777777"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opravy omítek, tapetování a obkladů stěn a příček včetně malování,</w:t>
      </w:r>
    </w:p>
    <w:p w14:paraId="51640099" w14:textId="77777777"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opravy jednotlivých částí oken a dveří a jejich součástí (zámky, kování, kliky, rolety, žaluzie),</w:t>
      </w:r>
    </w:p>
    <w:p w14:paraId="0477DAD5" w14:textId="2DA09C7B"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výměny vypínačů, zásuvek, zvonků, světelných zdrojů, výměny elektrických zámků,</w:t>
      </w:r>
    </w:p>
    <w:p w14:paraId="0512CA6A" w14:textId="059FDDAC"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opravy a výměny uzavíracích armatur na rozvodech vody, výměny sifonů</w:t>
      </w:r>
    </w:p>
    <w:p w14:paraId="3CEBFE5A" w14:textId="77777777"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opravy měřičů tepla a teplé vody.</w:t>
      </w:r>
    </w:p>
    <w:p w14:paraId="4489A53A" w14:textId="15FDFCD8"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opravy a výměny vodovodních výtoků, mísících baterií, ohřívačů vody, umyvadel a splachovačů a záchodových mís a bidetů,</w:t>
      </w:r>
    </w:p>
    <w:p w14:paraId="6F947670" w14:textId="77777777" w:rsidR="00907D38" w:rsidRPr="00117E50" w:rsidRDefault="00907D38" w:rsidP="00907D38">
      <w:pPr>
        <w:pStyle w:val="Zkladntextodsazen2"/>
        <w:numPr>
          <w:ilvl w:val="0"/>
          <w:numId w:val="10"/>
        </w:numPr>
        <w:spacing w:after="0" w:line="240" w:lineRule="auto"/>
        <w:jc w:val="both"/>
        <w:rPr>
          <w:sz w:val="24"/>
          <w:szCs w:val="24"/>
        </w:rPr>
      </w:pPr>
      <w:r w:rsidRPr="00117E50">
        <w:rPr>
          <w:sz w:val="24"/>
          <w:szCs w:val="24"/>
        </w:rPr>
        <w:t>opravy a údržba veškerého pronajatého vnitřního zařízení.</w:t>
      </w:r>
    </w:p>
    <w:p w14:paraId="2D9094C2" w14:textId="77777777" w:rsidR="00907D38" w:rsidRPr="00117E50" w:rsidRDefault="00907D38" w:rsidP="00907D38">
      <w:pPr>
        <w:pStyle w:val="Zkladntextodsazen2"/>
        <w:jc w:val="both"/>
        <w:rPr>
          <w:sz w:val="24"/>
          <w:szCs w:val="24"/>
        </w:rPr>
      </w:pPr>
    </w:p>
    <w:p w14:paraId="1EA7A9E0" w14:textId="77777777" w:rsidR="00C56937" w:rsidRPr="00117E50" w:rsidRDefault="00C56937" w:rsidP="00C56937">
      <w:pPr>
        <w:pStyle w:val="Zkladntextodsazen2"/>
        <w:jc w:val="both"/>
        <w:rPr>
          <w:sz w:val="24"/>
          <w:szCs w:val="24"/>
        </w:rPr>
      </w:pPr>
    </w:p>
    <w:p w14:paraId="212CB039" w14:textId="77777777" w:rsidR="00C56937" w:rsidRPr="00117E50" w:rsidRDefault="00C56937" w:rsidP="00C56937">
      <w:pPr>
        <w:pStyle w:val="Zkladntextodsazen2"/>
        <w:jc w:val="both"/>
        <w:rPr>
          <w:sz w:val="24"/>
          <w:szCs w:val="24"/>
        </w:rPr>
      </w:pPr>
    </w:p>
    <w:p w14:paraId="4A7136E0" w14:textId="77777777" w:rsidR="00C56937" w:rsidRPr="00117E50" w:rsidRDefault="00C56937" w:rsidP="00C56937">
      <w:pPr>
        <w:pStyle w:val="Zkladntextodsazen2"/>
        <w:jc w:val="both"/>
        <w:rPr>
          <w:sz w:val="24"/>
          <w:szCs w:val="24"/>
        </w:rPr>
      </w:pPr>
    </w:p>
    <w:p w14:paraId="745303BE" w14:textId="77777777" w:rsidR="00C56937" w:rsidRPr="00117E50" w:rsidRDefault="00C56937" w:rsidP="00C56937">
      <w:pPr>
        <w:pStyle w:val="Zkladntextodsazen2"/>
        <w:jc w:val="both"/>
        <w:rPr>
          <w:sz w:val="24"/>
          <w:szCs w:val="24"/>
        </w:rPr>
      </w:pPr>
    </w:p>
    <w:p w14:paraId="2FC37E18" w14:textId="77777777" w:rsidR="00C56937" w:rsidRPr="00117E50" w:rsidRDefault="00C56937" w:rsidP="00C56937">
      <w:pPr>
        <w:pStyle w:val="Zkladntextodsazen2"/>
        <w:jc w:val="both"/>
        <w:rPr>
          <w:sz w:val="24"/>
          <w:szCs w:val="24"/>
        </w:rPr>
      </w:pPr>
    </w:p>
    <w:p w14:paraId="79C9321C" w14:textId="77777777" w:rsidR="00C56937" w:rsidRPr="00117E50" w:rsidRDefault="00C56937" w:rsidP="00C56937">
      <w:pPr>
        <w:pStyle w:val="Zkladntextodsazen2"/>
        <w:jc w:val="both"/>
        <w:rPr>
          <w:sz w:val="24"/>
          <w:szCs w:val="24"/>
        </w:rPr>
      </w:pPr>
    </w:p>
    <w:p w14:paraId="1C544BE6" w14:textId="77777777" w:rsidR="00117E50" w:rsidRDefault="00117E50" w:rsidP="00117E50">
      <w:pPr>
        <w:pStyle w:val="Nzev"/>
        <w:jc w:val="left"/>
        <w:outlineLvl w:val="0"/>
        <w:rPr>
          <w:b w:val="0"/>
          <w:szCs w:val="24"/>
        </w:rPr>
      </w:pPr>
    </w:p>
    <w:p w14:paraId="5875E8C6" w14:textId="77777777" w:rsidR="00117E50" w:rsidRDefault="00117E50" w:rsidP="00117E50">
      <w:pPr>
        <w:pStyle w:val="Nzev"/>
        <w:jc w:val="left"/>
        <w:outlineLvl w:val="0"/>
        <w:rPr>
          <w:b w:val="0"/>
          <w:szCs w:val="24"/>
        </w:rPr>
      </w:pPr>
    </w:p>
    <w:p w14:paraId="666E9F9C" w14:textId="77777777" w:rsidR="00117E50" w:rsidRDefault="00117E50" w:rsidP="00117E50">
      <w:pPr>
        <w:pStyle w:val="Nzev"/>
        <w:jc w:val="left"/>
        <w:outlineLvl w:val="0"/>
        <w:rPr>
          <w:b w:val="0"/>
          <w:szCs w:val="24"/>
        </w:rPr>
      </w:pPr>
    </w:p>
    <w:p w14:paraId="1492F4B1" w14:textId="77777777" w:rsidR="00117E50" w:rsidRDefault="00117E50" w:rsidP="00117E50">
      <w:pPr>
        <w:pStyle w:val="Nzev"/>
        <w:jc w:val="left"/>
        <w:outlineLvl w:val="0"/>
        <w:rPr>
          <w:b w:val="0"/>
          <w:szCs w:val="24"/>
        </w:rPr>
      </w:pPr>
    </w:p>
    <w:p w14:paraId="1A1D6253" w14:textId="3E11D8C7" w:rsidR="00F84089" w:rsidRDefault="00F84089" w:rsidP="00117E50">
      <w:pPr>
        <w:pStyle w:val="Nzev"/>
        <w:jc w:val="left"/>
        <w:outlineLvl w:val="0"/>
        <w:rPr>
          <w:b w:val="0"/>
          <w:szCs w:val="24"/>
        </w:rPr>
      </w:pPr>
    </w:p>
    <w:p w14:paraId="5CA10009" w14:textId="77777777" w:rsidR="00F84089" w:rsidRDefault="00F84089" w:rsidP="00117E50">
      <w:pPr>
        <w:pStyle w:val="Nzev"/>
        <w:jc w:val="left"/>
        <w:outlineLvl w:val="0"/>
        <w:rPr>
          <w:b w:val="0"/>
          <w:szCs w:val="24"/>
        </w:rPr>
      </w:pPr>
    </w:p>
    <w:p w14:paraId="23961AF0" w14:textId="77777777" w:rsidR="00F84089" w:rsidRDefault="00F84089" w:rsidP="00117E50">
      <w:pPr>
        <w:pStyle w:val="Nzev"/>
        <w:jc w:val="left"/>
        <w:outlineLvl w:val="0"/>
        <w:rPr>
          <w:b w:val="0"/>
          <w:szCs w:val="24"/>
        </w:rPr>
      </w:pPr>
    </w:p>
    <w:p w14:paraId="684D04B5" w14:textId="77777777" w:rsidR="002C318C" w:rsidRPr="00117E50" w:rsidRDefault="002C318C" w:rsidP="00D045D5">
      <w:pPr>
        <w:pStyle w:val="Nzev"/>
        <w:jc w:val="left"/>
        <w:outlineLvl w:val="0"/>
        <w:rPr>
          <w:b w:val="0"/>
          <w:szCs w:val="24"/>
        </w:rPr>
      </w:pPr>
    </w:p>
    <w:p w14:paraId="26137A7C" w14:textId="484B98FE" w:rsidR="00F256AC" w:rsidRPr="00117E50" w:rsidRDefault="008E719D" w:rsidP="00117E50">
      <w:pPr>
        <w:pStyle w:val="Nzev"/>
        <w:jc w:val="left"/>
        <w:outlineLvl w:val="0"/>
        <w:rPr>
          <w:szCs w:val="24"/>
        </w:rPr>
      </w:pPr>
      <w:r w:rsidRPr="00117E50">
        <w:rPr>
          <w:b w:val="0"/>
          <w:bCs/>
          <w:szCs w:val="24"/>
        </w:rPr>
        <w:lastRenderedPageBreak/>
        <w:t>Příloha č. 4</w:t>
      </w:r>
      <w:r w:rsidR="00C56937" w:rsidRPr="00117E50">
        <w:rPr>
          <w:szCs w:val="24"/>
        </w:rPr>
        <w:t xml:space="preserve">    </w:t>
      </w:r>
      <w:r w:rsidRPr="00117E50">
        <w:rPr>
          <w:szCs w:val="24"/>
        </w:rPr>
        <w:t xml:space="preserve"> </w:t>
      </w:r>
    </w:p>
    <w:p w14:paraId="544EAF80" w14:textId="77777777" w:rsidR="00F256AC" w:rsidRPr="00117E50" w:rsidRDefault="00F256AC" w:rsidP="00C56937">
      <w:pPr>
        <w:pStyle w:val="Nzev"/>
        <w:ind w:left="4956"/>
        <w:jc w:val="left"/>
        <w:outlineLvl w:val="0"/>
        <w:rPr>
          <w:b w:val="0"/>
          <w:szCs w:val="24"/>
        </w:rPr>
      </w:pPr>
    </w:p>
    <w:p w14:paraId="69AFB423" w14:textId="77777777" w:rsidR="00F256AC" w:rsidRPr="00117E50" w:rsidRDefault="00F256AC" w:rsidP="00C56937">
      <w:pPr>
        <w:pStyle w:val="Nzev"/>
        <w:ind w:left="4956"/>
        <w:jc w:val="left"/>
        <w:outlineLvl w:val="0"/>
        <w:rPr>
          <w:b w:val="0"/>
          <w:szCs w:val="24"/>
        </w:rPr>
      </w:pPr>
    </w:p>
    <w:p w14:paraId="149E9F79" w14:textId="77777777" w:rsidR="00F256AC" w:rsidRPr="00117E50" w:rsidRDefault="00F256AC" w:rsidP="00F256AC">
      <w:pPr>
        <w:pStyle w:val="Nzev"/>
        <w:outlineLvl w:val="0"/>
        <w:rPr>
          <w:szCs w:val="24"/>
        </w:rPr>
      </w:pPr>
      <w:r w:rsidRPr="00117E50">
        <w:rPr>
          <w:szCs w:val="24"/>
        </w:rPr>
        <w:t>Povinnosti nájemců</w:t>
      </w:r>
    </w:p>
    <w:p w14:paraId="2458A8FE" w14:textId="77777777" w:rsidR="00F256AC" w:rsidRPr="00117E50" w:rsidRDefault="00F256AC" w:rsidP="00F256AC">
      <w:pPr>
        <w:pStyle w:val="Nzev"/>
        <w:outlineLvl w:val="0"/>
        <w:rPr>
          <w:szCs w:val="24"/>
        </w:rPr>
      </w:pPr>
      <w:r w:rsidRPr="00117E50">
        <w:rPr>
          <w:szCs w:val="24"/>
        </w:rPr>
        <w:t>z hlediska předpisů v oblastech BOZP, PO a ekologie</w:t>
      </w:r>
    </w:p>
    <w:p w14:paraId="7857EF69" w14:textId="77777777" w:rsidR="00F256AC" w:rsidRPr="00117E50" w:rsidRDefault="00F256AC" w:rsidP="00F256AC">
      <w:pPr>
        <w:pStyle w:val="Nzev"/>
        <w:outlineLvl w:val="0"/>
        <w:rPr>
          <w:szCs w:val="24"/>
        </w:rPr>
      </w:pPr>
    </w:p>
    <w:p w14:paraId="608898DC" w14:textId="77777777" w:rsidR="00F256AC" w:rsidRPr="00117E50" w:rsidRDefault="00F256AC" w:rsidP="00F256AC">
      <w:pPr>
        <w:jc w:val="both"/>
        <w:outlineLvl w:val="0"/>
        <w:rPr>
          <w:b/>
          <w:sz w:val="24"/>
          <w:szCs w:val="24"/>
          <w:u w:val="single"/>
        </w:rPr>
      </w:pPr>
      <w:r w:rsidRPr="00117E50">
        <w:rPr>
          <w:b/>
          <w:sz w:val="24"/>
          <w:szCs w:val="24"/>
          <w:u w:val="single"/>
        </w:rPr>
        <w:t>A. Nájemce je povinen:</w:t>
      </w:r>
    </w:p>
    <w:p w14:paraId="735D2ABA" w14:textId="3B142CBD" w:rsidR="00F256AC" w:rsidRPr="00117E50" w:rsidRDefault="00F256AC" w:rsidP="00F256AC">
      <w:pPr>
        <w:numPr>
          <w:ilvl w:val="0"/>
          <w:numId w:val="8"/>
        </w:numPr>
        <w:tabs>
          <w:tab w:val="num" w:pos="426"/>
          <w:tab w:val="num" w:pos="942"/>
        </w:tabs>
        <w:ind w:left="426" w:right="-1" w:hanging="426"/>
        <w:jc w:val="both"/>
        <w:rPr>
          <w:sz w:val="24"/>
          <w:szCs w:val="24"/>
        </w:rPr>
      </w:pPr>
      <w:r w:rsidRPr="00117E50">
        <w:rPr>
          <w:sz w:val="24"/>
          <w:szCs w:val="24"/>
        </w:rPr>
        <w:t xml:space="preserve">Zajistit v pronajatých prostorách bezpečnost a ochranu zdraví při práci (dále jen „BOZP“), požární ochranu (dále jen „PO“) a ekologie v rozsahu stanoveném právními předpisy a technickými normami a předpisy pronajímatele. </w:t>
      </w:r>
    </w:p>
    <w:p w14:paraId="583D169B" w14:textId="77777777" w:rsidR="00F256AC" w:rsidRPr="00117E50" w:rsidRDefault="00F256AC" w:rsidP="00F256AC">
      <w:pPr>
        <w:numPr>
          <w:ilvl w:val="0"/>
          <w:numId w:val="8"/>
        </w:numPr>
        <w:tabs>
          <w:tab w:val="num" w:pos="426"/>
          <w:tab w:val="num" w:pos="942"/>
        </w:tabs>
        <w:ind w:left="426" w:hanging="426"/>
        <w:jc w:val="both"/>
        <w:rPr>
          <w:sz w:val="24"/>
          <w:szCs w:val="24"/>
        </w:rPr>
      </w:pPr>
      <w:r w:rsidRPr="00117E50">
        <w:rPr>
          <w:sz w:val="24"/>
          <w:szCs w:val="24"/>
        </w:rPr>
        <w:t xml:space="preserve">Používat pronajaté prostory pouze k účelům a v rozsahu stanoveném nájemní smlouvou.  Nesmí provádět žádné stavební úpravy, jakékoliv </w:t>
      </w:r>
      <w:proofErr w:type="gramStart"/>
      <w:r w:rsidRPr="00117E50">
        <w:rPr>
          <w:sz w:val="24"/>
          <w:szCs w:val="24"/>
        </w:rPr>
        <w:t>změny  je</w:t>
      </w:r>
      <w:proofErr w:type="gramEnd"/>
      <w:r w:rsidRPr="00117E50">
        <w:rPr>
          <w:sz w:val="24"/>
          <w:szCs w:val="24"/>
        </w:rPr>
        <w:t xml:space="preserve"> povinen předem projednat s pronajímatelem a pouze na základě jeho písemného souhlasu.</w:t>
      </w:r>
    </w:p>
    <w:p w14:paraId="3A992E06" w14:textId="77777777" w:rsidR="00F256AC" w:rsidRPr="00117E50" w:rsidRDefault="00F256AC" w:rsidP="00F256AC">
      <w:pPr>
        <w:numPr>
          <w:ilvl w:val="0"/>
          <w:numId w:val="8"/>
        </w:numPr>
        <w:tabs>
          <w:tab w:val="num" w:pos="426"/>
          <w:tab w:val="num" w:pos="942"/>
        </w:tabs>
        <w:ind w:left="426" w:hanging="426"/>
        <w:jc w:val="both"/>
        <w:rPr>
          <w:sz w:val="24"/>
          <w:szCs w:val="24"/>
        </w:rPr>
      </w:pPr>
      <w:r w:rsidRPr="00117E50">
        <w:rPr>
          <w:sz w:val="24"/>
          <w:szCs w:val="24"/>
        </w:rPr>
        <w:t xml:space="preserve">Používat technická zařízení výhradně k účelům a způsobem stanoveným výrobcem zařízení v průvodní dokumentaci. Servis, údržbu a opravy provádí prostřednictvím odborně způsobilých osob nebo organizací </w:t>
      </w:r>
      <w:proofErr w:type="gramStart"/>
      <w:r w:rsidRPr="00117E50">
        <w:rPr>
          <w:sz w:val="24"/>
          <w:szCs w:val="24"/>
        </w:rPr>
        <w:t>v  souladu</w:t>
      </w:r>
      <w:proofErr w:type="gramEnd"/>
      <w:r w:rsidRPr="00117E50">
        <w:rPr>
          <w:sz w:val="24"/>
          <w:szCs w:val="24"/>
        </w:rPr>
        <w:t xml:space="preserve"> s průvodní dokumentací a vede o tom u každého pronajatého technického zařízení provozní dokumentaci. Neprovádí žádné úpravy pronajatých technických zařízení. Revize, kontroly a zkoušky pronajatých vyhrazených technických zařízení provádí v rozsahu stanoveném zpracovaným harmonogramem pronajímatel.</w:t>
      </w:r>
    </w:p>
    <w:p w14:paraId="21875D5F" w14:textId="77777777" w:rsidR="00F256AC" w:rsidRPr="00117E50" w:rsidRDefault="00F256AC" w:rsidP="00F256AC">
      <w:pPr>
        <w:numPr>
          <w:ilvl w:val="0"/>
          <w:numId w:val="8"/>
        </w:numPr>
        <w:tabs>
          <w:tab w:val="num" w:pos="426"/>
          <w:tab w:val="num" w:pos="942"/>
        </w:tabs>
        <w:ind w:left="426" w:hanging="426"/>
        <w:jc w:val="both"/>
        <w:rPr>
          <w:sz w:val="24"/>
          <w:szCs w:val="24"/>
        </w:rPr>
      </w:pPr>
      <w:r w:rsidRPr="00117E50">
        <w:rPr>
          <w:sz w:val="24"/>
          <w:szCs w:val="24"/>
        </w:rPr>
        <w:t>Předem oznámit pronajímateli provádění prací, které představují zvýšení rizika pro pronajímatele, další organizace, pracoviště, komunikace atpod. a to nejméně 7 dní.</w:t>
      </w:r>
    </w:p>
    <w:p w14:paraId="6115BA09" w14:textId="77777777" w:rsidR="00F256AC" w:rsidRPr="00117E50" w:rsidRDefault="00F256AC" w:rsidP="00F256AC">
      <w:pPr>
        <w:numPr>
          <w:ilvl w:val="0"/>
          <w:numId w:val="8"/>
        </w:numPr>
        <w:tabs>
          <w:tab w:val="num" w:pos="426"/>
          <w:tab w:val="num" w:pos="942"/>
        </w:tabs>
        <w:ind w:left="426" w:hanging="426"/>
        <w:jc w:val="both"/>
        <w:rPr>
          <w:sz w:val="24"/>
          <w:szCs w:val="24"/>
        </w:rPr>
      </w:pPr>
      <w:r w:rsidRPr="00117E50">
        <w:rPr>
          <w:sz w:val="24"/>
          <w:szCs w:val="24"/>
        </w:rPr>
        <w:t>Zabezpečit, aby vlastní zaměstnanci a třetí osoby (zákazníci, návštěvy) se zdržovali a pohybovali v prostorách určených nájemní smlouvou. Při pohybu mimo tyto prostory jsou všechny osoby povinny užívat pouze komunikace k tomuto účelu vyhrazené.</w:t>
      </w:r>
    </w:p>
    <w:p w14:paraId="198ED1C6" w14:textId="77777777" w:rsidR="00F256AC" w:rsidRPr="00117E50" w:rsidRDefault="00F256AC" w:rsidP="00F256AC">
      <w:pPr>
        <w:numPr>
          <w:ilvl w:val="0"/>
          <w:numId w:val="8"/>
        </w:numPr>
        <w:tabs>
          <w:tab w:val="num" w:pos="426"/>
          <w:tab w:val="num" w:pos="942"/>
        </w:tabs>
        <w:ind w:left="426" w:hanging="426"/>
        <w:jc w:val="both"/>
        <w:rPr>
          <w:sz w:val="24"/>
          <w:szCs w:val="24"/>
        </w:rPr>
      </w:pPr>
      <w:r w:rsidRPr="00117E50">
        <w:rPr>
          <w:sz w:val="24"/>
          <w:szCs w:val="24"/>
        </w:rPr>
        <w:t>Umožnit pověřeným osobám pronajímatele vstup do pronajatých prostor a k pronajatým technickým zařízením v době, kterou jim pronajímatel oznámí prokazatelným způsobem nejméně 2 dny předem.</w:t>
      </w:r>
    </w:p>
    <w:p w14:paraId="17125EFE" w14:textId="77777777" w:rsidR="00F256AC" w:rsidRPr="00117E50" w:rsidRDefault="00F256AC" w:rsidP="00F256AC">
      <w:pPr>
        <w:jc w:val="both"/>
        <w:rPr>
          <w:sz w:val="24"/>
          <w:szCs w:val="24"/>
        </w:rPr>
      </w:pPr>
    </w:p>
    <w:p w14:paraId="36D2E362" w14:textId="77777777" w:rsidR="00F256AC" w:rsidRPr="00117E50" w:rsidRDefault="00F256AC" w:rsidP="00F256AC">
      <w:pPr>
        <w:pStyle w:val="Nzev"/>
        <w:outlineLvl w:val="0"/>
        <w:rPr>
          <w:szCs w:val="24"/>
        </w:rPr>
      </w:pPr>
    </w:p>
    <w:p w14:paraId="5369E76A" w14:textId="77777777" w:rsidR="00F256AC" w:rsidRPr="00117E50" w:rsidRDefault="00F256AC" w:rsidP="00F256AC">
      <w:pPr>
        <w:rPr>
          <w:sz w:val="24"/>
          <w:szCs w:val="24"/>
        </w:rPr>
      </w:pPr>
    </w:p>
    <w:p w14:paraId="20DFABEB" w14:textId="77777777" w:rsidR="00F256AC" w:rsidRPr="00117E50" w:rsidRDefault="00F256AC" w:rsidP="00C56937">
      <w:pPr>
        <w:pStyle w:val="Nzev"/>
        <w:ind w:left="4956"/>
        <w:jc w:val="left"/>
        <w:outlineLvl w:val="0"/>
        <w:rPr>
          <w:b w:val="0"/>
          <w:szCs w:val="24"/>
        </w:rPr>
      </w:pPr>
    </w:p>
    <w:p w14:paraId="3FD32B1E" w14:textId="77777777" w:rsidR="00F256AC" w:rsidRPr="00117E50" w:rsidRDefault="00F256AC" w:rsidP="00C56937">
      <w:pPr>
        <w:pStyle w:val="Nzev"/>
        <w:ind w:left="4956"/>
        <w:jc w:val="left"/>
        <w:outlineLvl w:val="0"/>
        <w:rPr>
          <w:b w:val="0"/>
          <w:szCs w:val="24"/>
        </w:rPr>
      </w:pPr>
    </w:p>
    <w:p w14:paraId="2329E216" w14:textId="77777777" w:rsidR="00F256AC" w:rsidRPr="00117E50" w:rsidRDefault="00F256AC" w:rsidP="00C56937">
      <w:pPr>
        <w:pStyle w:val="Nzev"/>
        <w:ind w:left="4956"/>
        <w:jc w:val="left"/>
        <w:outlineLvl w:val="0"/>
        <w:rPr>
          <w:b w:val="0"/>
          <w:szCs w:val="24"/>
        </w:rPr>
      </w:pPr>
    </w:p>
    <w:p w14:paraId="18D324B6" w14:textId="77777777" w:rsidR="00F256AC" w:rsidRPr="00117E50" w:rsidRDefault="00F256AC" w:rsidP="00C56937">
      <w:pPr>
        <w:pStyle w:val="Nzev"/>
        <w:ind w:left="4956"/>
        <w:jc w:val="left"/>
        <w:outlineLvl w:val="0"/>
        <w:rPr>
          <w:b w:val="0"/>
          <w:szCs w:val="24"/>
        </w:rPr>
      </w:pPr>
    </w:p>
    <w:p w14:paraId="77340EDD" w14:textId="77777777" w:rsidR="00F256AC" w:rsidRPr="00117E50" w:rsidRDefault="00F256AC" w:rsidP="00C56937">
      <w:pPr>
        <w:pStyle w:val="Nzev"/>
        <w:ind w:left="4956"/>
        <w:jc w:val="left"/>
        <w:outlineLvl w:val="0"/>
        <w:rPr>
          <w:b w:val="0"/>
          <w:szCs w:val="24"/>
        </w:rPr>
      </w:pPr>
    </w:p>
    <w:p w14:paraId="232B2FB2" w14:textId="77777777" w:rsidR="00F256AC" w:rsidRPr="00117E50" w:rsidRDefault="00F256AC" w:rsidP="00C56937">
      <w:pPr>
        <w:pStyle w:val="Nzev"/>
        <w:ind w:left="4956"/>
        <w:jc w:val="left"/>
        <w:outlineLvl w:val="0"/>
        <w:rPr>
          <w:b w:val="0"/>
          <w:szCs w:val="24"/>
        </w:rPr>
      </w:pPr>
    </w:p>
    <w:p w14:paraId="4AD1796F" w14:textId="77777777" w:rsidR="00F256AC" w:rsidRPr="00117E50" w:rsidRDefault="00F256AC" w:rsidP="00C56937">
      <w:pPr>
        <w:pStyle w:val="Nzev"/>
        <w:ind w:left="4956"/>
        <w:jc w:val="left"/>
        <w:outlineLvl w:val="0"/>
        <w:rPr>
          <w:b w:val="0"/>
          <w:szCs w:val="24"/>
        </w:rPr>
      </w:pPr>
    </w:p>
    <w:p w14:paraId="612C72E3" w14:textId="77777777" w:rsidR="00F256AC" w:rsidRPr="00117E50" w:rsidRDefault="00F256AC" w:rsidP="00C56937">
      <w:pPr>
        <w:pStyle w:val="Nzev"/>
        <w:ind w:left="4956"/>
        <w:jc w:val="left"/>
        <w:outlineLvl w:val="0"/>
        <w:rPr>
          <w:b w:val="0"/>
          <w:szCs w:val="24"/>
        </w:rPr>
      </w:pPr>
    </w:p>
    <w:p w14:paraId="014046F6" w14:textId="77777777" w:rsidR="00F256AC" w:rsidRPr="00117E50" w:rsidRDefault="00F256AC" w:rsidP="00C56937">
      <w:pPr>
        <w:pStyle w:val="Nzev"/>
        <w:ind w:left="4956"/>
        <w:jc w:val="left"/>
        <w:outlineLvl w:val="0"/>
        <w:rPr>
          <w:b w:val="0"/>
          <w:szCs w:val="24"/>
        </w:rPr>
      </w:pPr>
    </w:p>
    <w:p w14:paraId="19EEEC57" w14:textId="77777777" w:rsidR="00F256AC" w:rsidRPr="00117E50" w:rsidRDefault="00F256AC" w:rsidP="00C56937">
      <w:pPr>
        <w:pStyle w:val="Nzev"/>
        <w:ind w:left="4956"/>
        <w:jc w:val="left"/>
        <w:outlineLvl w:val="0"/>
        <w:rPr>
          <w:b w:val="0"/>
          <w:szCs w:val="24"/>
        </w:rPr>
      </w:pPr>
    </w:p>
    <w:p w14:paraId="7DED7615" w14:textId="77777777" w:rsidR="00F256AC" w:rsidRDefault="00F256AC" w:rsidP="00C56937">
      <w:pPr>
        <w:pStyle w:val="Nzev"/>
        <w:ind w:left="4956"/>
        <w:jc w:val="left"/>
        <w:outlineLvl w:val="0"/>
        <w:rPr>
          <w:b w:val="0"/>
          <w:szCs w:val="24"/>
        </w:rPr>
      </w:pPr>
    </w:p>
    <w:p w14:paraId="7D14805C" w14:textId="77777777" w:rsidR="00117E50" w:rsidRDefault="00117E50" w:rsidP="00C56937">
      <w:pPr>
        <w:pStyle w:val="Nzev"/>
        <w:ind w:left="4956"/>
        <w:jc w:val="left"/>
        <w:outlineLvl w:val="0"/>
        <w:rPr>
          <w:b w:val="0"/>
          <w:szCs w:val="24"/>
        </w:rPr>
      </w:pPr>
    </w:p>
    <w:p w14:paraId="467C2338" w14:textId="77777777" w:rsidR="00117E50" w:rsidRDefault="00117E50" w:rsidP="00C56937">
      <w:pPr>
        <w:pStyle w:val="Nzev"/>
        <w:ind w:left="4956"/>
        <w:jc w:val="left"/>
        <w:outlineLvl w:val="0"/>
        <w:rPr>
          <w:b w:val="0"/>
          <w:szCs w:val="24"/>
        </w:rPr>
      </w:pPr>
    </w:p>
    <w:p w14:paraId="31A19104" w14:textId="77777777" w:rsidR="00117E50" w:rsidRDefault="00117E50" w:rsidP="00C56937">
      <w:pPr>
        <w:pStyle w:val="Nzev"/>
        <w:ind w:left="4956"/>
        <w:jc w:val="left"/>
        <w:outlineLvl w:val="0"/>
        <w:rPr>
          <w:b w:val="0"/>
          <w:szCs w:val="24"/>
        </w:rPr>
      </w:pPr>
    </w:p>
    <w:p w14:paraId="5CEC0F4E" w14:textId="77777777" w:rsidR="00117E50" w:rsidRDefault="00117E50" w:rsidP="00C56937">
      <w:pPr>
        <w:pStyle w:val="Nzev"/>
        <w:ind w:left="4956"/>
        <w:jc w:val="left"/>
        <w:outlineLvl w:val="0"/>
        <w:rPr>
          <w:b w:val="0"/>
          <w:szCs w:val="24"/>
        </w:rPr>
      </w:pPr>
    </w:p>
    <w:p w14:paraId="31BE2CC6" w14:textId="77777777" w:rsidR="00CA2589" w:rsidRDefault="00CA2589" w:rsidP="00C56937">
      <w:pPr>
        <w:pStyle w:val="Nzev"/>
        <w:ind w:left="4956"/>
        <w:jc w:val="left"/>
        <w:outlineLvl w:val="0"/>
        <w:rPr>
          <w:b w:val="0"/>
          <w:szCs w:val="24"/>
        </w:rPr>
      </w:pPr>
    </w:p>
    <w:p w14:paraId="06AD8476" w14:textId="77777777" w:rsidR="00117E50" w:rsidRDefault="00117E50" w:rsidP="00C56937">
      <w:pPr>
        <w:pStyle w:val="Nzev"/>
        <w:ind w:left="4956"/>
        <w:jc w:val="left"/>
        <w:outlineLvl w:val="0"/>
        <w:rPr>
          <w:b w:val="0"/>
          <w:szCs w:val="24"/>
        </w:rPr>
      </w:pPr>
    </w:p>
    <w:p w14:paraId="4BD925B8" w14:textId="77777777" w:rsidR="00117E50" w:rsidRPr="00117E50" w:rsidRDefault="00117E50" w:rsidP="00C56937">
      <w:pPr>
        <w:pStyle w:val="Nzev"/>
        <w:ind w:left="4956"/>
        <w:jc w:val="left"/>
        <w:outlineLvl w:val="0"/>
        <w:rPr>
          <w:b w:val="0"/>
          <w:szCs w:val="24"/>
        </w:rPr>
      </w:pPr>
    </w:p>
    <w:p w14:paraId="00E48915" w14:textId="77777777" w:rsidR="00F256AC" w:rsidRPr="00117E50" w:rsidRDefault="00F256AC" w:rsidP="00117E50">
      <w:pPr>
        <w:pStyle w:val="Nzev"/>
        <w:jc w:val="left"/>
        <w:outlineLvl w:val="0"/>
        <w:rPr>
          <w:b w:val="0"/>
          <w:szCs w:val="24"/>
        </w:rPr>
      </w:pPr>
    </w:p>
    <w:p w14:paraId="5A6BA260" w14:textId="77777777" w:rsidR="00F256AC" w:rsidRPr="00117E50" w:rsidRDefault="00F256AC" w:rsidP="00C56937">
      <w:pPr>
        <w:pStyle w:val="Nzev"/>
        <w:ind w:left="4956"/>
        <w:jc w:val="left"/>
        <w:outlineLvl w:val="0"/>
        <w:rPr>
          <w:b w:val="0"/>
          <w:szCs w:val="24"/>
        </w:rPr>
      </w:pPr>
    </w:p>
    <w:p w14:paraId="79E3F929" w14:textId="77777777" w:rsidR="007275D0" w:rsidRPr="00117E50" w:rsidRDefault="007275D0" w:rsidP="007275D0">
      <w:pPr>
        <w:rPr>
          <w:sz w:val="24"/>
          <w:szCs w:val="24"/>
        </w:rPr>
      </w:pPr>
      <w:r w:rsidRPr="00117E50">
        <w:rPr>
          <w:sz w:val="24"/>
          <w:szCs w:val="24"/>
        </w:rPr>
        <w:lastRenderedPageBreak/>
        <w:t>Příloha č. 5</w:t>
      </w:r>
    </w:p>
    <w:p w14:paraId="39DA8305" w14:textId="77777777" w:rsidR="007275D0" w:rsidRPr="00117E50" w:rsidRDefault="007275D0" w:rsidP="007275D0">
      <w:pPr>
        <w:rPr>
          <w:sz w:val="24"/>
          <w:szCs w:val="24"/>
        </w:rPr>
      </w:pPr>
    </w:p>
    <w:p w14:paraId="0EE12AAA" w14:textId="77777777" w:rsidR="007275D0" w:rsidRPr="00117E50" w:rsidRDefault="007275D0" w:rsidP="007275D0">
      <w:pPr>
        <w:overflowPunct w:val="0"/>
        <w:autoSpaceDE w:val="0"/>
        <w:autoSpaceDN w:val="0"/>
        <w:adjustRightInd w:val="0"/>
        <w:spacing w:before="120"/>
        <w:jc w:val="center"/>
        <w:textAlignment w:val="baseline"/>
        <w:rPr>
          <w:b/>
          <w:noProof/>
          <w:color w:val="000000"/>
          <w:sz w:val="24"/>
          <w:szCs w:val="24"/>
        </w:rPr>
      </w:pPr>
      <w:r w:rsidRPr="00117E50">
        <w:rPr>
          <w:b/>
          <w:noProof/>
          <w:color w:val="000000"/>
          <w:sz w:val="24"/>
          <w:szCs w:val="24"/>
        </w:rPr>
        <w:t>NAKLÁDÁNÍ S ODPADY</w:t>
      </w:r>
    </w:p>
    <w:p w14:paraId="6F2E790C" w14:textId="77777777" w:rsidR="007275D0" w:rsidRPr="00117E50" w:rsidRDefault="007275D0" w:rsidP="007275D0">
      <w:pPr>
        <w:overflowPunct w:val="0"/>
        <w:autoSpaceDE w:val="0"/>
        <w:autoSpaceDN w:val="0"/>
        <w:adjustRightInd w:val="0"/>
        <w:jc w:val="both"/>
        <w:textAlignment w:val="baseline"/>
        <w:rPr>
          <w:noProof/>
          <w:color w:val="000000"/>
          <w:sz w:val="24"/>
          <w:szCs w:val="24"/>
        </w:rPr>
      </w:pPr>
    </w:p>
    <w:p w14:paraId="64E6B186" w14:textId="5F59A4B1" w:rsidR="007275D0" w:rsidRPr="00117E50" w:rsidRDefault="007275D0" w:rsidP="007275D0">
      <w:pPr>
        <w:overflowPunct w:val="0"/>
        <w:autoSpaceDE w:val="0"/>
        <w:autoSpaceDN w:val="0"/>
        <w:adjustRightInd w:val="0"/>
        <w:jc w:val="both"/>
        <w:textAlignment w:val="baseline"/>
        <w:rPr>
          <w:noProof/>
          <w:sz w:val="24"/>
          <w:szCs w:val="24"/>
        </w:rPr>
      </w:pPr>
      <w:r w:rsidRPr="00117E50">
        <w:rPr>
          <w:noProof/>
          <w:sz w:val="24"/>
          <w:szCs w:val="24"/>
        </w:rPr>
        <w:t>1.1</w:t>
      </w:r>
      <w:r w:rsidRPr="00117E50">
        <w:rPr>
          <w:noProof/>
          <w:sz w:val="24"/>
          <w:szCs w:val="24"/>
        </w:rPr>
        <w:tab/>
        <w:t>Při činnosti nájemce v </w:t>
      </w:r>
      <w:r w:rsidR="00304DF7">
        <w:rPr>
          <w:noProof/>
          <w:sz w:val="24"/>
          <w:szCs w:val="24"/>
        </w:rPr>
        <w:t>P</w:t>
      </w:r>
      <w:r w:rsidR="00304DF7" w:rsidRPr="00117E50">
        <w:rPr>
          <w:noProof/>
          <w:sz w:val="24"/>
          <w:szCs w:val="24"/>
        </w:rPr>
        <w:t xml:space="preserve">ředmětu </w:t>
      </w:r>
      <w:r w:rsidRPr="00117E50">
        <w:rPr>
          <w:noProof/>
          <w:sz w:val="24"/>
          <w:szCs w:val="24"/>
        </w:rPr>
        <w:t>nájmu vznikají odpady, přičemž nájemce prohlašuje, že se jedná o odpad, který má dle katalogu odpadů charakter odpadu komunálního.</w:t>
      </w:r>
    </w:p>
    <w:p w14:paraId="01355EBD" w14:textId="77777777" w:rsidR="007275D0" w:rsidRPr="00117E50" w:rsidRDefault="007275D0" w:rsidP="007275D0">
      <w:pPr>
        <w:overflowPunct w:val="0"/>
        <w:autoSpaceDE w:val="0"/>
        <w:autoSpaceDN w:val="0"/>
        <w:adjustRightInd w:val="0"/>
        <w:spacing w:before="120"/>
        <w:jc w:val="both"/>
        <w:textAlignment w:val="baseline"/>
        <w:rPr>
          <w:noProof/>
          <w:sz w:val="24"/>
          <w:szCs w:val="24"/>
        </w:rPr>
      </w:pPr>
      <w:r w:rsidRPr="00117E50">
        <w:rPr>
          <w:noProof/>
          <w:sz w:val="24"/>
          <w:szCs w:val="24"/>
        </w:rPr>
        <w:t>1.2</w:t>
      </w:r>
      <w:r w:rsidRPr="00117E50">
        <w:rPr>
          <w:noProof/>
          <w:sz w:val="24"/>
          <w:szCs w:val="24"/>
        </w:rPr>
        <w:tab/>
        <w:t xml:space="preserve">Smluvní strany se ve smyslu ust. § 5 odst. 3 zákona č. 541/2020 Sb., o odpadech, dohodly, že původcem komunálního odpadu a odpadu z obalů, který vzniká z činnosti nájemce v pronajatých prostorách, se stává pronajímatel.  </w:t>
      </w:r>
    </w:p>
    <w:p w14:paraId="77803234"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1.3</w:t>
      </w:r>
      <w:r w:rsidRPr="00117E50">
        <w:rPr>
          <w:noProof/>
          <w:color w:val="000000"/>
          <w:sz w:val="24"/>
          <w:szCs w:val="24"/>
        </w:rPr>
        <w:tab/>
        <w:t xml:space="preserve">Pronajímatel se zavazuje, a nájemce jej k tomu současně pověřuje, svým vlastním jménem na náklady nájemce zařídit: </w:t>
      </w:r>
    </w:p>
    <w:p w14:paraId="0C12E1EA"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a)</w:t>
      </w:r>
      <w:r w:rsidRPr="00117E50">
        <w:rPr>
          <w:noProof/>
          <w:color w:val="000000"/>
          <w:sz w:val="24"/>
          <w:szCs w:val="24"/>
        </w:rPr>
        <w:tab/>
        <w:t>soustředění dohodnutého odpadu, vyprodukovaného nájemcem, na předem určená místa a do přistavených sběrných nádob.</w:t>
      </w:r>
    </w:p>
    <w:p w14:paraId="4B71981D"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b)</w:t>
      </w:r>
      <w:r w:rsidRPr="00117E50">
        <w:rPr>
          <w:noProof/>
          <w:color w:val="000000"/>
          <w:sz w:val="24"/>
          <w:szCs w:val="24"/>
        </w:rPr>
        <w:tab/>
        <w:t xml:space="preserve">převod odpadu vyprodukovaného nájemcem do vlastnictví oprávněné osoby (ve smyslu zák. č. 541/2020 Sb.). V této souvislosti se pronajímatel zavazuje uzavírat svým jménem smlouvy s oprávněnými osobami i ohledně odpadu nájemce. </w:t>
      </w:r>
    </w:p>
    <w:p w14:paraId="5FE55CA9"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1.4</w:t>
      </w:r>
      <w:r w:rsidRPr="00117E50">
        <w:rPr>
          <w:noProof/>
          <w:color w:val="000000"/>
          <w:sz w:val="24"/>
          <w:szCs w:val="24"/>
        </w:rPr>
        <w:tab/>
      </w:r>
      <w:r w:rsidRPr="00117E50">
        <w:rPr>
          <w:noProof/>
          <w:sz w:val="24"/>
          <w:szCs w:val="24"/>
        </w:rPr>
        <w:t xml:space="preserve">Předchozí ujednání nezbavuje nájemce povinnosti zabezpečovat plnění ostatních úkolů uložených mu zákonem č. 541/2020 Sb. nebo s pronajímatelem dohodnutých, zejména: </w:t>
      </w:r>
    </w:p>
    <w:p w14:paraId="7D20AE36"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u w:val="single"/>
        </w:rPr>
      </w:pPr>
      <w:r w:rsidRPr="00117E50">
        <w:rPr>
          <w:noProof/>
          <w:color w:val="000000"/>
          <w:sz w:val="24"/>
          <w:szCs w:val="24"/>
        </w:rPr>
        <w:t>a)</w:t>
      </w:r>
      <w:r w:rsidRPr="00117E50">
        <w:rPr>
          <w:noProof/>
          <w:color w:val="000000"/>
          <w:sz w:val="24"/>
          <w:szCs w:val="24"/>
        </w:rPr>
        <w:tab/>
        <w:t>zajistit prvotní třídění odpadu v souladu s platnými právními předpisy,</w:t>
      </w:r>
    </w:p>
    <w:p w14:paraId="69C84041"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 xml:space="preserve">b) </w:t>
      </w:r>
      <w:r w:rsidRPr="00117E50">
        <w:rPr>
          <w:noProof/>
          <w:color w:val="000000"/>
          <w:sz w:val="24"/>
          <w:szCs w:val="24"/>
        </w:rPr>
        <w:tab/>
        <w:t>v návaznosti na dohodnuté druhy, poměry a množství vést evidenci jednotlivých druhů odpadů.</w:t>
      </w:r>
    </w:p>
    <w:p w14:paraId="4255FA85"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1.5</w:t>
      </w:r>
      <w:r w:rsidRPr="00117E50">
        <w:rPr>
          <w:noProof/>
          <w:color w:val="000000"/>
          <w:sz w:val="24"/>
          <w:szCs w:val="24"/>
        </w:rPr>
        <w:tab/>
        <w:t xml:space="preserve">Nájemce je povinen si zajistit průběžný odvoz a likvidaci jiného než komunálního odpadu (odpad vykazující nebezpečné vlastnosti, tedy nebezpečné odpady, infekční aj.) na své náklady a své nebezpečí, a to způsobem, který je v souladu s právními předpisy, nenaruší činnost pronajímatele, ostatních nájemců nebo návštěvníků budovy. </w:t>
      </w:r>
    </w:p>
    <w:p w14:paraId="77789249" w14:textId="77777777" w:rsidR="007275D0" w:rsidRPr="00117E50" w:rsidRDefault="007275D0" w:rsidP="007275D0">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1.6. Služby nad rámec této smlouvy budou objednávány nájemcem samostatně a fakturovány zvlášť mimo rozsah uvedených záloh.</w:t>
      </w:r>
    </w:p>
    <w:p w14:paraId="3E4BAFD6" w14:textId="75821CEC" w:rsidR="007275D0" w:rsidRPr="00D93522" w:rsidRDefault="007275D0" w:rsidP="00D93522">
      <w:pPr>
        <w:overflowPunct w:val="0"/>
        <w:autoSpaceDE w:val="0"/>
        <w:autoSpaceDN w:val="0"/>
        <w:adjustRightInd w:val="0"/>
        <w:spacing w:before="120"/>
        <w:jc w:val="both"/>
        <w:textAlignment w:val="baseline"/>
        <w:rPr>
          <w:noProof/>
          <w:color w:val="000000"/>
          <w:sz w:val="24"/>
          <w:szCs w:val="24"/>
        </w:rPr>
      </w:pPr>
      <w:r w:rsidRPr="00117E50">
        <w:rPr>
          <w:noProof/>
          <w:color w:val="000000"/>
          <w:sz w:val="24"/>
          <w:szCs w:val="24"/>
        </w:rPr>
        <w:t>1.7</w:t>
      </w:r>
      <w:r w:rsidRPr="00117E50">
        <w:rPr>
          <w:noProof/>
          <w:color w:val="000000"/>
          <w:sz w:val="24"/>
          <w:szCs w:val="24"/>
        </w:rPr>
        <w:tab/>
        <w:t xml:space="preserve">Výše úhrady za služby pronajímatele uvedené výše, zejména za zajištění nakládání s odpady, které vznikají při činnosti nájemce a jejichž původcem se stává pronajímatel dle čl. </w:t>
      </w:r>
      <w:r w:rsidR="001206BB" w:rsidRPr="00117E50">
        <w:rPr>
          <w:noProof/>
          <w:color w:val="000000"/>
          <w:sz w:val="24"/>
          <w:szCs w:val="24"/>
        </w:rPr>
        <w:t xml:space="preserve">1.2., je stanovena jednotnou měsíční </w:t>
      </w:r>
      <w:r w:rsidR="001206BB">
        <w:rPr>
          <w:noProof/>
          <w:color w:val="000000"/>
          <w:sz w:val="24"/>
          <w:szCs w:val="24"/>
        </w:rPr>
        <w:t xml:space="preserve">zálohovou </w:t>
      </w:r>
      <w:r w:rsidR="001206BB" w:rsidRPr="00117E50">
        <w:rPr>
          <w:noProof/>
          <w:color w:val="000000"/>
          <w:sz w:val="24"/>
          <w:szCs w:val="24"/>
        </w:rPr>
        <w:t xml:space="preserve"> částkou. Částka je v příloze Cenové ujednání této smlouvy.</w:t>
      </w:r>
    </w:p>
    <w:p w14:paraId="78A578F5" w14:textId="77777777" w:rsidR="007275D0" w:rsidRPr="00117E50" w:rsidRDefault="007275D0" w:rsidP="007275D0">
      <w:pPr>
        <w:rPr>
          <w:sz w:val="24"/>
          <w:szCs w:val="24"/>
        </w:rPr>
      </w:pPr>
    </w:p>
    <w:p w14:paraId="7F1E557F" w14:textId="77777777" w:rsidR="007275D0" w:rsidRPr="00117E50" w:rsidRDefault="007275D0" w:rsidP="007275D0">
      <w:pPr>
        <w:rPr>
          <w:sz w:val="24"/>
          <w:szCs w:val="24"/>
        </w:rPr>
      </w:pPr>
    </w:p>
    <w:p w14:paraId="49C2EB23" w14:textId="77777777" w:rsidR="007275D0" w:rsidRPr="00117E50" w:rsidRDefault="007275D0" w:rsidP="00C56937">
      <w:pPr>
        <w:pStyle w:val="Nzev"/>
        <w:ind w:left="4956"/>
        <w:jc w:val="left"/>
        <w:outlineLvl w:val="0"/>
        <w:rPr>
          <w:b w:val="0"/>
          <w:szCs w:val="24"/>
        </w:rPr>
      </w:pPr>
    </w:p>
    <w:p w14:paraId="55C37D3F" w14:textId="77777777" w:rsidR="007275D0" w:rsidRPr="00117E50" w:rsidRDefault="007275D0" w:rsidP="00C56937">
      <w:pPr>
        <w:pStyle w:val="Nzev"/>
        <w:ind w:left="4956"/>
        <w:jc w:val="left"/>
        <w:outlineLvl w:val="0"/>
        <w:rPr>
          <w:b w:val="0"/>
          <w:szCs w:val="24"/>
        </w:rPr>
      </w:pPr>
    </w:p>
    <w:sectPr w:rsidR="007275D0" w:rsidRPr="00117E50" w:rsidSect="00252804">
      <w:headerReference w:type="default" r:id="rId11"/>
      <w:footerReference w:type="default" r:id="rId12"/>
      <w:pgSz w:w="11906" w:h="16838"/>
      <w:pgMar w:top="1418"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9ED7" w14:textId="77777777" w:rsidR="00A669CB" w:rsidRDefault="00A669CB">
      <w:r>
        <w:separator/>
      </w:r>
    </w:p>
  </w:endnote>
  <w:endnote w:type="continuationSeparator" w:id="0">
    <w:p w14:paraId="63D5A49D" w14:textId="77777777" w:rsidR="00A669CB" w:rsidRDefault="00A6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62E1" w14:textId="77777777" w:rsidR="00F3265B" w:rsidRDefault="00F3265B">
    <w:pPr>
      <w:pStyle w:val="Zpat"/>
    </w:pPr>
    <w:r>
      <w:rPr>
        <w:snapToGrid w:val="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142E" w14:textId="77777777" w:rsidR="00A669CB" w:rsidRDefault="00A669CB">
      <w:r>
        <w:separator/>
      </w:r>
    </w:p>
  </w:footnote>
  <w:footnote w:type="continuationSeparator" w:id="0">
    <w:p w14:paraId="0C04B95F" w14:textId="77777777" w:rsidR="00A669CB" w:rsidRDefault="00A6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9D16" w14:textId="1C135CBB" w:rsidR="00117E50" w:rsidRPr="00117E50" w:rsidRDefault="00117E50" w:rsidP="00117E50">
    <w:pPr>
      <w:pStyle w:val="Zhlav"/>
      <w:tabs>
        <w:tab w:val="clear" w:pos="4536"/>
        <w:tab w:val="clear" w:pos="9072"/>
        <w:tab w:val="left" w:pos="3015"/>
      </w:tabs>
      <w:jc w:val="center"/>
      <w:rPr>
        <w:rFonts w:ascii="Arial" w:hAnsi="Arial" w:cs="Arial"/>
        <w:b/>
        <w:color w:val="003C69"/>
        <w:szCs w:val="24"/>
      </w:rPr>
    </w:pPr>
    <w:r>
      <w:rPr>
        <w:rFonts w:ascii="Arial" w:hAnsi="Arial" w:cs="Arial"/>
        <w:bCs/>
        <w:color w:val="003C69"/>
        <w:szCs w:val="24"/>
      </w:rPr>
      <w:tab/>
    </w:r>
    <w:r w:rsidRPr="00117E50">
      <w:rPr>
        <w:rFonts w:ascii="Arial" w:hAnsi="Arial" w:cs="Arial"/>
        <w:b/>
        <w:color w:val="003C69"/>
        <w:szCs w:val="24"/>
      </w:rPr>
      <w:t xml:space="preserve"> </w:t>
    </w:r>
  </w:p>
  <w:p w14:paraId="7FD3C94A" w14:textId="77777777" w:rsidR="00117E50" w:rsidRPr="00117E50" w:rsidRDefault="00117E50" w:rsidP="00117E5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DD"/>
    <w:multiLevelType w:val="hybridMultilevel"/>
    <w:tmpl w:val="6770C30E"/>
    <w:lvl w:ilvl="0" w:tplc="E0B65B24">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860929"/>
    <w:multiLevelType w:val="singleLevel"/>
    <w:tmpl w:val="928A48BE"/>
    <w:lvl w:ilvl="0">
      <w:start w:val="1"/>
      <w:numFmt w:val="decimal"/>
      <w:lvlText w:val="%1."/>
      <w:lvlJc w:val="left"/>
      <w:pPr>
        <w:tabs>
          <w:tab w:val="num" w:pos="360"/>
        </w:tabs>
        <w:ind w:left="360" w:hanging="360"/>
      </w:pPr>
      <w:rPr>
        <w:sz w:val="24"/>
        <w:szCs w:val="24"/>
      </w:rPr>
    </w:lvl>
  </w:abstractNum>
  <w:abstractNum w:abstractNumId="2" w15:restartNumberingAfterBreak="0">
    <w:nsid w:val="06314203"/>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77E20F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E1741B8"/>
    <w:multiLevelType w:val="hybridMultilevel"/>
    <w:tmpl w:val="0CDA45E0"/>
    <w:lvl w:ilvl="0" w:tplc="0BE464CA">
      <w:start w:val="1"/>
      <w:numFmt w:val="decimal"/>
      <w:lvlText w:val="%1."/>
      <w:lvlJc w:val="left"/>
      <w:pPr>
        <w:tabs>
          <w:tab w:val="num" w:pos="357"/>
        </w:tabs>
        <w:ind w:left="357" w:hanging="357"/>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04679C8"/>
    <w:multiLevelType w:val="hybridMultilevel"/>
    <w:tmpl w:val="F5B48084"/>
    <w:lvl w:ilvl="0" w:tplc="E18EB466">
      <w:start w:val="1"/>
      <w:numFmt w:val="decimal"/>
      <w:lvlText w:val="%1."/>
      <w:lvlJc w:val="left"/>
      <w:pPr>
        <w:tabs>
          <w:tab w:val="num" w:pos="357"/>
        </w:tabs>
        <w:ind w:left="357" w:hanging="357"/>
      </w:pPr>
      <w:rPr>
        <w:rFonts w:hint="default"/>
      </w:rPr>
    </w:lvl>
    <w:lvl w:ilvl="1" w:tplc="28D60B0E">
      <w:start w:val="1"/>
      <w:numFmt w:val="bullet"/>
      <w:lvlText w:val=""/>
      <w:lvlJc w:val="left"/>
      <w:pPr>
        <w:tabs>
          <w:tab w:val="num" w:pos="357"/>
        </w:tabs>
        <w:ind w:left="357" w:hanging="35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3775ED"/>
    <w:multiLevelType w:val="hybridMultilevel"/>
    <w:tmpl w:val="EB54B3BC"/>
    <w:lvl w:ilvl="0" w:tplc="00CE4E14">
      <w:start w:val="1"/>
      <w:numFmt w:val="lowerLetter"/>
      <w:lvlText w:val="%1)"/>
      <w:lvlJc w:val="left"/>
      <w:pPr>
        <w:ind w:left="654" w:hanging="360"/>
      </w:pPr>
      <w:rPr>
        <w:rFonts w:hint="default"/>
      </w:rPr>
    </w:lvl>
    <w:lvl w:ilvl="1" w:tplc="04050019" w:tentative="1">
      <w:start w:val="1"/>
      <w:numFmt w:val="lowerLetter"/>
      <w:lvlText w:val="%2."/>
      <w:lvlJc w:val="left"/>
      <w:pPr>
        <w:ind w:left="1374"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7" w15:restartNumberingAfterBreak="0">
    <w:nsid w:val="1B1E09D9"/>
    <w:multiLevelType w:val="hybridMultilevel"/>
    <w:tmpl w:val="82884046"/>
    <w:lvl w:ilvl="0" w:tplc="1F7EAE48">
      <w:start w:val="1"/>
      <w:numFmt w:val="bullet"/>
      <w:lvlText w:val="-"/>
      <w:lvlJc w:val="left"/>
      <w:pPr>
        <w:ind w:left="720" w:hanging="360"/>
      </w:pPr>
      <w:rPr>
        <w:rFonts w:ascii="Times New Roman" w:eastAsia="Times New Roman" w:hAnsi="Times New Roman" w:cs="Times New Roman"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BB63F86"/>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2A4184A"/>
    <w:multiLevelType w:val="hybridMultilevel"/>
    <w:tmpl w:val="A17C8022"/>
    <w:lvl w:ilvl="0" w:tplc="0405000F">
      <w:start w:val="1"/>
      <w:numFmt w:val="decimal"/>
      <w:lvlText w:val="%1."/>
      <w:lvlJc w:val="left"/>
      <w:pPr>
        <w:tabs>
          <w:tab w:val="num" w:pos="720"/>
        </w:tabs>
        <w:ind w:left="720" w:hanging="360"/>
      </w:pPr>
      <w:rPr>
        <w:rFonts w:hint="default"/>
      </w:rPr>
    </w:lvl>
    <w:lvl w:ilvl="1" w:tplc="F97C9950">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581440"/>
    <w:multiLevelType w:val="hybridMultilevel"/>
    <w:tmpl w:val="3DD0C8A8"/>
    <w:lvl w:ilvl="0" w:tplc="3426F178">
      <w:start w:val="3"/>
      <w:numFmt w:val="decimal"/>
      <w:lvlText w:val="%1."/>
      <w:lvlJc w:val="left"/>
      <w:pPr>
        <w:tabs>
          <w:tab w:val="num" w:pos="1222"/>
        </w:tabs>
        <w:ind w:left="122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6C0964"/>
    <w:multiLevelType w:val="hybridMultilevel"/>
    <w:tmpl w:val="1D5C9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BD1E4A"/>
    <w:multiLevelType w:val="hybridMultilevel"/>
    <w:tmpl w:val="63B46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0974C4"/>
    <w:multiLevelType w:val="hybridMultilevel"/>
    <w:tmpl w:val="B1C44DDE"/>
    <w:lvl w:ilvl="0" w:tplc="1F822052">
      <w:start w:val="1"/>
      <w:numFmt w:val="decimal"/>
      <w:lvlText w:val="%1."/>
      <w:lvlJc w:val="left"/>
      <w:pPr>
        <w:tabs>
          <w:tab w:val="num" w:pos="720"/>
        </w:tabs>
        <w:ind w:left="720" w:hanging="360"/>
      </w:pPr>
    </w:lvl>
    <w:lvl w:ilvl="1" w:tplc="04050019">
      <w:start w:val="1"/>
      <w:numFmt w:val="lowerLetter"/>
      <w:lvlText w:val="%2."/>
      <w:lvlJc w:val="left"/>
      <w:pPr>
        <w:tabs>
          <w:tab w:val="num" w:pos="1233"/>
        </w:tabs>
        <w:ind w:left="1233" w:hanging="360"/>
      </w:pPr>
    </w:lvl>
    <w:lvl w:ilvl="2" w:tplc="0405001B">
      <w:start w:val="1"/>
      <w:numFmt w:val="lowerRoman"/>
      <w:lvlText w:val="%3."/>
      <w:lvlJc w:val="right"/>
      <w:pPr>
        <w:tabs>
          <w:tab w:val="num" w:pos="1953"/>
        </w:tabs>
        <w:ind w:left="1953" w:hanging="180"/>
      </w:pPr>
    </w:lvl>
    <w:lvl w:ilvl="3" w:tplc="0405000F">
      <w:start w:val="1"/>
      <w:numFmt w:val="decimal"/>
      <w:lvlText w:val="%4."/>
      <w:lvlJc w:val="left"/>
      <w:pPr>
        <w:tabs>
          <w:tab w:val="num" w:pos="2673"/>
        </w:tabs>
        <w:ind w:left="2673" w:hanging="360"/>
      </w:pPr>
    </w:lvl>
    <w:lvl w:ilvl="4" w:tplc="04050019">
      <w:start w:val="1"/>
      <w:numFmt w:val="lowerLetter"/>
      <w:lvlText w:val="%5."/>
      <w:lvlJc w:val="left"/>
      <w:pPr>
        <w:tabs>
          <w:tab w:val="num" w:pos="3393"/>
        </w:tabs>
        <w:ind w:left="3393" w:hanging="360"/>
      </w:pPr>
    </w:lvl>
    <w:lvl w:ilvl="5" w:tplc="0405001B">
      <w:start w:val="1"/>
      <w:numFmt w:val="lowerRoman"/>
      <w:lvlText w:val="%6."/>
      <w:lvlJc w:val="right"/>
      <w:pPr>
        <w:tabs>
          <w:tab w:val="num" w:pos="4113"/>
        </w:tabs>
        <w:ind w:left="4113" w:hanging="180"/>
      </w:pPr>
    </w:lvl>
    <w:lvl w:ilvl="6" w:tplc="0405000F">
      <w:start w:val="1"/>
      <w:numFmt w:val="decimal"/>
      <w:lvlText w:val="%7."/>
      <w:lvlJc w:val="left"/>
      <w:pPr>
        <w:tabs>
          <w:tab w:val="num" w:pos="4833"/>
        </w:tabs>
        <w:ind w:left="4833" w:hanging="360"/>
      </w:pPr>
    </w:lvl>
    <w:lvl w:ilvl="7" w:tplc="04050019">
      <w:start w:val="1"/>
      <w:numFmt w:val="lowerLetter"/>
      <w:lvlText w:val="%8."/>
      <w:lvlJc w:val="left"/>
      <w:pPr>
        <w:tabs>
          <w:tab w:val="num" w:pos="5553"/>
        </w:tabs>
        <w:ind w:left="5553" w:hanging="360"/>
      </w:pPr>
    </w:lvl>
    <w:lvl w:ilvl="8" w:tplc="0405001B">
      <w:start w:val="1"/>
      <w:numFmt w:val="lowerRoman"/>
      <w:lvlText w:val="%9."/>
      <w:lvlJc w:val="right"/>
      <w:pPr>
        <w:tabs>
          <w:tab w:val="num" w:pos="6273"/>
        </w:tabs>
        <w:ind w:left="6273" w:hanging="180"/>
      </w:pPr>
    </w:lvl>
  </w:abstractNum>
  <w:abstractNum w:abstractNumId="14" w15:restartNumberingAfterBreak="0">
    <w:nsid w:val="36F64C81"/>
    <w:multiLevelType w:val="hybridMultilevel"/>
    <w:tmpl w:val="924871FA"/>
    <w:lvl w:ilvl="0" w:tplc="216A2B5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A959B6"/>
    <w:multiLevelType w:val="hybridMultilevel"/>
    <w:tmpl w:val="B70A6C16"/>
    <w:lvl w:ilvl="0" w:tplc="065655F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393201E0"/>
    <w:multiLevelType w:val="hybridMultilevel"/>
    <w:tmpl w:val="1F9019FC"/>
    <w:lvl w:ilvl="0" w:tplc="C30296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DA3154"/>
    <w:multiLevelType w:val="hybridMultilevel"/>
    <w:tmpl w:val="8724F55C"/>
    <w:lvl w:ilvl="0" w:tplc="72CEB4FA">
      <w:start w:val="1"/>
      <w:numFmt w:val="decimal"/>
      <w:lvlText w:val="%1."/>
      <w:lvlJc w:val="left"/>
      <w:pPr>
        <w:tabs>
          <w:tab w:val="num" w:pos="720"/>
        </w:tabs>
        <w:ind w:left="720" w:hanging="360"/>
      </w:pPr>
      <w:rPr>
        <w:rFonts w:hint="default"/>
      </w:rPr>
    </w:lvl>
    <w:lvl w:ilvl="1" w:tplc="73BA2410">
      <w:numFmt w:val="none"/>
      <w:lvlText w:val=""/>
      <w:lvlJc w:val="left"/>
      <w:pPr>
        <w:tabs>
          <w:tab w:val="num" w:pos="360"/>
        </w:tabs>
      </w:pPr>
    </w:lvl>
    <w:lvl w:ilvl="2" w:tplc="C0B8DC86">
      <w:numFmt w:val="none"/>
      <w:lvlText w:val=""/>
      <w:lvlJc w:val="left"/>
      <w:pPr>
        <w:tabs>
          <w:tab w:val="num" w:pos="360"/>
        </w:tabs>
      </w:pPr>
    </w:lvl>
    <w:lvl w:ilvl="3" w:tplc="BC64FDB8">
      <w:numFmt w:val="none"/>
      <w:lvlText w:val=""/>
      <w:lvlJc w:val="left"/>
      <w:pPr>
        <w:tabs>
          <w:tab w:val="num" w:pos="360"/>
        </w:tabs>
      </w:pPr>
    </w:lvl>
    <w:lvl w:ilvl="4" w:tplc="0A5CC684">
      <w:numFmt w:val="none"/>
      <w:lvlText w:val=""/>
      <w:lvlJc w:val="left"/>
      <w:pPr>
        <w:tabs>
          <w:tab w:val="num" w:pos="360"/>
        </w:tabs>
      </w:pPr>
    </w:lvl>
    <w:lvl w:ilvl="5" w:tplc="2AC06D00">
      <w:numFmt w:val="none"/>
      <w:lvlText w:val=""/>
      <w:lvlJc w:val="left"/>
      <w:pPr>
        <w:tabs>
          <w:tab w:val="num" w:pos="360"/>
        </w:tabs>
      </w:pPr>
    </w:lvl>
    <w:lvl w:ilvl="6" w:tplc="20CA267E">
      <w:numFmt w:val="none"/>
      <w:lvlText w:val=""/>
      <w:lvlJc w:val="left"/>
      <w:pPr>
        <w:tabs>
          <w:tab w:val="num" w:pos="360"/>
        </w:tabs>
      </w:pPr>
    </w:lvl>
    <w:lvl w:ilvl="7" w:tplc="1E1EE196">
      <w:numFmt w:val="none"/>
      <w:lvlText w:val=""/>
      <w:lvlJc w:val="left"/>
      <w:pPr>
        <w:tabs>
          <w:tab w:val="num" w:pos="360"/>
        </w:tabs>
      </w:pPr>
    </w:lvl>
    <w:lvl w:ilvl="8" w:tplc="F0BE55A4">
      <w:numFmt w:val="none"/>
      <w:lvlText w:val=""/>
      <w:lvlJc w:val="left"/>
      <w:pPr>
        <w:tabs>
          <w:tab w:val="num" w:pos="360"/>
        </w:tabs>
      </w:pPr>
    </w:lvl>
  </w:abstractNum>
  <w:abstractNum w:abstractNumId="18" w15:restartNumberingAfterBreak="0">
    <w:nsid w:val="41D304E5"/>
    <w:multiLevelType w:val="hybridMultilevel"/>
    <w:tmpl w:val="DEB42AC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99D44B6"/>
    <w:multiLevelType w:val="hybridMultilevel"/>
    <w:tmpl w:val="6C42772C"/>
    <w:lvl w:ilvl="0" w:tplc="9B74326A">
      <w:start w:val="1"/>
      <w:numFmt w:val="bullet"/>
      <w:lvlText w:val=""/>
      <w:lvlJc w:val="left"/>
      <w:pPr>
        <w:tabs>
          <w:tab w:val="num" w:pos="357"/>
        </w:tabs>
        <w:ind w:left="357" w:hanging="35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93E0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8F314E"/>
    <w:multiLevelType w:val="hybridMultilevel"/>
    <w:tmpl w:val="55087B08"/>
    <w:lvl w:ilvl="0" w:tplc="04050001">
      <w:start w:val="1"/>
      <w:numFmt w:val="bullet"/>
      <w:lvlText w:val=""/>
      <w:lvlJc w:val="left"/>
      <w:pPr>
        <w:tabs>
          <w:tab w:val="num" w:pos="357"/>
        </w:tabs>
        <w:ind w:left="357" w:hanging="357"/>
      </w:pPr>
      <w:rPr>
        <w:rFonts w:ascii="Symbol" w:hAnsi="Symbol" w:hint="default"/>
      </w:rPr>
    </w:lvl>
    <w:lvl w:ilvl="1" w:tplc="28D60B0E">
      <w:start w:val="1"/>
      <w:numFmt w:val="bullet"/>
      <w:lvlText w:val=""/>
      <w:lvlJc w:val="left"/>
      <w:pPr>
        <w:tabs>
          <w:tab w:val="num" w:pos="357"/>
        </w:tabs>
        <w:ind w:left="357" w:hanging="357"/>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4C5923"/>
    <w:multiLevelType w:val="hybridMultilevel"/>
    <w:tmpl w:val="33DE1C6A"/>
    <w:lvl w:ilvl="0" w:tplc="A5AA0CFA">
      <w:start w:val="1"/>
      <w:numFmt w:val="decimal"/>
      <w:lvlText w:val="%1."/>
      <w:lvlJc w:val="left"/>
      <w:pPr>
        <w:tabs>
          <w:tab w:val="num" w:pos="294"/>
        </w:tabs>
        <w:ind w:left="294" w:hanging="360"/>
      </w:pPr>
      <w:rPr>
        <w:rFonts w:hint="default"/>
      </w:rPr>
    </w:lvl>
    <w:lvl w:ilvl="1" w:tplc="7584B15E">
      <w:start w:val="2"/>
      <w:numFmt w:val="decimal"/>
      <w:lvlText w:val="%2."/>
      <w:lvlJc w:val="left"/>
      <w:pPr>
        <w:tabs>
          <w:tab w:val="num" w:pos="1014"/>
        </w:tabs>
        <w:ind w:left="1014" w:hanging="360"/>
      </w:pPr>
      <w:rPr>
        <w:rFonts w:hint="default"/>
      </w:r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23" w15:restartNumberingAfterBreak="0">
    <w:nsid w:val="607379BC"/>
    <w:multiLevelType w:val="hybridMultilevel"/>
    <w:tmpl w:val="69C41EE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C42822"/>
    <w:multiLevelType w:val="hybridMultilevel"/>
    <w:tmpl w:val="C4C67DA4"/>
    <w:lvl w:ilvl="0" w:tplc="29E0E2F8">
      <w:start w:val="1"/>
      <w:numFmt w:val="decimal"/>
      <w:lvlText w:val="%1."/>
      <w:lvlJc w:val="left"/>
      <w:pPr>
        <w:tabs>
          <w:tab w:val="num" w:pos="294"/>
        </w:tabs>
        <w:ind w:left="2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357998"/>
    <w:multiLevelType w:val="multilevel"/>
    <w:tmpl w:val="F4D2CE5C"/>
    <w:lvl w:ilvl="0">
      <w:start w:val="1"/>
      <w:numFmt w:val="decimal"/>
      <w:lvlText w:val="%1."/>
      <w:lvlJc w:val="left"/>
      <w:pPr>
        <w:tabs>
          <w:tab w:val="num" w:pos="284"/>
        </w:tabs>
        <w:ind w:left="397" w:hanging="397"/>
      </w:pPr>
      <w:rPr>
        <w:rFonts w:ascii="Times New Roman" w:hAnsi="Times New Roman" w:hint="default"/>
        <w:b/>
        <w:i w:val="0"/>
        <w:sz w:val="22"/>
      </w:rPr>
    </w:lvl>
    <w:lvl w:ilvl="1">
      <w:start w:val="1"/>
      <w:numFmt w:val="decimal"/>
      <w:lvlText w:val="%1.%2."/>
      <w:lvlJc w:val="left"/>
      <w:pPr>
        <w:tabs>
          <w:tab w:val="num" w:pos="681"/>
        </w:tabs>
        <w:ind w:left="794" w:hanging="397"/>
      </w:pPr>
      <w:rPr>
        <w:rFonts w:hint="default"/>
      </w:rPr>
    </w:lvl>
    <w:lvl w:ilvl="2">
      <w:start w:val="1"/>
      <w:numFmt w:val="lowerLetter"/>
      <w:lvlText w:val="%3)"/>
      <w:lvlJc w:val="right"/>
      <w:pPr>
        <w:tabs>
          <w:tab w:val="num" w:pos="1078"/>
        </w:tabs>
        <w:ind w:left="1191" w:hanging="397"/>
      </w:pPr>
      <w:rPr>
        <w:rFonts w:hint="default"/>
      </w:rPr>
    </w:lvl>
    <w:lvl w:ilvl="3">
      <w:start w:val="1"/>
      <w:numFmt w:val="decimal"/>
      <w:pStyle w:val="slovanodstavce"/>
      <w:lvlText w:val="%4."/>
      <w:lvlJc w:val="left"/>
      <w:pPr>
        <w:tabs>
          <w:tab w:val="num" w:pos="454"/>
        </w:tabs>
        <w:ind w:left="454" w:firstLine="737"/>
      </w:pPr>
      <w:rPr>
        <w:rFonts w:ascii="Times New Roman" w:hAnsi="Times New Roman" w:hint="default"/>
        <w:b/>
        <w:i w:val="0"/>
        <w:sz w:val="22"/>
      </w:rPr>
    </w:lvl>
    <w:lvl w:ilvl="4">
      <w:start w:val="1"/>
      <w:numFmt w:val="lowerLetter"/>
      <w:lvlText w:val="%5."/>
      <w:lvlJc w:val="left"/>
      <w:pPr>
        <w:tabs>
          <w:tab w:val="num" w:pos="1872"/>
        </w:tabs>
        <w:ind w:left="1985" w:hanging="397"/>
      </w:pPr>
      <w:rPr>
        <w:rFonts w:hint="default"/>
      </w:rPr>
    </w:lvl>
    <w:lvl w:ilvl="5">
      <w:start w:val="1"/>
      <w:numFmt w:val="lowerRoman"/>
      <w:lvlText w:val="%6."/>
      <w:lvlJc w:val="right"/>
      <w:pPr>
        <w:tabs>
          <w:tab w:val="num" w:pos="2269"/>
        </w:tabs>
        <w:ind w:left="2382" w:hanging="397"/>
      </w:pPr>
      <w:rPr>
        <w:rFonts w:hint="default"/>
      </w:rPr>
    </w:lvl>
    <w:lvl w:ilvl="6">
      <w:start w:val="1"/>
      <w:numFmt w:val="decimal"/>
      <w:lvlText w:val="%7."/>
      <w:lvlJc w:val="left"/>
      <w:pPr>
        <w:tabs>
          <w:tab w:val="num" w:pos="2666"/>
        </w:tabs>
        <w:ind w:left="2779" w:hanging="397"/>
      </w:pPr>
      <w:rPr>
        <w:rFonts w:hint="default"/>
      </w:rPr>
    </w:lvl>
    <w:lvl w:ilvl="7">
      <w:start w:val="1"/>
      <w:numFmt w:val="lowerLetter"/>
      <w:lvlText w:val="%8."/>
      <w:lvlJc w:val="left"/>
      <w:pPr>
        <w:tabs>
          <w:tab w:val="num" w:pos="3063"/>
        </w:tabs>
        <w:ind w:left="3176" w:hanging="397"/>
      </w:pPr>
      <w:rPr>
        <w:rFonts w:hint="default"/>
      </w:rPr>
    </w:lvl>
    <w:lvl w:ilvl="8">
      <w:start w:val="1"/>
      <w:numFmt w:val="lowerRoman"/>
      <w:lvlText w:val="%9."/>
      <w:lvlJc w:val="right"/>
      <w:pPr>
        <w:tabs>
          <w:tab w:val="num" w:pos="3460"/>
        </w:tabs>
        <w:ind w:left="3573" w:hanging="397"/>
      </w:pPr>
      <w:rPr>
        <w:rFonts w:hint="default"/>
      </w:rPr>
    </w:lvl>
  </w:abstractNum>
  <w:abstractNum w:abstractNumId="26" w15:restartNumberingAfterBreak="0">
    <w:nsid w:val="666865D2"/>
    <w:multiLevelType w:val="singleLevel"/>
    <w:tmpl w:val="E4866E26"/>
    <w:lvl w:ilvl="0">
      <w:start w:val="1"/>
      <w:numFmt w:val="decimal"/>
      <w:lvlText w:val="%1."/>
      <w:lvlJc w:val="left"/>
      <w:pPr>
        <w:tabs>
          <w:tab w:val="num" w:pos="786"/>
        </w:tabs>
        <w:ind w:left="786" w:hanging="360"/>
      </w:pPr>
      <w:rPr>
        <w:rFonts w:hint="default"/>
      </w:rPr>
    </w:lvl>
  </w:abstractNum>
  <w:abstractNum w:abstractNumId="27" w15:restartNumberingAfterBreak="0">
    <w:nsid w:val="77955A2F"/>
    <w:multiLevelType w:val="singleLevel"/>
    <w:tmpl w:val="E0129D9C"/>
    <w:lvl w:ilvl="0">
      <w:start w:val="1"/>
      <w:numFmt w:val="bullet"/>
      <w:pStyle w:val="znacka"/>
      <w:lvlText w:val="-"/>
      <w:lvlJc w:val="left"/>
      <w:pPr>
        <w:tabs>
          <w:tab w:val="num" w:pos="984"/>
        </w:tabs>
        <w:ind w:left="964" w:hanging="340"/>
      </w:pPr>
      <w:rPr>
        <w:rFonts w:hint="default"/>
      </w:rPr>
    </w:lvl>
  </w:abstractNum>
  <w:abstractNum w:abstractNumId="28" w15:restartNumberingAfterBreak="0">
    <w:nsid w:val="7C4365B0"/>
    <w:multiLevelType w:val="hybridMultilevel"/>
    <w:tmpl w:val="4CBADF36"/>
    <w:lvl w:ilvl="0" w:tplc="F7120FFE">
      <w:start w:val="1"/>
      <w:numFmt w:val="bullet"/>
      <w:lvlText w:val=""/>
      <w:lvlJc w:val="left"/>
      <w:pPr>
        <w:tabs>
          <w:tab w:val="num" w:pos="357"/>
        </w:tabs>
        <w:ind w:left="357" w:hanging="357"/>
      </w:pPr>
      <w:rPr>
        <w:rFonts w:ascii="Symbol" w:hAnsi="Symbol" w:hint="default"/>
      </w:rPr>
    </w:lvl>
    <w:lvl w:ilvl="1" w:tplc="29F89832">
      <w:start w:val="2"/>
      <w:numFmt w:val="decimal"/>
      <w:lvlText w:val="%2."/>
      <w:lvlJc w:val="left"/>
      <w:pPr>
        <w:tabs>
          <w:tab w:val="num" w:pos="357"/>
        </w:tabs>
        <w:ind w:left="357" w:hanging="357"/>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82F67"/>
    <w:multiLevelType w:val="hybridMultilevel"/>
    <w:tmpl w:val="26ECA82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458716652">
    <w:abstractNumId w:val="27"/>
  </w:num>
  <w:num w:numId="2" w16cid:durableId="80571484">
    <w:abstractNumId w:val="5"/>
  </w:num>
  <w:num w:numId="3" w16cid:durableId="1352222247">
    <w:abstractNumId w:val="28"/>
  </w:num>
  <w:num w:numId="4" w16cid:durableId="322009628">
    <w:abstractNumId w:val="19"/>
  </w:num>
  <w:num w:numId="5" w16cid:durableId="1571765164">
    <w:abstractNumId w:val="16"/>
  </w:num>
  <w:num w:numId="6" w16cid:durableId="1654141868">
    <w:abstractNumId w:val="22"/>
  </w:num>
  <w:num w:numId="7" w16cid:durableId="2055501977">
    <w:abstractNumId w:val="8"/>
  </w:num>
  <w:num w:numId="8" w16cid:durableId="1313413289">
    <w:abstractNumId w:val="26"/>
  </w:num>
  <w:num w:numId="9" w16cid:durableId="920020029">
    <w:abstractNumId w:val="3"/>
  </w:num>
  <w:num w:numId="10" w16cid:durableId="1169566224">
    <w:abstractNumId w:val="20"/>
  </w:num>
  <w:num w:numId="11" w16cid:durableId="1961952901">
    <w:abstractNumId w:val="6"/>
  </w:num>
  <w:num w:numId="12" w16cid:durableId="988091210">
    <w:abstractNumId w:val="17"/>
  </w:num>
  <w:num w:numId="13" w16cid:durableId="638464383">
    <w:abstractNumId w:val="18"/>
  </w:num>
  <w:num w:numId="14" w16cid:durableId="290598849">
    <w:abstractNumId w:val="23"/>
  </w:num>
  <w:num w:numId="15" w16cid:durableId="1162701506">
    <w:abstractNumId w:val="24"/>
  </w:num>
  <w:num w:numId="16" w16cid:durableId="1810242360">
    <w:abstractNumId w:val="10"/>
  </w:num>
  <w:num w:numId="17" w16cid:durableId="1786922524">
    <w:abstractNumId w:val="14"/>
  </w:num>
  <w:num w:numId="18" w16cid:durableId="1355573711">
    <w:abstractNumId w:val="0"/>
  </w:num>
  <w:num w:numId="19" w16cid:durableId="96684460">
    <w:abstractNumId w:val="21"/>
  </w:num>
  <w:num w:numId="20" w16cid:durableId="2135518707">
    <w:abstractNumId w:val="1"/>
  </w:num>
  <w:num w:numId="21" w16cid:durableId="121990228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43942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37885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7304775">
    <w:abstractNumId w:val="9"/>
  </w:num>
  <w:num w:numId="25" w16cid:durableId="1972595318">
    <w:abstractNumId w:val="15"/>
  </w:num>
  <w:num w:numId="26" w16cid:durableId="1522550791">
    <w:abstractNumId w:val="29"/>
  </w:num>
  <w:num w:numId="27" w16cid:durableId="224336910">
    <w:abstractNumId w:val="25"/>
  </w:num>
  <w:num w:numId="28" w16cid:durableId="1544559228">
    <w:abstractNumId w:val="7"/>
  </w:num>
  <w:num w:numId="29" w16cid:durableId="1411200441">
    <w:abstractNumId w:val="12"/>
  </w:num>
  <w:num w:numId="30" w16cid:durableId="3719979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5479013">
    <w:abstractNumId w:val="2"/>
  </w:num>
  <w:num w:numId="32" w16cid:durableId="114893410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ED"/>
    <w:rsid w:val="00006891"/>
    <w:rsid w:val="00007213"/>
    <w:rsid w:val="00020941"/>
    <w:rsid w:val="000245F1"/>
    <w:rsid w:val="00027AB9"/>
    <w:rsid w:val="00035145"/>
    <w:rsid w:val="00043924"/>
    <w:rsid w:val="00043A28"/>
    <w:rsid w:val="000459EC"/>
    <w:rsid w:val="000500FB"/>
    <w:rsid w:val="00050A65"/>
    <w:rsid w:val="00050FA3"/>
    <w:rsid w:val="00056C90"/>
    <w:rsid w:val="000675EA"/>
    <w:rsid w:val="0007081C"/>
    <w:rsid w:val="00070E99"/>
    <w:rsid w:val="00071519"/>
    <w:rsid w:val="00087DD7"/>
    <w:rsid w:val="00095779"/>
    <w:rsid w:val="000A63E7"/>
    <w:rsid w:val="000B1B67"/>
    <w:rsid w:val="000D0859"/>
    <w:rsid w:val="000E28F1"/>
    <w:rsid w:val="000E71C3"/>
    <w:rsid w:val="000E7A1D"/>
    <w:rsid w:val="000F4DA3"/>
    <w:rsid w:val="00100A6F"/>
    <w:rsid w:val="00101A41"/>
    <w:rsid w:val="00106B4A"/>
    <w:rsid w:val="00110165"/>
    <w:rsid w:val="00110E5F"/>
    <w:rsid w:val="00115CB8"/>
    <w:rsid w:val="00116ED1"/>
    <w:rsid w:val="00117E50"/>
    <w:rsid w:val="001206BB"/>
    <w:rsid w:val="00122C11"/>
    <w:rsid w:val="00127CF0"/>
    <w:rsid w:val="001311A6"/>
    <w:rsid w:val="001329FB"/>
    <w:rsid w:val="001354F6"/>
    <w:rsid w:val="0013587D"/>
    <w:rsid w:val="00137B8B"/>
    <w:rsid w:val="00140277"/>
    <w:rsid w:val="0014190A"/>
    <w:rsid w:val="00151ADF"/>
    <w:rsid w:val="001562B7"/>
    <w:rsid w:val="00160671"/>
    <w:rsid w:val="00161C30"/>
    <w:rsid w:val="00170FA1"/>
    <w:rsid w:val="001776FD"/>
    <w:rsid w:val="00180BF3"/>
    <w:rsid w:val="00183321"/>
    <w:rsid w:val="00184AE4"/>
    <w:rsid w:val="0018672C"/>
    <w:rsid w:val="00186E1C"/>
    <w:rsid w:val="001A332A"/>
    <w:rsid w:val="001A3E95"/>
    <w:rsid w:val="001A4352"/>
    <w:rsid w:val="001B1C5E"/>
    <w:rsid w:val="001B37D9"/>
    <w:rsid w:val="001C03C9"/>
    <w:rsid w:val="001C2D4E"/>
    <w:rsid w:val="001C79A1"/>
    <w:rsid w:val="001D2113"/>
    <w:rsid w:val="001D3882"/>
    <w:rsid w:val="001D6E7F"/>
    <w:rsid w:val="001E356E"/>
    <w:rsid w:val="001E6221"/>
    <w:rsid w:val="001E6B6A"/>
    <w:rsid w:val="001F3F1B"/>
    <w:rsid w:val="001F5E94"/>
    <w:rsid w:val="00201E07"/>
    <w:rsid w:val="00203156"/>
    <w:rsid w:val="0020389C"/>
    <w:rsid w:val="00206CFD"/>
    <w:rsid w:val="002124AF"/>
    <w:rsid w:val="0022130C"/>
    <w:rsid w:val="00222ECA"/>
    <w:rsid w:val="00224332"/>
    <w:rsid w:val="00226337"/>
    <w:rsid w:val="002263D1"/>
    <w:rsid w:val="00236CBA"/>
    <w:rsid w:val="0023710C"/>
    <w:rsid w:val="0024056C"/>
    <w:rsid w:val="002421D7"/>
    <w:rsid w:val="002421F4"/>
    <w:rsid w:val="0024699C"/>
    <w:rsid w:val="002514C0"/>
    <w:rsid w:val="002516E5"/>
    <w:rsid w:val="00252662"/>
    <w:rsid w:val="00252804"/>
    <w:rsid w:val="0026068D"/>
    <w:rsid w:val="002616CE"/>
    <w:rsid w:val="002628D9"/>
    <w:rsid w:val="0027019E"/>
    <w:rsid w:val="00273E14"/>
    <w:rsid w:val="002875A4"/>
    <w:rsid w:val="0029642C"/>
    <w:rsid w:val="002966A5"/>
    <w:rsid w:val="002A084A"/>
    <w:rsid w:val="002C318C"/>
    <w:rsid w:val="002C3575"/>
    <w:rsid w:val="002C5046"/>
    <w:rsid w:val="002C7946"/>
    <w:rsid w:val="002E451F"/>
    <w:rsid w:val="002E6B9A"/>
    <w:rsid w:val="002E79CB"/>
    <w:rsid w:val="002F26D8"/>
    <w:rsid w:val="002F357B"/>
    <w:rsid w:val="002F434B"/>
    <w:rsid w:val="00304DF7"/>
    <w:rsid w:val="00312ABC"/>
    <w:rsid w:val="00312ECA"/>
    <w:rsid w:val="00316404"/>
    <w:rsid w:val="00320DF0"/>
    <w:rsid w:val="00324CCC"/>
    <w:rsid w:val="00334282"/>
    <w:rsid w:val="00352754"/>
    <w:rsid w:val="00354A8D"/>
    <w:rsid w:val="00361269"/>
    <w:rsid w:val="0036145E"/>
    <w:rsid w:val="00362EA7"/>
    <w:rsid w:val="003679F0"/>
    <w:rsid w:val="003679F3"/>
    <w:rsid w:val="00370DC9"/>
    <w:rsid w:val="00371852"/>
    <w:rsid w:val="00372D21"/>
    <w:rsid w:val="00374C65"/>
    <w:rsid w:val="00376AF3"/>
    <w:rsid w:val="00391DED"/>
    <w:rsid w:val="00394562"/>
    <w:rsid w:val="003948F0"/>
    <w:rsid w:val="0039757F"/>
    <w:rsid w:val="003A4D85"/>
    <w:rsid w:val="003A555D"/>
    <w:rsid w:val="003A75B4"/>
    <w:rsid w:val="003B3EA4"/>
    <w:rsid w:val="003B5E90"/>
    <w:rsid w:val="003B72BE"/>
    <w:rsid w:val="003C10AE"/>
    <w:rsid w:val="003C1C30"/>
    <w:rsid w:val="003D20DD"/>
    <w:rsid w:val="003D4337"/>
    <w:rsid w:val="003D6156"/>
    <w:rsid w:val="003E0E5A"/>
    <w:rsid w:val="003E708E"/>
    <w:rsid w:val="003E7DC5"/>
    <w:rsid w:val="003F0621"/>
    <w:rsid w:val="003F08FF"/>
    <w:rsid w:val="003F1504"/>
    <w:rsid w:val="003F2642"/>
    <w:rsid w:val="003F5674"/>
    <w:rsid w:val="003F6F09"/>
    <w:rsid w:val="004046DF"/>
    <w:rsid w:val="004065E8"/>
    <w:rsid w:val="00407540"/>
    <w:rsid w:val="00411463"/>
    <w:rsid w:val="004154AA"/>
    <w:rsid w:val="004156C4"/>
    <w:rsid w:val="004336BA"/>
    <w:rsid w:val="00437CD4"/>
    <w:rsid w:val="00441EDF"/>
    <w:rsid w:val="0045302A"/>
    <w:rsid w:val="004542ED"/>
    <w:rsid w:val="00454949"/>
    <w:rsid w:val="0046473E"/>
    <w:rsid w:val="00470AD7"/>
    <w:rsid w:val="0048077F"/>
    <w:rsid w:val="004827D0"/>
    <w:rsid w:val="004854FB"/>
    <w:rsid w:val="004947BE"/>
    <w:rsid w:val="004A5F26"/>
    <w:rsid w:val="004A7372"/>
    <w:rsid w:val="004B4DE2"/>
    <w:rsid w:val="004C07C9"/>
    <w:rsid w:val="004C31BB"/>
    <w:rsid w:val="004C55B7"/>
    <w:rsid w:val="004C66B6"/>
    <w:rsid w:val="004D5BFE"/>
    <w:rsid w:val="004E10A0"/>
    <w:rsid w:val="004E7745"/>
    <w:rsid w:val="004F0B48"/>
    <w:rsid w:val="004F3585"/>
    <w:rsid w:val="004F7EF2"/>
    <w:rsid w:val="00502281"/>
    <w:rsid w:val="0050390C"/>
    <w:rsid w:val="0050410E"/>
    <w:rsid w:val="00511248"/>
    <w:rsid w:val="005136EA"/>
    <w:rsid w:val="00517AE1"/>
    <w:rsid w:val="00521F18"/>
    <w:rsid w:val="00531A38"/>
    <w:rsid w:val="00541498"/>
    <w:rsid w:val="00543DB3"/>
    <w:rsid w:val="005464AF"/>
    <w:rsid w:val="00567675"/>
    <w:rsid w:val="00567C43"/>
    <w:rsid w:val="005744E2"/>
    <w:rsid w:val="00577786"/>
    <w:rsid w:val="00585F2E"/>
    <w:rsid w:val="00586446"/>
    <w:rsid w:val="005877DB"/>
    <w:rsid w:val="00587B08"/>
    <w:rsid w:val="00587D02"/>
    <w:rsid w:val="00591B3F"/>
    <w:rsid w:val="00593C86"/>
    <w:rsid w:val="00593EC2"/>
    <w:rsid w:val="005960B4"/>
    <w:rsid w:val="005A2CED"/>
    <w:rsid w:val="005B0946"/>
    <w:rsid w:val="005B1CE3"/>
    <w:rsid w:val="005B3F9D"/>
    <w:rsid w:val="005B47BF"/>
    <w:rsid w:val="005B5D31"/>
    <w:rsid w:val="005B776B"/>
    <w:rsid w:val="005C2A3A"/>
    <w:rsid w:val="005D0EF1"/>
    <w:rsid w:val="005D195E"/>
    <w:rsid w:val="005D4324"/>
    <w:rsid w:val="005D6644"/>
    <w:rsid w:val="005E070A"/>
    <w:rsid w:val="005E4E2E"/>
    <w:rsid w:val="005E58F2"/>
    <w:rsid w:val="005F0E20"/>
    <w:rsid w:val="005F1280"/>
    <w:rsid w:val="005F4544"/>
    <w:rsid w:val="00600EC7"/>
    <w:rsid w:val="006311A6"/>
    <w:rsid w:val="0063190D"/>
    <w:rsid w:val="00632213"/>
    <w:rsid w:val="0064459B"/>
    <w:rsid w:val="006558D8"/>
    <w:rsid w:val="006575BA"/>
    <w:rsid w:val="006607D4"/>
    <w:rsid w:val="00662826"/>
    <w:rsid w:val="0067139C"/>
    <w:rsid w:val="0067250C"/>
    <w:rsid w:val="006835B0"/>
    <w:rsid w:val="0068366E"/>
    <w:rsid w:val="006868C7"/>
    <w:rsid w:val="00690CFA"/>
    <w:rsid w:val="006943BD"/>
    <w:rsid w:val="00696157"/>
    <w:rsid w:val="00696BC2"/>
    <w:rsid w:val="006A0809"/>
    <w:rsid w:val="006A73C7"/>
    <w:rsid w:val="006A7F45"/>
    <w:rsid w:val="006B3736"/>
    <w:rsid w:val="006C022B"/>
    <w:rsid w:val="006C1590"/>
    <w:rsid w:val="006C2372"/>
    <w:rsid w:val="006C592B"/>
    <w:rsid w:val="006C7ADF"/>
    <w:rsid w:val="006D0FAD"/>
    <w:rsid w:val="006D191F"/>
    <w:rsid w:val="006D602D"/>
    <w:rsid w:val="006E3AB7"/>
    <w:rsid w:val="006E57F6"/>
    <w:rsid w:val="0070032B"/>
    <w:rsid w:val="00705A73"/>
    <w:rsid w:val="0070704A"/>
    <w:rsid w:val="007077F6"/>
    <w:rsid w:val="007232C8"/>
    <w:rsid w:val="0072533D"/>
    <w:rsid w:val="007275D0"/>
    <w:rsid w:val="00746DDA"/>
    <w:rsid w:val="007559A8"/>
    <w:rsid w:val="00775B90"/>
    <w:rsid w:val="00781DA1"/>
    <w:rsid w:val="00793B61"/>
    <w:rsid w:val="00795569"/>
    <w:rsid w:val="007971A9"/>
    <w:rsid w:val="007A4791"/>
    <w:rsid w:val="007A6244"/>
    <w:rsid w:val="007A73CA"/>
    <w:rsid w:val="007A74E9"/>
    <w:rsid w:val="007A75A2"/>
    <w:rsid w:val="007B2539"/>
    <w:rsid w:val="007B594F"/>
    <w:rsid w:val="007C7D3B"/>
    <w:rsid w:val="007E28A3"/>
    <w:rsid w:val="007E46CE"/>
    <w:rsid w:val="007F2E27"/>
    <w:rsid w:val="00800288"/>
    <w:rsid w:val="008235CD"/>
    <w:rsid w:val="008359D1"/>
    <w:rsid w:val="0085143F"/>
    <w:rsid w:val="00852131"/>
    <w:rsid w:val="00852BB0"/>
    <w:rsid w:val="008541CA"/>
    <w:rsid w:val="00856E70"/>
    <w:rsid w:val="00864551"/>
    <w:rsid w:val="00881C57"/>
    <w:rsid w:val="0088203D"/>
    <w:rsid w:val="00885E18"/>
    <w:rsid w:val="0089078F"/>
    <w:rsid w:val="0089262A"/>
    <w:rsid w:val="00896E0B"/>
    <w:rsid w:val="008A067B"/>
    <w:rsid w:val="008A0C94"/>
    <w:rsid w:val="008A1FA3"/>
    <w:rsid w:val="008A33D9"/>
    <w:rsid w:val="008A5119"/>
    <w:rsid w:val="008A6273"/>
    <w:rsid w:val="008B0355"/>
    <w:rsid w:val="008B30D5"/>
    <w:rsid w:val="008D07F9"/>
    <w:rsid w:val="008D14A6"/>
    <w:rsid w:val="008D2DA1"/>
    <w:rsid w:val="008D5752"/>
    <w:rsid w:val="008E0D6D"/>
    <w:rsid w:val="008E319E"/>
    <w:rsid w:val="008E4763"/>
    <w:rsid w:val="008E5141"/>
    <w:rsid w:val="008E719D"/>
    <w:rsid w:val="008F6039"/>
    <w:rsid w:val="00907D38"/>
    <w:rsid w:val="00912788"/>
    <w:rsid w:val="00914DAD"/>
    <w:rsid w:val="00915CAE"/>
    <w:rsid w:val="009625C6"/>
    <w:rsid w:val="009627C7"/>
    <w:rsid w:val="00966555"/>
    <w:rsid w:val="009669FB"/>
    <w:rsid w:val="00970801"/>
    <w:rsid w:val="00987342"/>
    <w:rsid w:val="009903FA"/>
    <w:rsid w:val="00993F5A"/>
    <w:rsid w:val="009A1E9B"/>
    <w:rsid w:val="009A34B3"/>
    <w:rsid w:val="009A3540"/>
    <w:rsid w:val="009A5C9F"/>
    <w:rsid w:val="009A6F4E"/>
    <w:rsid w:val="009B0838"/>
    <w:rsid w:val="009B2DC5"/>
    <w:rsid w:val="009C0A93"/>
    <w:rsid w:val="009C1700"/>
    <w:rsid w:val="009C279D"/>
    <w:rsid w:val="009C4FE0"/>
    <w:rsid w:val="009E686A"/>
    <w:rsid w:val="009F09B3"/>
    <w:rsid w:val="009F3CEF"/>
    <w:rsid w:val="009F445D"/>
    <w:rsid w:val="009F5660"/>
    <w:rsid w:val="009F58F3"/>
    <w:rsid w:val="009F6C2A"/>
    <w:rsid w:val="00A01A6D"/>
    <w:rsid w:val="00A12CFF"/>
    <w:rsid w:val="00A132A8"/>
    <w:rsid w:val="00A13A37"/>
    <w:rsid w:val="00A173E3"/>
    <w:rsid w:val="00A17C8E"/>
    <w:rsid w:val="00A17CB3"/>
    <w:rsid w:val="00A24CCF"/>
    <w:rsid w:val="00A2594B"/>
    <w:rsid w:val="00A25E67"/>
    <w:rsid w:val="00A26E87"/>
    <w:rsid w:val="00A338C2"/>
    <w:rsid w:val="00A3396B"/>
    <w:rsid w:val="00A40F54"/>
    <w:rsid w:val="00A426EB"/>
    <w:rsid w:val="00A42781"/>
    <w:rsid w:val="00A45371"/>
    <w:rsid w:val="00A46223"/>
    <w:rsid w:val="00A55B30"/>
    <w:rsid w:val="00A62A39"/>
    <w:rsid w:val="00A66262"/>
    <w:rsid w:val="00A669CB"/>
    <w:rsid w:val="00A70D87"/>
    <w:rsid w:val="00A74E99"/>
    <w:rsid w:val="00A840D0"/>
    <w:rsid w:val="00A86789"/>
    <w:rsid w:val="00A87872"/>
    <w:rsid w:val="00A96699"/>
    <w:rsid w:val="00AA668F"/>
    <w:rsid w:val="00AA6B6A"/>
    <w:rsid w:val="00AC2FF2"/>
    <w:rsid w:val="00AC500A"/>
    <w:rsid w:val="00AD1C9A"/>
    <w:rsid w:val="00AD342A"/>
    <w:rsid w:val="00AD6726"/>
    <w:rsid w:val="00AD6C03"/>
    <w:rsid w:val="00AE530B"/>
    <w:rsid w:val="00AE7269"/>
    <w:rsid w:val="00AF1164"/>
    <w:rsid w:val="00AF13DC"/>
    <w:rsid w:val="00AF2525"/>
    <w:rsid w:val="00AF53F5"/>
    <w:rsid w:val="00B017E3"/>
    <w:rsid w:val="00B02012"/>
    <w:rsid w:val="00B05E07"/>
    <w:rsid w:val="00B06435"/>
    <w:rsid w:val="00B17672"/>
    <w:rsid w:val="00B2458B"/>
    <w:rsid w:val="00B30115"/>
    <w:rsid w:val="00B313C2"/>
    <w:rsid w:val="00B31A96"/>
    <w:rsid w:val="00B32EC5"/>
    <w:rsid w:val="00B37684"/>
    <w:rsid w:val="00B43A03"/>
    <w:rsid w:val="00B70473"/>
    <w:rsid w:val="00B733F3"/>
    <w:rsid w:val="00B77573"/>
    <w:rsid w:val="00B80B31"/>
    <w:rsid w:val="00B81305"/>
    <w:rsid w:val="00B827A9"/>
    <w:rsid w:val="00B82CB6"/>
    <w:rsid w:val="00B8754C"/>
    <w:rsid w:val="00B87E55"/>
    <w:rsid w:val="00B947D1"/>
    <w:rsid w:val="00B9735A"/>
    <w:rsid w:val="00BA05CD"/>
    <w:rsid w:val="00BA111D"/>
    <w:rsid w:val="00BA3ACC"/>
    <w:rsid w:val="00BA56CD"/>
    <w:rsid w:val="00BA6402"/>
    <w:rsid w:val="00BA6C87"/>
    <w:rsid w:val="00BB0A0D"/>
    <w:rsid w:val="00BB7027"/>
    <w:rsid w:val="00BC06AD"/>
    <w:rsid w:val="00BC24C3"/>
    <w:rsid w:val="00BD2776"/>
    <w:rsid w:val="00BD5E70"/>
    <w:rsid w:val="00BE10CC"/>
    <w:rsid w:val="00BE6AAA"/>
    <w:rsid w:val="00BF5F37"/>
    <w:rsid w:val="00BF613C"/>
    <w:rsid w:val="00BF64C2"/>
    <w:rsid w:val="00C02F9C"/>
    <w:rsid w:val="00C03770"/>
    <w:rsid w:val="00C05BEE"/>
    <w:rsid w:val="00C1139F"/>
    <w:rsid w:val="00C13B8B"/>
    <w:rsid w:val="00C15D1D"/>
    <w:rsid w:val="00C337AA"/>
    <w:rsid w:val="00C36E6B"/>
    <w:rsid w:val="00C3722A"/>
    <w:rsid w:val="00C41BED"/>
    <w:rsid w:val="00C42809"/>
    <w:rsid w:val="00C44222"/>
    <w:rsid w:val="00C46410"/>
    <w:rsid w:val="00C50076"/>
    <w:rsid w:val="00C53295"/>
    <w:rsid w:val="00C5689A"/>
    <w:rsid w:val="00C56937"/>
    <w:rsid w:val="00C57586"/>
    <w:rsid w:val="00C6241B"/>
    <w:rsid w:val="00C63C4D"/>
    <w:rsid w:val="00C66BCF"/>
    <w:rsid w:val="00C67AD2"/>
    <w:rsid w:val="00C70906"/>
    <w:rsid w:val="00C72663"/>
    <w:rsid w:val="00C72CD8"/>
    <w:rsid w:val="00C72EFE"/>
    <w:rsid w:val="00C765B3"/>
    <w:rsid w:val="00C82CED"/>
    <w:rsid w:val="00C85040"/>
    <w:rsid w:val="00C87CC3"/>
    <w:rsid w:val="00C90756"/>
    <w:rsid w:val="00C90863"/>
    <w:rsid w:val="00C91E86"/>
    <w:rsid w:val="00CA10ED"/>
    <w:rsid w:val="00CA2589"/>
    <w:rsid w:val="00CA5179"/>
    <w:rsid w:val="00CA6F7C"/>
    <w:rsid w:val="00CB2EE6"/>
    <w:rsid w:val="00CC1298"/>
    <w:rsid w:val="00CC40B3"/>
    <w:rsid w:val="00CC47CF"/>
    <w:rsid w:val="00CD13F8"/>
    <w:rsid w:val="00CD2DBD"/>
    <w:rsid w:val="00CD3780"/>
    <w:rsid w:val="00CE4C8C"/>
    <w:rsid w:val="00D01CA6"/>
    <w:rsid w:val="00D04339"/>
    <w:rsid w:val="00D045D5"/>
    <w:rsid w:val="00D06FB5"/>
    <w:rsid w:val="00D16582"/>
    <w:rsid w:val="00D17477"/>
    <w:rsid w:val="00D1760C"/>
    <w:rsid w:val="00D239E1"/>
    <w:rsid w:val="00D23ABC"/>
    <w:rsid w:val="00D25362"/>
    <w:rsid w:val="00D273A7"/>
    <w:rsid w:val="00D31187"/>
    <w:rsid w:val="00D44354"/>
    <w:rsid w:val="00D4610A"/>
    <w:rsid w:val="00D56C55"/>
    <w:rsid w:val="00D56E76"/>
    <w:rsid w:val="00D57716"/>
    <w:rsid w:val="00D647BC"/>
    <w:rsid w:val="00D64B4D"/>
    <w:rsid w:val="00D6699D"/>
    <w:rsid w:val="00D67F15"/>
    <w:rsid w:val="00D827F6"/>
    <w:rsid w:val="00D86431"/>
    <w:rsid w:val="00D87BE7"/>
    <w:rsid w:val="00D92408"/>
    <w:rsid w:val="00D93522"/>
    <w:rsid w:val="00D939CA"/>
    <w:rsid w:val="00D978F0"/>
    <w:rsid w:val="00DA0292"/>
    <w:rsid w:val="00DA3D53"/>
    <w:rsid w:val="00DA6198"/>
    <w:rsid w:val="00DB0959"/>
    <w:rsid w:val="00DB78E4"/>
    <w:rsid w:val="00DC5F4C"/>
    <w:rsid w:val="00DD6E8C"/>
    <w:rsid w:val="00DD6FD7"/>
    <w:rsid w:val="00DD7C08"/>
    <w:rsid w:val="00DE5B7E"/>
    <w:rsid w:val="00DF431B"/>
    <w:rsid w:val="00E112C8"/>
    <w:rsid w:val="00E21A6E"/>
    <w:rsid w:val="00E239C9"/>
    <w:rsid w:val="00E25B25"/>
    <w:rsid w:val="00E31F08"/>
    <w:rsid w:val="00E33856"/>
    <w:rsid w:val="00E33905"/>
    <w:rsid w:val="00E452E5"/>
    <w:rsid w:val="00E509D8"/>
    <w:rsid w:val="00E52B87"/>
    <w:rsid w:val="00E54B80"/>
    <w:rsid w:val="00E5759B"/>
    <w:rsid w:val="00E611CE"/>
    <w:rsid w:val="00E613DD"/>
    <w:rsid w:val="00E64F05"/>
    <w:rsid w:val="00E70FE3"/>
    <w:rsid w:val="00E7666D"/>
    <w:rsid w:val="00E770FA"/>
    <w:rsid w:val="00E800B3"/>
    <w:rsid w:val="00E8339F"/>
    <w:rsid w:val="00E83DE7"/>
    <w:rsid w:val="00E84939"/>
    <w:rsid w:val="00E92D65"/>
    <w:rsid w:val="00E9777F"/>
    <w:rsid w:val="00EA0B23"/>
    <w:rsid w:val="00EA45F8"/>
    <w:rsid w:val="00EB5FC7"/>
    <w:rsid w:val="00EC0F52"/>
    <w:rsid w:val="00EC2F94"/>
    <w:rsid w:val="00EC4085"/>
    <w:rsid w:val="00ED093E"/>
    <w:rsid w:val="00ED422C"/>
    <w:rsid w:val="00EE06DA"/>
    <w:rsid w:val="00EE0B03"/>
    <w:rsid w:val="00EE6588"/>
    <w:rsid w:val="00EE6700"/>
    <w:rsid w:val="00EF2491"/>
    <w:rsid w:val="00EF4297"/>
    <w:rsid w:val="00F01E22"/>
    <w:rsid w:val="00F13E6C"/>
    <w:rsid w:val="00F16E19"/>
    <w:rsid w:val="00F2257C"/>
    <w:rsid w:val="00F22D4E"/>
    <w:rsid w:val="00F256AC"/>
    <w:rsid w:val="00F30843"/>
    <w:rsid w:val="00F325C0"/>
    <w:rsid w:val="00F3265B"/>
    <w:rsid w:val="00F33921"/>
    <w:rsid w:val="00F36B51"/>
    <w:rsid w:val="00F37163"/>
    <w:rsid w:val="00F37F51"/>
    <w:rsid w:val="00F65AF2"/>
    <w:rsid w:val="00F72041"/>
    <w:rsid w:val="00F741D2"/>
    <w:rsid w:val="00F755C2"/>
    <w:rsid w:val="00F771D5"/>
    <w:rsid w:val="00F82D2B"/>
    <w:rsid w:val="00F84089"/>
    <w:rsid w:val="00F8503B"/>
    <w:rsid w:val="00F85455"/>
    <w:rsid w:val="00F97A9A"/>
    <w:rsid w:val="00FA3A93"/>
    <w:rsid w:val="00FA4D02"/>
    <w:rsid w:val="00FC6A58"/>
    <w:rsid w:val="00FC7A39"/>
    <w:rsid w:val="00FD2652"/>
    <w:rsid w:val="00FE20F5"/>
    <w:rsid w:val="00FE43FA"/>
    <w:rsid w:val="00FF01DA"/>
    <w:rsid w:val="00FF10FA"/>
    <w:rsid w:val="00FF123D"/>
    <w:rsid w:val="00FF3991"/>
    <w:rsid w:val="00FF4EE8"/>
    <w:rsid w:val="00FF5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2B25D"/>
  <w15:chartTrackingRefBased/>
  <w15:docId w15:val="{D499BDF7-B763-489A-9A53-BF6D1C8C2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rsid w:val="00170FA1"/>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ind w:firstLine="851"/>
      <w:outlineLvl w:val="1"/>
    </w:pPr>
    <w:rPr>
      <w:snapToGrid w:val="0"/>
      <w:sz w:val="24"/>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link w:val="Nadpis4Char"/>
    <w:unhideWhenUsed/>
    <w:qFormat/>
    <w:rsid w:val="00D939CA"/>
    <w:pPr>
      <w:keepNext/>
      <w:spacing w:before="240" w:after="60"/>
      <w:outlineLvl w:val="3"/>
    </w:pPr>
    <w:rPr>
      <w:rFonts w:ascii="Calibri" w:hAnsi="Calibri"/>
      <w:b/>
      <w:bCs/>
      <w:sz w:val="28"/>
      <w:szCs w:val="28"/>
    </w:rPr>
  </w:style>
  <w:style w:type="paragraph" w:styleId="Nadpis6">
    <w:name w:val="heading 6"/>
    <w:basedOn w:val="Normln"/>
    <w:next w:val="Normln"/>
    <w:qFormat/>
    <w:pPr>
      <w:keepNext/>
      <w:spacing w:line="300" w:lineRule="exact"/>
      <w:ind w:left="-567" w:right="-1"/>
      <w:jc w:val="center"/>
      <w:outlineLvl w:val="5"/>
    </w:pPr>
    <w:rPr>
      <w:b/>
      <w:sz w:val="24"/>
    </w:rPr>
  </w:style>
  <w:style w:type="paragraph" w:styleId="Nadpis8">
    <w:name w:val="heading 8"/>
    <w:basedOn w:val="Normln"/>
    <w:next w:val="Normln"/>
    <w:qFormat/>
    <w:pPr>
      <w:keepNext/>
      <w:tabs>
        <w:tab w:val="left" w:pos="851"/>
        <w:tab w:val="left" w:pos="5103"/>
      </w:tabs>
      <w:jc w:val="center"/>
      <w:outlineLvl w:val="7"/>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nacka">
    <w:name w:val="znacka"/>
    <w:basedOn w:val="Normln"/>
    <w:pPr>
      <w:numPr>
        <w:numId w:val="1"/>
      </w:numPr>
    </w:pPr>
    <w:rPr>
      <w:rFonts w:ascii="Courier New" w:hAnsi="Courier New"/>
      <w:sz w:val="24"/>
    </w:rPr>
  </w:style>
  <w:style w:type="paragraph" w:styleId="Zkladntextodsazen">
    <w:name w:val="Body Text Indent"/>
    <w:basedOn w:val="Normln"/>
    <w:link w:val="ZkladntextodsazenChar"/>
    <w:pPr>
      <w:ind w:left="964" w:hanging="170"/>
    </w:pPr>
    <w:rPr>
      <w:snapToGrid w:val="0"/>
      <w:sz w:val="24"/>
    </w:rPr>
  </w:style>
  <w:style w:type="paragraph" w:styleId="Textvbloku">
    <w:name w:val="Block Text"/>
    <w:basedOn w:val="Normln"/>
    <w:pPr>
      <w:spacing w:line="300" w:lineRule="exact"/>
      <w:ind w:left="-284" w:right="-1" w:hanging="283"/>
    </w:pPr>
    <w:rPr>
      <w:sz w:val="24"/>
    </w:rPr>
  </w:style>
  <w:style w:type="paragraph" w:styleId="Zkladntext">
    <w:name w:val="Body Text"/>
    <w:basedOn w:val="Normln"/>
    <w:pPr>
      <w:spacing w:before="120"/>
      <w:jc w:val="both"/>
    </w:pPr>
    <w:rPr>
      <w:snapToGrid w:val="0"/>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Hypertextovodkaz">
    <w:name w:val="Hyperlink"/>
    <w:rPr>
      <w:color w:val="0000FF"/>
      <w:u w:val="single"/>
    </w:rPr>
  </w:style>
  <w:style w:type="paragraph" w:styleId="Zkladntextodsazen2">
    <w:name w:val="Body Text Indent 2"/>
    <w:basedOn w:val="Normln"/>
    <w:link w:val="Zkladntextodsazen2Char"/>
    <w:rsid w:val="00E64F05"/>
    <w:pPr>
      <w:spacing w:after="120" w:line="480" w:lineRule="auto"/>
      <w:ind w:left="283"/>
    </w:pPr>
  </w:style>
  <w:style w:type="paragraph" w:styleId="Nzev">
    <w:name w:val="Title"/>
    <w:basedOn w:val="Normln"/>
    <w:link w:val="NzevChar"/>
    <w:qFormat/>
    <w:rsid w:val="00170FA1"/>
    <w:pPr>
      <w:jc w:val="center"/>
    </w:pPr>
    <w:rPr>
      <w:b/>
      <w:sz w:val="24"/>
    </w:rPr>
  </w:style>
  <w:style w:type="character" w:customStyle="1" w:styleId="ZkladntextodsazenChar">
    <w:name w:val="Základní text odsazený Char"/>
    <w:link w:val="Zkladntextodsazen"/>
    <w:rsid w:val="0022130C"/>
    <w:rPr>
      <w:snapToGrid w:val="0"/>
      <w:sz w:val="24"/>
    </w:rPr>
  </w:style>
  <w:style w:type="paragraph" w:styleId="Odstavecseseznamem">
    <w:name w:val="List Paragraph"/>
    <w:basedOn w:val="Normln"/>
    <w:uiPriority w:val="34"/>
    <w:qFormat/>
    <w:rsid w:val="00B05E07"/>
    <w:pPr>
      <w:ind w:left="708"/>
    </w:pPr>
  </w:style>
  <w:style w:type="character" w:customStyle="1" w:styleId="Nadpis4Char">
    <w:name w:val="Nadpis 4 Char"/>
    <w:link w:val="Nadpis4"/>
    <w:rsid w:val="00D939CA"/>
    <w:rPr>
      <w:rFonts w:ascii="Calibri" w:eastAsia="Times New Roman" w:hAnsi="Calibri" w:cs="Times New Roman"/>
      <w:b/>
      <w:bCs/>
      <w:sz w:val="28"/>
      <w:szCs w:val="28"/>
    </w:rPr>
  </w:style>
  <w:style w:type="paragraph" w:styleId="Textbubliny">
    <w:name w:val="Balloon Text"/>
    <w:basedOn w:val="Normln"/>
    <w:link w:val="TextbublinyChar"/>
    <w:rsid w:val="00E800B3"/>
    <w:rPr>
      <w:rFonts w:ascii="Tahoma" w:hAnsi="Tahoma" w:cs="Tahoma"/>
      <w:sz w:val="16"/>
      <w:szCs w:val="16"/>
    </w:rPr>
  </w:style>
  <w:style w:type="character" w:customStyle="1" w:styleId="TextbublinyChar">
    <w:name w:val="Text bubliny Char"/>
    <w:link w:val="Textbubliny"/>
    <w:rsid w:val="00E800B3"/>
    <w:rPr>
      <w:rFonts w:ascii="Tahoma" w:hAnsi="Tahoma" w:cs="Tahoma"/>
      <w:sz w:val="16"/>
      <w:szCs w:val="16"/>
    </w:rPr>
  </w:style>
  <w:style w:type="character" w:customStyle="1" w:styleId="preformatted">
    <w:name w:val="preformatted"/>
    <w:rsid w:val="00864551"/>
  </w:style>
  <w:style w:type="character" w:customStyle="1" w:styleId="NzevChar">
    <w:name w:val="Název Char"/>
    <w:link w:val="Nzev"/>
    <w:rsid w:val="00F256AC"/>
    <w:rPr>
      <w:b/>
      <w:sz w:val="24"/>
    </w:rPr>
  </w:style>
  <w:style w:type="character" w:styleId="Nevyeenzmnka">
    <w:name w:val="Unresolved Mention"/>
    <w:uiPriority w:val="99"/>
    <w:semiHidden/>
    <w:unhideWhenUsed/>
    <w:rsid w:val="009A1E9B"/>
    <w:rPr>
      <w:color w:val="605E5C"/>
      <w:shd w:val="clear" w:color="auto" w:fill="E1DFDD"/>
    </w:rPr>
  </w:style>
  <w:style w:type="paragraph" w:styleId="Revize">
    <w:name w:val="Revision"/>
    <w:hidden/>
    <w:uiPriority w:val="99"/>
    <w:semiHidden/>
    <w:rsid w:val="00EE6588"/>
  </w:style>
  <w:style w:type="character" w:styleId="Odkaznakoment">
    <w:name w:val="annotation reference"/>
    <w:uiPriority w:val="99"/>
    <w:rsid w:val="0036145E"/>
    <w:rPr>
      <w:sz w:val="16"/>
      <w:szCs w:val="16"/>
    </w:rPr>
  </w:style>
  <w:style w:type="paragraph" w:styleId="Textkomente">
    <w:name w:val="annotation text"/>
    <w:basedOn w:val="Normln"/>
    <w:link w:val="TextkomenteChar"/>
    <w:uiPriority w:val="99"/>
    <w:rsid w:val="0036145E"/>
  </w:style>
  <w:style w:type="character" w:customStyle="1" w:styleId="TextkomenteChar">
    <w:name w:val="Text komentáře Char"/>
    <w:basedOn w:val="Standardnpsmoodstavce"/>
    <w:link w:val="Textkomente"/>
    <w:uiPriority w:val="99"/>
    <w:rsid w:val="0036145E"/>
  </w:style>
  <w:style w:type="paragraph" w:styleId="Pedmtkomente">
    <w:name w:val="annotation subject"/>
    <w:basedOn w:val="Textkomente"/>
    <w:next w:val="Textkomente"/>
    <w:link w:val="PedmtkomenteChar"/>
    <w:rsid w:val="0036145E"/>
    <w:rPr>
      <w:b/>
      <w:bCs/>
    </w:rPr>
  </w:style>
  <w:style w:type="character" w:customStyle="1" w:styleId="PedmtkomenteChar">
    <w:name w:val="Předmět komentáře Char"/>
    <w:link w:val="Pedmtkomente"/>
    <w:rsid w:val="0036145E"/>
    <w:rPr>
      <w:b/>
      <w:bCs/>
    </w:rPr>
  </w:style>
  <w:style w:type="character" w:customStyle="1" w:styleId="Zkladntextodsazen2Char">
    <w:name w:val="Základní text odsazený 2 Char"/>
    <w:basedOn w:val="Standardnpsmoodstavce"/>
    <w:link w:val="Zkladntextodsazen2"/>
    <w:rsid w:val="00C87CC3"/>
  </w:style>
  <w:style w:type="paragraph" w:styleId="Podnadpis">
    <w:name w:val="Subtitle"/>
    <w:aliases w:val="Podtitul"/>
    <w:basedOn w:val="Normln"/>
    <w:link w:val="PodnadpisChar"/>
    <w:qFormat/>
    <w:rsid w:val="007A4791"/>
    <w:rPr>
      <w:color w:val="000000"/>
      <w:sz w:val="28"/>
    </w:rPr>
  </w:style>
  <w:style w:type="character" w:customStyle="1" w:styleId="PodnadpisChar">
    <w:name w:val="Podnadpis Char"/>
    <w:aliases w:val="Podtitul Char"/>
    <w:basedOn w:val="Standardnpsmoodstavce"/>
    <w:link w:val="Podnadpis"/>
    <w:rsid w:val="007A4791"/>
    <w:rPr>
      <w:color w:val="000000"/>
      <w:sz w:val="28"/>
    </w:rPr>
  </w:style>
  <w:style w:type="paragraph" w:customStyle="1" w:styleId="slovanodstavce">
    <w:name w:val="Číslované odstavce"/>
    <w:basedOn w:val="Normln"/>
    <w:rsid w:val="00A62A39"/>
    <w:pPr>
      <w:numPr>
        <w:ilvl w:val="3"/>
        <w:numId w:val="27"/>
      </w:numPr>
      <w:overflowPunct w:val="0"/>
      <w:autoSpaceDE w:val="0"/>
      <w:autoSpaceDN w:val="0"/>
      <w:adjustRightInd w:val="0"/>
      <w:jc w:val="both"/>
      <w:textAlignment w:val="baseline"/>
    </w:pPr>
    <w:rPr>
      <w:sz w:val="24"/>
      <w:szCs w:val="24"/>
    </w:rPr>
  </w:style>
  <w:style w:type="paragraph" w:customStyle="1" w:styleId="JVS2">
    <w:name w:val="JVS_2"/>
    <w:basedOn w:val="Normln"/>
    <w:rsid w:val="004C66B6"/>
    <w:pPr>
      <w:tabs>
        <w:tab w:val="left" w:pos="1440"/>
      </w:tabs>
      <w:spacing w:line="360" w:lineRule="auto"/>
    </w:pPr>
    <w:rPr>
      <w:rFonts w:ascii="Arial" w:hAnsi="Arial" w:cs="Arial"/>
      <w:b/>
      <w:bCs/>
      <w:kern w:val="32"/>
      <w:sz w:val="24"/>
      <w:szCs w:val="32"/>
    </w:rPr>
  </w:style>
  <w:style w:type="paragraph" w:customStyle="1" w:styleId="Default">
    <w:name w:val="Default"/>
    <w:rsid w:val="00370DC9"/>
    <w:pPr>
      <w:autoSpaceDE w:val="0"/>
      <w:autoSpaceDN w:val="0"/>
      <w:adjustRightInd w:val="0"/>
    </w:pPr>
    <w:rPr>
      <w:rFonts w:ascii="Arial" w:eastAsia="Calibri" w:hAnsi="Arial" w:cs="Arial"/>
      <w:color w:val="000000"/>
      <w:sz w:val="24"/>
      <w:szCs w:val="24"/>
      <w:lang w:eastAsia="en-US"/>
    </w:rPr>
  </w:style>
  <w:style w:type="paragraph" w:styleId="Normlnweb">
    <w:name w:val="Normal (Web)"/>
    <w:basedOn w:val="Normln"/>
    <w:uiPriority w:val="99"/>
    <w:unhideWhenUsed/>
    <w:rsid w:val="00914D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328">
      <w:bodyDiv w:val="1"/>
      <w:marLeft w:val="0"/>
      <w:marRight w:val="0"/>
      <w:marTop w:val="0"/>
      <w:marBottom w:val="0"/>
      <w:divBdr>
        <w:top w:val="none" w:sz="0" w:space="0" w:color="auto"/>
        <w:left w:val="none" w:sz="0" w:space="0" w:color="auto"/>
        <w:bottom w:val="none" w:sz="0" w:space="0" w:color="auto"/>
        <w:right w:val="none" w:sz="0" w:space="0" w:color="auto"/>
      </w:divBdr>
    </w:div>
    <w:div w:id="417562098">
      <w:bodyDiv w:val="1"/>
      <w:marLeft w:val="0"/>
      <w:marRight w:val="0"/>
      <w:marTop w:val="0"/>
      <w:marBottom w:val="0"/>
      <w:divBdr>
        <w:top w:val="none" w:sz="0" w:space="0" w:color="auto"/>
        <w:left w:val="none" w:sz="0" w:space="0" w:color="auto"/>
        <w:bottom w:val="none" w:sz="0" w:space="0" w:color="auto"/>
        <w:right w:val="none" w:sz="0" w:space="0" w:color="auto"/>
      </w:divBdr>
    </w:div>
    <w:div w:id="838084321">
      <w:bodyDiv w:val="1"/>
      <w:marLeft w:val="0"/>
      <w:marRight w:val="0"/>
      <w:marTop w:val="0"/>
      <w:marBottom w:val="0"/>
      <w:divBdr>
        <w:top w:val="none" w:sz="0" w:space="0" w:color="auto"/>
        <w:left w:val="none" w:sz="0" w:space="0" w:color="auto"/>
        <w:bottom w:val="none" w:sz="0" w:space="0" w:color="auto"/>
        <w:right w:val="none" w:sz="0" w:space="0" w:color="auto"/>
      </w:divBdr>
    </w:div>
    <w:div w:id="1034844873">
      <w:bodyDiv w:val="1"/>
      <w:marLeft w:val="0"/>
      <w:marRight w:val="0"/>
      <w:marTop w:val="0"/>
      <w:marBottom w:val="0"/>
      <w:divBdr>
        <w:top w:val="none" w:sz="0" w:space="0" w:color="auto"/>
        <w:left w:val="none" w:sz="0" w:space="0" w:color="auto"/>
        <w:bottom w:val="none" w:sz="0" w:space="0" w:color="auto"/>
        <w:right w:val="none" w:sz="0" w:space="0" w:color="auto"/>
      </w:divBdr>
    </w:div>
    <w:div w:id="1182281252">
      <w:bodyDiv w:val="1"/>
      <w:marLeft w:val="0"/>
      <w:marRight w:val="0"/>
      <w:marTop w:val="0"/>
      <w:marBottom w:val="0"/>
      <w:divBdr>
        <w:top w:val="none" w:sz="0" w:space="0" w:color="auto"/>
        <w:left w:val="none" w:sz="0" w:space="0" w:color="auto"/>
        <w:bottom w:val="none" w:sz="0" w:space="0" w:color="auto"/>
        <w:right w:val="none" w:sz="0" w:space="0" w:color="auto"/>
      </w:divBdr>
    </w:div>
    <w:div w:id="170979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E674-828C-41E7-8EFA-10D0CD29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3061</Words>
  <Characters>18152</Characters>
  <Application>Microsoft Office Word</Application>
  <DocSecurity>0</DocSecurity>
  <Lines>403</Lines>
  <Paragraphs>168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ČSAD Ostrava a.s.</Company>
  <LinksUpToDate>false</LinksUpToDate>
  <CharactersWithSpaces>21045</CharactersWithSpaces>
  <SharedDoc>false</SharedDoc>
  <HLinks>
    <vt:vector size="6" baseType="variant">
      <vt:variant>
        <vt:i4>6946877</vt:i4>
      </vt:variant>
      <vt:variant>
        <vt:i4>0</vt:i4>
      </vt:variant>
      <vt:variant>
        <vt:i4>0</vt:i4>
      </vt:variant>
      <vt:variant>
        <vt:i4>5</vt:i4>
      </vt:variant>
      <vt:variant>
        <vt:lpwstr>http://www.cova.cz/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Naděžda Paseková</dc:creator>
  <cp:keywords/>
  <cp:lastModifiedBy>Troppová Nicola</cp:lastModifiedBy>
  <cp:revision>2</cp:revision>
  <cp:lastPrinted>2025-12-10T11:59:00Z</cp:lastPrinted>
  <dcterms:created xsi:type="dcterms:W3CDTF">2025-12-29T08:35:00Z</dcterms:created>
  <dcterms:modified xsi:type="dcterms:W3CDTF">2025-12-29T08:35:00Z</dcterms:modified>
</cp:coreProperties>
</file>