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2136" w14:textId="7A611D54" w:rsidR="00BC17A6" w:rsidRPr="00D06D0F" w:rsidRDefault="00BC17A6" w:rsidP="000B0AA7">
      <w:pPr>
        <w:pStyle w:val="StylDoprava"/>
      </w:pPr>
      <w:r w:rsidRPr="00D06D0F">
        <w:t>Čj.:</w:t>
      </w:r>
      <w:r w:rsidR="006F75C5">
        <w:t xml:space="preserve"> </w:t>
      </w:r>
      <w:r w:rsidRPr="00D06D0F">
        <w:t>SPU 498511/2025</w:t>
      </w:r>
    </w:p>
    <w:p w14:paraId="77F60010" w14:textId="7AAF13CD" w:rsidR="004243BC" w:rsidRPr="00D06D0F" w:rsidRDefault="00BC17A6" w:rsidP="000B0AA7">
      <w:pPr>
        <w:pStyle w:val="StylDoprava"/>
      </w:pPr>
      <w:r w:rsidRPr="00D06D0F">
        <w:t>UID:</w:t>
      </w:r>
      <w:r w:rsidR="006F75C5">
        <w:t xml:space="preserve"> </w:t>
      </w:r>
      <w:r w:rsidRPr="00D06D0F">
        <w:t>spuess98055938</w:t>
      </w:r>
    </w:p>
    <w:p w14:paraId="336D51EF" w14:textId="77777777" w:rsidR="00CF17C0" w:rsidRPr="000B0AA7" w:rsidRDefault="00E227E9" w:rsidP="00883439">
      <w:pPr>
        <w:spacing w:line="276" w:lineRule="auto"/>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3ED1BDD" w14:textId="77777777" w:rsidR="00CF17C0" w:rsidRPr="00D06D0F" w:rsidRDefault="00D36269" w:rsidP="00883439">
      <w:pPr>
        <w:pStyle w:val="VnitrniText"/>
        <w:spacing w:line="276" w:lineRule="auto"/>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A529F30" w14:textId="77777777" w:rsidR="00CF17C0" w:rsidRPr="00D06D0F" w:rsidRDefault="00CF17C0" w:rsidP="00883439">
      <w:pPr>
        <w:pStyle w:val="VnitrniText"/>
        <w:spacing w:line="276" w:lineRule="auto"/>
        <w:ind w:firstLine="0"/>
      </w:pPr>
      <w:r w:rsidRPr="00D06D0F">
        <w:t>IČ</w:t>
      </w:r>
      <w:r w:rsidR="002C4372" w:rsidRPr="00D06D0F">
        <w:t>O</w:t>
      </w:r>
      <w:r w:rsidRPr="00D06D0F">
        <w:t xml:space="preserve">: </w:t>
      </w:r>
      <w:r w:rsidR="00A21E6E" w:rsidRPr="00D06D0F">
        <w:t>01312774</w:t>
      </w:r>
    </w:p>
    <w:p w14:paraId="0EB1CD3B" w14:textId="77777777" w:rsidR="00CF17C0" w:rsidRPr="00D06D0F" w:rsidRDefault="00CF17C0" w:rsidP="00883439">
      <w:pPr>
        <w:pStyle w:val="VnitrniText"/>
        <w:spacing w:line="276" w:lineRule="auto"/>
        <w:ind w:firstLine="0"/>
      </w:pPr>
      <w:r w:rsidRPr="00D06D0F">
        <w:t>DIČ: CZ</w:t>
      </w:r>
      <w:r w:rsidR="00A21E6E" w:rsidRPr="00D06D0F">
        <w:t>01312774</w:t>
      </w:r>
    </w:p>
    <w:p w14:paraId="561B0D46" w14:textId="77777777" w:rsidR="00BC17A6" w:rsidRPr="00D06D0F" w:rsidRDefault="008445AB" w:rsidP="00883439">
      <w:pPr>
        <w:pStyle w:val="VnitrniText"/>
        <w:spacing w:line="276" w:lineRule="auto"/>
        <w:ind w:firstLine="0"/>
      </w:pPr>
      <w:r>
        <w:t>Jednající:</w:t>
      </w:r>
      <w:r w:rsidR="00FB6E4E" w:rsidRPr="00D06D0F">
        <w:t xml:space="preserve"> </w:t>
      </w:r>
      <w:r w:rsidR="00BC17A6" w:rsidRPr="00D06D0F">
        <w:t>Ing. Mlada Augustinová, ředitelka Krajského pozemkového úřadu pro Zlínský kraj</w:t>
      </w:r>
    </w:p>
    <w:p w14:paraId="66D92326" w14:textId="77777777" w:rsidR="00FB6E4E" w:rsidRPr="00D06D0F" w:rsidRDefault="00BC17A6" w:rsidP="00883439">
      <w:pPr>
        <w:pStyle w:val="VnitrniText"/>
        <w:spacing w:line="276" w:lineRule="auto"/>
        <w:ind w:firstLine="0"/>
      </w:pPr>
      <w:r w:rsidRPr="00D06D0F">
        <w:t xml:space="preserve">adresa: </w:t>
      </w:r>
      <w:proofErr w:type="spellStart"/>
      <w:r w:rsidRPr="00D06D0F">
        <w:t>Zarámí</w:t>
      </w:r>
      <w:proofErr w:type="spellEnd"/>
      <w:r w:rsidRPr="00D06D0F">
        <w:t xml:space="preserve"> 88, 76041 Zlín</w:t>
      </w:r>
    </w:p>
    <w:p w14:paraId="33265826" w14:textId="77777777" w:rsidR="008445AB" w:rsidRDefault="008445AB" w:rsidP="00883439">
      <w:pPr>
        <w:pStyle w:val="VnitrniText"/>
        <w:spacing w:line="276" w:lineRule="auto"/>
        <w:ind w:firstLine="0"/>
      </w:pPr>
      <w:r>
        <w:rPr>
          <w:color w:val="000000"/>
        </w:rPr>
        <w:t xml:space="preserve">na základě </w:t>
      </w:r>
      <w:r w:rsidR="00AF4D23">
        <w:t>vyplývajícího z platného Podpisového řádu Státního pozemkového úřadu účinného ke dni právního jednání</w:t>
      </w:r>
    </w:p>
    <w:p w14:paraId="6110807F" w14:textId="77777777" w:rsidR="00CF17C0" w:rsidRPr="00D06D0F" w:rsidRDefault="00CF17C0" w:rsidP="00883439">
      <w:pPr>
        <w:pStyle w:val="VnitrniText"/>
        <w:spacing w:line="276" w:lineRule="auto"/>
        <w:ind w:firstLine="0"/>
      </w:pPr>
      <w:r w:rsidRPr="00D06D0F">
        <w:t>(dále jen ”</w:t>
      </w:r>
      <w:r w:rsidR="00F65859" w:rsidRPr="00F65859">
        <w:t xml:space="preserve"> předávající</w:t>
      </w:r>
      <w:r w:rsidRPr="00D06D0F">
        <w:t>”)</w:t>
      </w:r>
    </w:p>
    <w:p w14:paraId="511E680B" w14:textId="77777777" w:rsidR="00BC17A6" w:rsidRPr="00D06D0F" w:rsidRDefault="00BC17A6" w:rsidP="00883439">
      <w:pPr>
        <w:pStyle w:val="VnitrniText"/>
        <w:spacing w:line="276" w:lineRule="auto"/>
        <w:ind w:firstLine="0"/>
      </w:pPr>
    </w:p>
    <w:p w14:paraId="168A5B05" w14:textId="77777777" w:rsidR="00CF17C0" w:rsidRPr="00D06D0F" w:rsidRDefault="00CF17C0" w:rsidP="00883439">
      <w:pPr>
        <w:pStyle w:val="VnitrniText"/>
        <w:spacing w:line="276" w:lineRule="auto"/>
        <w:ind w:firstLine="0"/>
      </w:pPr>
      <w:r w:rsidRPr="00D06D0F">
        <w:t>a</w:t>
      </w:r>
    </w:p>
    <w:p w14:paraId="54D28D4E" w14:textId="77777777" w:rsidR="00BC17A6" w:rsidRPr="00D06D0F" w:rsidRDefault="00BC17A6" w:rsidP="00883439">
      <w:pPr>
        <w:pStyle w:val="VnitrniText"/>
        <w:spacing w:line="276" w:lineRule="auto"/>
        <w:ind w:firstLine="0"/>
      </w:pPr>
    </w:p>
    <w:p w14:paraId="2C83D5E9" w14:textId="77777777" w:rsidR="00BC17A6" w:rsidRPr="00D06D0F" w:rsidRDefault="00BC17A6" w:rsidP="00883439">
      <w:pPr>
        <w:pStyle w:val="VnitrniText"/>
        <w:spacing w:line="276" w:lineRule="auto"/>
        <w:ind w:firstLine="0"/>
      </w:pPr>
      <w:r w:rsidRPr="00D06D0F">
        <w:rPr>
          <w:b/>
        </w:rPr>
        <w:t>Ředitelství silnic a dálnic s. p.</w:t>
      </w:r>
    </w:p>
    <w:p w14:paraId="58B206B0" w14:textId="77777777" w:rsidR="00BC17A6" w:rsidRPr="00D06D0F" w:rsidRDefault="00BC17A6" w:rsidP="00883439">
      <w:pPr>
        <w:pStyle w:val="VnitrniText"/>
        <w:spacing w:line="276" w:lineRule="auto"/>
        <w:ind w:firstLine="0"/>
      </w:pPr>
      <w:r w:rsidRPr="00D06D0F">
        <w:t>se sídlem Čerčanská 2023/12, Praha 4, PSČ 14000</w:t>
      </w:r>
    </w:p>
    <w:p w14:paraId="40B76CDF" w14:textId="77777777" w:rsidR="00BC17A6" w:rsidRPr="000937B9" w:rsidRDefault="00BC17A6" w:rsidP="00883439">
      <w:pPr>
        <w:pStyle w:val="VnitrniText"/>
        <w:spacing w:line="276" w:lineRule="auto"/>
        <w:ind w:firstLine="0"/>
      </w:pPr>
      <w:r w:rsidRPr="000937B9">
        <w:t>IČO: 65993390</w:t>
      </w:r>
    </w:p>
    <w:p w14:paraId="6C99B437" w14:textId="77777777" w:rsidR="000937B9" w:rsidRPr="000937B9" w:rsidRDefault="00BC17A6" w:rsidP="00883439">
      <w:pPr>
        <w:pStyle w:val="VnitrniText"/>
        <w:spacing w:line="276" w:lineRule="auto"/>
        <w:ind w:firstLine="0"/>
        <w:jc w:val="left"/>
        <w:rPr>
          <w:bCs/>
        </w:rPr>
      </w:pPr>
      <w:r w:rsidRPr="000937B9">
        <w:t>DIČ: CZ65993390</w:t>
      </w:r>
      <w:r w:rsidR="000937B9" w:rsidRPr="000937B9">
        <w:rPr>
          <w:bCs/>
        </w:rPr>
        <w:t xml:space="preserve"> </w:t>
      </w:r>
    </w:p>
    <w:p w14:paraId="0B530EF4" w14:textId="2498C698" w:rsidR="000937B9" w:rsidRPr="000937B9" w:rsidRDefault="000937B9" w:rsidP="00883439">
      <w:pPr>
        <w:pStyle w:val="VnitrniText"/>
        <w:spacing w:line="276" w:lineRule="auto"/>
        <w:ind w:firstLine="0"/>
        <w:jc w:val="left"/>
        <w:rPr>
          <w:bCs/>
        </w:rPr>
      </w:pPr>
      <w:r w:rsidRPr="000937B9">
        <w:rPr>
          <w:bCs/>
        </w:rPr>
        <w:t xml:space="preserve">zastoupený Ing. Karlem Chudárkem, ředitelem </w:t>
      </w:r>
      <w:r w:rsidR="006D151C">
        <w:rPr>
          <w:bCs/>
        </w:rPr>
        <w:t>Správy Zlín</w:t>
      </w:r>
    </w:p>
    <w:p w14:paraId="28A013B0" w14:textId="77777777" w:rsidR="00BC17A6" w:rsidRPr="000937B9" w:rsidRDefault="00BC17A6" w:rsidP="00883439">
      <w:pPr>
        <w:pStyle w:val="VnitrniText"/>
        <w:spacing w:line="276" w:lineRule="auto"/>
        <w:ind w:firstLine="0"/>
      </w:pPr>
      <w:r w:rsidRPr="000937B9">
        <w:t>(dále jen "přejímající")</w:t>
      </w:r>
    </w:p>
    <w:p w14:paraId="20200847" w14:textId="77777777" w:rsidR="00BC17A6" w:rsidRPr="00D06D0F" w:rsidRDefault="00BC17A6" w:rsidP="00883439">
      <w:pPr>
        <w:pStyle w:val="VnitrniText"/>
        <w:spacing w:line="276" w:lineRule="auto"/>
        <w:ind w:firstLine="0"/>
      </w:pPr>
    </w:p>
    <w:p w14:paraId="07EA4E42" w14:textId="77777777" w:rsidR="00CF17C0" w:rsidRPr="00D06D0F" w:rsidRDefault="00CF17C0" w:rsidP="00883439">
      <w:pPr>
        <w:pStyle w:val="VnitrniText"/>
        <w:spacing w:line="276" w:lineRule="auto"/>
        <w:ind w:firstLine="0"/>
      </w:pPr>
    </w:p>
    <w:p w14:paraId="42C8F1E0" w14:textId="384B87CE" w:rsidR="00F65859" w:rsidRPr="002350B4" w:rsidRDefault="00F65859" w:rsidP="00883439">
      <w:pPr>
        <w:pStyle w:val="VnitrniText"/>
        <w:spacing w:line="276" w:lineRule="auto"/>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6F75C5">
        <w:t xml:space="preserve"> </w:t>
      </w:r>
      <w:r>
        <w:t>ve znění pozdějších předpisů</w:t>
      </w:r>
      <w:r w:rsidRPr="002350B4">
        <w:t>, tuto</w:t>
      </w:r>
    </w:p>
    <w:p w14:paraId="31F3E52F" w14:textId="77777777" w:rsidR="005C5AF6" w:rsidRPr="005C5AF6" w:rsidRDefault="005C5AF6" w:rsidP="00883439">
      <w:pPr>
        <w:spacing w:line="276" w:lineRule="auto"/>
        <w:jc w:val="both"/>
        <w:rPr>
          <w:rFonts w:ascii="Arial" w:hAnsi="Arial" w:cs="Arial"/>
          <w:sz w:val="20"/>
          <w:szCs w:val="20"/>
        </w:rPr>
      </w:pPr>
      <w:r w:rsidRPr="005C5AF6">
        <w:rPr>
          <w:rFonts w:ascii="Arial" w:hAnsi="Arial" w:cs="Arial"/>
          <w:sz w:val="20"/>
          <w:szCs w:val="20"/>
        </w:rPr>
        <w:t xml:space="preserve"> </w:t>
      </w:r>
    </w:p>
    <w:p w14:paraId="74AC0880" w14:textId="77777777" w:rsidR="00CF17C0" w:rsidRDefault="00CF17C0" w:rsidP="00883439">
      <w:pPr>
        <w:spacing w:line="276" w:lineRule="auto"/>
      </w:pPr>
    </w:p>
    <w:p w14:paraId="06CEFAD5" w14:textId="77777777" w:rsidR="00830569" w:rsidRPr="00D06D0F" w:rsidRDefault="00830569" w:rsidP="00883439">
      <w:pPr>
        <w:spacing w:line="276" w:lineRule="auto"/>
      </w:pPr>
    </w:p>
    <w:p w14:paraId="4D79793F" w14:textId="77777777" w:rsidR="00CF17C0" w:rsidRPr="005B0329" w:rsidRDefault="00F65859" w:rsidP="00883439">
      <w:pPr>
        <w:spacing w:line="276" w:lineRule="auto"/>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82D44BF" w14:textId="77777777" w:rsidR="00CF17C0" w:rsidRPr="000B0AA7" w:rsidRDefault="00CF17C0" w:rsidP="00883439">
      <w:pPr>
        <w:spacing w:line="276" w:lineRule="auto"/>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1005H25/25</w:t>
      </w:r>
    </w:p>
    <w:p w14:paraId="0BB32B95" w14:textId="1DB04376" w:rsidR="00CF17C0" w:rsidRPr="001743FD" w:rsidRDefault="001743FD" w:rsidP="001743FD">
      <w:pPr>
        <w:spacing w:line="276" w:lineRule="auto"/>
        <w:jc w:val="center"/>
        <w:rPr>
          <w:rFonts w:ascii="Arial" w:hAnsi="Arial" w:cs="Arial"/>
          <w:b/>
          <w:bCs/>
          <w:sz w:val="20"/>
          <w:szCs w:val="20"/>
        </w:rPr>
      </w:pPr>
      <w:r w:rsidRPr="001743FD">
        <w:rPr>
          <w:rFonts w:ascii="Arial" w:hAnsi="Arial" w:cs="Arial"/>
          <w:b/>
          <w:bCs/>
          <w:sz w:val="20"/>
          <w:szCs w:val="20"/>
        </w:rPr>
        <w:t xml:space="preserve">č. ŘSD </w:t>
      </w:r>
      <w:r w:rsidR="00727B5C" w:rsidRPr="00727B5C">
        <w:rPr>
          <w:rFonts w:ascii="Arial" w:hAnsi="Arial" w:cs="Arial"/>
          <w:b/>
          <w:bCs/>
          <w:sz w:val="20"/>
          <w:szCs w:val="20"/>
        </w:rPr>
        <w:t>15MP-013734</w:t>
      </w:r>
    </w:p>
    <w:p w14:paraId="739B9E96" w14:textId="77777777" w:rsidR="00CF17C0" w:rsidRPr="00D06D0F" w:rsidRDefault="00CF17C0" w:rsidP="00883439">
      <w:pPr>
        <w:spacing w:line="276" w:lineRule="auto"/>
      </w:pPr>
    </w:p>
    <w:p w14:paraId="341FC7D2" w14:textId="77777777" w:rsidR="00CF17C0" w:rsidRPr="00D917C5" w:rsidRDefault="00CF17C0" w:rsidP="00883439">
      <w:pPr>
        <w:pStyle w:val="para"/>
        <w:spacing w:line="276" w:lineRule="auto"/>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2418959" w14:textId="77777777" w:rsidR="00F65859" w:rsidRPr="00411A01" w:rsidRDefault="00F65859" w:rsidP="00883439">
      <w:pPr>
        <w:pStyle w:val="VnitrniText"/>
        <w:spacing w:line="276" w:lineRule="auto"/>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73EEECD" w14:textId="77777777" w:rsidR="008505AD" w:rsidRPr="00D06D0F" w:rsidRDefault="008505AD" w:rsidP="000B0AA7">
      <w:pPr>
        <w:pStyle w:val="VnitrniText"/>
        <w:ind w:firstLine="0"/>
      </w:pPr>
      <w:r w:rsidRPr="00D06D0F">
        <w:t>Pozemk</w:t>
      </w:r>
      <w:r w:rsidR="00FF3FFE">
        <w:t>y</w:t>
      </w:r>
      <w:r w:rsidRPr="00D06D0F">
        <w:t>:</w:t>
      </w:r>
    </w:p>
    <w:p w14:paraId="745C15A5" w14:textId="77777777" w:rsidR="008505AD" w:rsidRPr="00112F3C" w:rsidRDefault="008505AD" w:rsidP="00112F3C">
      <w:pPr>
        <w:pStyle w:val="cary"/>
      </w:pPr>
      <w:r w:rsidRPr="00112F3C">
        <w:t>------------------------------------------------------------------------------------------------------------------------</w:t>
      </w:r>
      <w:r w:rsidR="00E60971" w:rsidRPr="00112F3C">
        <w:t>--</w:t>
      </w:r>
      <w:r w:rsidR="007431BA" w:rsidRPr="00112F3C">
        <w:t>-----------</w:t>
      </w:r>
    </w:p>
    <w:p w14:paraId="0BB75F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4DFC43A"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777A941" w14:textId="77777777" w:rsidR="00BA760F" w:rsidRDefault="00BA760F" w:rsidP="00BA760F">
      <w:pPr>
        <w:pStyle w:val="cary"/>
      </w:pPr>
      <w:r>
        <w:t>-------------------------------------------------------------------------------------------------------------------------------------</w:t>
      </w:r>
    </w:p>
    <w:p w14:paraId="74A507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A24EC6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884/15</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758E73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F3C8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75A26B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3731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88B5A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1020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6C392D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7E579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7423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771C9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7986/13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34524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E9941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864FA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4DEE3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D5D3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71A70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7986/26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C681B6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0D686F" w14:textId="77777777" w:rsidR="00883439" w:rsidRPr="00112F3C" w:rsidRDefault="00883439" w:rsidP="00883439">
      <w:pPr>
        <w:pStyle w:val="cary"/>
      </w:pPr>
      <w:r w:rsidRPr="00112F3C">
        <w:t>-------------------------------------------------------------------------------------------------------------------------------------</w:t>
      </w:r>
    </w:p>
    <w:p w14:paraId="4E6C5C5D" w14:textId="77777777" w:rsidR="00883439" w:rsidRDefault="00883439" w:rsidP="00883439">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E204729" w14:textId="77777777" w:rsidR="00883439" w:rsidRDefault="00883439" w:rsidP="00883439">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756AE89" w14:textId="77777777" w:rsidR="00883439" w:rsidRDefault="00883439" w:rsidP="00883439">
      <w:pPr>
        <w:pStyle w:val="cary"/>
      </w:pPr>
      <w:r>
        <w:t>-------------------------------------------------------------------------------------------------------------------------------------</w:t>
      </w:r>
    </w:p>
    <w:p w14:paraId="50F058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F763F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7986/27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66391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4CAD2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3E91FB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7986/28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BBA8878" w14:textId="77777777" w:rsidR="00152AC9" w:rsidRDefault="00152AC9"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07E0A98" w14:textId="1D0FA1AF"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E6965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C5A4D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593A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D2BA2E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7986/32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E1680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42A7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80FD0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1CD06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18BCA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AE883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7986/36</w:t>
      </w:r>
      <w:r>
        <w:rPr>
          <w:rFonts w:ascii="Arial" w:hAnsi="Arial" w:cs="Arial"/>
          <w:sz w:val="16"/>
          <w:szCs w:val="16"/>
        </w:rPr>
        <w:tab/>
        <w:t>orná půda</w:t>
      </w:r>
      <w:r>
        <w:rPr>
          <w:rFonts w:ascii="Arial" w:hAnsi="Arial" w:cs="Arial"/>
          <w:sz w:val="16"/>
          <w:szCs w:val="16"/>
        </w:rPr>
        <w:tab/>
        <w:t>6934</w:t>
      </w:r>
      <w:r>
        <w:rPr>
          <w:rFonts w:ascii="Arial" w:hAnsi="Arial" w:cs="Arial"/>
          <w:sz w:val="16"/>
          <w:szCs w:val="16"/>
        </w:rPr>
        <w:tab/>
        <w:t>3/8</w:t>
      </w:r>
    </w:p>
    <w:p w14:paraId="54FD8AF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C957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035BD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7986/57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8B86F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AAB7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E5E0CD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Napajedla</w:t>
      </w:r>
      <w:r>
        <w:rPr>
          <w:rFonts w:ascii="Arial" w:hAnsi="Arial" w:cs="Arial"/>
          <w:sz w:val="16"/>
          <w:szCs w:val="16"/>
        </w:rPr>
        <w:tab/>
      </w:r>
      <w:proofErr w:type="spellStart"/>
      <w:r>
        <w:rPr>
          <w:rFonts w:ascii="Arial" w:hAnsi="Arial" w:cs="Arial"/>
          <w:sz w:val="16"/>
          <w:szCs w:val="16"/>
        </w:rPr>
        <w:t>Napajedla</w:t>
      </w:r>
      <w:proofErr w:type="spellEnd"/>
      <w:r>
        <w:rPr>
          <w:rFonts w:ascii="Arial" w:hAnsi="Arial" w:cs="Arial"/>
          <w:sz w:val="16"/>
          <w:szCs w:val="16"/>
        </w:rPr>
        <w:tab/>
        <w:t>7986/60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91F212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A4753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4D8FF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1518/685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1DE06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B161F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076CB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1532/76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CE350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9D91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2DCB9C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2137/1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8CFC9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760F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A4288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3575/55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58AD1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9979F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8D248D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641F41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3D095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F9C2E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3575/73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5A8A51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1D19BB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14FEF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3575/74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2A520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3E9387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528D4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3575/79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A626D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00EC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7833A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3575/85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05CA2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D5B8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E0FD01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3575/89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FAF9E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686C1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0826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3575/90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B1E6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EF62B6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ED00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3575/91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335BA1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3137E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39BB0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3575/101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C90B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6C1A5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EED8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3575/116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EE938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21D40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0CF62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3575/117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F012D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4998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15F0FC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3575/131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6ECDF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35E21FC" w14:textId="77777777" w:rsidR="00883439" w:rsidRPr="00112F3C" w:rsidRDefault="00883439" w:rsidP="00883439">
      <w:pPr>
        <w:pStyle w:val="cary"/>
      </w:pPr>
      <w:r w:rsidRPr="00112F3C">
        <w:lastRenderedPageBreak/>
        <w:t>-------------------------------------------------------------------------------------------------------------------------------------</w:t>
      </w:r>
    </w:p>
    <w:p w14:paraId="1D4A711B" w14:textId="77777777" w:rsidR="00883439" w:rsidRDefault="00883439" w:rsidP="00883439">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BE1D7E6" w14:textId="77777777" w:rsidR="00883439" w:rsidRDefault="00883439" w:rsidP="00883439">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2246A26" w14:textId="77777777" w:rsidR="00883439" w:rsidRDefault="00883439" w:rsidP="00883439">
      <w:pPr>
        <w:pStyle w:val="cary"/>
      </w:pPr>
      <w:r>
        <w:t>-------------------------------------------------------------------------------------------------------------------------------------</w:t>
      </w:r>
    </w:p>
    <w:p w14:paraId="383F1B3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803B93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3575/140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1E446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79EA57" w14:textId="7D452C79"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92002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3575/155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C01E6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ADECC8" w14:textId="77777777" w:rsidR="00924105" w:rsidRDefault="00924105"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FF1B365" w14:textId="069F5C8B"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67C14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3576/24</w:t>
      </w:r>
      <w:r>
        <w:rPr>
          <w:rFonts w:ascii="Arial" w:hAnsi="Arial" w:cs="Arial"/>
          <w:sz w:val="16"/>
          <w:szCs w:val="16"/>
        </w:rPr>
        <w:tab/>
        <w:t>orná půda</w:t>
      </w:r>
      <w:r>
        <w:rPr>
          <w:rFonts w:ascii="Arial" w:hAnsi="Arial" w:cs="Arial"/>
          <w:sz w:val="16"/>
          <w:szCs w:val="16"/>
        </w:rPr>
        <w:tab/>
        <w:t>2509</w:t>
      </w:r>
      <w:r>
        <w:rPr>
          <w:rFonts w:ascii="Arial" w:hAnsi="Arial" w:cs="Arial"/>
          <w:sz w:val="16"/>
          <w:szCs w:val="16"/>
        </w:rPr>
        <w:tab/>
        <w:t>1/2</w:t>
      </w:r>
    </w:p>
    <w:p w14:paraId="11328C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4373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5BA2B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3576/32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225FA1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5F943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6A69B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3576/68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09F61D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7A0C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E4A63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3576/84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6E659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E10B8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274F1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3576/94</w:t>
      </w:r>
      <w:r>
        <w:rPr>
          <w:rFonts w:ascii="Arial" w:hAnsi="Arial" w:cs="Arial"/>
          <w:sz w:val="16"/>
          <w:szCs w:val="16"/>
        </w:rPr>
        <w:tab/>
        <w:t>orná půda</w:t>
      </w:r>
      <w:r>
        <w:rPr>
          <w:rFonts w:ascii="Arial" w:hAnsi="Arial" w:cs="Arial"/>
          <w:sz w:val="16"/>
          <w:szCs w:val="16"/>
        </w:rPr>
        <w:tab/>
        <w:t>2509</w:t>
      </w:r>
      <w:r>
        <w:rPr>
          <w:rFonts w:ascii="Arial" w:hAnsi="Arial" w:cs="Arial"/>
          <w:sz w:val="16"/>
          <w:szCs w:val="16"/>
        </w:rPr>
        <w:tab/>
        <w:t>1/2</w:t>
      </w:r>
    </w:p>
    <w:p w14:paraId="2B5A080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F345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B06A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3576/124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CEA8E8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D6A64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5ADAA9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3576/138</w:t>
      </w:r>
      <w:r>
        <w:rPr>
          <w:rFonts w:ascii="Arial" w:hAnsi="Arial" w:cs="Arial"/>
          <w:sz w:val="16"/>
          <w:szCs w:val="16"/>
        </w:rPr>
        <w:tab/>
        <w:t>orná půda</w:t>
      </w:r>
      <w:r>
        <w:rPr>
          <w:rFonts w:ascii="Arial" w:hAnsi="Arial" w:cs="Arial"/>
          <w:sz w:val="16"/>
          <w:szCs w:val="16"/>
        </w:rPr>
        <w:tab/>
        <w:t>2509</w:t>
      </w:r>
      <w:r>
        <w:rPr>
          <w:rFonts w:ascii="Arial" w:hAnsi="Arial" w:cs="Arial"/>
          <w:sz w:val="16"/>
          <w:szCs w:val="16"/>
        </w:rPr>
        <w:tab/>
        <w:t>1/2</w:t>
      </w:r>
    </w:p>
    <w:p w14:paraId="62753C7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69C84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D98FC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3576/148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11E05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CA48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63B09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1F565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E3A5A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FBD7C1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3576/159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34DB5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25A1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9B1D0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58FAA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9E1B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9F19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3576/186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99174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37A4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DC158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3576/190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D6171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51AD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E8BD3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3576/193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5403E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B0C3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43FFA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Spytihněv</w:t>
      </w:r>
      <w:r>
        <w:rPr>
          <w:rFonts w:ascii="Arial" w:hAnsi="Arial" w:cs="Arial"/>
          <w:sz w:val="16"/>
          <w:szCs w:val="16"/>
        </w:rPr>
        <w:tab/>
      </w:r>
      <w:proofErr w:type="spellStart"/>
      <w:r>
        <w:rPr>
          <w:rFonts w:ascii="Arial" w:hAnsi="Arial" w:cs="Arial"/>
          <w:sz w:val="16"/>
          <w:szCs w:val="16"/>
        </w:rPr>
        <w:t>Spytihněv</w:t>
      </w:r>
      <w:proofErr w:type="spellEnd"/>
      <w:r>
        <w:rPr>
          <w:rFonts w:ascii="Arial" w:hAnsi="Arial" w:cs="Arial"/>
          <w:sz w:val="16"/>
          <w:szCs w:val="16"/>
        </w:rPr>
        <w:tab/>
        <w:t>3576/194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65851795" w14:textId="77777777" w:rsidR="007431BA" w:rsidRPr="007431BA" w:rsidRDefault="007431BA" w:rsidP="00112F3C">
      <w:pPr>
        <w:pStyle w:val="cary"/>
      </w:pPr>
      <w:r w:rsidRPr="007431BA">
        <w:t>-------------------------------------------------------------------------------------------------------------------------------------</w:t>
      </w:r>
    </w:p>
    <w:p w14:paraId="3DE6A72A" w14:textId="77777777" w:rsidR="009B091D" w:rsidRDefault="009B091D" w:rsidP="009B091D">
      <w:pPr>
        <w:pStyle w:val="VnitrniText"/>
        <w:ind w:firstLine="0"/>
      </w:pPr>
      <w:r>
        <w:t>zapsané na výše uvedených LV u Katastrálního úřadu pro Zlínský kraj, Katastrální pracoviště Zlín.</w:t>
      </w:r>
    </w:p>
    <w:p w14:paraId="44D5E188" w14:textId="77777777" w:rsidR="00D4325F" w:rsidRPr="00D06D0F" w:rsidRDefault="00D4325F" w:rsidP="000B0AA7">
      <w:pPr>
        <w:pStyle w:val="VnitrniText"/>
        <w:ind w:firstLine="0"/>
        <w:rPr>
          <w:rFonts w:cs="Times New Roman"/>
        </w:rPr>
      </w:pPr>
    </w:p>
    <w:p w14:paraId="5C39EA28"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4D8F2DF" w14:textId="77777777" w:rsidR="00F65859" w:rsidRDefault="00F65859" w:rsidP="00A315D4">
      <w:pPr>
        <w:pStyle w:val="VnitrniText"/>
        <w:spacing w:line="276" w:lineRule="auto"/>
        <w:ind w:firstLine="0"/>
      </w:pPr>
      <w:r w:rsidRPr="002350B4">
        <w:t>Přejímající prohlašuje:</w:t>
      </w:r>
    </w:p>
    <w:p w14:paraId="01EA35E6" w14:textId="77777777" w:rsidR="00F65859" w:rsidRDefault="006D1A0C" w:rsidP="00A315D4">
      <w:pPr>
        <w:pStyle w:val="VnitrniText"/>
        <w:spacing w:line="276" w:lineRule="auto"/>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12266B7" w14:textId="77777777" w:rsidR="0038399F" w:rsidRDefault="0038399F" w:rsidP="00A315D4">
      <w:pPr>
        <w:pStyle w:val="VnitrniText"/>
        <w:spacing w:line="276" w:lineRule="auto"/>
      </w:pPr>
    </w:p>
    <w:p w14:paraId="6FCB29C3" w14:textId="1BB75713" w:rsidR="00F65859" w:rsidRDefault="006D1A0C" w:rsidP="00A315D4">
      <w:pPr>
        <w:pStyle w:val="VnitrniText"/>
        <w:spacing w:line="276" w:lineRule="auto"/>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w:t>
      </w:r>
      <w:r w:rsidR="00152AC9">
        <w:t> </w:t>
      </w:r>
      <w:r w:rsidR="00F65859">
        <w:t>činnosti,</w:t>
      </w:r>
    </w:p>
    <w:p w14:paraId="600DFFEB" w14:textId="77777777" w:rsidR="0038399F" w:rsidRPr="00AF03B3" w:rsidRDefault="0038399F" w:rsidP="00A315D4">
      <w:pPr>
        <w:pStyle w:val="VnitrniText"/>
        <w:spacing w:line="276" w:lineRule="auto"/>
      </w:pPr>
    </w:p>
    <w:p w14:paraId="23BDDA56" w14:textId="02115360" w:rsidR="005C5AF6" w:rsidRDefault="00F65859" w:rsidP="00A315D4">
      <w:pPr>
        <w:pStyle w:val="VnitrniText"/>
        <w:spacing w:line="276" w:lineRule="auto"/>
      </w:pPr>
      <w:r>
        <w:t>3</w:t>
      </w:r>
      <w:r w:rsidR="006D1A0C">
        <w:t>.</w:t>
      </w:r>
      <w:r>
        <w:t xml:space="preserve"> </w:t>
      </w:r>
      <w:r w:rsidR="00AE04E5" w:rsidRPr="00AF03B3">
        <w:t xml:space="preserve">že </w:t>
      </w:r>
      <w:r w:rsidR="00AE04E5">
        <w:t>majetek uvedený</w:t>
      </w:r>
      <w:r w:rsidR="00AE04E5" w:rsidRPr="00AF03B3">
        <w:t xml:space="preserve"> v čl. I. této smlouvy</w:t>
      </w:r>
      <w:r w:rsidR="00AE04E5">
        <w:t xml:space="preserve"> je nezbytný pro realizaci veřejně p</w:t>
      </w:r>
      <w:r w:rsidR="0062301F">
        <w:t>rospěšné stavby dopravní infrastruktury „D55, 5506 Napajedla – Babice, 2. etapa“</w:t>
      </w:r>
      <w:r w:rsidR="001209A6">
        <w:t>.</w:t>
      </w:r>
      <w:r w:rsidR="002B4B50">
        <w:t xml:space="preserve"> </w:t>
      </w:r>
    </w:p>
    <w:p w14:paraId="4EC62680" w14:textId="77777777" w:rsidR="00526E78" w:rsidRPr="005C5AF6" w:rsidRDefault="00526E78" w:rsidP="00A315D4">
      <w:pPr>
        <w:pStyle w:val="VnitrniText"/>
        <w:spacing w:line="276" w:lineRule="auto"/>
      </w:pPr>
    </w:p>
    <w:p w14:paraId="456DE232" w14:textId="77777777" w:rsidR="006E33CA" w:rsidRPr="00D917C5" w:rsidRDefault="006E33CA" w:rsidP="00A315D4">
      <w:pPr>
        <w:pStyle w:val="para"/>
        <w:spacing w:line="276" w:lineRule="auto"/>
        <w:rPr>
          <w:rFonts w:ascii="Arial" w:hAnsi="Arial" w:cs="Arial"/>
          <w:sz w:val="20"/>
        </w:rPr>
      </w:pPr>
      <w:r w:rsidRPr="00D917C5">
        <w:rPr>
          <w:rFonts w:ascii="Arial" w:hAnsi="Arial" w:cs="Arial"/>
          <w:sz w:val="20"/>
        </w:rPr>
        <w:lastRenderedPageBreak/>
        <w:t>III.</w:t>
      </w:r>
    </w:p>
    <w:p w14:paraId="238B608C" w14:textId="401F8F7E" w:rsidR="00F65859" w:rsidRPr="00D4409F" w:rsidRDefault="00F65859" w:rsidP="00A315D4">
      <w:pPr>
        <w:pStyle w:val="VnitrniText"/>
        <w:spacing w:line="276" w:lineRule="auto"/>
      </w:pPr>
      <w:r>
        <w:t>Předávající se s přejímajícím dohodl na předání majetku uvedeného v čl. I. této smlouvy. Předáním majetku uvedeného v čl. I. této smlouvy se současně mění příslušnost hospodařit s majetkem uvedeným v čl.</w:t>
      </w:r>
      <w:r w:rsidR="001209A6">
        <w:t> </w:t>
      </w:r>
      <w:r>
        <w:t xml:space="preserve">I. této smlouvy a </w:t>
      </w:r>
      <w:r w:rsidRPr="00D4409F">
        <w:t>právo hospodařit s tímto majetkem má přejímající.</w:t>
      </w:r>
    </w:p>
    <w:p w14:paraId="3503A02B" w14:textId="77777777" w:rsidR="00CF17C0" w:rsidRPr="00D06D0F" w:rsidRDefault="00D4325F" w:rsidP="00A315D4">
      <w:pPr>
        <w:pStyle w:val="VnitrniText"/>
        <w:spacing w:line="276" w:lineRule="auto"/>
      </w:pPr>
      <w:r w:rsidRPr="00D06D0F">
        <w:t xml:space="preserve"> </w:t>
      </w:r>
    </w:p>
    <w:p w14:paraId="67246C22" w14:textId="77777777" w:rsidR="00864B6B" w:rsidRPr="00D917C5" w:rsidRDefault="00864B6B" w:rsidP="00A315D4">
      <w:pPr>
        <w:pStyle w:val="para"/>
        <w:spacing w:line="276" w:lineRule="auto"/>
        <w:rPr>
          <w:rFonts w:ascii="Arial" w:hAnsi="Arial" w:cs="Arial"/>
          <w:sz w:val="20"/>
        </w:rPr>
      </w:pPr>
      <w:r w:rsidRPr="00D917C5">
        <w:rPr>
          <w:rFonts w:ascii="Arial" w:hAnsi="Arial" w:cs="Arial"/>
          <w:sz w:val="20"/>
        </w:rPr>
        <w:t>IV.</w:t>
      </w:r>
    </w:p>
    <w:p w14:paraId="7B553E5F" w14:textId="15D0B6EF" w:rsidR="002553D3" w:rsidRDefault="00864B6B" w:rsidP="00A315D4">
      <w:pPr>
        <w:pStyle w:val="VnitrniText"/>
        <w:spacing w:line="276" w:lineRule="auto"/>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046C38B" w14:textId="77777777" w:rsidR="00864B6B" w:rsidRDefault="00864B6B" w:rsidP="00A315D4">
      <w:pPr>
        <w:pStyle w:val="VnitrniText"/>
        <w:spacing w:line="276" w:lineRule="auto"/>
      </w:pPr>
    </w:p>
    <w:p w14:paraId="05C856E2" w14:textId="77777777" w:rsidR="00864B6B" w:rsidRPr="00D917C5" w:rsidRDefault="00864B6B" w:rsidP="00A315D4">
      <w:pPr>
        <w:pStyle w:val="para"/>
        <w:spacing w:line="276" w:lineRule="auto"/>
        <w:rPr>
          <w:rFonts w:ascii="Arial" w:hAnsi="Arial" w:cs="Arial"/>
          <w:sz w:val="20"/>
        </w:rPr>
      </w:pPr>
      <w:r w:rsidRPr="00D917C5">
        <w:rPr>
          <w:rFonts w:ascii="Arial" w:hAnsi="Arial" w:cs="Arial"/>
          <w:sz w:val="20"/>
        </w:rPr>
        <w:t>V.</w:t>
      </w:r>
    </w:p>
    <w:p w14:paraId="71B9D618" w14:textId="77777777" w:rsidR="00F675B5" w:rsidRDefault="00F675B5" w:rsidP="00A315D4">
      <w:pPr>
        <w:pStyle w:val="VnitrniText"/>
        <w:spacing w:line="276" w:lineRule="auto"/>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01574731" w14:textId="77777777" w:rsidR="007D5D62" w:rsidRDefault="007D5D62" w:rsidP="00A315D4">
      <w:pPr>
        <w:pStyle w:val="VnitrniText"/>
        <w:spacing w:line="276" w:lineRule="auto"/>
      </w:pPr>
    </w:p>
    <w:p w14:paraId="0C52C8A5" w14:textId="77777777" w:rsidR="00F675B5" w:rsidRPr="00080A5E" w:rsidRDefault="00F675B5" w:rsidP="00A315D4">
      <w:pPr>
        <w:pStyle w:val="VnitrniText"/>
        <w:spacing w:line="276" w:lineRule="auto"/>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5EE80B00" w14:textId="77777777" w:rsidR="00F675B5" w:rsidRDefault="00F675B5" w:rsidP="00A315D4">
      <w:pPr>
        <w:pStyle w:val="VnitrniText"/>
        <w:spacing w:line="276" w:lineRule="auto"/>
        <w:rPr>
          <w:color w:val="000000"/>
        </w:rPr>
      </w:pPr>
    </w:p>
    <w:p w14:paraId="06FAF906" w14:textId="77777777" w:rsidR="008A1428" w:rsidRDefault="008A1428" w:rsidP="00A315D4">
      <w:pPr>
        <w:pStyle w:val="VnitrniText"/>
        <w:spacing w:line="276" w:lineRule="auto"/>
        <w:ind w:firstLine="0"/>
      </w:pPr>
      <w:r>
        <w:t>Pozemky:</w:t>
      </w:r>
    </w:p>
    <w:p w14:paraId="65301A44" w14:textId="77777777" w:rsidR="008A1428" w:rsidRDefault="008A1428" w:rsidP="008A1428">
      <w:pPr>
        <w:pStyle w:val="cary"/>
      </w:pPr>
      <w:r>
        <w:t>-------------------------------------------------------------------------------------------------------------------------------------</w:t>
      </w:r>
    </w:p>
    <w:p w14:paraId="016CA0A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F5C33D5" w14:textId="77777777" w:rsidR="008A1428" w:rsidRPr="008A1428" w:rsidRDefault="008A1428" w:rsidP="008A1428">
      <w:pPr>
        <w:pStyle w:val="cary"/>
      </w:pPr>
      <w:r>
        <w:t>-------------------------------------------------------------------------------------------------------------------------------------</w:t>
      </w:r>
    </w:p>
    <w:p w14:paraId="4F3D545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884/15</w:t>
      </w:r>
      <w:r w:rsidRPr="008A1428">
        <w:rPr>
          <w:rStyle w:val="Styl11b"/>
          <w:sz w:val="16"/>
          <w:szCs w:val="16"/>
        </w:rPr>
        <w:tab/>
        <w:t>4 094,46 Kč</w:t>
      </w:r>
    </w:p>
    <w:p w14:paraId="7ED84F82" w14:textId="77777777" w:rsidR="008A1428" w:rsidRPr="008A1428" w:rsidRDefault="008A1428" w:rsidP="008A1428">
      <w:pPr>
        <w:tabs>
          <w:tab w:val="left" w:pos="2268"/>
          <w:tab w:val="right" w:pos="6804"/>
          <w:tab w:val="right" w:pos="9639"/>
        </w:tabs>
        <w:rPr>
          <w:rStyle w:val="Styl11b"/>
          <w:sz w:val="16"/>
          <w:szCs w:val="16"/>
        </w:rPr>
      </w:pPr>
    </w:p>
    <w:p w14:paraId="4B6F353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3731</w:t>
      </w:r>
      <w:r w:rsidRPr="008A1428">
        <w:rPr>
          <w:rStyle w:val="Styl11b"/>
          <w:sz w:val="16"/>
          <w:szCs w:val="16"/>
        </w:rPr>
        <w:tab/>
        <w:t>20 526,12 Kč</w:t>
      </w:r>
    </w:p>
    <w:p w14:paraId="045A9805" w14:textId="77777777" w:rsidR="008A1428" w:rsidRPr="008A1428" w:rsidRDefault="008A1428" w:rsidP="008A1428">
      <w:pPr>
        <w:tabs>
          <w:tab w:val="left" w:pos="2268"/>
          <w:tab w:val="right" w:pos="6804"/>
          <w:tab w:val="right" w:pos="9639"/>
        </w:tabs>
        <w:rPr>
          <w:rStyle w:val="Styl11b"/>
          <w:sz w:val="16"/>
          <w:szCs w:val="16"/>
        </w:rPr>
      </w:pPr>
    </w:p>
    <w:p w14:paraId="22869B0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7986/8</w:t>
      </w:r>
      <w:r w:rsidRPr="008A1428">
        <w:rPr>
          <w:rStyle w:val="Styl11b"/>
          <w:sz w:val="16"/>
          <w:szCs w:val="16"/>
        </w:rPr>
        <w:tab/>
        <w:t>28 196,39 Kč</w:t>
      </w:r>
    </w:p>
    <w:p w14:paraId="20F669FC" w14:textId="77777777" w:rsidR="008A1428" w:rsidRPr="008A1428" w:rsidRDefault="008A1428" w:rsidP="008A1428">
      <w:pPr>
        <w:tabs>
          <w:tab w:val="left" w:pos="2268"/>
          <w:tab w:val="right" w:pos="6804"/>
          <w:tab w:val="right" w:pos="9639"/>
        </w:tabs>
        <w:rPr>
          <w:rStyle w:val="Styl11b"/>
          <w:sz w:val="16"/>
          <w:szCs w:val="16"/>
        </w:rPr>
      </w:pPr>
    </w:p>
    <w:p w14:paraId="284CA77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7986/13</w:t>
      </w:r>
      <w:r w:rsidRPr="008A1428">
        <w:rPr>
          <w:rStyle w:val="Styl11b"/>
          <w:sz w:val="16"/>
          <w:szCs w:val="16"/>
        </w:rPr>
        <w:tab/>
        <w:t>5 277,19 Kč</w:t>
      </w:r>
    </w:p>
    <w:p w14:paraId="1FC23011" w14:textId="77777777" w:rsidR="008A1428" w:rsidRPr="008A1428" w:rsidRDefault="008A1428" w:rsidP="008A1428">
      <w:pPr>
        <w:tabs>
          <w:tab w:val="left" w:pos="2268"/>
          <w:tab w:val="right" w:pos="6804"/>
          <w:tab w:val="right" w:pos="9639"/>
        </w:tabs>
        <w:rPr>
          <w:rStyle w:val="Styl11b"/>
          <w:sz w:val="16"/>
          <w:szCs w:val="16"/>
        </w:rPr>
      </w:pPr>
    </w:p>
    <w:p w14:paraId="77BAC4D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7986/25</w:t>
      </w:r>
      <w:r w:rsidRPr="008A1428">
        <w:rPr>
          <w:rStyle w:val="Styl11b"/>
          <w:sz w:val="16"/>
          <w:szCs w:val="16"/>
        </w:rPr>
        <w:tab/>
        <w:t>10 892,80 Kč</w:t>
      </w:r>
    </w:p>
    <w:p w14:paraId="531EE6BD" w14:textId="77777777" w:rsidR="008A1428" w:rsidRPr="008A1428" w:rsidRDefault="008A1428" w:rsidP="008A1428">
      <w:pPr>
        <w:tabs>
          <w:tab w:val="left" w:pos="2268"/>
          <w:tab w:val="right" w:pos="6804"/>
          <w:tab w:val="right" w:pos="9639"/>
        </w:tabs>
        <w:rPr>
          <w:rStyle w:val="Styl11b"/>
          <w:sz w:val="16"/>
          <w:szCs w:val="16"/>
        </w:rPr>
      </w:pPr>
    </w:p>
    <w:p w14:paraId="6386D12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7986/26</w:t>
      </w:r>
      <w:r w:rsidRPr="008A1428">
        <w:rPr>
          <w:rStyle w:val="Styl11b"/>
          <w:sz w:val="16"/>
          <w:szCs w:val="16"/>
        </w:rPr>
        <w:tab/>
        <w:t>1 859,65 Kč</w:t>
      </w:r>
    </w:p>
    <w:p w14:paraId="4611AB1E" w14:textId="77777777" w:rsidR="008A1428" w:rsidRPr="008A1428" w:rsidRDefault="008A1428" w:rsidP="008A1428">
      <w:pPr>
        <w:tabs>
          <w:tab w:val="left" w:pos="2268"/>
          <w:tab w:val="right" w:pos="6804"/>
          <w:tab w:val="right" w:pos="9639"/>
        </w:tabs>
        <w:rPr>
          <w:rStyle w:val="Styl11b"/>
          <w:sz w:val="16"/>
          <w:szCs w:val="16"/>
        </w:rPr>
      </w:pPr>
    </w:p>
    <w:p w14:paraId="2EDE665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7986/27</w:t>
      </w:r>
      <w:r w:rsidRPr="008A1428">
        <w:rPr>
          <w:rStyle w:val="Styl11b"/>
          <w:sz w:val="16"/>
          <w:szCs w:val="16"/>
        </w:rPr>
        <w:tab/>
        <w:t>1 853,72 Kč</w:t>
      </w:r>
    </w:p>
    <w:p w14:paraId="25097D56" w14:textId="77777777" w:rsidR="008A1428" w:rsidRPr="008A1428" w:rsidRDefault="008A1428" w:rsidP="008A1428">
      <w:pPr>
        <w:tabs>
          <w:tab w:val="left" w:pos="2268"/>
          <w:tab w:val="right" w:pos="6804"/>
          <w:tab w:val="right" w:pos="9639"/>
        </w:tabs>
        <w:rPr>
          <w:rStyle w:val="Styl11b"/>
          <w:sz w:val="16"/>
          <w:szCs w:val="16"/>
        </w:rPr>
      </w:pPr>
    </w:p>
    <w:p w14:paraId="781A22A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7986/28</w:t>
      </w:r>
      <w:r w:rsidRPr="008A1428">
        <w:rPr>
          <w:rStyle w:val="Styl11b"/>
          <w:sz w:val="16"/>
          <w:szCs w:val="16"/>
        </w:rPr>
        <w:tab/>
        <w:t>11 582,11 Kč</w:t>
      </w:r>
    </w:p>
    <w:p w14:paraId="1DAF8B41" w14:textId="77777777" w:rsidR="008A1428" w:rsidRPr="008A1428" w:rsidRDefault="008A1428" w:rsidP="008A1428">
      <w:pPr>
        <w:tabs>
          <w:tab w:val="left" w:pos="2268"/>
          <w:tab w:val="right" w:pos="6804"/>
          <w:tab w:val="right" w:pos="9639"/>
        </w:tabs>
        <w:rPr>
          <w:rStyle w:val="Styl11b"/>
          <w:sz w:val="16"/>
          <w:szCs w:val="16"/>
        </w:rPr>
      </w:pPr>
    </w:p>
    <w:p w14:paraId="727DED6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7986/31</w:t>
      </w:r>
      <w:r w:rsidRPr="008A1428">
        <w:rPr>
          <w:rStyle w:val="Styl11b"/>
          <w:sz w:val="16"/>
          <w:szCs w:val="16"/>
        </w:rPr>
        <w:tab/>
        <w:t>11 454,46 Kč</w:t>
      </w:r>
    </w:p>
    <w:p w14:paraId="6408F8AE" w14:textId="77777777" w:rsidR="008A1428" w:rsidRPr="008A1428" w:rsidRDefault="008A1428" w:rsidP="008A1428">
      <w:pPr>
        <w:tabs>
          <w:tab w:val="left" w:pos="2268"/>
          <w:tab w:val="right" w:pos="6804"/>
          <w:tab w:val="right" w:pos="9639"/>
        </w:tabs>
        <w:rPr>
          <w:rStyle w:val="Styl11b"/>
          <w:sz w:val="16"/>
          <w:szCs w:val="16"/>
        </w:rPr>
      </w:pPr>
    </w:p>
    <w:p w14:paraId="4739260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7986/32</w:t>
      </w:r>
      <w:r w:rsidRPr="008A1428">
        <w:rPr>
          <w:rStyle w:val="Styl11b"/>
          <w:sz w:val="16"/>
          <w:szCs w:val="16"/>
        </w:rPr>
        <w:tab/>
        <w:t>5 579,95 Kč</w:t>
      </w:r>
    </w:p>
    <w:p w14:paraId="76745C7D" w14:textId="77777777" w:rsidR="008A1428" w:rsidRPr="008A1428" w:rsidRDefault="008A1428" w:rsidP="008A1428">
      <w:pPr>
        <w:tabs>
          <w:tab w:val="left" w:pos="2268"/>
          <w:tab w:val="right" w:pos="6804"/>
          <w:tab w:val="right" w:pos="9639"/>
        </w:tabs>
        <w:rPr>
          <w:rStyle w:val="Styl11b"/>
          <w:sz w:val="16"/>
          <w:szCs w:val="16"/>
        </w:rPr>
      </w:pPr>
    </w:p>
    <w:p w14:paraId="690D1CF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7986/33</w:t>
      </w:r>
      <w:r w:rsidRPr="008A1428">
        <w:rPr>
          <w:rStyle w:val="Styl11b"/>
          <w:sz w:val="16"/>
          <w:szCs w:val="16"/>
        </w:rPr>
        <w:tab/>
        <w:t>20 270,82 Kč</w:t>
      </w:r>
    </w:p>
    <w:p w14:paraId="371D5626" w14:textId="77777777" w:rsidR="008A1428" w:rsidRPr="008A1428" w:rsidRDefault="008A1428" w:rsidP="008A1428">
      <w:pPr>
        <w:tabs>
          <w:tab w:val="left" w:pos="2268"/>
          <w:tab w:val="right" w:pos="6804"/>
          <w:tab w:val="right" w:pos="9639"/>
        </w:tabs>
        <w:rPr>
          <w:rStyle w:val="Styl11b"/>
          <w:sz w:val="16"/>
          <w:szCs w:val="16"/>
        </w:rPr>
      </w:pPr>
    </w:p>
    <w:p w14:paraId="7B7EB38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7986/36</w:t>
      </w:r>
      <w:r w:rsidRPr="008A1428">
        <w:rPr>
          <w:rStyle w:val="Styl11b"/>
          <w:sz w:val="16"/>
          <w:szCs w:val="16"/>
        </w:rPr>
        <w:tab/>
        <w:t>6 908,37 Kč</w:t>
      </w:r>
    </w:p>
    <w:p w14:paraId="46BA96C4" w14:textId="77777777" w:rsidR="008A1428" w:rsidRPr="008A1428" w:rsidRDefault="008A1428" w:rsidP="008A1428">
      <w:pPr>
        <w:tabs>
          <w:tab w:val="left" w:pos="2268"/>
          <w:tab w:val="right" w:pos="6804"/>
          <w:tab w:val="right" w:pos="9639"/>
        </w:tabs>
        <w:rPr>
          <w:rStyle w:val="Styl11b"/>
          <w:sz w:val="16"/>
          <w:szCs w:val="16"/>
        </w:rPr>
      </w:pPr>
    </w:p>
    <w:p w14:paraId="7F36AAC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7986/57</w:t>
      </w:r>
      <w:r w:rsidRPr="008A1428">
        <w:rPr>
          <w:rStyle w:val="Styl11b"/>
          <w:sz w:val="16"/>
          <w:szCs w:val="16"/>
        </w:rPr>
        <w:tab/>
        <w:t>663,78 Kč</w:t>
      </w:r>
    </w:p>
    <w:p w14:paraId="6F4187E0" w14:textId="77777777" w:rsidR="008A1428" w:rsidRPr="008A1428" w:rsidRDefault="008A1428" w:rsidP="008A1428">
      <w:pPr>
        <w:tabs>
          <w:tab w:val="left" w:pos="2268"/>
          <w:tab w:val="right" w:pos="6804"/>
          <w:tab w:val="right" w:pos="9639"/>
        </w:tabs>
        <w:rPr>
          <w:rStyle w:val="Styl11b"/>
          <w:sz w:val="16"/>
          <w:szCs w:val="16"/>
        </w:rPr>
      </w:pPr>
    </w:p>
    <w:p w14:paraId="40068D9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Napajedla</w:t>
      </w:r>
      <w:r w:rsidRPr="008A1428">
        <w:rPr>
          <w:rStyle w:val="Styl11b"/>
          <w:sz w:val="16"/>
          <w:szCs w:val="16"/>
        </w:rPr>
        <w:tab/>
        <w:t>7986/60</w:t>
      </w:r>
      <w:r w:rsidRPr="008A1428">
        <w:rPr>
          <w:rStyle w:val="Styl11b"/>
          <w:sz w:val="16"/>
          <w:szCs w:val="16"/>
        </w:rPr>
        <w:tab/>
        <w:t>655,27 Kč</w:t>
      </w:r>
    </w:p>
    <w:p w14:paraId="5672C560" w14:textId="77777777" w:rsidR="008A1428" w:rsidRPr="008A1428" w:rsidRDefault="008A1428" w:rsidP="008A1428">
      <w:pPr>
        <w:tabs>
          <w:tab w:val="left" w:pos="2268"/>
          <w:tab w:val="right" w:pos="6804"/>
          <w:tab w:val="right" w:pos="9639"/>
        </w:tabs>
        <w:rPr>
          <w:rStyle w:val="Styl11b"/>
          <w:sz w:val="16"/>
          <w:szCs w:val="16"/>
        </w:rPr>
      </w:pPr>
    </w:p>
    <w:p w14:paraId="0C0AE6D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1518/685</w:t>
      </w:r>
      <w:r w:rsidRPr="008A1428">
        <w:rPr>
          <w:rStyle w:val="Styl11b"/>
          <w:sz w:val="16"/>
          <w:szCs w:val="16"/>
        </w:rPr>
        <w:tab/>
        <w:t>1 270,00 Kč</w:t>
      </w:r>
    </w:p>
    <w:p w14:paraId="75CC2C19" w14:textId="77777777" w:rsidR="008A1428" w:rsidRPr="008A1428" w:rsidRDefault="008A1428" w:rsidP="008A1428">
      <w:pPr>
        <w:tabs>
          <w:tab w:val="left" w:pos="2268"/>
          <w:tab w:val="right" w:pos="6804"/>
          <w:tab w:val="right" w:pos="9639"/>
        </w:tabs>
        <w:rPr>
          <w:rStyle w:val="Styl11b"/>
          <w:sz w:val="16"/>
          <w:szCs w:val="16"/>
        </w:rPr>
      </w:pPr>
    </w:p>
    <w:p w14:paraId="34C4B6B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1532/76</w:t>
      </w:r>
      <w:r w:rsidRPr="008A1428">
        <w:rPr>
          <w:rStyle w:val="Styl11b"/>
          <w:sz w:val="16"/>
          <w:szCs w:val="16"/>
        </w:rPr>
        <w:tab/>
        <w:t>7 552,86 Kč</w:t>
      </w:r>
    </w:p>
    <w:p w14:paraId="79A2593A" w14:textId="77777777" w:rsidR="008A1428" w:rsidRPr="008A1428" w:rsidRDefault="008A1428" w:rsidP="008A1428">
      <w:pPr>
        <w:tabs>
          <w:tab w:val="left" w:pos="2268"/>
          <w:tab w:val="right" w:pos="6804"/>
          <w:tab w:val="right" w:pos="9639"/>
        </w:tabs>
        <w:rPr>
          <w:rStyle w:val="Styl11b"/>
          <w:sz w:val="16"/>
          <w:szCs w:val="16"/>
        </w:rPr>
      </w:pPr>
    </w:p>
    <w:p w14:paraId="6446029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2137/1</w:t>
      </w:r>
      <w:r w:rsidRPr="008A1428">
        <w:rPr>
          <w:rStyle w:val="Styl11b"/>
          <w:sz w:val="16"/>
          <w:szCs w:val="16"/>
        </w:rPr>
        <w:tab/>
        <w:t>5 700,10 Kč</w:t>
      </w:r>
    </w:p>
    <w:p w14:paraId="6CDEA396" w14:textId="77777777" w:rsidR="008A1428" w:rsidRPr="008A1428" w:rsidRDefault="008A1428" w:rsidP="008A1428">
      <w:pPr>
        <w:tabs>
          <w:tab w:val="left" w:pos="2268"/>
          <w:tab w:val="right" w:pos="6804"/>
          <w:tab w:val="right" w:pos="9639"/>
        </w:tabs>
        <w:rPr>
          <w:rStyle w:val="Styl11b"/>
          <w:sz w:val="16"/>
          <w:szCs w:val="16"/>
        </w:rPr>
      </w:pPr>
    </w:p>
    <w:p w14:paraId="3436A2E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3575/55</w:t>
      </w:r>
      <w:r w:rsidRPr="008A1428">
        <w:rPr>
          <w:rStyle w:val="Styl11b"/>
          <w:sz w:val="16"/>
          <w:szCs w:val="16"/>
        </w:rPr>
        <w:tab/>
        <w:t>4 932,95 Kč</w:t>
      </w:r>
    </w:p>
    <w:p w14:paraId="2F1584F7" w14:textId="77777777" w:rsidR="008A1428" w:rsidRPr="008A1428" w:rsidRDefault="008A1428" w:rsidP="008A1428">
      <w:pPr>
        <w:tabs>
          <w:tab w:val="left" w:pos="2268"/>
          <w:tab w:val="right" w:pos="6804"/>
          <w:tab w:val="right" w:pos="9639"/>
        </w:tabs>
        <w:rPr>
          <w:rStyle w:val="Styl11b"/>
          <w:sz w:val="16"/>
          <w:szCs w:val="16"/>
        </w:rPr>
      </w:pPr>
    </w:p>
    <w:p w14:paraId="679ABEE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3575/71</w:t>
      </w:r>
      <w:r w:rsidRPr="008A1428">
        <w:rPr>
          <w:rStyle w:val="Styl11b"/>
          <w:sz w:val="16"/>
          <w:szCs w:val="16"/>
        </w:rPr>
        <w:tab/>
        <w:t>1 962,17 Kč</w:t>
      </w:r>
    </w:p>
    <w:p w14:paraId="369ADFEA" w14:textId="77777777" w:rsidR="008A1428" w:rsidRPr="008A1428" w:rsidRDefault="008A1428" w:rsidP="008A1428">
      <w:pPr>
        <w:tabs>
          <w:tab w:val="left" w:pos="2268"/>
          <w:tab w:val="right" w:pos="6804"/>
          <w:tab w:val="right" w:pos="9639"/>
        </w:tabs>
        <w:rPr>
          <w:rStyle w:val="Styl11b"/>
          <w:sz w:val="16"/>
          <w:szCs w:val="16"/>
        </w:rPr>
      </w:pPr>
    </w:p>
    <w:p w14:paraId="6E8CE3B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3575/73</w:t>
      </w:r>
      <w:r w:rsidRPr="008A1428">
        <w:rPr>
          <w:rStyle w:val="Styl11b"/>
          <w:sz w:val="16"/>
          <w:szCs w:val="16"/>
        </w:rPr>
        <w:tab/>
        <w:t>30,00 Kč</w:t>
      </w:r>
    </w:p>
    <w:p w14:paraId="2E0960F7" w14:textId="77777777" w:rsidR="008A1428" w:rsidRPr="008A1428" w:rsidRDefault="008A1428" w:rsidP="008A1428">
      <w:pPr>
        <w:tabs>
          <w:tab w:val="left" w:pos="2268"/>
          <w:tab w:val="right" w:pos="6804"/>
          <w:tab w:val="right" w:pos="9639"/>
        </w:tabs>
        <w:rPr>
          <w:rStyle w:val="Styl11b"/>
          <w:sz w:val="16"/>
          <w:szCs w:val="16"/>
        </w:rPr>
      </w:pPr>
    </w:p>
    <w:p w14:paraId="38D9AA1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3575/74</w:t>
      </w:r>
      <w:r w:rsidRPr="008A1428">
        <w:rPr>
          <w:rStyle w:val="Styl11b"/>
          <w:sz w:val="16"/>
          <w:szCs w:val="16"/>
        </w:rPr>
        <w:tab/>
        <w:t>69,90 Kč</w:t>
      </w:r>
    </w:p>
    <w:p w14:paraId="115EFD57" w14:textId="77777777" w:rsidR="008A1428" w:rsidRPr="008A1428" w:rsidRDefault="008A1428" w:rsidP="008A1428">
      <w:pPr>
        <w:tabs>
          <w:tab w:val="left" w:pos="2268"/>
          <w:tab w:val="right" w:pos="6804"/>
          <w:tab w:val="right" w:pos="9639"/>
        </w:tabs>
        <w:rPr>
          <w:rStyle w:val="Styl11b"/>
          <w:sz w:val="16"/>
          <w:szCs w:val="16"/>
        </w:rPr>
      </w:pPr>
    </w:p>
    <w:p w14:paraId="0429A2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3575/79</w:t>
      </w:r>
      <w:r w:rsidRPr="008A1428">
        <w:rPr>
          <w:rStyle w:val="Styl11b"/>
          <w:sz w:val="16"/>
          <w:szCs w:val="16"/>
        </w:rPr>
        <w:tab/>
        <w:t>5 980,31 Kč</w:t>
      </w:r>
    </w:p>
    <w:p w14:paraId="4C5C8ABB" w14:textId="77777777" w:rsidR="008A1428" w:rsidRPr="008A1428" w:rsidRDefault="008A1428" w:rsidP="008A1428">
      <w:pPr>
        <w:tabs>
          <w:tab w:val="left" w:pos="2268"/>
          <w:tab w:val="right" w:pos="6804"/>
          <w:tab w:val="right" w:pos="9639"/>
        </w:tabs>
        <w:rPr>
          <w:rStyle w:val="Styl11b"/>
          <w:sz w:val="16"/>
          <w:szCs w:val="16"/>
        </w:rPr>
      </w:pPr>
    </w:p>
    <w:p w14:paraId="154314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3575/85</w:t>
      </w:r>
      <w:r w:rsidRPr="008A1428">
        <w:rPr>
          <w:rStyle w:val="Styl11b"/>
          <w:sz w:val="16"/>
          <w:szCs w:val="16"/>
        </w:rPr>
        <w:tab/>
        <w:t>346,88 Kč</w:t>
      </w:r>
    </w:p>
    <w:p w14:paraId="4987B97E" w14:textId="77777777" w:rsidR="008A1428" w:rsidRPr="008A1428" w:rsidRDefault="008A1428" w:rsidP="008A1428">
      <w:pPr>
        <w:tabs>
          <w:tab w:val="left" w:pos="2268"/>
          <w:tab w:val="right" w:pos="6804"/>
          <w:tab w:val="right" w:pos="9639"/>
        </w:tabs>
        <w:rPr>
          <w:rStyle w:val="Styl11b"/>
          <w:sz w:val="16"/>
          <w:szCs w:val="16"/>
        </w:rPr>
      </w:pPr>
    </w:p>
    <w:p w14:paraId="76E4035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3575/89</w:t>
      </w:r>
      <w:r w:rsidRPr="008A1428">
        <w:rPr>
          <w:rStyle w:val="Styl11b"/>
          <w:sz w:val="16"/>
          <w:szCs w:val="16"/>
        </w:rPr>
        <w:tab/>
        <w:t>8 976,46 Kč</w:t>
      </w:r>
    </w:p>
    <w:p w14:paraId="24612861" w14:textId="77777777" w:rsidR="008A1428" w:rsidRPr="008A1428" w:rsidRDefault="008A1428" w:rsidP="008A1428">
      <w:pPr>
        <w:tabs>
          <w:tab w:val="left" w:pos="2268"/>
          <w:tab w:val="right" w:pos="6804"/>
          <w:tab w:val="right" w:pos="9639"/>
        </w:tabs>
        <w:rPr>
          <w:rStyle w:val="Styl11b"/>
          <w:sz w:val="16"/>
          <w:szCs w:val="16"/>
        </w:rPr>
      </w:pPr>
    </w:p>
    <w:p w14:paraId="3E56C9C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3575/90</w:t>
      </w:r>
      <w:r w:rsidRPr="008A1428">
        <w:rPr>
          <w:rStyle w:val="Styl11b"/>
          <w:sz w:val="16"/>
          <w:szCs w:val="16"/>
        </w:rPr>
        <w:tab/>
        <w:t>4 674,48 Kč</w:t>
      </w:r>
    </w:p>
    <w:p w14:paraId="2288E95C" w14:textId="77777777" w:rsidR="008A1428" w:rsidRPr="008A1428" w:rsidRDefault="008A1428" w:rsidP="008A1428">
      <w:pPr>
        <w:tabs>
          <w:tab w:val="left" w:pos="2268"/>
          <w:tab w:val="right" w:pos="6804"/>
          <w:tab w:val="right" w:pos="9639"/>
        </w:tabs>
        <w:rPr>
          <w:rStyle w:val="Styl11b"/>
          <w:sz w:val="16"/>
          <w:szCs w:val="16"/>
        </w:rPr>
      </w:pPr>
    </w:p>
    <w:p w14:paraId="6467272C" w14:textId="77777777" w:rsidR="00A315D4" w:rsidRDefault="00A315D4" w:rsidP="00A315D4">
      <w:pPr>
        <w:pStyle w:val="cary"/>
      </w:pPr>
      <w:r>
        <w:lastRenderedPageBreak/>
        <w:t>-------------------------------------------------------------------------------------------------------------------------------------</w:t>
      </w:r>
    </w:p>
    <w:p w14:paraId="6456BC71" w14:textId="77777777" w:rsidR="00A315D4" w:rsidRPr="008A1428" w:rsidRDefault="00A315D4" w:rsidP="00A315D4">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E8825BF" w14:textId="77777777" w:rsidR="00A315D4" w:rsidRPr="008A1428" w:rsidRDefault="00A315D4" w:rsidP="00A315D4">
      <w:pPr>
        <w:pStyle w:val="cary"/>
      </w:pPr>
      <w:r>
        <w:t>-------------------------------------------------------------------------------------------------------------------------------------</w:t>
      </w:r>
    </w:p>
    <w:p w14:paraId="796D3C1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3575/91</w:t>
      </w:r>
      <w:r w:rsidRPr="008A1428">
        <w:rPr>
          <w:rStyle w:val="Styl11b"/>
          <w:sz w:val="16"/>
          <w:szCs w:val="16"/>
        </w:rPr>
        <w:tab/>
        <w:t>4 327,69 Kč</w:t>
      </w:r>
    </w:p>
    <w:p w14:paraId="6EA858F6" w14:textId="77777777" w:rsidR="008A1428" w:rsidRPr="008A1428" w:rsidRDefault="008A1428" w:rsidP="008A1428">
      <w:pPr>
        <w:tabs>
          <w:tab w:val="left" w:pos="2268"/>
          <w:tab w:val="right" w:pos="6804"/>
          <w:tab w:val="right" w:pos="9639"/>
        </w:tabs>
        <w:rPr>
          <w:rStyle w:val="Styl11b"/>
          <w:sz w:val="16"/>
          <w:szCs w:val="16"/>
        </w:rPr>
      </w:pPr>
    </w:p>
    <w:p w14:paraId="4B69BE3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3575/101</w:t>
      </w:r>
      <w:r w:rsidRPr="008A1428">
        <w:rPr>
          <w:rStyle w:val="Styl11b"/>
          <w:sz w:val="16"/>
          <w:szCs w:val="16"/>
        </w:rPr>
        <w:tab/>
        <w:t>2 159,16 Kč</w:t>
      </w:r>
    </w:p>
    <w:p w14:paraId="32B23C23" w14:textId="77777777" w:rsidR="008A1428" w:rsidRPr="008A1428" w:rsidRDefault="008A1428" w:rsidP="008A1428">
      <w:pPr>
        <w:tabs>
          <w:tab w:val="left" w:pos="2268"/>
          <w:tab w:val="right" w:pos="6804"/>
          <w:tab w:val="right" w:pos="9639"/>
        </w:tabs>
        <w:rPr>
          <w:rStyle w:val="Styl11b"/>
          <w:sz w:val="16"/>
          <w:szCs w:val="16"/>
        </w:rPr>
      </w:pPr>
    </w:p>
    <w:p w14:paraId="7AB9D87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3575/116</w:t>
      </w:r>
      <w:r w:rsidRPr="008A1428">
        <w:rPr>
          <w:rStyle w:val="Styl11b"/>
          <w:sz w:val="16"/>
          <w:szCs w:val="16"/>
        </w:rPr>
        <w:tab/>
        <w:t>221,65 Kč</w:t>
      </w:r>
    </w:p>
    <w:p w14:paraId="46B32214" w14:textId="77777777" w:rsidR="008A1428" w:rsidRPr="008A1428" w:rsidRDefault="008A1428" w:rsidP="008A1428">
      <w:pPr>
        <w:tabs>
          <w:tab w:val="left" w:pos="2268"/>
          <w:tab w:val="right" w:pos="6804"/>
          <w:tab w:val="right" w:pos="9639"/>
        </w:tabs>
        <w:rPr>
          <w:rStyle w:val="Styl11b"/>
          <w:sz w:val="16"/>
          <w:szCs w:val="16"/>
        </w:rPr>
      </w:pPr>
    </w:p>
    <w:p w14:paraId="612F3E0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3575/117</w:t>
      </w:r>
      <w:r w:rsidRPr="008A1428">
        <w:rPr>
          <w:rStyle w:val="Styl11b"/>
          <w:sz w:val="16"/>
          <w:szCs w:val="16"/>
        </w:rPr>
        <w:tab/>
        <w:t>1 358,50 Kč</w:t>
      </w:r>
    </w:p>
    <w:p w14:paraId="6C6C1199" w14:textId="77777777" w:rsidR="008A1428" w:rsidRPr="008A1428" w:rsidRDefault="008A1428" w:rsidP="008A1428">
      <w:pPr>
        <w:tabs>
          <w:tab w:val="left" w:pos="2268"/>
          <w:tab w:val="right" w:pos="6804"/>
          <w:tab w:val="right" w:pos="9639"/>
        </w:tabs>
        <w:rPr>
          <w:rStyle w:val="Styl11b"/>
          <w:sz w:val="16"/>
          <w:szCs w:val="16"/>
        </w:rPr>
      </w:pPr>
    </w:p>
    <w:p w14:paraId="08EC001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3575/131</w:t>
      </w:r>
      <w:r w:rsidRPr="008A1428">
        <w:rPr>
          <w:rStyle w:val="Styl11b"/>
          <w:sz w:val="16"/>
          <w:szCs w:val="16"/>
        </w:rPr>
        <w:tab/>
        <w:t>6 269,09 Kč</w:t>
      </w:r>
    </w:p>
    <w:p w14:paraId="60CD10CE" w14:textId="77777777" w:rsidR="008A1428" w:rsidRPr="008A1428" w:rsidRDefault="008A1428" w:rsidP="008A1428">
      <w:pPr>
        <w:tabs>
          <w:tab w:val="left" w:pos="2268"/>
          <w:tab w:val="right" w:pos="6804"/>
          <w:tab w:val="right" w:pos="9639"/>
        </w:tabs>
        <w:rPr>
          <w:rStyle w:val="Styl11b"/>
          <w:sz w:val="16"/>
          <w:szCs w:val="16"/>
        </w:rPr>
      </w:pPr>
    </w:p>
    <w:p w14:paraId="360A987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3575/140</w:t>
      </w:r>
      <w:r w:rsidRPr="008A1428">
        <w:rPr>
          <w:rStyle w:val="Styl11b"/>
          <w:sz w:val="16"/>
          <w:szCs w:val="16"/>
        </w:rPr>
        <w:tab/>
        <w:t>6 650,16 Kč</w:t>
      </w:r>
    </w:p>
    <w:p w14:paraId="4F88AB3B" w14:textId="77777777" w:rsidR="008A1428" w:rsidRPr="008A1428" w:rsidRDefault="008A1428" w:rsidP="008A1428">
      <w:pPr>
        <w:tabs>
          <w:tab w:val="left" w:pos="2268"/>
          <w:tab w:val="right" w:pos="6804"/>
          <w:tab w:val="right" w:pos="9639"/>
        </w:tabs>
        <w:rPr>
          <w:rStyle w:val="Styl11b"/>
          <w:sz w:val="16"/>
          <w:szCs w:val="16"/>
        </w:rPr>
      </w:pPr>
    </w:p>
    <w:p w14:paraId="491DDCA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3575/155</w:t>
      </w:r>
      <w:r w:rsidRPr="008A1428">
        <w:rPr>
          <w:rStyle w:val="Styl11b"/>
          <w:sz w:val="16"/>
          <w:szCs w:val="16"/>
        </w:rPr>
        <w:tab/>
        <w:t>7 755,00 Kč</w:t>
      </w:r>
    </w:p>
    <w:p w14:paraId="19A629C4" w14:textId="77777777" w:rsidR="008A1428" w:rsidRPr="008A1428" w:rsidRDefault="008A1428" w:rsidP="008A1428">
      <w:pPr>
        <w:tabs>
          <w:tab w:val="left" w:pos="2268"/>
          <w:tab w:val="right" w:pos="6804"/>
          <w:tab w:val="right" w:pos="9639"/>
        </w:tabs>
        <w:rPr>
          <w:rStyle w:val="Styl11b"/>
          <w:sz w:val="16"/>
          <w:szCs w:val="16"/>
        </w:rPr>
      </w:pPr>
    </w:p>
    <w:p w14:paraId="205AAE6D" w14:textId="539C296F"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3576/24</w:t>
      </w:r>
      <w:r w:rsidRPr="008A1428">
        <w:rPr>
          <w:rStyle w:val="Styl11b"/>
          <w:sz w:val="16"/>
          <w:szCs w:val="16"/>
        </w:rPr>
        <w:tab/>
        <w:t>8 532,07 Kč</w:t>
      </w:r>
    </w:p>
    <w:p w14:paraId="7BB8321B" w14:textId="77777777" w:rsidR="00A315D4" w:rsidRDefault="00A315D4" w:rsidP="008A1428">
      <w:pPr>
        <w:tabs>
          <w:tab w:val="left" w:pos="2268"/>
          <w:tab w:val="right" w:pos="6804"/>
          <w:tab w:val="right" w:pos="9639"/>
        </w:tabs>
        <w:rPr>
          <w:rStyle w:val="Styl11b"/>
          <w:sz w:val="16"/>
          <w:szCs w:val="16"/>
        </w:rPr>
      </w:pPr>
    </w:p>
    <w:p w14:paraId="51E251BB" w14:textId="293F47F4"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3576/32</w:t>
      </w:r>
      <w:r w:rsidRPr="008A1428">
        <w:rPr>
          <w:rStyle w:val="Styl11b"/>
          <w:sz w:val="16"/>
          <w:szCs w:val="16"/>
        </w:rPr>
        <w:tab/>
        <w:t>2 964,00 Kč</w:t>
      </w:r>
    </w:p>
    <w:p w14:paraId="72664D5F" w14:textId="77777777" w:rsidR="008A1428" w:rsidRPr="008A1428" w:rsidRDefault="008A1428" w:rsidP="008A1428">
      <w:pPr>
        <w:tabs>
          <w:tab w:val="left" w:pos="2268"/>
          <w:tab w:val="right" w:pos="6804"/>
          <w:tab w:val="right" w:pos="9639"/>
        </w:tabs>
        <w:rPr>
          <w:rStyle w:val="Styl11b"/>
          <w:sz w:val="16"/>
          <w:szCs w:val="16"/>
        </w:rPr>
      </w:pPr>
    </w:p>
    <w:p w14:paraId="59B3189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3576/68</w:t>
      </w:r>
      <w:r w:rsidRPr="008A1428">
        <w:rPr>
          <w:rStyle w:val="Styl11b"/>
          <w:sz w:val="16"/>
          <w:szCs w:val="16"/>
        </w:rPr>
        <w:tab/>
        <w:t>1 444,87 Kč</w:t>
      </w:r>
    </w:p>
    <w:p w14:paraId="46C2519C" w14:textId="77777777" w:rsidR="008A1428" w:rsidRPr="008A1428" w:rsidRDefault="008A1428" w:rsidP="008A1428">
      <w:pPr>
        <w:tabs>
          <w:tab w:val="left" w:pos="2268"/>
          <w:tab w:val="right" w:pos="6804"/>
          <w:tab w:val="right" w:pos="9639"/>
        </w:tabs>
        <w:rPr>
          <w:rStyle w:val="Styl11b"/>
          <w:sz w:val="16"/>
          <w:szCs w:val="16"/>
        </w:rPr>
      </w:pPr>
    </w:p>
    <w:p w14:paraId="27C1ACD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3576/84</w:t>
      </w:r>
      <w:r w:rsidRPr="008A1428">
        <w:rPr>
          <w:rStyle w:val="Styl11b"/>
          <w:sz w:val="16"/>
          <w:szCs w:val="16"/>
        </w:rPr>
        <w:tab/>
        <w:t>10 450,00 Kč</w:t>
      </w:r>
    </w:p>
    <w:p w14:paraId="4C103514" w14:textId="77777777" w:rsidR="008A1428" w:rsidRPr="008A1428" w:rsidRDefault="008A1428" w:rsidP="008A1428">
      <w:pPr>
        <w:tabs>
          <w:tab w:val="left" w:pos="2268"/>
          <w:tab w:val="right" w:pos="6804"/>
          <w:tab w:val="right" w:pos="9639"/>
        </w:tabs>
        <w:rPr>
          <w:rStyle w:val="Styl11b"/>
          <w:sz w:val="16"/>
          <w:szCs w:val="16"/>
        </w:rPr>
      </w:pPr>
    </w:p>
    <w:p w14:paraId="24D127F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3576/94</w:t>
      </w:r>
      <w:r w:rsidRPr="008A1428">
        <w:rPr>
          <w:rStyle w:val="Styl11b"/>
          <w:sz w:val="16"/>
          <w:szCs w:val="16"/>
        </w:rPr>
        <w:tab/>
        <w:t>6 239,74 Kč</w:t>
      </w:r>
    </w:p>
    <w:p w14:paraId="06F7178F" w14:textId="77777777" w:rsidR="008A1428" w:rsidRPr="008A1428" w:rsidRDefault="008A1428" w:rsidP="008A1428">
      <w:pPr>
        <w:tabs>
          <w:tab w:val="left" w:pos="2268"/>
          <w:tab w:val="right" w:pos="6804"/>
          <w:tab w:val="right" w:pos="9639"/>
        </w:tabs>
        <w:rPr>
          <w:rStyle w:val="Styl11b"/>
          <w:sz w:val="16"/>
          <w:szCs w:val="16"/>
        </w:rPr>
      </w:pPr>
    </w:p>
    <w:p w14:paraId="504F80D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3576/124</w:t>
      </w:r>
      <w:r w:rsidRPr="008A1428">
        <w:rPr>
          <w:rStyle w:val="Styl11b"/>
          <w:sz w:val="16"/>
          <w:szCs w:val="16"/>
        </w:rPr>
        <w:tab/>
        <w:t>2 062,06 Kč</w:t>
      </w:r>
    </w:p>
    <w:p w14:paraId="150ECBA4" w14:textId="77777777" w:rsidR="008A1428" w:rsidRPr="008A1428" w:rsidRDefault="008A1428" w:rsidP="008A1428">
      <w:pPr>
        <w:tabs>
          <w:tab w:val="left" w:pos="2268"/>
          <w:tab w:val="right" w:pos="6804"/>
          <w:tab w:val="right" w:pos="9639"/>
        </w:tabs>
        <w:rPr>
          <w:rStyle w:val="Styl11b"/>
          <w:sz w:val="16"/>
          <w:szCs w:val="16"/>
        </w:rPr>
      </w:pPr>
    </w:p>
    <w:p w14:paraId="73A71F0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3576/138</w:t>
      </w:r>
      <w:r w:rsidRPr="008A1428">
        <w:rPr>
          <w:rStyle w:val="Styl11b"/>
          <w:sz w:val="16"/>
          <w:szCs w:val="16"/>
        </w:rPr>
        <w:tab/>
        <w:t>2 611,51 Kč</w:t>
      </w:r>
    </w:p>
    <w:p w14:paraId="6D5D4DB1" w14:textId="77777777" w:rsidR="008A1428" w:rsidRPr="008A1428" w:rsidRDefault="008A1428" w:rsidP="008A1428">
      <w:pPr>
        <w:tabs>
          <w:tab w:val="left" w:pos="2268"/>
          <w:tab w:val="right" w:pos="6804"/>
          <w:tab w:val="right" w:pos="9639"/>
        </w:tabs>
        <w:rPr>
          <w:rStyle w:val="Styl11b"/>
          <w:sz w:val="16"/>
          <w:szCs w:val="16"/>
        </w:rPr>
      </w:pPr>
    </w:p>
    <w:p w14:paraId="2F7A618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3576/148</w:t>
      </w:r>
      <w:r w:rsidRPr="008A1428">
        <w:rPr>
          <w:rStyle w:val="Styl11b"/>
          <w:sz w:val="16"/>
          <w:szCs w:val="16"/>
        </w:rPr>
        <w:tab/>
        <w:t>6 411,81 Kč</w:t>
      </w:r>
    </w:p>
    <w:p w14:paraId="04FC7D58" w14:textId="77777777" w:rsidR="008A1428" w:rsidRPr="008A1428" w:rsidRDefault="008A1428" w:rsidP="008A1428">
      <w:pPr>
        <w:tabs>
          <w:tab w:val="left" w:pos="2268"/>
          <w:tab w:val="right" w:pos="6804"/>
          <w:tab w:val="right" w:pos="9639"/>
        </w:tabs>
        <w:rPr>
          <w:rStyle w:val="Styl11b"/>
          <w:sz w:val="16"/>
          <w:szCs w:val="16"/>
        </w:rPr>
      </w:pPr>
    </w:p>
    <w:p w14:paraId="656151C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3576/158</w:t>
      </w:r>
      <w:r w:rsidRPr="008A1428">
        <w:rPr>
          <w:rStyle w:val="Styl11b"/>
          <w:sz w:val="16"/>
          <w:szCs w:val="16"/>
        </w:rPr>
        <w:tab/>
        <w:t>12 201,97 Kč</w:t>
      </w:r>
    </w:p>
    <w:p w14:paraId="618A99E7" w14:textId="77777777" w:rsidR="008A1428" w:rsidRPr="008A1428" w:rsidRDefault="008A1428" w:rsidP="008A1428">
      <w:pPr>
        <w:tabs>
          <w:tab w:val="left" w:pos="2268"/>
          <w:tab w:val="right" w:pos="6804"/>
          <w:tab w:val="right" w:pos="9639"/>
        </w:tabs>
        <w:rPr>
          <w:rStyle w:val="Styl11b"/>
          <w:sz w:val="16"/>
          <w:szCs w:val="16"/>
        </w:rPr>
      </w:pPr>
    </w:p>
    <w:p w14:paraId="1D3F1A9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3576/159</w:t>
      </w:r>
      <w:r w:rsidRPr="008A1428">
        <w:rPr>
          <w:rStyle w:val="Styl11b"/>
          <w:sz w:val="16"/>
          <w:szCs w:val="16"/>
        </w:rPr>
        <w:tab/>
        <w:t>315,36 Kč</w:t>
      </w:r>
    </w:p>
    <w:p w14:paraId="18ED083A" w14:textId="77777777" w:rsidR="008A1428" w:rsidRPr="008A1428" w:rsidRDefault="008A1428" w:rsidP="008A1428">
      <w:pPr>
        <w:tabs>
          <w:tab w:val="left" w:pos="2268"/>
          <w:tab w:val="right" w:pos="6804"/>
          <w:tab w:val="right" w:pos="9639"/>
        </w:tabs>
        <w:rPr>
          <w:rStyle w:val="Styl11b"/>
          <w:sz w:val="16"/>
          <w:szCs w:val="16"/>
        </w:rPr>
      </w:pPr>
    </w:p>
    <w:p w14:paraId="586150F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3576/171</w:t>
      </w:r>
      <w:r w:rsidRPr="008A1428">
        <w:rPr>
          <w:rStyle w:val="Styl11b"/>
          <w:sz w:val="16"/>
          <w:szCs w:val="16"/>
        </w:rPr>
        <w:tab/>
        <w:t>18 641,84 Kč</w:t>
      </w:r>
    </w:p>
    <w:p w14:paraId="286C00E7" w14:textId="77777777" w:rsidR="008A1428" w:rsidRPr="008A1428" w:rsidRDefault="008A1428" w:rsidP="008A1428">
      <w:pPr>
        <w:tabs>
          <w:tab w:val="left" w:pos="2268"/>
          <w:tab w:val="right" w:pos="6804"/>
          <w:tab w:val="right" w:pos="9639"/>
        </w:tabs>
        <w:rPr>
          <w:rStyle w:val="Styl11b"/>
          <w:sz w:val="16"/>
          <w:szCs w:val="16"/>
        </w:rPr>
      </w:pPr>
    </w:p>
    <w:p w14:paraId="526B6A5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3576/186</w:t>
      </w:r>
      <w:r w:rsidRPr="008A1428">
        <w:rPr>
          <w:rStyle w:val="Styl11b"/>
          <w:sz w:val="16"/>
          <w:szCs w:val="16"/>
        </w:rPr>
        <w:tab/>
        <w:t>21 145,95 Kč</w:t>
      </w:r>
    </w:p>
    <w:p w14:paraId="7DDB964B" w14:textId="77777777" w:rsidR="008A1428" w:rsidRPr="008A1428" w:rsidRDefault="008A1428" w:rsidP="008A1428">
      <w:pPr>
        <w:tabs>
          <w:tab w:val="left" w:pos="2268"/>
          <w:tab w:val="right" w:pos="6804"/>
          <w:tab w:val="right" w:pos="9639"/>
        </w:tabs>
        <w:rPr>
          <w:rStyle w:val="Styl11b"/>
          <w:sz w:val="16"/>
          <w:szCs w:val="16"/>
        </w:rPr>
      </w:pPr>
    </w:p>
    <w:p w14:paraId="6C21C3C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3576/190</w:t>
      </w:r>
      <w:r w:rsidRPr="008A1428">
        <w:rPr>
          <w:rStyle w:val="Styl11b"/>
          <w:sz w:val="16"/>
          <w:szCs w:val="16"/>
        </w:rPr>
        <w:tab/>
        <w:t>3 509,61 Kč</w:t>
      </w:r>
    </w:p>
    <w:p w14:paraId="66600E3E" w14:textId="77777777" w:rsidR="008A1428" w:rsidRPr="008A1428" w:rsidRDefault="008A1428" w:rsidP="008A1428">
      <w:pPr>
        <w:tabs>
          <w:tab w:val="left" w:pos="2268"/>
          <w:tab w:val="right" w:pos="6804"/>
          <w:tab w:val="right" w:pos="9639"/>
        </w:tabs>
        <w:rPr>
          <w:rStyle w:val="Styl11b"/>
          <w:sz w:val="16"/>
          <w:szCs w:val="16"/>
        </w:rPr>
      </w:pPr>
    </w:p>
    <w:p w14:paraId="0E0F4AD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3576/193</w:t>
      </w:r>
      <w:r w:rsidRPr="008A1428">
        <w:rPr>
          <w:rStyle w:val="Styl11b"/>
          <w:sz w:val="16"/>
          <w:szCs w:val="16"/>
        </w:rPr>
        <w:tab/>
        <w:t>3 719,57 Kč</w:t>
      </w:r>
    </w:p>
    <w:p w14:paraId="7BB73701" w14:textId="77777777" w:rsidR="008A1428" w:rsidRPr="008A1428" w:rsidRDefault="008A1428" w:rsidP="008A1428">
      <w:pPr>
        <w:tabs>
          <w:tab w:val="left" w:pos="2268"/>
          <w:tab w:val="right" w:pos="6804"/>
          <w:tab w:val="right" w:pos="9639"/>
        </w:tabs>
        <w:rPr>
          <w:rStyle w:val="Styl11b"/>
          <w:sz w:val="16"/>
          <w:szCs w:val="16"/>
        </w:rPr>
      </w:pPr>
    </w:p>
    <w:p w14:paraId="3EC608D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Spytihněv</w:t>
      </w:r>
      <w:r w:rsidRPr="008A1428">
        <w:rPr>
          <w:rStyle w:val="Styl11b"/>
          <w:sz w:val="16"/>
          <w:szCs w:val="16"/>
        </w:rPr>
        <w:tab/>
        <w:t>3576/194</w:t>
      </w:r>
      <w:r w:rsidRPr="008A1428">
        <w:rPr>
          <w:rStyle w:val="Styl11b"/>
          <w:sz w:val="16"/>
          <w:szCs w:val="16"/>
        </w:rPr>
        <w:tab/>
        <w:t>470,00 Kč</w:t>
      </w:r>
    </w:p>
    <w:p w14:paraId="4E4DF419" w14:textId="77777777" w:rsidR="008A1428" w:rsidRPr="008A1428" w:rsidRDefault="008A1428" w:rsidP="008A1428">
      <w:pPr>
        <w:pStyle w:val="cary"/>
      </w:pPr>
      <w:r>
        <w:t>-------------------------------------------------------------------------------------------------------------------------------------</w:t>
      </w:r>
    </w:p>
    <w:p w14:paraId="222DBD83" w14:textId="7637A563" w:rsidR="008A1428" w:rsidRPr="00526E78" w:rsidRDefault="00624A5E" w:rsidP="00526E78">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Pr="003C6600">
        <w:rPr>
          <w:rStyle w:val="Styl11b"/>
          <w:b/>
          <w:sz w:val="16"/>
          <w:szCs w:val="16"/>
        </w:rPr>
        <w:t>314 860,81 Kč</w:t>
      </w:r>
    </w:p>
    <w:p w14:paraId="4FCC1CA3" w14:textId="77777777" w:rsidR="00F675B5" w:rsidRDefault="00F675B5" w:rsidP="00864B6B">
      <w:pPr>
        <w:pStyle w:val="VnitrniText"/>
      </w:pPr>
    </w:p>
    <w:p w14:paraId="64736F15" w14:textId="77777777" w:rsidR="00011A73" w:rsidRPr="00D917C5" w:rsidRDefault="00011A73" w:rsidP="00A315D4">
      <w:pPr>
        <w:pStyle w:val="para"/>
        <w:spacing w:line="276" w:lineRule="auto"/>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B79589D" w14:textId="77777777" w:rsidR="00011A73" w:rsidRPr="00D06D0F" w:rsidRDefault="00F66E72" w:rsidP="00A315D4">
      <w:pPr>
        <w:pStyle w:val="VnitrniText"/>
        <w:spacing w:line="276" w:lineRule="auto"/>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9494CA9" w14:textId="77777777" w:rsidR="0037157C" w:rsidRDefault="00A66E77" w:rsidP="00A315D4">
      <w:pPr>
        <w:pStyle w:val="VnitrniText"/>
        <w:spacing w:line="276" w:lineRule="auto"/>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C0ED020" w14:textId="77777777" w:rsidR="001D73FD" w:rsidRPr="00D06D0F" w:rsidRDefault="001D73FD" w:rsidP="00A315D4">
      <w:pPr>
        <w:pStyle w:val="VnitrniText"/>
        <w:spacing w:line="276" w:lineRule="auto"/>
      </w:pPr>
    </w:p>
    <w:p w14:paraId="3B8EDC81" w14:textId="260CACB0" w:rsidR="00C8663B" w:rsidRPr="00830F92" w:rsidRDefault="00C8663B" w:rsidP="00A315D4">
      <w:pPr>
        <w:pStyle w:val="VnitrniText"/>
        <w:spacing w:line="276" w:lineRule="auto"/>
      </w:pPr>
      <w:r>
        <w:t>2</w:t>
      </w:r>
      <w:r w:rsidR="003316EA">
        <w:t>.</w:t>
      </w:r>
      <w:r>
        <w:t xml:space="preserve">  Užívací vztah k převáděn</w:t>
      </w:r>
      <w:r w:rsidR="000F4FC3">
        <w:t>ým</w:t>
      </w:r>
      <w:r>
        <w:t xml:space="preserve"> pozemk</w:t>
      </w:r>
      <w:r w:rsidR="000F4FC3">
        <w:t xml:space="preserve">ům </w:t>
      </w:r>
      <w:proofErr w:type="spellStart"/>
      <w:r w:rsidR="000F4FC3" w:rsidRPr="000F4FC3">
        <w:t>parc</w:t>
      </w:r>
      <w:proofErr w:type="spellEnd"/>
      <w:r w:rsidR="000F4FC3" w:rsidRPr="000F4FC3">
        <w:t xml:space="preserve">. č. 1532/76, </w:t>
      </w:r>
      <w:proofErr w:type="spellStart"/>
      <w:r w:rsidR="000F4FC3" w:rsidRPr="000F4FC3">
        <w:t>parc</w:t>
      </w:r>
      <w:proofErr w:type="spellEnd"/>
      <w:r w:rsidR="000F4FC3" w:rsidRPr="000F4FC3">
        <w:t xml:space="preserve">. č. 3575/55, </w:t>
      </w:r>
      <w:proofErr w:type="spellStart"/>
      <w:r w:rsidR="000F4FC3" w:rsidRPr="000F4FC3">
        <w:t>parc</w:t>
      </w:r>
      <w:proofErr w:type="spellEnd"/>
      <w:r w:rsidR="000F4FC3" w:rsidRPr="000F4FC3">
        <w:t xml:space="preserve">. č. 3575/74, </w:t>
      </w:r>
      <w:proofErr w:type="spellStart"/>
      <w:r w:rsidR="000F4FC3" w:rsidRPr="000F4FC3">
        <w:t>parc</w:t>
      </w:r>
      <w:proofErr w:type="spellEnd"/>
      <w:r w:rsidR="000F4FC3" w:rsidRPr="000F4FC3">
        <w:t>.</w:t>
      </w:r>
      <w:r w:rsidR="000F0404">
        <w:t> </w:t>
      </w:r>
      <w:r w:rsidR="000F4FC3" w:rsidRPr="000F4FC3">
        <w:t>č.</w:t>
      </w:r>
      <w:r w:rsidR="000F0404">
        <w:t> </w:t>
      </w:r>
      <w:r w:rsidR="000F4FC3" w:rsidRPr="000F4FC3">
        <w:t xml:space="preserve">3575/90, </w:t>
      </w:r>
      <w:proofErr w:type="spellStart"/>
      <w:r w:rsidR="000F4FC3" w:rsidRPr="000F4FC3">
        <w:t>parc</w:t>
      </w:r>
      <w:proofErr w:type="spellEnd"/>
      <w:r w:rsidR="000F4FC3" w:rsidRPr="000F4FC3">
        <w:t xml:space="preserve">. č. 3575/91, </w:t>
      </w:r>
      <w:proofErr w:type="spellStart"/>
      <w:r w:rsidR="000F4FC3" w:rsidRPr="000F4FC3">
        <w:t>parc</w:t>
      </w:r>
      <w:proofErr w:type="spellEnd"/>
      <w:r w:rsidR="000F4FC3" w:rsidRPr="000F4FC3">
        <w:t xml:space="preserve">. č. 3575/101, </w:t>
      </w:r>
      <w:proofErr w:type="spellStart"/>
      <w:r w:rsidR="000F4FC3" w:rsidRPr="000F4FC3">
        <w:t>parc</w:t>
      </w:r>
      <w:proofErr w:type="spellEnd"/>
      <w:r w:rsidR="000F4FC3" w:rsidRPr="000F4FC3">
        <w:t xml:space="preserve">. č. 3575/117, </w:t>
      </w:r>
      <w:proofErr w:type="spellStart"/>
      <w:r w:rsidR="000F4FC3" w:rsidRPr="000F4FC3">
        <w:t>parc</w:t>
      </w:r>
      <w:proofErr w:type="spellEnd"/>
      <w:r w:rsidR="000F4FC3" w:rsidRPr="000F4FC3">
        <w:t xml:space="preserve">. č. 3575/140, </w:t>
      </w:r>
      <w:proofErr w:type="spellStart"/>
      <w:r w:rsidR="000F4FC3" w:rsidRPr="000F4FC3">
        <w:t>parc</w:t>
      </w:r>
      <w:proofErr w:type="spellEnd"/>
      <w:r w:rsidR="000F4FC3" w:rsidRPr="000F4FC3">
        <w:t xml:space="preserve">. č. 3576/124, </w:t>
      </w:r>
      <w:proofErr w:type="spellStart"/>
      <w:r w:rsidR="000F4FC3" w:rsidRPr="000F4FC3">
        <w:t>parc</w:t>
      </w:r>
      <w:proofErr w:type="spellEnd"/>
      <w:r w:rsidR="000F4FC3" w:rsidRPr="000F4FC3">
        <w:t xml:space="preserve">. č. 3576/148, </w:t>
      </w:r>
      <w:proofErr w:type="spellStart"/>
      <w:r w:rsidR="000F4FC3" w:rsidRPr="000F4FC3">
        <w:t>parc</w:t>
      </w:r>
      <w:proofErr w:type="spellEnd"/>
      <w:r w:rsidR="000F4FC3" w:rsidRPr="000F4FC3">
        <w:t xml:space="preserve">. č. 3576/158, </w:t>
      </w:r>
      <w:proofErr w:type="spellStart"/>
      <w:r w:rsidR="000F4FC3" w:rsidRPr="000F4FC3">
        <w:t>parc</w:t>
      </w:r>
      <w:proofErr w:type="spellEnd"/>
      <w:r w:rsidR="000F4FC3" w:rsidRPr="00830F92">
        <w:t xml:space="preserve">. č. 3576/159, </w:t>
      </w:r>
      <w:proofErr w:type="spellStart"/>
      <w:r w:rsidR="000F4FC3" w:rsidRPr="00830F92">
        <w:t>parc</w:t>
      </w:r>
      <w:proofErr w:type="spellEnd"/>
      <w:r w:rsidR="000F4FC3" w:rsidRPr="00830F92">
        <w:t xml:space="preserve">. č. 3576/186, </w:t>
      </w:r>
      <w:proofErr w:type="spellStart"/>
      <w:r w:rsidR="000F4FC3" w:rsidRPr="00830F92">
        <w:t>parc</w:t>
      </w:r>
      <w:proofErr w:type="spellEnd"/>
      <w:r w:rsidR="000F4FC3" w:rsidRPr="00830F92">
        <w:t>. č. 3576/193 a </w:t>
      </w:r>
      <w:proofErr w:type="spellStart"/>
      <w:r w:rsidR="000F4FC3" w:rsidRPr="00830F92">
        <w:t>parc</w:t>
      </w:r>
      <w:proofErr w:type="spellEnd"/>
      <w:r w:rsidR="000F4FC3" w:rsidRPr="00830F92">
        <w:t>. č.</w:t>
      </w:r>
      <w:r w:rsidR="000F0404">
        <w:t> </w:t>
      </w:r>
      <w:r w:rsidR="000F4FC3" w:rsidRPr="00830F92">
        <w:t xml:space="preserve">3576/194 v k. </w:t>
      </w:r>
      <w:proofErr w:type="spellStart"/>
      <w:r w:rsidR="000F4FC3" w:rsidRPr="00830F92">
        <w:t>ú.</w:t>
      </w:r>
      <w:proofErr w:type="spellEnd"/>
      <w:r w:rsidR="000F4FC3" w:rsidRPr="00830F92">
        <w:t xml:space="preserve"> Spytihněv</w:t>
      </w:r>
      <w:r w:rsidR="003C1F64" w:rsidRPr="00830F92">
        <w:t xml:space="preserve"> </w:t>
      </w:r>
      <w:r w:rsidRPr="00830F92">
        <w:t>je řešen nájemní smlouvou č. 17N16/25, kterou se Státním pozemkovým úřadem uzavřel LUKROM plus s.r.o., jakožto nájemce. S obsahem nájemní smlouvy byl přejímající seznámen před podpisem této smlouvy, což stvrzuje svým podpisem.</w:t>
      </w:r>
    </w:p>
    <w:p w14:paraId="72AE027F" w14:textId="77777777" w:rsidR="00C8663B" w:rsidRPr="00830F92" w:rsidRDefault="00C8663B" w:rsidP="00A315D4">
      <w:pPr>
        <w:pStyle w:val="VnitrniText"/>
        <w:spacing w:line="276" w:lineRule="auto"/>
      </w:pPr>
    </w:p>
    <w:p w14:paraId="61860F7E" w14:textId="09576A51" w:rsidR="00C8663B" w:rsidRPr="00830F92" w:rsidRDefault="00C8663B" w:rsidP="00A315D4">
      <w:pPr>
        <w:pStyle w:val="VnitrniText"/>
        <w:spacing w:line="276" w:lineRule="auto"/>
        <w:ind w:firstLine="0"/>
      </w:pPr>
      <w:r w:rsidRPr="00830F92">
        <w:t>Užívací vztah k převáděn</w:t>
      </w:r>
      <w:r w:rsidR="002E31A5" w:rsidRPr="00830F92">
        <w:t>ým</w:t>
      </w:r>
      <w:r w:rsidRPr="00830F92">
        <w:t xml:space="preserve"> pozemk</w:t>
      </w:r>
      <w:r w:rsidR="002E31A5" w:rsidRPr="00830F92">
        <w:t xml:space="preserve">ům </w:t>
      </w:r>
      <w:r w:rsidR="00B53FA0" w:rsidRPr="00830F92">
        <w:t xml:space="preserve">Pozemky </w:t>
      </w:r>
      <w:proofErr w:type="spellStart"/>
      <w:r w:rsidR="00B53FA0" w:rsidRPr="00830F92">
        <w:t>parc</w:t>
      </w:r>
      <w:proofErr w:type="spellEnd"/>
      <w:r w:rsidR="00B53FA0" w:rsidRPr="00830F92">
        <w:t xml:space="preserve">. č. 3731, </w:t>
      </w:r>
      <w:proofErr w:type="spellStart"/>
      <w:r w:rsidR="00B53FA0" w:rsidRPr="00830F92">
        <w:t>parc</w:t>
      </w:r>
      <w:proofErr w:type="spellEnd"/>
      <w:r w:rsidR="00B53FA0" w:rsidRPr="00830F92">
        <w:t xml:space="preserve">. č. 7986/13, </w:t>
      </w:r>
      <w:proofErr w:type="spellStart"/>
      <w:r w:rsidR="00B53FA0" w:rsidRPr="00830F92">
        <w:t>parc</w:t>
      </w:r>
      <w:proofErr w:type="spellEnd"/>
      <w:r w:rsidR="00B53FA0" w:rsidRPr="00830F92">
        <w:t xml:space="preserve">. č. 7986/25, </w:t>
      </w:r>
      <w:proofErr w:type="spellStart"/>
      <w:r w:rsidR="00B53FA0" w:rsidRPr="00830F92">
        <w:t>parc</w:t>
      </w:r>
      <w:proofErr w:type="spellEnd"/>
      <w:r w:rsidR="00B53FA0" w:rsidRPr="00830F92">
        <w:t>.</w:t>
      </w:r>
      <w:r w:rsidR="006D39AC">
        <w:t> </w:t>
      </w:r>
      <w:r w:rsidR="00B53FA0" w:rsidRPr="00830F92">
        <w:t>č.</w:t>
      </w:r>
      <w:r w:rsidR="006D39AC">
        <w:t> </w:t>
      </w:r>
      <w:r w:rsidR="00B53FA0" w:rsidRPr="00830F92">
        <w:t xml:space="preserve">7986/26, </w:t>
      </w:r>
      <w:proofErr w:type="spellStart"/>
      <w:r w:rsidR="00B53FA0" w:rsidRPr="00830F92">
        <w:t>parc</w:t>
      </w:r>
      <w:proofErr w:type="spellEnd"/>
      <w:r w:rsidR="00B53FA0" w:rsidRPr="00830F92">
        <w:t xml:space="preserve">. č. 7986/27, </w:t>
      </w:r>
      <w:proofErr w:type="spellStart"/>
      <w:r w:rsidR="00B53FA0" w:rsidRPr="00830F92">
        <w:t>parc</w:t>
      </w:r>
      <w:proofErr w:type="spellEnd"/>
      <w:r w:rsidR="00B53FA0" w:rsidRPr="00830F92">
        <w:t xml:space="preserve">. č. 7986/28, </w:t>
      </w:r>
      <w:proofErr w:type="spellStart"/>
      <w:r w:rsidR="00B53FA0" w:rsidRPr="00830F92">
        <w:t>parc</w:t>
      </w:r>
      <w:proofErr w:type="spellEnd"/>
      <w:r w:rsidR="00B53FA0" w:rsidRPr="00830F92">
        <w:t xml:space="preserve">. č. 7986/31, </w:t>
      </w:r>
      <w:proofErr w:type="spellStart"/>
      <w:r w:rsidR="00B53FA0" w:rsidRPr="00830F92">
        <w:t>parc</w:t>
      </w:r>
      <w:proofErr w:type="spellEnd"/>
      <w:r w:rsidR="00B53FA0" w:rsidRPr="00830F92">
        <w:t xml:space="preserve">. č. 7986/33, </w:t>
      </w:r>
      <w:proofErr w:type="spellStart"/>
      <w:r w:rsidR="00B53FA0" w:rsidRPr="00830F92">
        <w:t>parc</w:t>
      </w:r>
      <w:proofErr w:type="spellEnd"/>
      <w:r w:rsidR="00B53FA0" w:rsidRPr="00830F92">
        <w:t>. č. 7986/57 a</w:t>
      </w:r>
      <w:r w:rsidR="006D39AC">
        <w:t> </w:t>
      </w:r>
      <w:proofErr w:type="spellStart"/>
      <w:r w:rsidR="00B53FA0" w:rsidRPr="00830F92">
        <w:t>parc</w:t>
      </w:r>
      <w:proofErr w:type="spellEnd"/>
      <w:r w:rsidR="00B53FA0" w:rsidRPr="00830F92">
        <w:t>.</w:t>
      </w:r>
      <w:r w:rsidR="006D39AC">
        <w:t> </w:t>
      </w:r>
      <w:r w:rsidR="00B53FA0" w:rsidRPr="00830F92">
        <w:t>č.</w:t>
      </w:r>
      <w:r w:rsidR="006D39AC">
        <w:t> </w:t>
      </w:r>
      <w:r w:rsidR="00B53FA0" w:rsidRPr="00830F92">
        <w:t xml:space="preserve">7986/60 v k. </w:t>
      </w:r>
      <w:proofErr w:type="spellStart"/>
      <w:r w:rsidR="00B53FA0" w:rsidRPr="00830F92">
        <w:t>ú.</w:t>
      </w:r>
      <w:proofErr w:type="spellEnd"/>
      <w:r w:rsidR="00B53FA0" w:rsidRPr="00830F92">
        <w:t xml:space="preserve"> Napajedla </w:t>
      </w:r>
      <w:r w:rsidRPr="00830F92">
        <w:t xml:space="preserve">je řešen nájemní smlouvou č. 21N24/25, kterou se Státním pozemkovým </w:t>
      </w:r>
      <w:r w:rsidRPr="00830F92">
        <w:lastRenderedPageBreak/>
        <w:t>úřadem uzavřel PLEMENÁŘSKÉ SLUŽBY a.s., jakožto nájemce. S obsahem nájemní smlouvy byl přejímající seznámen před podpisem této smlouvy, což stvrzuje svým podpisem.</w:t>
      </w:r>
    </w:p>
    <w:p w14:paraId="46843F15" w14:textId="77777777" w:rsidR="00C8663B" w:rsidRPr="00830F92" w:rsidRDefault="00C8663B" w:rsidP="00A315D4">
      <w:pPr>
        <w:pStyle w:val="VnitrniText"/>
        <w:spacing w:line="276" w:lineRule="auto"/>
        <w:ind w:firstLine="0"/>
      </w:pPr>
    </w:p>
    <w:p w14:paraId="5E6A3E5D" w14:textId="79BBC105" w:rsidR="00C8663B" w:rsidRPr="00830F92" w:rsidRDefault="00C8663B" w:rsidP="00A315D4">
      <w:pPr>
        <w:pStyle w:val="VnitrniText"/>
        <w:spacing w:line="276" w:lineRule="auto"/>
        <w:ind w:firstLine="0"/>
      </w:pPr>
      <w:r w:rsidRPr="00830F92">
        <w:t>Užívací vztah k převáděnému pozemku</w:t>
      </w:r>
      <w:r w:rsidR="00FD0AA4" w:rsidRPr="00830F92">
        <w:t xml:space="preserve"> </w:t>
      </w:r>
      <w:proofErr w:type="spellStart"/>
      <w:r w:rsidR="00FD0AA4" w:rsidRPr="00830F92">
        <w:t>parc</w:t>
      </w:r>
      <w:proofErr w:type="spellEnd"/>
      <w:r w:rsidR="00FD0AA4" w:rsidRPr="00830F92">
        <w:t xml:space="preserve">. č. 2137/1, </w:t>
      </w:r>
      <w:proofErr w:type="spellStart"/>
      <w:r w:rsidR="00FD0AA4" w:rsidRPr="00830F92">
        <w:t>parc</w:t>
      </w:r>
      <w:proofErr w:type="spellEnd"/>
      <w:r w:rsidR="00FD0AA4" w:rsidRPr="00830F92">
        <w:t xml:space="preserve">. č. 3575/79, </w:t>
      </w:r>
      <w:proofErr w:type="spellStart"/>
      <w:r w:rsidR="00FD0AA4" w:rsidRPr="00830F92">
        <w:t>parc</w:t>
      </w:r>
      <w:proofErr w:type="spellEnd"/>
      <w:r w:rsidR="00FD0AA4" w:rsidRPr="00830F92">
        <w:t xml:space="preserve">. č. 3575/89, </w:t>
      </w:r>
      <w:proofErr w:type="spellStart"/>
      <w:r w:rsidR="00FD0AA4" w:rsidRPr="00830F92">
        <w:t>parc</w:t>
      </w:r>
      <w:proofErr w:type="spellEnd"/>
      <w:r w:rsidR="00FD0AA4" w:rsidRPr="00830F92">
        <w:t xml:space="preserve">. č. 3575/131, </w:t>
      </w:r>
      <w:proofErr w:type="spellStart"/>
      <w:r w:rsidR="00FD0AA4" w:rsidRPr="00830F92">
        <w:t>parc</w:t>
      </w:r>
      <w:proofErr w:type="spellEnd"/>
      <w:r w:rsidR="00FD0AA4" w:rsidRPr="00830F92">
        <w:t xml:space="preserve">. č.3576/68 a </w:t>
      </w:r>
      <w:proofErr w:type="spellStart"/>
      <w:r w:rsidR="00FD0AA4" w:rsidRPr="00830F92">
        <w:t>parc</w:t>
      </w:r>
      <w:proofErr w:type="spellEnd"/>
      <w:r w:rsidR="00FD0AA4" w:rsidRPr="00830F92">
        <w:t xml:space="preserve">. č. 3576/190 v k. </w:t>
      </w:r>
      <w:proofErr w:type="spellStart"/>
      <w:r w:rsidR="00FD0AA4" w:rsidRPr="00830F92">
        <w:t>ú.</w:t>
      </w:r>
      <w:proofErr w:type="spellEnd"/>
      <w:r w:rsidR="00FD0AA4" w:rsidRPr="00830F92">
        <w:t xml:space="preserve"> Spytihněv </w:t>
      </w:r>
      <w:r w:rsidRPr="00830F92">
        <w:t>je řešen nájemní smlouvou č. 51N14/25, kterou se Státním pozemkovým úřadem uzavřel LUKROM plus s.r.o., jakožto nájemce. S obsahem nájemní smlouvy byl přejímající seznámen před podpisem této smlouvy, což stvrzuje svým podpisem.</w:t>
      </w:r>
    </w:p>
    <w:p w14:paraId="2CE756F8" w14:textId="77777777" w:rsidR="00C8663B" w:rsidRPr="00830F92" w:rsidRDefault="00C8663B" w:rsidP="00A315D4">
      <w:pPr>
        <w:pStyle w:val="VnitrniText"/>
        <w:spacing w:line="276" w:lineRule="auto"/>
        <w:ind w:firstLine="0"/>
      </w:pPr>
    </w:p>
    <w:p w14:paraId="1C8FBAC9" w14:textId="3549E5BF" w:rsidR="001D73FD" w:rsidRDefault="00557CFE" w:rsidP="00A315D4">
      <w:pPr>
        <w:pStyle w:val="VnitrniText"/>
        <w:spacing w:line="276" w:lineRule="auto"/>
        <w:ind w:firstLine="0"/>
      </w:pPr>
      <w:r w:rsidRPr="00830F92">
        <w:t xml:space="preserve">Užívací vztah k převáděnému pozemku </w:t>
      </w:r>
      <w:proofErr w:type="spellStart"/>
      <w:r w:rsidRPr="00830F92">
        <w:t>parc</w:t>
      </w:r>
      <w:proofErr w:type="spellEnd"/>
      <w:r w:rsidRPr="00830F92">
        <w:t xml:space="preserve">. č. 2137/1, </w:t>
      </w:r>
      <w:proofErr w:type="spellStart"/>
      <w:r w:rsidRPr="00830F92">
        <w:t>parc</w:t>
      </w:r>
      <w:proofErr w:type="spellEnd"/>
      <w:r w:rsidRPr="00830F92">
        <w:t xml:space="preserve">. č. 3575/79, </w:t>
      </w:r>
      <w:proofErr w:type="spellStart"/>
      <w:r w:rsidRPr="00830F92">
        <w:t>parc</w:t>
      </w:r>
      <w:proofErr w:type="spellEnd"/>
      <w:r w:rsidRPr="00830F92">
        <w:t xml:space="preserve">. č. 3575/89, </w:t>
      </w:r>
      <w:proofErr w:type="spellStart"/>
      <w:r w:rsidRPr="00830F92">
        <w:t>parc</w:t>
      </w:r>
      <w:proofErr w:type="spellEnd"/>
      <w:r w:rsidRPr="00830F92">
        <w:t xml:space="preserve">. č. 3575/131, </w:t>
      </w:r>
      <w:proofErr w:type="spellStart"/>
      <w:r w:rsidRPr="00830F92">
        <w:t>parc</w:t>
      </w:r>
      <w:proofErr w:type="spellEnd"/>
      <w:r w:rsidRPr="00830F92">
        <w:t xml:space="preserve">. č.3576/68 a </w:t>
      </w:r>
      <w:proofErr w:type="spellStart"/>
      <w:r w:rsidRPr="00830F92">
        <w:t>parc</w:t>
      </w:r>
      <w:proofErr w:type="spellEnd"/>
      <w:r w:rsidRPr="00830F92">
        <w:t xml:space="preserve">. č. 3576/190 v k. </w:t>
      </w:r>
      <w:proofErr w:type="spellStart"/>
      <w:r w:rsidRPr="00830F92">
        <w:t>ú.</w:t>
      </w:r>
      <w:proofErr w:type="spellEnd"/>
      <w:r w:rsidRPr="00830F92">
        <w:t xml:space="preserve"> Spytihněv je řešen nájemní smlouvou č. </w:t>
      </w:r>
      <w:r w:rsidR="00AD0D8C" w:rsidRPr="00830F92">
        <w:t>39N08/25</w:t>
      </w:r>
      <w:r w:rsidRPr="00830F92">
        <w:t>, kterou se Státním pozemkovým úřadem uzavřel</w:t>
      </w:r>
      <w:r w:rsidR="00864032" w:rsidRPr="00830F92">
        <w:t xml:space="preserve"> </w:t>
      </w:r>
      <w:proofErr w:type="spellStart"/>
      <w:r w:rsidR="008773AD">
        <w:t>xxxxxxxxxxx</w:t>
      </w:r>
      <w:proofErr w:type="spellEnd"/>
      <w:r w:rsidR="00864032" w:rsidRPr="00830F92">
        <w:t xml:space="preserve"> </w:t>
      </w:r>
      <w:r w:rsidRPr="00830F92">
        <w:t xml:space="preserve">jakožto nájemce a nájemní smlouvou č. </w:t>
      </w:r>
      <w:r w:rsidR="00AD0D8C" w:rsidRPr="00830F92">
        <w:t>62N11/25</w:t>
      </w:r>
      <w:r w:rsidRPr="00830F92">
        <w:t>,</w:t>
      </w:r>
      <w:r>
        <w:t xml:space="preserve"> kterou se Státním pozemkovým úřadem uzavře</w:t>
      </w:r>
      <w:r w:rsidR="00830F92">
        <w:t xml:space="preserve">la </w:t>
      </w:r>
      <w:proofErr w:type="spellStart"/>
      <w:r w:rsidR="008773AD">
        <w:t>xxxxxxxxxxx</w:t>
      </w:r>
      <w:proofErr w:type="spellEnd"/>
      <w:r w:rsidR="00830F92">
        <w:t xml:space="preserve"> </w:t>
      </w:r>
      <w:r>
        <w:t>jakožto nájemce. S obsahem nájemní</w:t>
      </w:r>
      <w:r w:rsidR="00830F92">
        <w:t>ch</w:t>
      </w:r>
      <w:r>
        <w:t xml:space="preserve"> sml</w:t>
      </w:r>
      <w:r w:rsidR="00830F92">
        <w:t>uv</w:t>
      </w:r>
      <w:r>
        <w:t xml:space="preserve"> byl přejímající seznámen před podpisem této smlouvy, což stvrzuje svým podpisem.</w:t>
      </w:r>
    </w:p>
    <w:p w14:paraId="6F29B6DC" w14:textId="77777777" w:rsidR="00526E78" w:rsidRDefault="00526E78" w:rsidP="00A315D4">
      <w:pPr>
        <w:pStyle w:val="VnitrniText"/>
        <w:spacing w:line="276" w:lineRule="auto"/>
      </w:pPr>
    </w:p>
    <w:p w14:paraId="50FD7D98" w14:textId="6AB9A632" w:rsidR="007D2608" w:rsidRDefault="007D2608" w:rsidP="00A315D4">
      <w:pPr>
        <w:pStyle w:val="VnitrniText"/>
        <w:spacing w:line="276" w:lineRule="auto"/>
      </w:pPr>
      <w:r>
        <w:t>3. Převáděné pozemky</w:t>
      </w:r>
      <w:r w:rsidR="003A3835">
        <w:t xml:space="preserve"> p. č. 3731, p. č. 7986/25, p. č.</w:t>
      </w:r>
      <w:r w:rsidR="00424550">
        <w:t xml:space="preserve"> 7986/26, p. č. 7986/27, p. č. 7986/2</w:t>
      </w:r>
      <w:r w:rsidR="00B8475D">
        <w:t>8, p. č. 7986/31, p. č. 7986/32, p. č. 7986/33, p. č. 7986/</w:t>
      </w:r>
      <w:r w:rsidR="00851E17">
        <w:t xml:space="preserve">57 a </w:t>
      </w:r>
      <w:proofErr w:type="spellStart"/>
      <w:r w:rsidR="00851E17">
        <w:t>p.č</w:t>
      </w:r>
      <w:proofErr w:type="spellEnd"/>
      <w:r w:rsidR="00851E17">
        <w:t>. 7986/60</w:t>
      </w:r>
      <w:r w:rsidR="00424550">
        <w:t xml:space="preserve"> </w:t>
      </w:r>
      <w:r w:rsidR="00851E17">
        <w:t xml:space="preserve">v k. </w:t>
      </w:r>
      <w:proofErr w:type="spellStart"/>
      <w:r w:rsidR="00851E17">
        <w:t>ú.</w:t>
      </w:r>
      <w:proofErr w:type="spellEnd"/>
      <w:r w:rsidR="00526E78">
        <w:t xml:space="preserve"> Napajedla</w:t>
      </w:r>
      <w:r>
        <w:t xml:space="preserve"> jsou součástí společenstevní honitby</w:t>
      </w:r>
      <w:r w:rsidR="0011146F">
        <w:t xml:space="preserve">, </w:t>
      </w:r>
      <w:r>
        <w:t>jejímž držitelem je</w:t>
      </w:r>
      <w:r w:rsidR="0011146F">
        <w:t xml:space="preserve"> HS Napajedla</w:t>
      </w:r>
      <w:r>
        <w:t>. Tyto pozemky jsou ve smyslu zákona o SPÚ v režimu přičlenění.</w:t>
      </w:r>
    </w:p>
    <w:p w14:paraId="327D0B0F" w14:textId="77777777" w:rsidR="00105BF4" w:rsidRDefault="00105BF4" w:rsidP="00A315D4">
      <w:pPr>
        <w:pStyle w:val="VnitrniText"/>
        <w:spacing w:line="276" w:lineRule="auto"/>
      </w:pPr>
    </w:p>
    <w:p w14:paraId="43DFC8F6" w14:textId="48B6936B" w:rsidR="0037157C" w:rsidRPr="00D50A48" w:rsidRDefault="00105BF4" w:rsidP="00D50A48">
      <w:pPr>
        <w:pStyle w:val="VnitrniText"/>
        <w:spacing w:line="276" w:lineRule="auto"/>
      </w:pPr>
      <w:r w:rsidRPr="00D50A48">
        <w:t xml:space="preserve">4. SPÚ upozorňuje přejímajícího, že pozemek </w:t>
      </w:r>
      <w:proofErr w:type="spellStart"/>
      <w:r w:rsidRPr="00D50A48">
        <w:t>parc</w:t>
      </w:r>
      <w:proofErr w:type="spellEnd"/>
      <w:r w:rsidRPr="00D50A48">
        <w:t xml:space="preserve">. č. </w:t>
      </w:r>
      <w:r w:rsidR="00D22343" w:rsidRPr="00D50A48">
        <w:t xml:space="preserve">884/15 v k. </w:t>
      </w:r>
      <w:proofErr w:type="spellStart"/>
      <w:r w:rsidR="00D22343" w:rsidRPr="00D50A48">
        <w:t>ú.</w:t>
      </w:r>
      <w:proofErr w:type="spellEnd"/>
      <w:r w:rsidR="00D22343" w:rsidRPr="00D50A48">
        <w:t xml:space="preserve"> Napajedla </w:t>
      </w:r>
      <w:r w:rsidRPr="00D50A48">
        <w:t xml:space="preserve">je určen na základě </w:t>
      </w:r>
      <w:r w:rsidR="00D22343" w:rsidRPr="00D50A48">
        <w:t>Usnese</w:t>
      </w:r>
      <w:r w:rsidR="004865F8" w:rsidRPr="00D50A48">
        <w:t>ní vlády č.</w:t>
      </w:r>
      <w:r w:rsidR="00D50A48" w:rsidRPr="00D50A48">
        <w:t xml:space="preserve"> </w:t>
      </w:r>
      <w:r w:rsidR="004865F8" w:rsidRPr="00D50A48">
        <w:t xml:space="preserve">1497/2009 a </w:t>
      </w:r>
      <w:r w:rsidR="00D50A48" w:rsidRPr="00D50A48">
        <w:t xml:space="preserve">Usnesení vlády č. 620/2016 </w:t>
      </w:r>
      <w:r w:rsidRPr="00D50A48">
        <w:t>pro realizaci územního systému ekologické stability.</w:t>
      </w:r>
    </w:p>
    <w:p w14:paraId="57A5A4AB" w14:textId="77777777" w:rsidR="009F55C7" w:rsidRDefault="009F55C7" w:rsidP="00A315D4">
      <w:pPr>
        <w:pStyle w:val="para"/>
        <w:spacing w:line="276" w:lineRule="auto"/>
        <w:rPr>
          <w:rFonts w:ascii="Arial" w:hAnsi="Arial" w:cs="Arial"/>
          <w:sz w:val="20"/>
        </w:rPr>
      </w:pPr>
    </w:p>
    <w:p w14:paraId="7B2D5E01" w14:textId="2EB101FA" w:rsidR="00011A73" w:rsidRPr="00D917C5" w:rsidRDefault="00011A73" w:rsidP="00A315D4">
      <w:pPr>
        <w:pStyle w:val="para"/>
        <w:spacing w:line="276" w:lineRule="auto"/>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8E2D063" w14:textId="17AE7E16" w:rsidR="00D4325F" w:rsidRPr="00D06D0F" w:rsidRDefault="009A1E9A" w:rsidP="00A315D4">
      <w:pPr>
        <w:pStyle w:val="VnitrniText"/>
        <w:spacing w:line="276" w:lineRule="auto"/>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87B5677" w14:textId="77777777" w:rsidR="009F55C7" w:rsidRDefault="009F55C7" w:rsidP="00A315D4">
      <w:pPr>
        <w:pStyle w:val="para"/>
        <w:spacing w:line="276" w:lineRule="auto"/>
        <w:rPr>
          <w:rFonts w:ascii="Arial" w:hAnsi="Arial" w:cs="Arial"/>
          <w:sz w:val="20"/>
        </w:rPr>
      </w:pPr>
    </w:p>
    <w:p w14:paraId="70613C21" w14:textId="00848F55" w:rsidR="00011A73" w:rsidRPr="00D917C5" w:rsidRDefault="00011A73" w:rsidP="00A315D4">
      <w:pPr>
        <w:pStyle w:val="para"/>
        <w:spacing w:line="276" w:lineRule="auto"/>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D4CB9D8" w14:textId="77777777" w:rsidR="00C719B7" w:rsidRDefault="00172F53" w:rsidP="00A315D4">
      <w:pPr>
        <w:pStyle w:val="VnitrniText"/>
        <w:spacing w:line="276" w:lineRule="auto"/>
      </w:pPr>
      <w:bookmarkStart w:id="3" w:name="_Hlk139356756"/>
      <w:r>
        <w:t>Předávající předává majetek uvedený v článku I. této smlouvy bez výhrady.</w:t>
      </w:r>
      <w:bookmarkEnd w:id="3"/>
    </w:p>
    <w:p w14:paraId="6382770C" w14:textId="77777777" w:rsidR="00651DC0" w:rsidRDefault="00651DC0" w:rsidP="00A315D4">
      <w:pPr>
        <w:pStyle w:val="VnitrniText"/>
        <w:spacing w:line="276" w:lineRule="auto"/>
      </w:pPr>
    </w:p>
    <w:p w14:paraId="253508B0" w14:textId="77777777" w:rsidR="009F55C7" w:rsidRDefault="009F55C7" w:rsidP="00A315D4">
      <w:pPr>
        <w:pStyle w:val="para"/>
        <w:spacing w:line="276" w:lineRule="auto"/>
        <w:rPr>
          <w:rFonts w:ascii="Arial" w:hAnsi="Arial" w:cs="Arial"/>
          <w:sz w:val="20"/>
        </w:rPr>
      </w:pPr>
    </w:p>
    <w:p w14:paraId="1F1DF090" w14:textId="08AB0D97" w:rsidR="00651DC0" w:rsidRPr="00D917C5" w:rsidRDefault="00651DC0" w:rsidP="00A315D4">
      <w:pPr>
        <w:pStyle w:val="para"/>
        <w:spacing w:line="276" w:lineRule="auto"/>
        <w:rPr>
          <w:rFonts w:ascii="Arial" w:hAnsi="Arial" w:cs="Arial"/>
          <w:sz w:val="20"/>
        </w:rPr>
      </w:pPr>
      <w:r w:rsidRPr="00D917C5">
        <w:rPr>
          <w:rFonts w:ascii="Arial" w:hAnsi="Arial" w:cs="Arial"/>
          <w:sz w:val="20"/>
        </w:rPr>
        <w:t>IX.</w:t>
      </w:r>
    </w:p>
    <w:p w14:paraId="5AA278B0" w14:textId="77777777" w:rsidR="00651DC0" w:rsidRDefault="00651DC0" w:rsidP="00A315D4">
      <w:pPr>
        <w:pStyle w:val="VnitrniText"/>
        <w:spacing w:line="276" w:lineRule="auto"/>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5FCD081" w14:textId="77777777" w:rsidR="006D1A0C" w:rsidRPr="002350B4" w:rsidRDefault="006D1A0C" w:rsidP="00A315D4">
      <w:pPr>
        <w:pStyle w:val="VnitrniText"/>
        <w:spacing w:line="276" w:lineRule="auto"/>
      </w:pPr>
    </w:p>
    <w:p w14:paraId="4CE3CB22" w14:textId="77777777" w:rsidR="00256274" w:rsidRDefault="00651DC0" w:rsidP="00A315D4">
      <w:pPr>
        <w:pStyle w:val="VnitrniText"/>
        <w:spacing w:line="276" w:lineRule="auto"/>
        <w:rPr>
          <w:bCs/>
        </w:rPr>
      </w:pPr>
      <w:r w:rsidRPr="002350B4">
        <w:t>2</w:t>
      </w:r>
      <w:r w:rsidR="006D1A0C">
        <w:t>.</w:t>
      </w:r>
      <w:r w:rsidRPr="002350B4">
        <w:t xml:space="preserve"> </w:t>
      </w:r>
      <w:r w:rsidR="00256274" w:rsidRPr="007D5436">
        <w:rPr>
          <w:bCs/>
        </w:rPr>
        <w:t>Tato smlouva je vyhotovena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640124FA" w14:textId="59F4A7AC" w:rsidR="006D1A0C" w:rsidRDefault="006D1A0C" w:rsidP="00A315D4">
      <w:pPr>
        <w:pStyle w:val="VnitrniText"/>
        <w:spacing w:line="276" w:lineRule="auto"/>
      </w:pPr>
    </w:p>
    <w:p w14:paraId="1AF4790B" w14:textId="1C8F9FF4" w:rsidR="001807C7" w:rsidRDefault="00651DC0" w:rsidP="00A315D4">
      <w:pPr>
        <w:pStyle w:val="VnitrniText"/>
        <w:spacing w:line="276" w:lineRule="auto"/>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256274">
        <w:t> </w:t>
      </w:r>
      <w:r w:rsidR="003E144F" w:rsidRPr="00A87810">
        <w:t>registru smluv dle zákona č. 340/2015 Sb., o zvláštních podmínkách účinnosti některých smluv, uveřejňování těchto smluv a o registru smluv.</w:t>
      </w:r>
    </w:p>
    <w:p w14:paraId="2FD455E4" w14:textId="77777777" w:rsidR="002B0E7B" w:rsidRDefault="002B0E7B" w:rsidP="00A315D4">
      <w:pPr>
        <w:pStyle w:val="VnitrniText"/>
        <w:spacing w:line="276" w:lineRule="auto"/>
        <w:rPr>
          <w:lang w:val="en-US"/>
        </w:rPr>
      </w:pPr>
    </w:p>
    <w:p w14:paraId="7FEFDCD2" w14:textId="77777777" w:rsidR="00DE7590" w:rsidRDefault="00DE7590" w:rsidP="00A315D4">
      <w:pPr>
        <w:pStyle w:val="VnitrniText"/>
        <w:spacing w:line="276" w:lineRule="auto"/>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C0E5804" w14:textId="5161746D" w:rsidR="00651DC0" w:rsidRDefault="003F34E6" w:rsidP="00A315D4">
      <w:pPr>
        <w:pStyle w:val="VnitrniText"/>
        <w:spacing w:line="276" w:lineRule="auto"/>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w:t>
      </w:r>
      <w:r w:rsidR="00DE7590">
        <w:lastRenderedPageBreak/>
        <w:t>skartační lhůty ve smyslu § 2 písm. s) zákona č. 499/2004 Sb. o archivnictví a spisové službě a o změně některých zákonů, ve znění pozdějších předpisů.</w:t>
      </w:r>
    </w:p>
    <w:p w14:paraId="1DB12065" w14:textId="77777777" w:rsidR="009F55C7" w:rsidRDefault="009F55C7" w:rsidP="00A315D4">
      <w:pPr>
        <w:pStyle w:val="para"/>
        <w:spacing w:line="276" w:lineRule="auto"/>
        <w:rPr>
          <w:rFonts w:ascii="Arial" w:hAnsi="Arial" w:cs="Arial"/>
          <w:sz w:val="20"/>
        </w:rPr>
      </w:pPr>
    </w:p>
    <w:p w14:paraId="1D5356C4" w14:textId="7E9B0F91" w:rsidR="00651DC0" w:rsidRPr="00D917C5" w:rsidRDefault="00651DC0" w:rsidP="00A315D4">
      <w:pPr>
        <w:pStyle w:val="para"/>
        <w:spacing w:line="276" w:lineRule="auto"/>
        <w:rPr>
          <w:rFonts w:ascii="Arial" w:hAnsi="Arial" w:cs="Arial"/>
          <w:sz w:val="20"/>
        </w:rPr>
      </w:pPr>
      <w:r w:rsidRPr="00D917C5">
        <w:rPr>
          <w:rFonts w:ascii="Arial" w:hAnsi="Arial" w:cs="Arial"/>
          <w:sz w:val="20"/>
        </w:rPr>
        <w:t>X.</w:t>
      </w:r>
    </w:p>
    <w:p w14:paraId="2134515B" w14:textId="77777777" w:rsidR="00EB6C54" w:rsidRPr="006856AD" w:rsidRDefault="00651DC0" w:rsidP="00A315D4">
      <w:pPr>
        <w:pStyle w:val="VnitrniText"/>
        <w:spacing w:line="276" w:lineRule="auto"/>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F21D3B7" w14:textId="77777777" w:rsidR="00230457" w:rsidRDefault="00230457" w:rsidP="00A315D4">
      <w:pPr>
        <w:spacing w:line="276" w:lineRule="auto"/>
      </w:pPr>
    </w:p>
    <w:p w14:paraId="7FC41481" w14:textId="77777777" w:rsidR="003D6A83" w:rsidRPr="00D06D0F" w:rsidRDefault="003D6A83" w:rsidP="003D6A83">
      <w:r w:rsidRPr="00D06D0F">
        <w:t xml:space="preserve"> </w:t>
      </w:r>
    </w:p>
    <w:p w14:paraId="205390FA"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67C14ED" w14:textId="77777777" w:rsidTr="001353EA">
        <w:tc>
          <w:tcPr>
            <w:tcW w:w="4888" w:type="dxa"/>
            <w:hideMark/>
          </w:tcPr>
          <w:p w14:paraId="40ED80E4" w14:textId="701EC2B5" w:rsidR="001353EA" w:rsidRDefault="001353EA" w:rsidP="00A315D4">
            <w:pPr>
              <w:pStyle w:val="VnitrniText"/>
              <w:spacing w:line="276" w:lineRule="auto"/>
              <w:ind w:firstLine="0"/>
            </w:pPr>
            <w:r>
              <w:t>Ve Zlíně dne</w:t>
            </w:r>
            <w:r w:rsidR="00E63EA7">
              <w:t xml:space="preserve"> 29. 12. 2025</w:t>
            </w:r>
          </w:p>
        </w:tc>
        <w:tc>
          <w:tcPr>
            <w:tcW w:w="4889" w:type="dxa"/>
            <w:hideMark/>
          </w:tcPr>
          <w:p w14:paraId="72767BE6" w14:textId="5E6F94BB" w:rsidR="001353EA" w:rsidRDefault="001353EA" w:rsidP="00A315D4">
            <w:pPr>
              <w:pStyle w:val="VnitrniText"/>
              <w:tabs>
                <w:tab w:val="left" w:pos="4820"/>
              </w:tabs>
              <w:spacing w:line="276" w:lineRule="auto"/>
              <w:ind w:firstLine="0"/>
            </w:pPr>
            <w:r>
              <w:t>V</w:t>
            </w:r>
            <w:r w:rsidR="000937B9">
              <w:t>e Zlíně dne</w:t>
            </w:r>
            <w:r w:rsidR="00E63EA7">
              <w:t xml:space="preserve"> 22. 12. 2025</w:t>
            </w:r>
          </w:p>
        </w:tc>
      </w:tr>
    </w:tbl>
    <w:p w14:paraId="213B9101" w14:textId="77777777" w:rsidR="001353EA" w:rsidRDefault="001353EA" w:rsidP="00A315D4">
      <w:pPr>
        <w:pStyle w:val="VnitrniText"/>
        <w:tabs>
          <w:tab w:val="left" w:pos="4820"/>
        </w:tabs>
        <w:spacing w:line="276" w:lineRule="auto"/>
        <w:ind w:firstLine="142"/>
      </w:pPr>
      <w:r>
        <w:tab/>
      </w:r>
    </w:p>
    <w:p w14:paraId="1C1B6706" w14:textId="77777777" w:rsidR="001353EA" w:rsidRDefault="001353EA" w:rsidP="00A315D4">
      <w:pPr>
        <w:pStyle w:val="VnitrniText"/>
        <w:tabs>
          <w:tab w:val="left" w:pos="5103"/>
        </w:tabs>
        <w:spacing w:line="276" w:lineRule="auto"/>
        <w:ind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3560F57" w14:textId="77777777" w:rsidTr="00AA3A5D">
        <w:tc>
          <w:tcPr>
            <w:tcW w:w="4818" w:type="dxa"/>
          </w:tcPr>
          <w:p w14:paraId="624C1776" w14:textId="77777777" w:rsidR="001353EA" w:rsidRDefault="001353EA" w:rsidP="00A315D4">
            <w:pPr>
              <w:pStyle w:val="VnitrniText"/>
              <w:spacing w:line="276" w:lineRule="auto"/>
              <w:ind w:firstLine="0"/>
            </w:pPr>
          </w:p>
        </w:tc>
        <w:tc>
          <w:tcPr>
            <w:tcW w:w="4819" w:type="dxa"/>
          </w:tcPr>
          <w:p w14:paraId="1C2CF23F" w14:textId="77777777" w:rsidR="001353EA" w:rsidRDefault="001353EA" w:rsidP="00A315D4">
            <w:pPr>
              <w:pStyle w:val="VnitrniText"/>
              <w:tabs>
                <w:tab w:val="left" w:pos="5103"/>
              </w:tabs>
              <w:spacing w:line="276" w:lineRule="auto"/>
              <w:ind w:firstLine="0"/>
            </w:pPr>
          </w:p>
        </w:tc>
      </w:tr>
      <w:tr w:rsidR="001353EA" w14:paraId="7F9B3E0D" w14:textId="77777777" w:rsidTr="00AA3A5D">
        <w:tc>
          <w:tcPr>
            <w:tcW w:w="4818" w:type="dxa"/>
          </w:tcPr>
          <w:p w14:paraId="179735C7" w14:textId="77777777" w:rsidR="001353EA" w:rsidRDefault="001353EA" w:rsidP="00A315D4">
            <w:pPr>
              <w:pStyle w:val="VnitrniText"/>
              <w:tabs>
                <w:tab w:val="left" w:pos="5103"/>
              </w:tabs>
              <w:spacing w:line="276" w:lineRule="auto"/>
              <w:ind w:firstLine="0"/>
              <w:jc w:val="left"/>
            </w:pPr>
            <w:r>
              <w:t>............................................</w:t>
            </w:r>
          </w:p>
        </w:tc>
        <w:tc>
          <w:tcPr>
            <w:tcW w:w="4819" w:type="dxa"/>
          </w:tcPr>
          <w:p w14:paraId="1EF6DD79" w14:textId="77777777" w:rsidR="001353EA" w:rsidRDefault="001353EA" w:rsidP="00A315D4">
            <w:pPr>
              <w:pStyle w:val="VnitrniText"/>
              <w:tabs>
                <w:tab w:val="left" w:pos="5103"/>
              </w:tabs>
              <w:spacing w:line="276" w:lineRule="auto"/>
              <w:ind w:firstLine="0"/>
              <w:jc w:val="left"/>
            </w:pPr>
            <w:r>
              <w:t>............................................</w:t>
            </w:r>
          </w:p>
        </w:tc>
      </w:tr>
      <w:tr w:rsidR="001353EA" w14:paraId="3D44C156" w14:textId="77777777" w:rsidTr="00AA3A5D">
        <w:tc>
          <w:tcPr>
            <w:tcW w:w="4818" w:type="dxa"/>
          </w:tcPr>
          <w:p w14:paraId="01A8636D" w14:textId="77777777" w:rsidR="001353EA" w:rsidRDefault="001353EA"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Státní pozemkový úřad</w:t>
            </w:r>
          </w:p>
        </w:tc>
        <w:tc>
          <w:tcPr>
            <w:tcW w:w="4819" w:type="dxa"/>
          </w:tcPr>
          <w:p w14:paraId="33FAF2E3" w14:textId="77777777" w:rsidR="001353EA" w:rsidRDefault="001353EA"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Ředitelství silnic a dálnic s. p.</w:t>
            </w:r>
          </w:p>
        </w:tc>
      </w:tr>
      <w:tr w:rsidR="00AA3A5D" w14:paraId="71CCE06A" w14:textId="77777777" w:rsidTr="00AA3A5D">
        <w:tc>
          <w:tcPr>
            <w:tcW w:w="4818" w:type="dxa"/>
          </w:tcPr>
          <w:p w14:paraId="11B9E18A" w14:textId="77777777" w:rsidR="00AA3A5D" w:rsidRDefault="00AA3A5D"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ředitelka Krajského pozemkového úřadu</w:t>
            </w:r>
          </w:p>
        </w:tc>
        <w:tc>
          <w:tcPr>
            <w:tcW w:w="4819" w:type="dxa"/>
          </w:tcPr>
          <w:p w14:paraId="230E2C79" w14:textId="178B0DF0" w:rsidR="00AA3A5D" w:rsidRDefault="00AA3A5D"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 xml:space="preserve">ředitel </w:t>
            </w:r>
            <w:r w:rsidR="006D151C">
              <w:rPr>
                <w:rFonts w:ascii="Arial" w:hAnsi="Arial" w:cs="Arial"/>
                <w:sz w:val="20"/>
                <w:szCs w:val="20"/>
              </w:rPr>
              <w:t>Správy Zlín</w:t>
            </w:r>
          </w:p>
        </w:tc>
      </w:tr>
      <w:tr w:rsidR="00976D11" w14:paraId="78ED730F" w14:textId="77777777" w:rsidTr="00AA3A5D">
        <w:tc>
          <w:tcPr>
            <w:tcW w:w="4818" w:type="dxa"/>
          </w:tcPr>
          <w:p w14:paraId="5BCA4721" w14:textId="77777777" w:rsidR="00976D11" w:rsidRDefault="00976D11"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Ing. Mlada Augustinová</w:t>
            </w:r>
          </w:p>
        </w:tc>
        <w:tc>
          <w:tcPr>
            <w:tcW w:w="4819" w:type="dxa"/>
          </w:tcPr>
          <w:p w14:paraId="7A17AA4E" w14:textId="53DBAD19" w:rsidR="00976D11" w:rsidRDefault="00976D11"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Ing. Karel Chudárek</w:t>
            </w:r>
          </w:p>
        </w:tc>
      </w:tr>
      <w:tr w:rsidR="00976D11" w14:paraId="07B02D5F" w14:textId="77777777" w:rsidTr="00AA3A5D">
        <w:tc>
          <w:tcPr>
            <w:tcW w:w="4818" w:type="dxa"/>
          </w:tcPr>
          <w:p w14:paraId="4864090D" w14:textId="77777777" w:rsidR="00976D11" w:rsidRDefault="00976D11"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předávající</w:t>
            </w:r>
          </w:p>
        </w:tc>
        <w:tc>
          <w:tcPr>
            <w:tcW w:w="4819" w:type="dxa"/>
          </w:tcPr>
          <w:p w14:paraId="40BC0247" w14:textId="79A8738D" w:rsidR="00976D11" w:rsidRDefault="00976D11" w:rsidP="00A315D4">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přejímající</w:t>
            </w:r>
          </w:p>
        </w:tc>
      </w:tr>
    </w:tbl>
    <w:p w14:paraId="04C81E12" w14:textId="3DA46DDC" w:rsidR="00B4772C" w:rsidRDefault="00B4772C" w:rsidP="00A315D4">
      <w:pPr>
        <w:pStyle w:val="VnitrniText"/>
        <w:spacing w:line="276" w:lineRule="auto"/>
        <w:ind w:firstLine="0"/>
      </w:pPr>
    </w:p>
    <w:p w14:paraId="0C3645B9" w14:textId="77777777" w:rsidR="000528C7" w:rsidRDefault="000528C7" w:rsidP="00A315D4">
      <w:pPr>
        <w:pStyle w:val="VnitrniText"/>
        <w:spacing w:line="276" w:lineRule="auto"/>
        <w:ind w:firstLine="0"/>
      </w:pPr>
    </w:p>
    <w:p w14:paraId="6134E691" w14:textId="77777777" w:rsidR="00307524" w:rsidRDefault="00307524" w:rsidP="00A315D4">
      <w:pPr>
        <w:pStyle w:val="VnitrniText"/>
        <w:spacing w:line="276" w:lineRule="auto"/>
        <w:ind w:firstLine="0"/>
      </w:pPr>
    </w:p>
    <w:p w14:paraId="132A11B0" w14:textId="77777777" w:rsidR="00307524" w:rsidRDefault="00307524" w:rsidP="00A315D4">
      <w:pPr>
        <w:pStyle w:val="VnitrniText"/>
        <w:spacing w:line="276" w:lineRule="auto"/>
        <w:ind w:firstLine="0"/>
      </w:pPr>
    </w:p>
    <w:p w14:paraId="191D91FE" w14:textId="457E23A4" w:rsidR="00B4772C" w:rsidRPr="00B4772C" w:rsidRDefault="00B4772C" w:rsidP="00A315D4">
      <w:pPr>
        <w:pStyle w:val="VnitrniText"/>
        <w:spacing w:line="276" w:lineRule="auto"/>
        <w:ind w:firstLine="0"/>
      </w:pPr>
      <w:r w:rsidRPr="00B4772C">
        <w:t>Za věcnou a formální správnost odpovídá</w:t>
      </w:r>
      <w:r w:rsidR="00706967">
        <w:t xml:space="preserve"> </w:t>
      </w:r>
      <w:r w:rsidRPr="00B4772C">
        <w:t>vedoucí oddělení převodu majetku státu KPÚ pro Zlínský kraj</w:t>
      </w:r>
    </w:p>
    <w:p w14:paraId="1E767133" w14:textId="77777777" w:rsidR="00B4772C" w:rsidRPr="00B4772C" w:rsidRDefault="00B4772C" w:rsidP="00A315D4">
      <w:pPr>
        <w:pStyle w:val="VnitrniText"/>
        <w:spacing w:line="276" w:lineRule="auto"/>
        <w:ind w:firstLine="0"/>
      </w:pPr>
      <w:r w:rsidRPr="00B4772C">
        <w:t>Ing. Jaroslava Mudráková</w:t>
      </w:r>
    </w:p>
    <w:p w14:paraId="40E186A5" w14:textId="77777777" w:rsidR="00706967" w:rsidRDefault="00706967" w:rsidP="00A315D4">
      <w:pPr>
        <w:pStyle w:val="VnitrniText"/>
        <w:spacing w:line="276" w:lineRule="auto"/>
        <w:ind w:firstLine="0"/>
      </w:pPr>
    </w:p>
    <w:p w14:paraId="26F74EF8" w14:textId="77777777" w:rsidR="00706967" w:rsidRDefault="00706967" w:rsidP="00A315D4">
      <w:pPr>
        <w:pStyle w:val="VnitrniText"/>
        <w:spacing w:line="276" w:lineRule="auto"/>
        <w:ind w:firstLine="0"/>
      </w:pPr>
    </w:p>
    <w:p w14:paraId="789D5090" w14:textId="242CDB21" w:rsidR="00706967" w:rsidRDefault="00620A71" w:rsidP="00A315D4">
      <w:pPr>
        <w:pStyle w:val="VnitrniText"/>
        <w:spacing w:line="276" w:lineRule="auto"/>
        <w:ind w:firstLine="0"/>
      </w:pPr>
      <w:r>
        <w:t>(elektronicky podepsáno)</w:t>
      </w:r>
    </w:p>
    <w:p w14:paraId="4628A7A9" w14:textId="77777777" w:rsidR="00706967" w:rsidRDefault="00706967" w:rsidP="00A315D4">
      <w:pPr>
        <w:pStyle w:val="VnitrniText"/>
        <w:spacing w:line="276" w:lineRule="auto"/>
        <w:ind w:firstLine="0"/>
      </w:pPr>
      <w:r>
        <w:t>.................................................</w:t>
      </w:r>
    </w:p>
    <w:p w14:paraId="542077B6" w14:textId="521764B9" w:rsidR="00722C9B" w:rsidRPr="00D06D0F" w:rsidRDefault="00706967" w:rsidP="00A315D4">
      <w:pPr>
        <w:pStyle w:val="VnitrniText"/>
        <w:spacing w:line="276" w:lineRule="auto"/>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D348" w14:textId="77777777" w:rsidR="00A80617" w:rsidRDefault="00A80617">
      <w:r>
        <w:separator/>
      </w:r>
    </w:p>
  </w:endnote>
  <w:endnote w:type="continuationSeparator" w:id="0">
    <w:p w14:paraId="4178F067" w14:textId="77777777" w:rsidR="00A80617" w:rsidRDefault="00A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B568" w14:textId="77777777" w:rsidR="00A80617" w:rsidRDefault="00A80617">
      <w:r>
        <w:separator/>
      </w:r>
    </w:p>
  </w:footnote>
  <w:footnote w:type="continuationSeparator" w:id="0">
    <w:p w14:paraId="375D4D6B" w14:textId="77777777" w:rsidR="00A80617" w:rsidRDefault="00A80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77519398">
    <w:abstractNumId w:val="0"/>
  </w:num>
  <w:num w:numId="2" w16cid:durableId="2128502414">
    <w:abstractNumId w:val="1"/>
  </w:num>
  <w:num w:numId="3" w16cid:durableId="1177114743">
    <w:abstractNumId w:val="2"/>
  </w:num>
  <w:num w:numId="4" w16cid:durableId="421682863">
    <w:abstractNumId w:val="3"/>
  </w:num>
  <w:num w:numId="5" w16cid:durableId="593829382">
    <w:abstractNumId w:val="4"/>
  </w:num>
  <w:num w:numId="6" w16cid:durableId="255288275">
    <w:abstractNumId w:val="5"/>
  </w:num>
  <w:num w:numId="7" w16cid:durableId="17851466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788328">
    <w:abstractNumId w:val="8"/>
  </w:num>
  <w:num w:numId="9" w16cid:durableId="710301124">
    <w:abstractNumId w:val="6"/>
  </w:num>
  <w:num w:numId="10" w16cid:durableId="112411119">
    <w:abstractNumId w:val="7"/>
  </w:num>
  <w:num w:numId="11" w16cid:durableId="560601045">
    <w:abstractNumId w:val="10"/>
  </w:num>
  <w:num w:numId="12" w16cid:durableId="2016302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529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37B9"/>
    <w:rsid w:val="00096C6C"/>
    <w:rsid w:val="000A05C2"/>
    <w:rsid w:val="000A05D4"/>
    <w:rsid w:val="000A1225"/>
    <w:rsid w:val="000A29A2"/>
    <w:rsid w:val="000A602F"/>
    <w:rsid w:val="000B0AA7"/>
    <w:rsid w:val="000B1075"/>
    <w:rsid w:val="000B208E"/>
    <w:rsid w:val="000B3BB9"/>
    <w:rsid w:val="000C266C"/>
    <w:rsid w:val="000D5BBE"/>
    <w:rsid w:val="000D609F"/>
    <w:rsid w:val="000E2F54"/>
    <w:rsid w:val="000F0404"/>
    <w:rsid w:val="000F4FC3"/>
    <w:rsid w:val="00100347"/>
    <w:rsid w:val="00101C6D"/>
    <w:rsid w:val="00103375"/>
    <w:rsid w:val="00105BF4"/>
    <w:rsid w:val="0011146F"/>
    <w:rsid w:val="00112F3C"/>
    <w:rsid w:val="00114BEA"/>
    <w:rsid w:val="001209A6"/>
    <w:rsid w:val="00122D7B"/>
    <w:rsid w:val="00126EEB"/>
    <w:rsid w:val="001274AE"/>
    <w:rsid w:val="00132361"/>
    <w:rsid w:val="001334A8"/>
    <w:rsid w:val="001353EA"/>
    <w:rsid w:val="00136F17"/>
    <w:rsid w:val="00140462"/>
    <w:rsid w:val="00143674"/>
    <w:rsid w:val="00152AC9"/>
    <w:rsid w:val="00170A4E"/>
    <w:rsid w:val="00172F53"/>
    <w:rsid w:val="001743FD"/>
    <w:rsid w:val="001807C7"/>
    <w:rsid w:val="00181A52"/>
    <w:rsid w:val="00181D21"/>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1B22"/>
    <w:rsid w:val="00253121"/>
    <w:rsid w:val="002553D3"/>
    <w:rsid w:val="00256274"/>
    <w:rsid w:val="00257260"/>
    <w:rsid w:val="00257EB0"/>
    <w:rsid w:val="00261B6F"/>
    <w:rsid w:val="00263AF3"/>
    <w:rsid w:val="002774C6"/>
    <w:rsid w:val="002809F9"/>
    <w:rsid w:val="00285153"/>
    <w:rsid w:val="00293BF9"/>
    <w:rsid w:val="0029466F"/>
    <w:rsid w:val="002B0E7B"/>
    <w:rsid w:val="002B1AFF"/>
    <w:rsid w:val="002B4B50"/>
    <w:rsid w:val="002C0E97"/>
    <w:rsid w:val="002C4372"/>
    <w:rsid w:val="002C4C46"/>
    <w:rsid w:val="002C5ED7"/>
    <w:rsid w:val="002E31A5"/>
    <w:rsid w:val="002E7356"/>
    <w:rsid w:val="002E7B91"/>
    <w:rsid w:val="002F47C2"/>
    <w:rsid w:val="002F7823"/>
    <w:rsid w:val="003012FD"/>
    <w:rsid w:val="00303660"/>
    <w:rsid w:val="003057BA"/>
    <w:rsid w:val="003058A1"/>
    <w:rsid w:val="00307524"/>
    <w:rsid w:val="0031058A"/>
    <w:rsid w:val="0031096F"/>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3835"/>
    <w:rsid w:val="003A432A"/>
    <w:rsid w:val="003B4003"/>
    <w:rsid w:val="003B7D4F"/>
    <w:rsid w:val="003C0910"/>
    <w:rsid w:val="003C1F64"/>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4550"/>
    <w:rsid w:val="00425A7B"/>
    <w:rsid w:val="00425E6C"/>
    <w:rsid w:val="004316D8"/>
    <w:rsid w:val="0043238D"/>
    <w:rsid w:val="00453902"/>
    <w:rsid w:val="00464535"/>
    <w:rsid w:val="004865F8"/>
    <w:rsid w:val="00491D41"/>
    <w:rsid w:val="00497108"/>
    <w:rsid w:val="004A3F22"/>
    <w:rsid w:val="004A3FE4"/>
    <w:rsid w:val="004A5163"/>
    <w:rsid w:val="004A5A92"/>
    <w:rsid w:val="004B2AFC"/>
    <w:rsid w:val="004E11C1"/>
    <w:rsid w:val="004E368B"/>
    <w:rsid w:val="004E6319"/>
    <w:rsid w:val="00504E88"/>
    <w:rsid w:val="005211F0"/>
    <w:rsid w:val="00526280"/>
    <w:rsid w:val="00526E78"/>
    <w:rsid w:val="00554481"/>
    <w:rsid w:val="00556316"/>
    <w:rsid w:val="00557CFE"/>
    <w:rsid w:val="00565DF2"/>
    <w:rsid w:val="00576EE6"/>
    <w:rsid w:val="0057765C"/>
    <w:rsid w:val="00583F66"/>
    <w:rsid w:val="005B0329"/>
    <w:rsid w:val="005B05D5"/>
    <w:rsid w:val="005C28BC"/>
    <w:rsid w:val="005C5AF6"/>
    <w:rsid w:val="005D1D35"/>
    <w:rsid w:val="005D7048"/>
    <w:rsid w:val="005F4029"/>
    <w:rsid w:val="005F70A8"/>
    <w:rsid w:val="00604490"/>
    <w:rsid w:val="006069E5"/>
    <w:rsid w:val="00614963"/>
    <w:rsid w:val="006178AD"/>
    <w:rsid w:val="00620A71"/>
    <w:rsid w:val="006227AE"/>
    <w:rsid w:val="0062301F"/>
    <w:rsid w:val="00623BB7"/>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51C"/>
    <w:rsid w:val="006D1A0C"/>
    <w:rsid w:val="006D39AC"/>
    <w:rsid w:val="006D5095"/>
    <w:rsid w:val="006D5D8D"/>
    <w:rsid w:val="006D7824"/>
    <w:rsid w:val="006E336F"/>
    <w:rsid w:val="006E33CA"/>
    <w:rsid w:val="006E59C4"/>
    <w:rsid w:val="006E70AE"/>
    <w:rsid w:val="006F29C4"/>
    <w:rsid w:val="006F6A1B"/>
    <w:rsid w:val="006F75C5"/>
    <w:rsid w:val="007057A6"/>
    <w:rsid w:val="0070591A"/>
    <w:rsid w:val="00706967"/>
    <w:rsid w:val="0071659D"/>
    <w:rsid w:val="00722843"/>
    <w:rsid w:val="00722C9B"/>
    <w:rsid w:val="00727B5C"/>
    <w:rsid w:val="00737777"/>
    <w:rsid w:val="007431BA"/>
    <w:rsid w:val="007537E0"/>
    <w:rsid w:val="0076112C"/>
    <w:rsid w:val="00761B51"/>
    <w:rsid w:val="007633D3"/>
    <w:rsid w:val="0079412E"/>
    <w:rsid w:val="007A0E22"/>
    <w:rsid w:val="007B15D9"/>
    <w:rsid w:val="007D1E72"/>
    <w:rsid w:val="007D2608"/>
    <w:rsid w:val="007D5877"/>
    <w:rsid w:val="007D5A26"/>
    <w:rsid w:val="007D5D62"/>
    <w:rsid w:val="007F0181"/>
    <w:rsid w:val="007F1B83"/>
    <w:rsid w:val="008046CB"/>
    <w:rsid w:val="008173E3"/>
    <w:rsid w:val="0082535B"/>
    <w:rsid w:val="00827837"/>
    <w:rsid w:val="00830569"/>
    <w:rsid w:val="00830F92"/>
    <w:rsid w:val="0083268B"/>
    <w:rsid w:val="008345B3"/>
    <w:rsid w:val="008445AB"/>
    <w:rsid w:val="008505AD"/>
    <w:rsid w:val="00851E17"/>
    <w:rsid w:val="00864032"/>
    <w:rsid w:val="00864B6B"/>
    <w:rsid w:val="008773AD"/>
    <w:rsid w:val="00883439"/>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4105"/>
    <w:rsid w:val="00930423"/>
    <w:rsid w:val="009579A9"/>
    <w:rsid w:val="009603E5"/>
    <w:rsid w:val="00961005"/>
    <w:rsid w:val="00964E22"/>
    <w:rsid w:val="00970C02"/>
    <w:rsid w:val="00970EE4"/>
    <w:rsid w:val="00971DFB"/>
    <w:rsid w:val="00976D11"/>
    <w:rsid w:val="00993987"/>
    <w:rsid w:val="009A1E9A"/>
    <w:rsid w:val="009A30E2"/>
    <w:rsid w:val="009A5504"/>
    <w:rsid w:val="009B091D"/>
    <w:rsid w:val="009B300A"/>
    <w:rsid w:val="009C2C86"/>
    <w:rsid w:val="009C62CC"/>
    <w:rsid w:val="009C6747"/>
    <w:rsid w:val="009C6A18"/>
    <w:rsid w:val="009D0DDC"/>
    <w:rsid w:val="009D1A88"/>
    <w:rsid w:val="009D2F14"/>
    <w:rsid w:val="009D4580"/>
    <w:rsid w:val="009E2AED"/>
    <w:rsid w:val="009F1EB1"/>
    <w:rsid w:val="009F55C7"/>
    <w:rsid w:val="009F55DA"/>
    <w:rsid w:val="00A01666"/>
    <w:rsid w:val="00A07F0F"/>
    <w:rsid w:val="00A111A6"/>
    <w:rsid w:val="00A1698F"/>
    <w:rsid w:val="00A20553"/>
    <w:rsid w:val="00A21916"/>
    <w:rsid w:val="00A21E6E"/>
    <w:rsid w:val="00A23142"/>
    <w:rsid w:val="00A315D4"/>
    <w:rsid w:val="00A3392F"/>
    <w:rsid w:val="00A34803"/>
    <w:rsid w:val="00A35A72"/>
    <w:rsid w:val="00A4751B"/>
    <w:rsid w:val="00A621EF"/>
    <w:rsid w:val="00A66E77"/>
    <w:rsid w:val="00A73D4E"/>
    <w:rsid w:val="00A74BA3"/>
    <w:rsid w:val="00A7544F"/>
    <w:rsid w:val="00A7577B"/>
    <w:rsid w:val="00A80617"/>
    <w:rsid w:val="00A87810"/>
    <w:rsid w:val="00A93619"/>
    <w:rsid w:val="00AA3A5D"/>
    <w:rsid w:val="00AB3D9C"/>
    <w:rsid w:val="00AC1FD6"/>
    <w:rsid w:val="00AC3EC5"/>
    <w:rsid w:val="00AC7C6B"/>
    <w:rsid w:val="00AD0D8C"/>
    <w:rsid w:val="00AD27BC"/>
    <w:rsid w:val="00AE04E5"/>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53FA0"/>
    <w:rsid w:val="00B6447E"/>
    <w:rsid w:val="00B757A7"/>
    <w:rsid w:val="00B8428C"/>
    <w:rsid w:val="00B8475D"/>
    <w:rsid w:val="00B9043A"/>
    <w:rsid w:val="00B9324E"/>
    <w:rsid w:val="00BA3C66"/>
    <w:rsid w:val="00BA760F"/>
    <w:rsid w:val="00BB37D9"/>
    <w:rsid w:val="00BB6A7B"/>
    <w:rsid w:val="00BC17A6"/>
    <w:rsid w:val="00BC66CD"/>
    <w:rsid w:val="00BD1BBC"/>
    <w:rsid w:val="00BD2928"/>
    <w:rsid w:val="00C0014A"/>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D7E74"/>
    <w:rsid w:val="00CE10CA"/>
    <w:rsid w:val="00CF17C0"/>
    <w:rsid w:val="00CF1CED"/>
    <w:rsid w:val="00D010C4"/>
    <w:rsid w:val="00D02FD6"/>
    <w:rsid w:val="00D066F9"/>
    <w:rsid w:val="00D06D0F"/>
    <w:rsid w:val="00D12D2D"/>
    <w:rsid w:val="00D17DB5"/>
    <w:rsid w:val="00D22343"/>
    <w:rsid w:val="00D24258"/>
    <w:rsid w:val="00D35D8B"/>
    <w:rsid w:val="00D36269"/>
    <w:rsid w:val="00D4325F"/>
    <w:rsid w:val="00D43C07"/>
    <w:rsid w:val="00D4409F"/>
    <w:rsid w:val="00D45704"/>
    <w:rsid w:val="00D471AC"/>
    <w:rsid w:val="00D50A48"/>
    <w:rsid w:val="00D51881"/>
    <w:rsid w:val="00D51A2A"/>
    <w:rsid w:val="00D536D6"/>
    <w:rsid w:val="00D53A35"/>
    <w:rsid w:val="00D6335A"/>
    <w:rsid w:val="00D65642"/>
    <w:rsid w:val="00D6799C"/>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240D9"/>
    <w:rsid w:val="00E46414"/>
    <w:rsid w:val="00E503CF"/>
    <w:rsid w:val="00E5352C"/>
    <w:rsid w:val="00E60971"/>
    <w:rsid w:val="00E61F91"/>
    <w:rsid w:val="00E63A04"/>
    <w:rsid w:val="00E63EA7"/>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2707C"/>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0AA4"/>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ACB7B"/>
  <w14:defaultImageDpi w14:val="0"/>
  <w15:docId w15:val="{A79A0807-7324-4F4A-9898-7ED31D72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09A6"/>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4855">
      <w:marLeft w:val="0"/>
      <w:marRight w:val="0"/>
      <w:marTop w:val="0"/>
      <w:marBottom w:val="0"/>
      <w:divBdr>
        <w:top w:val="none" w:sz="0" w:space="0" w:color="auto"/>
        <w:left w:val="none" w:sz="0" w:space="0" w:color="auto"/>
        <w:bottom w:val="none" w:sz="0" w:space="0" w:color="auto"/>
        <w:right w:val="none" w:sz="0" w:space="0" w:color="auto"/>
      </w:divBdr>
    </w:div>
    <w:div w:id="102384856">
      <w:marLeft w:val="0"/>
      <w:marRight w:val="0"/>
      <w:marTop w:val="0"/>
      <w:marBottom w:val="0"/>
      <w:divBdr>
        <w:top w:val="none" w:sz="0" w:space="0" w:color="auto"/>
        <w:left w:val="none" w:sz="0" w:space="0" w:color="auto"/>
        <w:bottom w:val="none" w:sz="0" w:space="0" w:color="auto"/>
        <w:right w:val="none" w:sz="0" w:space="0" w:color="auto"/>
      </w:divBdr>
    </w:div>
    <w:div w:id="102384857">
      <w:marLeft w:val="0"/>
      <w:marRight w:val="0"/>
      <w:marTop w:val="0"/>
      <w:marBottom w:val="0"/>
      <w:divBdr>
        <w:top w:val="none" w:sz="0" w:space="0" w:color="auto"/>
        <w:left w:val="none" w:sz="0" w:space="0" w:color="auto"/>
        <w:bottom w:val="none" w:sz="0" w:space="0" w:color="auto"/>
        <w:right w:val="none" w:sz="0" w:space="0" w:color="auto"/>
      </w:divBdr>
    </w:div>
    <w:div w:id="102384858">
      <w:marLeft w:val="0"/>
      <w:marRight w:val="0"/>
      <w:marTop w:val="0"/>
      <w:marBottom w:val="0"/>
      <w:divBdr>
        <w:top w:val="none" w:sz="0" w:space="0" w:color="auto"/>
        <w:left w:val="none" w:sz="0" w:space="0" w:color="auto"/>
        <w:bottom w:val="none" w:sz="0" w:space="0" w:color="auto"/>
        <w:right w:val="none" w:sz="0" w:space="0" w:color="auto"/>
      </w:divBdr>
    </w:div>
    <w:div w:id="102384859">
      <w:marLeft w:val="0"/>
      <w:marRight w:val="0"/>
      <w:marTop w:val="0"/>
      <w:marBottom w:val="0"/>
      <w:divBdr>
        <w:top w:val="none" w:sz="0" w:space="0" w:color="auto"/>
        <w:left w:val="none" w:sz="0" w:space="0" w:color="auto"/>
        <w:bottom w:val="none" w:sz="0" w:space="0" w:color="auto"/>
        <w:right w:val="none" w:sz="0" w:space="0" w:color="auto"/>
      </w:divBdr>
    </w:div>
    <w:div w:id="102384860">
      <w:marLeft w:val="0"/>
      <w:marRight w:val="0"/>
      <w:marTop w:val="0"/>
      <w:marBottom w:val="0"/>
      <w:divBdr>
        <w:top w:val="none" w:sz="0" w:space="0" w:color="auto"/>
        <w:left w:val="none" w:sz="0" w:space="0" w:color="auto"/>
        <w:bottom w:val="none" w:sz="0" w:space="0" w:color="auto"/>
        <w:right w:val="none" w:sz="0" w:space="0" w:color="auto"/>
      </w:divBdr>
    </w:div>
    <w:div w:id="102384861">
      <w:marLeft w:val="0"/>
      <w:marRight w:val="0"/>
      <w:marTop w:val="0"/>
      <w:marBottom w:val="0"/>
      <w:divBdr>
        <w:top w:val="none" w:sz="0" w:space="0" w:color="auto"/>
        <w:left w:val="none" w:sz="0" w:space="0" w:color="auto"/>
        <w:bottom w:val="none" w:sz="0" w:space="0" w:color="auto"/>
        <w:right w:val="none" w:sz="0" w:space="0" w:color="auto"/>
      </w:divBdr>
    </w:div>
    <w:div w:id="102384862">
      <w:marLeft w:val="0"/>
      <w:marRight w:val="0"/>
      <w:marTop w:val="0"/>
      <w:marBottom w:val="0"/>
      <w:divBdr>
        <w:top w:val="none" w:sz="0" w:space="0" w:color="auto"/>
        <w:left w:val="none" w:sz="0" w:space="0" w:color="auto"/>
        <w:bottom w:val="none" w:sz="0" w:space="0" w:color="auto"/>
        <w:right w:val="none" w:sz="0" w:space="0" w:color="auto"/>
      </w:divBdr>
    </w:div>
    <w:div w:id="102384863">
      <w:marLeft w:val="0"/>
      <w:marRight w:val="0"/>
      <w:marTop w:val="0"/>
      <w:marBottom w:val="0"/>
      <w:divBdr>
        <w:top w:val="none" w:sz="0" w:space="0" w:color="auto"/>
        <w:left w:val="none" w:sz="0" w:space="0" w:color="auto"/>
        <w:bottom w:val="none" w:sz="0" w:space="0" w:color="auto"/>
        <w:right w:val="none" w:sz="0" w:space="0" w:color="auto"/>
      </w:divBdr>
    </w:div>
    <w:div w:id="102384864">
      <w:marLeft w:val="0"/>
      <w:marRight w:val="0"/>
      <w:marTop w:val="0"/>
      <w:marBottom w:val="0"/>
      <w:divBdr>
        <w:top w:val="none" w:sz="0" w:space="0" w:color="auto"/>
        <w:left w:val="none" w:sz="0" w:space="0" w:color="auto"/>
        <w:bottom w:val="none" w:sz="0" w:space="0" w:color="auto"/>
        <w:right w:val="none" w:sz="0" w:space="0" w:color="auto"/>
      </w:divBdr>
    </w:div>
    <w:div w:id="102384865">
      <w:marLeft w:val="0"/>
      <w:marRight w:val="0"/>
      <w:marTop w:val="0"/>
      <w:marBottom w:val="0"/>
      <w:divBdr>
        <w:top w:val="none" w:sz="0" w:space="0" w:color="auto"/>
        <w:left w:val="none" w:sz="0" w:space="0" w:color="auto"/>
        <w:bottom w:val="none" w:sz="0" w:space="0" w:color="auto"/>
        <w:right w:val="none" w:sz="0" w:space="0" w:color="auto"/>
      </w:divBdr>
    </w:div>
    <w:div w:id="102384866">
      <w:marLeft w:val="0"/>
      <w:marRight w:val="0"/>
      <w:marTop w:val="0"/>
      <w:marBottom w:val="0"/>
      <w:divBdr>
        <w:top w:val="none" w:sz="0" w:space="0" w:color="auto"/>
        <w:left w:val="none" w:sz="0" w:space="0" w:color="auto"/>
        <w:bottom w:val="none" w:sz="0" w:space="0" w:color="auto"/>
        <w:right w:val="none" w:sz="0" w:space="0" w:color="auto"/>
      </w:divBdr>
    </w:div>
    <w:div w:id="102384867">
      <w:marLeft w:val="0"/>
      <w:marRight w:val="0"/>
      <w:marTop w:val="0"/>
      <w:marBottom w:val="0"/>
      <w:divBdr>
        <w:top w:val="none" w:sz="0" w:space="0" w:color="auto"/>
        <w:left w:val="none" w:sz="0" w:space="0" w:color="auto"/>
        <w:bottom w:val="none" w:sz="0" w:space="0" w:color="auto"/>
        <w:right w:val="none" w:sz="0" w:space="0" w:color="auto"/>
      </w:divBdr>
    </w:div>
    <w:div w:id="102384868">
      <w:marLeft w:val="0"/>
      <w:marRight w:val="0"/>
      <w:marTop w:val="0"/>
      <w:marBottom w:val="0"/>
      <w:divBdr>
        <w:top w:val="none" w:sz="0" w:space="0" w:color="auto"/>
        <w:left w:val="none" w:sz="0" w:space="0" w:color="auto"/>
        <w:bottom w:val="none" w:sz="0" w:space="0" w:color="auto"/>
        <w:right w:val="none" w:sz="0" w:space="0" w:color="auto"/>
      </w:divBdr>
    </w:div>
    <w:div w:id="102384869">
      <w:marLeft w:val="0"/>
      <w:marRight w:val="0"/>
      <w:marTop w:val="0"/>
      <w:marBottom w:val="0"/>
      <w:divBdr>
        <w:top w:val="none" w:sz="0" w:space="0" w:color="auto"/>
        <w:left w:val="none" w:sz="0" w:space="0" w:color="auto"/>
        <w:bottom w:val="none" w:sz="0" w:space="0" w:color="auto"/>
        <w:right w:val="none" w:sz="0" w:space="0" w:color="auto"/>
      </w:divBdr>
    </w:div>
    <w:div w:id="102384870">
      <w:marLeft w:val="0"/>
      <w:marRight w:val="0"/>
      <w:marTop w:val="0"/>
      <w:marBottom w:val="0"/>
      <w:divBdr>
        <w:top w:val="none" w:sz="0" w:space="0" w:color="auto"/>
        <w:left w:val="none" w:sz="0" w:space="0" w:color="auto"/>
        <w:bottom w:val="none" w:sz="0" w:space="0" w:color="auto"/>
        <w:right w:val="none" w:sz="0" w:space="0" w:color="auto"/>
      </w:divBdr>
    </w:div>
    <w:div w:id="102384871">
      <w:marLeft w:val="0"/>
      <w:marRight w:val="0"/>
      <w:marTop w:val="0"/>
      <w:marBottom w:val="0"/>
      <w:divBdr>
        <w:top w:val="none" w:sz="0" w:space="0" w:color="auto"/>
        <w:left w:val="none" w:sz="0" w:space="0" w:color="auto"/>
        <w:bottom w:val="none" w:sz="0" w:space="0" w:color="auto"/>
        <w:right w:val="none" w:sz="0" w:space="0" w:color="auto"/>
      </w:divBdr>
    </w:div>
    <w:div w:id="102384872">
      <w:marLeft w:val="0"/>
      <w:marRight w:val="0"/>
      <w:marTop w:val="0"/>
      <w:marBottom w:val="0"/>
      <w:divBdr>
        <w:top w:val="none" w:sz="0" w:space="0" w:color="auto"/>
        <w:left w:val="none" w:sz="0" w:space="0" w:color="auto"/>
        <w:bottom w:val="none" w:sz="0" w:space="0" w:color="auto"/>
        <w:right w:val="none" w:sz="0" w:space="0" w:color="auto"/>
      </w:divBdr>
    </w:div>
    <w:div w:id="102384873">
      <w:marLeft w:val="0"/>
      <w:marRight w:val="0"/>
      <w:marTop w:val="0"/>
      <w:marBottom w:val="0"/>
      <w:divBdr>
        <w:top w:val="none" w:sz="0" w:space="0" w:color="auto"/>
        <w:left w:val="none" w:sz="0" w:space="0" w:color="auto"/>
        <w:bottom w:val="none" w:sz="0" w:space="0" w:color="auto"/>
        <w:right w:val="none" w:sz="0" w:space="0" w:color="auto"/>
      </w:divBdr>
    </w:div>
    <w:div w:id="102384874">
      <w:marLeft w:val="0"/>
      <w:marRight w:val="0"/>
      <w:marTop w:val="0"/>
      <w:marBottom w:val="0"/>
      <w:divBdr>
        <w:top w:val="none" w:sz="0" w:space="0" w:color="auto"/>
        <w:left w:val="none" w:sz="0" w:space="0" w:color="auto"/>
        <w:bottom w:val="none" w:sz="0" w:space="0" w:color="auto"/>
        <w:right w:val="none" w:sz="0" w:space="0" w:color="auto"/>
      </w:divBdr>
    </w:div>
    <w:div w:id="102384875">
      <w:marLeft w:val="0"/>
      <w:marRight w:val="0"/>
      <w:marTop w:val="0"/>
      <w:marBottom w:val="0"/>
      <w:divBdr>
        <w:top w:val="none" w:sz="0" w:space="0" w:color="auto"/>
        <w:left w:val="none" w:sz="0" w:space="0" w:color="auto"/>
        <w:bottom w:val="none" w:sz="0" w:space="0" w:color="auto"/>
        <w:right w:val="none" w:sz="0" w:space="0" w:color="auto"/>
      </w:divBdr>
    </w:div>
    <w:div w:id="102384876">
      <w:marLeft w:val="0"/>
      <w:marRight w:val="0"/>
      <w:marTop w:val="0"/>
      <w:marBottom w:val="0"/>
      <w:divBdr>
        <w:top w:val="none" w:sz="0" w:space="0" w:color="auto"/>
        <w:left w:val="none" w:sz="0" w:space="0" w:color="auto"/>
        <w:bottom w:val="none" w:sz="0" w:space="0" w:color="auto"/>
        <w:right w:val="none" w:sz="0" w:space="0" w:color="auto"/>
      </w:divBdr>
    </w:div>
    <w:div w:id="102384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2337</Words>
  <Characters>13790</Characters>
  <Application>Microsoft Office Word</Application>
  <DocSecurity>0</DocSecurity>
  <Lines>114</Lines>
  <Paragraphs>32</Paragraphs>
  <ScaleCrop>false</ScaleCrop>
  <Company>Pozemkový Fond ČR</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Drábková Iveta</cp:lastModifiedBy>
  <cp:revision>2</cp:revision>
  <cp:lastPrinted>2004-12-15T14:06:00Z</cp:lastPrinted>
  <dcterms:created xsi:type="dcterms:W3CDTF">2025-12-29T08:21:00Z</dcterms:created>
  <dcterms:modified xsi:type="dcterms:W3CDTF">2025-12-29T08:21:00Z</dcterms:modified>
</cp:coreProperties>
</file>