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3B10840D" w:rsidR="00D0181B" w:rsidRPr="00432CC1" w:rsidRDefault="00C92495">
      <w:pPr>
        <w:spacing w:line="276" w:lineRule="auto"/>
        <w:jc w:val="center"/>
        <w:rPr>
          <w:rFonts w:cs="Tahoma"/>
          <w:b/>
          <w:caps/>
          <w:szCs w:val="20"/>
        </w:rPr>
      </w:pPr>
      <w:r w:rsidRPr="00432CC1">
        <w:rPr>
          <w:rFonts w:cs="Tahoma"/>
          <w:b/>
          <w:caps/>
          <w:szCs w:val="20"/>
        </w:rPr>
        <w:t>Dílčí smlouva č.</w:t>
      </w:r>
      <w:r w:rsidR="003E23A2" w:rsidRPr="00432CC1">
        <w:rPr>
          <w:rFonts w:cs="Tahoma"/>
          <w:b/>
          <w:caps/>
          <w:szCs w:val="20"/>
        </w:rPr>
        <w:t xml:space="preserve"> </w:t>
      </w:r>
      <w:r w:rsidR="002D5F56">
        <w:rPr>
          <w:rFonts w:cs="Tahoma"/>
          <w:b/>
          <w:caps/>
          <w:szCs w:val="20"/>
        </w:rPr>
        <w:t>27</w:t>
      </w:r>
    </w:p>
    <w:p w14:paraId="13E7A95F" w14:textId="77777777" w:rsidR="00C7427F" w:rsidRPr="00432CC1" w:rsidRDefault="00C7427F">
      <w:pPr>
        <w:spacing w:line="276" w:lineRule="auto"/>
        <w:jc w:val="center"/>
        <w:rPr>
          <w:rFonts w:cs="Tahoma"/>
          <w:b/>
          <w:caps/>
          <w:szCs w:val="20"/>
        </w:rPr>
      </w:pPr>
    </w:p>
    <w:p w14:paraId="356B8512" w14:textId="00A1327C" w:rsidR="00715CF3" w:rsidRPr="00432CC1" w:rsidRDefault="00C92495" w:rsidP="00BA3631">
      <w:pPr>
        <w:spacing w:line="276" w:lineRule="auto"/>
        <w:jc w:val="center"/>
        <w:rPr>
          <w:rFonts w:cs="Tahoma"/>
          <w:b/>
          <w:caps/>
          <w:szCs w:val="20"/>
        </w:rPr>
      </w:pPr>
      <w:r w:rsidRPr="00432CC1">
        <w:rPr>
          <w:rFonts w:cs="Tahoma"/>
          <w:b/>
          <w:caps/>
          <w:szCs w:val="20"/>
        </w:rPr>
        <w:t>k Rámcové dohodě na poskytování služeb podpory a rozvoje integračních řešení na platformě BizTalk 20</w:t>
      </w:r>
      <w:r w:rsidR="00BA3631" w:rsidRPr="00432CC1">
        <w:rPr>
          <w:rFonts w:cs="Tahoma"/>
          <w:b/>
          <w:caps/>
          <w:szCs w:val="20"/>
        </w:rPr>
        <w:t>22</w:t>
      </w:r>
      <w:r w:rsidRPr="00432CC1">
        <w:rPr>
          <w:rFonts w:cs="Tahoma"/>
          <w:b/>
          <w:caps/>
          <w:szCs w:val="20"/>
        </w:rPr>
        <w:t>+</w:t>
      </w:r>
    </w:p>
    <w:p w14:paraId="78DCDC1A" w14:textId="77777777" w:rsidR="005F2896" w:rsidRPr="00432CC1" w:rsidRDefault="005F2896" w:rsidP="00715CF3">
      <w:pPr>
        <w:spacing w:line="276" w:lineRule="auto"/>
        <w:jc w:val="center"/>
        <w:rPr>
          <w:rFonts w:cs="Tahoma"/>
          <w:b/>
          <w:caps/>
          <w:szCs w:val="20"/>
        </w:rPr>
      </w:pPr>
    </w:p>
    <w:p w14:paraId="4BF4C61C" w14:textId="215DBF69" w:rsidR="005F2896" w:rsidRPr="007A12EB" w:rsidRDefault="005F2896" w:rsidP="007B279D">
      <w:pPr>
        <w:pStyle w:val="RLdajeosmluvnstran"/>
        <w:rPr>
          <w:rFonts w:ascii="Tahoma" w:hAnsi="Tahoma" w:cs="Tahoma"/>
          <w:b/>
          <w:szCs w:val="20"/>
        </w:rPr>
      </w:pPr>
      <w:r w:rsidRPr="007A12EB">
        <w:rPr>
          <w:rFonts w:ascii="Tahoma" w:hAnsi="Tahoma" w:cs="Tahoma"/>
          <w:b/>
          <w:szCs w:val="20"/>
        </w:rPr>
        <w:t>„</w:t>
      </w:r>
      <w:r w:rsidR="009352A8" w:rsidRPr="0096771D">
        <w:rPr>
          <w:rFonts w:ascii="Tahoma" w:hAnsi="Tahoma" w:cs="Tahoma"/>
          <w:b/>
          <w:szCs w:val="20"/>
        </w:rPr>
        <w:t>Jednotné měsíční hlášení zaměstnavatelů (JMHZ) – doména IS ČSSZ</w:t>
      </w:r>
      <w:r w:rsidR="00E025ED" w:rsidRPr="007A12EB">
        <w:rPr>
          <w:rFonts w:ascii="Tahoma" w:hAnsi="Tahoma" w:cs="Tahoma"/>
          <w:b/>
          <w:szCs w:val="20"/>
        </w:rPr>
        <w:t>“</w:t>
      </w:r>
    </w:p>
    <w:p w14:paraId="0860F2F9" w14:textId="77777777" w:rsidR="00E75F3D" w:rsidRPr="00432CC1" w:rsidRDefault="00E75F3D">
      <w:pPr>
        <w:pStyle w:val="RLdajeosmluvnstran"/>
        <w:jc w:val="left"/>
        <w:rPr>
          <w:rFonts w:ascii="Tahoma" w:hAnsi="Tahoma" w:cs="Tahoma"/>
          <w:szCs w:val="20"/>
        </w:rPr>
      </w:pPr>
    </w:p>
    <w:p w14:paraId="0A55E2EC" w14:textId="77777777" w:rsidR="00D0181B" w:rsidRPr="00432CC1" w:rsidRDefault="00C92495" w:rsidP="00966FFF">
      <w:pPr>
        <w:pStyle w:val="RLdajeosmluvnstran"/>
        <w:rPr>
          <w:rFonts w:ascii="Tahoma" w:hAnsi="Tahoma" w:cs="Tahoma"/>
          <w:szCs w:val="20"/>
        </w:rPr>
      </w:pPr>
      <w:r w:rsidRPr="00432CC1">
        <w:rPr>
          <w:rFonts w:ascii="Tahoma" w:hAnsi="Tahoma" w:cs="Tahoma"/>
          <w:szCs w:val="20"/>
        </w:rPr>
        <w:t>Smluvní strany:</w:t>
      </w:r>
    </w:p>
    <w:p w14:paraId="2A603CAA" w14:textId="77777777" w:rsidR="007B279D" w:rsidRPr="00432CC1" w:rsidRDefault="007B279D" w:rsidP="007B279D">
      <w:pPr>
        <w:pStyle w:val="RLdajeosmluvnstran"/>
        <w:jc w:val="left"/>
        <w:rPr>
          <w:rFonts w:ascii="Tahoma" w:hAnsi="Tahoma" w:cs="Tahoma"/>
          <w:b/>
          <w:szCs w:val="20"/>
        </w:rPr>
      </w:pPr>
      <w:r w:rsidRPr="00432CC1">
        <w:rPr>
          <w:rFonts w:ascii="Tahoma" w:hAnsi="Tahoma" w:cs="Tahoma"/>
          <w:b/>
          <w:szCs w:val="20"/>
        </w:rPr>
        <w:t>Česká republika – Ministerstvo práce a sociálních věcí</w:t>
      </w:r>
    </w:p>
    <w:p w14:paraId="4904012D"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se sídlem:</w:t>
      </w:r>
      <w:r w:rsidRPr="00432CC1">
        <w:rPr>
          <w:rFonts w:ascii="Tahoma" w:hAnsi="Tahoma" w:cs="Tahoma"/>
          <w:szCs w:val="20"/>
        </w:rPr>
        <w:tab/>
        <w:t>Na Poříčním právu 376/1, 128 00 Praha 2</w:t>
      </w:r>
    </w:p>
    <w:p w14:paraId="39ADF6C3"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IČO: </w:t>
      </w:r>
      <w:r w:rsidRPr="00432CC1">
        <w:rPr>
          <w:rFonts w:ascii="Tahoma" w:hAnsi="Tahoma" w:cs="Tahoma"/>
          <w:szCs w:val="20"/>
        </w:rPr>
        <w:tab/>
      </w:r>
      <w:r w:rsidRPr="00432CC1">
        <w:rPr>
          <w:rFonts w:ascii="Tahoma" w:hAnsi="Tahoma" w:cs="Tahoma"/>
          <w:szCs w:val="20"/>
        </w:rPr>
        <w:tab/>
        <w:t>00551023</w:t>
      </w:r>
    </w:p>
    <w:p w14:paraId="61E06164" w14:textId="7302A480"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bank. spojení: </w:t>
      </w:r>
      <w:r w:rsidRPr="00432CC1">
        <w:rPr>
          <w:rFonts w:ascii="Tahoma" w:hAnsi="Tahoma" w:cs="Tahoma"/>
          <w:szCs w:val="20"/>
        </w:rPr>
        <w:tab/>
      </w:r>
      <w:r w:rsidR="00D46777" w:rsidRPr="00232CE7">
        <w:rPr>
          <w:rFonts w:ascii="Tahoma" w:hAnsi="Tahoma" w:cs="Tahoma"/>
          <w:i/>
          <w:iCs/>
          <w:color w:val="FFFFFF"/>
          <w:szCs w:val="20"/>
          <w:highlight w:val="black"/>
        </w:rPr>
        <w:t>neveřejný údaj</w:t>
      </w:r>
    </w:p>
    <w:p w14:paraId="78052F43" w14:textId="4EDCA73F"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č. účtu: </w:t>
      </w:r>
      <w:r w:rsidRPr="00432CC1">
        <w:rPr>
          <w:rFonts w:ascii="Tahoma" w:hAnsi="Tahoma" w:cs="Tahoma"/>
          <w:szCs w:val="20"/>
        </w:rPr>
        <w:tab/>
      </w:r>
      <w:r w:rsidR="00D46777" w:rsidRPr="00232CE7">
        <w:rPr>
          <w:rFonts w:ascii="Tahoma" w:hAnsi="Tahoma" w:cs="Tahoma"/>
          <w:i/>
          <w:iCs/>
          <w:color w:val="FFFFFF"/>
          <w:szCs w:val="20"/>
          <w:highlight w:val="black"/>
        </w:rPr>
        <w:t>neveřejný údaj</w:t>
      </w:r>
    </w:p>
    <w:p w14:paraId="23AD9795" w14:textId="77777777" w:rsidR="00482588" w:rsidRPr="00432CC1" w:rsidRDefault="00482588" w:rsidP="00482588">
      <w:pPr>
        <w:pStyle w:val="RLdajeosmluvnstran"/>
        <w:jc w:val="left"/>
        <w:rPr>
          <w:rFonts w:ascii="Tahoma" w:hAnsi="Tahoma" w:cs="Tahoma"/>
          <w:szCs w:val="20"/>
          <w:highlight w:val="yellow"/>
        </w:rPr>
      </w:pPr>
      <w:r w:rsidRPr="00432CC1">
        <w:rPr>
          <w:rFonts w:ascii="Tahoma" w:hAnsi="Tahoma" w:cs="Tahoma"/>
          <w:szCs w:val="20"/>
        </w:rPr>
        <w:t>zastoupená:</w:t>
      </w:r>
      <w:r w:rsidRPr="00432CC1">
        <w:rPr>
          <w:rFonts w:ascii="Tahoma" w:hAnsi="Tahoma" w:cs="Tahoma"/>
          <w:szCs w:val="20"/>
        </w:rPr>
        <w:tab/>
        <w:t xml:space="preserve">Ing. Karlem </w:t>
      </w:r>
      <w:proofErr w:type="spellStart"/>
      <w:r w:rsidRPr="00432CC1">
        <w:rPr>
          <w:rFonts w:ascii="Tahoma" w:hAnsi="Tahoma" w:cs="Tahoma"/>
          <w:szCs w:val="20"/>
        </w:rPr>
        <w:t>Trpkošem</w:t>
      </w:r>
      <w:proofErr w:type="spellEnd"/>
      <w:r w:rsidRPr="00432CC1">
        <w:rPr>
          <w:rFonts w:ascii="Tahoma" w:hAnsi="Tahoma" w:cs="Tahoma"/>
          <w:szCs w:val="20"/>
        </w:rPr>
        <w:t>, vrchním ředitelem sekce informačních technologií</w:t>
      </w:r>
    </w:p>
    <w:p w14:paraId="559D05D2" w14:textId="2D9368DB" w:rsidR="00482588" w:rsidRPr="00432CC1" w:rsidRDefault="00482588" w:rsidP="00482588">
      <w:pPr>
        <w:pStyle w:val="RLdajeosmluvnstran"/>
        <w:ind w:left="1418" w:hanging="1418"/>
        <w:jc w:val="left"/>
        <w:rPr>
          <w:rFonts w:ascii="Tahoma" w:hAnsi="Tahoma" w:cs="Tahoma"/>
          <w:bCs/>
          <w:szCs w:val="20"/>
        </w:rPr>
      </w:pPr>
      <w:r w:rsidRPr="00432CC1">
        <w:rPr>
          <w:rFonts w:ascii="Tahoma" w:hAnsi="Tahoma" w:cs="Tahoma"/>
          <w:bCs/>
          <w:szCs w:val="20"/>
        </w:rPr>
        <w:t xml:space="preserve">jednající: </w:t>
      </w:r>
      <w:r w:rsidRPr="00432CC1">
        <w:rPr>
          <w:rFonts w:ascii="Tahoma" w:hAnsi="Tahoma" w:cs="Tahoma"/>
          <w:bCs/>
          <w:szCs w:val="20"/>
        </w:rPr>
        <w:tab/>
      </w:r>
      <w:r w:rsidRPr="00432CC1">
        <w:rPr>
          <w:rFonts w:ascii="Tahoma" w:hAnsi="Tahoma" w:cs="Tahoma"/>
          <w:szCs w:val="20"/>
          <w:lang w:eastAsia="x-none"/>
        </w:rPr>
        <w:t>Ing. Milan</w:t>
      </w:r>
      <w:r w:rsidR="002E4C99">
        <w:rPr>
          <w:rFonts w:ascii="Tahoma" w:hAnsi="Tahoma" w:cs="Tahoma"/>
          <w:szCs w:val="20"/>
          <w:lang w:eastAsia="x-none"/>
        </w:rPr>
        <w:t>em</w:t>
      </w:r>
      <w:r w:rsidRPr="00432CC1">
        <w:rPr>
          <w:rFonts w:ascii="Tahoma" w:hAnsi="Tahoma" w:cs="Tahoma"/>
          <w:szCs w:val="20"/>
          <w:lang w:eastAsia="x-none"/>
        </w:rPr>
        <w:t xml:space="preserve"> Lonský</w:t>
      </w:r>
      <w:r w:rsidR="002E4C99">
        <w:rPr>
          <w:rFonts w:ascii="Tahoma" w:hAnsi="Tahoma" w:cs="Tahoma"/>
          <w:szCs w:val="20"/>
          <w:lang w:eastAsia="x-none"/>
        </w:rPr>
        <w:t>m</w:t>
      </w:r>
      <w:r w:rsidRPr="00432CC1">
        <w:rPr>
          <w:rFonts w:ascii="Tahoma" w:hAnsi="Tahoma" w:cs="Tahoma"/>
          <w:szCs w:val="20"/>
          <w:lang w:eastAsia="x-none"/>
        </w:rPr>
        <w:t>, ředitel</w:t>
      </w:r>
      <w:r w:rsidR="002E4C99">
        <w:rPr>
          <w:rFonts w:ascii="Tahoma" w:hAnsi="Tahoma" w:cs="Tahoma"/>
          <w:szCs w:val="20"/>
          <w:lang w:eastAsia="x-none"/>
        </w:rPr>
        <w:t>em</w:t>
      </w:r>
      <w:r w:rsidRPr="00432CC1">
        <w:rPr>
          <w:rFonts w:ascii="Tahoma" w:hAnsi="Tahoma" w:cs="Tahoma"/>
          <w:szCs w:val="20"/>
          <w:lang w:eastAsia="x-none"/>
        </w:rPr>
        <w:t xml:space="preserve"> odboru správy aplikací ICT</w:t>
      </w:r>
    </w:p>
    <w:p w14:paraId="4A7D8F6C"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szCs w:val="20"/>
        </w:rPr>
        <w:t>Objednatel</w:t>
      </w:r>
      <w:r w:rsidRPr="00432CC1">
        <w:rPr>
          <w:rFonts w:ascii="Tahoma" w:hAnsi="Tahoma" w:cs="Tahoma"/>
          <w:szCs w:val="20"/>
        </w:rPr>
        <w:t>“ nebo „</w:t>
      </w:r>
      <w:r w:rsidRPr="00432CC1">
        <w:rPr>
          <w:rFonts w:ascii="Tahoma" w:hAnsi="Tahoma" w:cs="Tahoma"/>
          <w:b/>
          <w:szCs w:val="20"/>
        </w:rPr>
        <w:t>MPSV</w:t>
      </w:r>
      <w:r w:rsidRPr="00432CC1">
        <w:rPr>
          <w:rFonts w:ascii="Tahoma" w:hAnsi="Tahoma" w:cs="Tahoma"/>
          <w:szCs w:val="20"/>
        </w:rPr>
        <w:t>“)</w:t>
      </w:r>
    </w:p>
    <w:p w14:paraId="5AC077DA" w14:textId="77777777" w:rsidR="00482588" w:rsidRPr="00432CC1" w:rsidRDefault="00482588" w:rsidP="007B279D">
      <w:pPr>
        <w:rPr>
          <w:rFonts w:cs="Tahoma"/>
          <w:szCs w:val="20"/>
        </w:rPr>
      </w:pPr>
    </w:p>
    <w:p w14:paraId="4DF40703" w14:textId="5FC319C5" w:rsidR="007B279D" w:rsidRPr="00432CC1" w:rsidRDefault="007B279D" w:rsidP="007B279D">
      <w:pPr>
        <w:rPr>
          <w:rFonts w:cs="Tahoma"/>
          <w:szCs w:val="20"/>
        </w:rPr>
      </w:pPr>
      <w:r w:rsidRPr="00432CC1">
        <w:rPr>
          <w:rFonts w:cs="Tahoma"/>
          <w:szCs w:val="20"/>
        </w:rPr>
        <w:t>a</w:t>
      </w:r>
    </w:p>
    <w:p w14:paraId="4DC87A54" w14:textId="77777777" w:rsidR="00D0181B" w:rsidRPr="00432CC1" w:rsidRDefault="00D0181B">
      <w:pPr>
        <w:rPr>
          <w:rFonts w:cs="Tahoma"/>
        </w:rPr>
      </w:pPr>
    </w:p>
    <w:p w14:paraId="1F09D52A" w14:textId="77777777" w:rsidR="00D0181B" w:rsidRPr="00432CC1" w:rsidRDefault="00C92495">
      <w:pPr>
        <w:widowControl w:val="0"/>
        <w:spacing w:after="120" w:line="280" w:lineRule="exact"/>
        <w:jc w:val="both"/>
        <w:rPr>
          <w:rFonts w:eastAsia="Times New Roman" w:cs="Tahoma"/>
          <w:b/>
          <w:bCs/>
          <w:szCs w:val="20"/>
        </w:rPr>
      </w:pPr>
      <w:proofErr w:type="spellStart"/>
      <w:r w:rsidRPr="00432CC1">
        <w:rPr>
          <w:rFonts w:eastAsia="Times New Roman" w:cs="Tahoma"/>
          <w:b/>
          <w:bCs/>
          <w:szCs w:val="20"/>
        </w:rPr>
        <w:t>Asseco</w:t>
      </w:r>
      <w:proofErr w:type="spellEnd"/>
      <w:r w:rsidRPr="00432CC1">
        <w:rPr>
          <w:rFonts w:eastAsia="Times New Roman" w:cs="Tahoma"/>
          <w:b/>
          <w:bCs/>
          <w:szCs w:val="20"/>
        </w:rPr>
        <w:t xml:space="preserve"> </w:t>
      </w:r>
      <w:proofErr w:type="spellStart"/>
      <w:r w:rsidRPr="00432CC1">
        <w:rPr>
          <w:rFonts w:eastAsia="Times New Roman" w:cs="Tahoma"/>
          <w:b/>
          <w:bCs/>
          <w:szCs w:val="20"/>
        </w:rPr>
        <w:t>Central</w:t>
      </w:r>
      <w:proofErr w:type="spellEnd"/>
      <w:r w:rsidRPr="00432CC1">
        <w:rPr>
          <w:rFonts w:eastAsia="Times New Roman" w:cs="Tahoma"/>
          <w:b/>
          <w:bCs/>
          <w:szCs w:val="20"/>
        </w:rPr>
        <w:t xml:space="preserve"> </w:t>
      </w:r>
      <w:proofErr w:type="spellStart"/>
      <w:r w:rsidRPr="00432CC1">
        <w:rPr>
          <w:rFonts w:eastAsia="Times New Roman" w:cs="Tahoma"/>
          <w:b/>
          <w:bCs/>
          <w:szCs w:val="20"/>
        </w:rPr>
        <w:t>Europe</w:t>
      </w:r>
      <w:proofErr w:type="spellEnd"/>
      <w:r w:rsidRPr="00432CC1">
        <w:rPr>
          <w:rFonts w:eastAsia="Times New Roman" w:cs="Tahoma"/>
          <w:b/>
          <w:bCs/>
          <w:szCs w:val="20"/>
        </w:rPr>
        <w:t>, a.s.</w:t>
      </w:r>
    </w:p>
    <w:p w14:paraId="57436E45"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se sídlem: </w:t>
      </w:r>
      <w:r w:rsidRPr="00432CC1">
        <w:rPr>
          <w:rFonts w:eastAsia="Times New Roman" w:cs="Tahoma"/>
          <w:szCs w:val="20"/>
        </w:rPr>
        <w:tab/>
      </w:r>
      <w:r w:rsidRPr="00432CC1">
        <w:rPr>
          <w:rFonts w:eastAsia="Times New Roman" w:cs="Tahoma"/>
          <w:bCs/>
          <w:szCs w:val="20"/>
        </w:rPr>
        <w:t>Budějovická 778/</w:t>
      </w:r>
      <w:proofErr w:type="gramStart"/>
      <w:r w:rsidRPr="00432CC1">
        <w:rPr>
          <w:rFonts w:eastAsia="Times New Roman" w:cs="Tahoma"/>
          <w:bCs/>
          <w:szCs w:val="20"/>
        </w:rPr>
        <w:t>3a</w:t>
      </w:r>
      <w:proofErr w:type="gramEnd"/>
      <w:r w:rsidRPr="00432CC1">
        <w:rPr>
          <w:rFonts w:eastAsia="Times New Roman" w:cs="Tahoma"/>
          <w:bCs/>
          <w:szCs w:val="20"/>
        </w:rPr>
        <w:t>, 140 00 Praha 4 – Michle</w:t>
      </w:r>
    </w:p>
    <w:p w14:paraId="50EA27E1"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IČO: </w:t>
      </w:r>
      <w:r w:rsidRPr="00432CC1">
        <w:rPr>
          <w:rFonts w:eastAsia="Times New Roman" w:cs="Tahoma"/>
          <w:szCs w:val="20"/>
        </w:rPr>
        <w:tab/>
      </w:r>
      <w:r w:rsidRPr="00432CC1">
        <w:rPr>
          <w:rFonts w:eastAsia="Times New Roman" w:cs="Tahoma"/>
          <w:szCs w:val="20"/>
        </w:rPr>
        <w:tab/>
      </w:r>
      <w:r w:rsidRPr="00432CC1">
        <w:rPr>
          <w:rFonts w:eastAsia="Times New Roman" w:cs="Tahoma"/>
          <w:bCs/>
          <w:szCs w:val="20"/>
        </w:rPr>
        <w:t>27074358</w:t>
      </w:r>
    </w:p>
    <w:p w14:paraId="4208C246"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DIČ: </w:t>
      </w:r>
      <w:r w:rsidRPr="00432CC1">
        <w:rPr>
          <w:rFonts w:eastAsia="Times New Roman" w:cs="Tahoma"/>
          <w:szCs w:val="20"/>
        </w:rPr>
        <w:tab/>
      </w:r>
      <w:r w:rsidRPr="00432CC1">
        <w:rPr>
          <w:rFonts w:eastAsia="Times New Roman" w:cs="Tahoma"/>
          <w:szCs w:val="20"/>
        </w:rPr>
        <w:tab/>
        <w:t>CZ</w:t>
      </w:r>
      <w:r w:rsidRPr="00432CC1">
        <w:rPr>
          <w:rFonts w:eastAsia="Times New Roman" w:cs="Tahoma"/>
          <w:bCs/>
          <w:szCs w:val="20"/>
        </w:rPr>
        <w:t xml:space="preserve">27074358 </w:t>
      </w:r>
    </w:p>
    <w:p w14:paraId="6511C19B"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společnost zapsaná v obchodním rejstříku vedeném </w:t>
      </w:r>
      <w:r w:rsidRPr="00432CC1">
        <w:rPr>
          <w:rFonts w:eastAsia="Times New Roman" w:cs="Tahoma"/>
          <w:bCs/>
          <w:szCs w:val="20"/>
        </w:rPr>
        <w:t>Městským soudem v Praze,</w:t>
      </w:r>
      <w:r w:rsidRPr="00432CC1">
        <w:rPr>
          <w:rFonts w:eastAsia="Times New Roman" w:cs="Tahoma"/>
          <w:szCs w:val="20"/>
        </w:rPr>
        <w:t xml:space="preserve"> </w:t>
      </w:r>
    </w:p>
    <w:p w14:paraId="753D50C4"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oddíl </w:t>
      </w:r>
      <w:r w:rsidRPr="00432CC1">
        <w:rPr>
          <w:rFonts w:eastAsia="Times New Roman" w:cs="Tahoma"/>
          <w:bCs/>
          <w:szCs w:val="20"/>
        </w:rPr>
        <w:t>B</w:t>
      </w:r>
      <w:r w:rsidRPr="00432CC1">
        <w:rPr>
          <w:rFonts w:eastAsia="Times New Roman" w:cs="Tahoma"/>
          <w:szCs w:val="20"/>
        </w:rPr>
        <w:t xml:space="preserve">, vložka </w:t>
      </w:r>
      <w:r w:rsidRPr="00432CC1">
        <w:rPr>
          <w:rFonts w:eastAsia="Times New Roman" w:cs="Tahoma"/>
          <w:bCs/>
          <w:szCs w:val="20"/>
        </w:rPr>
        <w:t>8525</w:t>
      </w:r>
    </w:p>
    <w:p w14:paraId="4C5059E7" w14:textId="09BACB54"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bank. spojení: </w:t>
      </w:r>
      <w:r w:rsidRPr="00432CC1">
        <w:rPr>
          <w:rFonts w:eastAsia="Times New Roman" w:cs="Tahoma"/>
          <w:szCs w:val="20"/>
        </w:rPr>
        <w:tab/>
      </w:r>
      <w:r w:rsidR="00D46777" w:rsidRPr="00232CE7">
        <w:rPr>
          <w:rFonts w:cs="Tahoma"/>
          <w:i/>
          <w:iCs/>
          <w:color w:val="FFFFFF"/>
          <w:szCs w:val="20"/>
          <w:highlight w:val="black"/>
        </w:rPr>
        <w:t>neveřejný údaj</w:t>
      </w:r>
    </w:p>
    <w:p w14:paraId="4195BF92" w14:textId="5A133BB1"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č. účtu: </w:t>
      </w:r>
      <w:r w:rsidRPr="00432CC1">
        <w:rPr>
          <w:rFonts w:eastAsia="Times New Roman" w:cs="Tahoma"/>
          <w:szCs w:val="20"/>
        </w:rPr>
        <w:tab/>
      </w:r>
      <w:r w:rsidR="00D46777" w:rsidRPr="00232CE7">
        <w:rPr>
          <w:rFonts w:cs="Tahoma"/>
          <w:i/>
          <w:iCs/>
          <w:color w:val="FFFFFF"/>
          <w:szCs w:val="20"/>
          <w:highlight w:val="black"/>
        </w:rPr>
        <w:t>neveřejný údaj</w:t>
      </w:r>
    </w:p>
    <w:p w14:paraId="28E316E9" w14:textId="0A485FD6" w:rsidR="00D0181B" w:rsidRPr="00432CC1" w:rsidRDefault="00C92495">
      <w:pPr>
        <w:pStyle w:val="RLdajeosmluvnstran"/>
        <w:jc w:val="left"/>
        <w:rPr>
          <w:rFonts w:ascii="Tahoma" w:hAnsi="Tahoma" w:cs="Tahoma"/>
          <w:b/>
          <w:bCs/>
          <w:szCs w:val="20"/>
        </w:rPr>
      </w:pPr>
      <w:r w:rsidRPr="00432CC1">
        <w:rPr>
          <w:rFonts w:ascii="Tahoma" w:hAnsi="Tahoma" w:cs="Tahoma"/>
          <w:szCs w:val="20"/>
        </w:rPr>
        <w:t>zastoupená:</w:t>
      </w:r>
      <w:r w:rsidRPr="00432CC1">
        <w:rPr>
          <w:rFonts w:ascii="Tahoma" w:hAnsi="Tahoma" w:cs="Tahoma"/>
          <w:szCs w:val="20"/>
        </w:rPr>
        <w:tab/>
      </w:r>
      <w:r w:rsidR="00B47505" w:rsidRPr="00432CC1">
        <w:rPr>
          <w:rFonts w:ascii="Tahoma" w:hAnsi="Tahoma" w:cs="Tahoma"/>
          <w:bCs/>
          <w:szCs w:val="20"/>
        </w:rPr>
        <w:t>Mgr. Jiřím Winklerem</w:t>
      </w:r>
      <w:r w:rsidRPr="00432CC1">
        <w:rPr>
          <w:rFonts w:ascii="Tahoma" w:hAnsi="Tahoma" w:cs="Tahoma"/>
          <w:bCs/>
          <w:szCs w:val="20"/>
        </w:rPr>
        <w:t>, prokuristou</w:t>
      </w:r>
      <w:r w:rsidRPr="00432CC1">
        <w:rPr>
          <w:rFonts w:ascii="Tahoma" w:hAnsi="Tahoma" w:cs="Tahoma"/>
          <w:b/>
          <w:bCs/>
          <w:szCs w:val="20"/>
        </w:rPr>
        <w:t xml:space="preserve"> </w:t>
      </w:r>
    </w:p>
    <w:p w14:paraId="2AF2BE70"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bCs/>
          <w:szCs w:val="20"/>
        </w:rPr>
        <w:t>Poskytovatel</w:t>
      </w:r>
      <w:r w:rsidRPr="00432CC1">
        <w:rPr>
          <w:rFonts w:ascii="Tahoma" w:hAnsi="Tahoma" w:cs="Tahoma"/>
          <w:szCs w:val="20"/>
        </w:rPr>
        <w:t>“)</w:t>
      </w:r>
    </w:p>
    <w:p w14:paraId="3D80A7B4" w14:textId="77777777" w:rsidR="00D0181B" w:rsidRPr="00432CC1" w:rsidRDefault="00D0181B">
      <w:pPr>
        <w:pStyle w:val="RLdajeosmluvnstran"/>
        <w:rPr>
          <w:rFonts w:ascii="Tahoma" w:hAnsi="Tahoma" w:cs="Tahoma"/>
          <w:szCs w:val="20"/>
        </w:rPr>
      </w:pPr>
    </w:p>
    <w:p w14:paraId="5EF56D81" w14:textId="5EC8A21E" w:rsidR="00482588" w:rsidRPr="00432CC1" w:rsidRDefault="00482588" w:rsidP="00482588">
      <w:pPr>
        <w:pStyle w:val="RLdajeosmluvnstran"/>
        <w:rPr>
          <w:rFonts w:ascii="Tahoma" w:hAnsi="Tahoma" w:cs="Tahoma"/>
          <w:b/>
          <w:bCs/>
          <w:szCs w:val="20"/>
        </w:rPr>
      </w:pPr>
      <w:r w:rsidRPr="00432CC1">
        <w:rPr>
          <w:rFonts w:ascii="Tahoma" w:hAnsi="Tahoma" w:cs="Tahoma"/>
          <w:szCs w:val="20"/>
        </w:rPr>
        <w:t xml:space="preserve">dnešního dne uzavřely tuto dílčí smlouvu č. </w:t>
      </w:r>
      <w:r w:rsidR="004F1CDF">
        <w:rPr>
          <w:rFonts w:ascii="Tahoma" w:hAnsi="Tahoma" w:cs="Tahoma"/>
          <w:szCs w:val="20"/>
        </w:rPr>
        <w:t>27</w:t>
      </w:r>
      <w:r w:rsidR="00966FFF">
        <w:rPr>
          <w:rFonts w:ascii="Tahoma" w:hAnsi="Tahoma" w:cs="Tahoma"/>
          <w:szCs w:val="20"/>
        </w:rPr>
        <w:t xml:space="preserve"> </w:t>
      </w:r>
      <w:r w:rsidR="00966FFF" w:rsidRPr="00966FFF">
        <w:rPr>
          <w:rFonts w:ascii="Tahoma" w:hAnsi="Tahoma" w:cs="Tahoma"/>
          <w:szCs w:val="20"/>
        </w:rPr>
        <w:t>„Jednotné měsíční hlášení zaměstnavatelů (JMHZ) – doména IS ČSSZ“</w:t>
      </w:r>
      <w:r w:rsidRPr="00432CC1">
        <w:rPr>
          <w:rFonts w:ascii="Tahoma" w:hAnsi="Tahoma" w:cs="Tahoma"/>
          <w:szCs w:val="20"/>
        </w:rPr>
        <w:t xml:space="preserve">, a to na základě Rámcové dohody na poskytování služeb podpory a rozvoje integračních řešení na platformě BizTalk 2022+ ze dne 2. 1. 2023 </w:t>
      </w:r>
      <w:r w:rsidRPr="00432CC1">
        <w:rPr>
          <w:rFonts w:ascii="Tahoma" w:hAnsi="Tahoma" w:cs="Tahoma"/>
          <w:bCs/>
          <w:szCs w:val="20"/>
        </w:rPr>
        <w:t>(dále jen „</w:t>
      </w:r>
      <w:r w:rsidRPr="00432CC1">
        <w:rPr>
          <w:rFonts w:ascii="Tahoma" w:hAnsi="Tahoma" w:cs="Tahoma"/>
          <w:b/>
          <w:bCs/>
          <w:szCs w:val="20"/>
        </w:rPr>
        <w:t>Rámcová dohoda</w:t>
      </w:r>
      <w:r w:rsidRPr="00432CC1">
        <w:rPr>
          <w:rFonts w:ascii="Tahoma" w:hAnsi="Tahoma" w:cs="Tahoma"/>
          <w:bCs/>
          <w:szCs w:val="20"/>
        </w:rPr>
        <w:t>“), uzavřené</w:t>
      </w:r>
      <w:r w:rsidRPr="00432CC1">
        <w:rPr>
          <w:rFonts w:ascii="Tahoma" w:hAnsi="Tahoma" w:cs="Tahoma"/>
          <w:szCs w:val="20"/>
          <w:lang w:eastAsia="x-none"/>
        </w:rPr>
        <w:t xml:space="preserve"> </w:t>
      </w:r>
      <w:r w:rsidRPr="00432CC1">
        <w:rPr>
          <w:rFonts w:ascii="Tahoma" w:hAnsi="Tahoma" w:cs="Tahoma"/>
          <w:szCs w:val="20"/>
        </w:rPr>
        <w:t>v souladu s ustanovením § 1746 odst. 2 zákona č. 89/2012 Sb., občanský zákoník, ve znění pozdějších předpisů (dále jen „</w:t>
      </w:r>
      <w:r w:rsidRPr="00432CC1">
        <w:rPr>
          <w:rFonts w:ascii="Tahoma" w:hAnsi="Tahoma" w:cs="Tahoma"/>
          <w:b/>
          <w:szCs w:val="20"/>
        </w:rPr>
        <w:t>Občanský zákoník</w:t>
      </w:r>
      <w:r w:rsidRPr="00432CC1">
        <w:rPr>
          <w:rFonts w:ascii="Tahoma" w:hAnsi="Tahoma" w:cs="Tahoma"/>
          <w:szCs w:val="20"/>
        </w:rPr>
        <w:t>“)</w:t>
      </w:r>
    </w:p>
    <w:p w14:paraId="24578C02" w14:textId="2D83900A" w:rsidR="00D0181B" w:rsidRPr="00432CC1" w:rsidRDefault="00C92495" w:rsidP="00482588">
      <w:pPr>
        <w:pStyle w:val="RLdajeosmluvnstran0"/>
        <w:rPr>
          <w:rFonts w:ascii="Tahoma" w:hAnsi="Tahoma" w:cs="Tahoma"/>
          <w:szCs w:val="20"/>
        </w:rPr>
      </w:pPr>
      <w:r w:rsidRPr="00432CC1">
        <w:rPr>
          <w:rFonts w:ascii="Tahoma" w:hAnsi="Tahoma" w:cs="Tahoma"/>
          <w:szCs w:val="20"/>
        </w:rPr>
        <w:t>(dále jen „</w:t>
      </w:r>
      <w:r w:rsidRPr="00432CC1">
        <w:rPr>
          <w:rStyle w:val="RLProhlensmluvnchstranChar"/>
          <w:rFonts w:ascii="Tahoma" w:hAnsi="Tahoma" w:cs="Tahoma"/>
          <w:szCs w:val="20"/>
        </w:rPr>
        <w:t>Smlouva</w:t>
      </w:r>
      <w:r w:rsidRPr="00432CC1">
        <w:rPr>
          <w:rFonts w:ascii="Tahoma" w:hAnsi="Tahoma" w:cs="Tahoma"/>
          <w:szCs w:val="20"/>
        </w:rPr>
        <w:t>“)</w:t>
      </w:r>
      <w:r w:rsidRPr="00432CC1">
        <w:rPr>
          <w:rFonts w:ascii="Tahoma" w:hAnsi="Tahoma" w:cs="Tahoma"/>
          <w:szCs w:val="20"/>
        </w:rPr>
        <w:br w:type="page"/>
      </w:r>
    </w:p>
    <w:p w14:paraId="7F983E03"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lastRenderedPageBreak/>
        <w:t>Smluvní strany, vědomy si svých závazků v této Smlouvě obsažených a s úmyslem být touto Smlouvou vázány, dohodly se na následujícím znění této Smlouvy:</w:t>
      </w:r>
    </w:p>
    <w:p w14:paraId="0E8FEBBC" w14:textId="77777777" w:rsidR="00D0181B" w:rsidRPr="00432CC1" w:rsidRDefault="00C92495">
      <w:pPr>
        <w:pStyle w:val="RLlneksmlouvy"/>
        <w:numPr>
          <w:ilvl w:val="0"/>
          <w:numId w:val="2"/>
        </w:numPr>
        <w:tabs>
          <w:tab w:val="clear" w:pos="737"/>
          <w:tab w:val="num" w:pos="879"/>
        </w:tabs>
        <w:rPr>
          <w:rFonts w:cs="Tahoma"/>
          <w:szCs w:val="20"/>
        </w:rPr>
      </w:pPr>
      <w:r w:rsidRPr="00432CC1">
        <w:rPr>
          <w:rFonts w:cs="Tahoma"/>
          <w:szCs w:val="20"/>
        </w:rPr>
        <w:t xml:space="preserve">ÚVODNÍ </w:t>
      </w:r>
      <w:r w:rsidRPr="00432CC1">
        <w:rPr>
          <w:rFonts w:cs="Tahoma"/>
          <w:szCs w:val="20"/>
          <w:lang w:val="cs-CZ"/>
        </w:rPr>
        <w:t>UJEDNÁNÍ</w:t>
      </w:r>
    </w:p>
    <w:p w14:paraId="1CFB6E17" w14:textId="77777777" w:rsidR="008B58A1" w:rsidRPr="00432CC1" w:rsidRDefault="008B58A1" w:rsidP="008B58A1">
      <w:pPr>
        <w:pStyle w:val="RLTextlnkuslovan"/>
        <w:tabs>
          <w:tab w:val="clear" w:pos="1474"/>
          <w:tab w:val="num" w:pos="1560"/>
        </w:tabs>
        <w:ind w:left="1560" w:hanging="709"/>
        <w:rPr>
          <w:rFonts w:cs="Tahoma"/>
        </w:rPr>
      </w:pPr>
      <w:r w:rsidRPr="00432CC1">
        <w:rPr>
          <w:rFonts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432CC1">
        <w:rPr>
          <w:rFonts w:cs="Tahoma"/>
          <w:b/>
          <w:bCs/>
        </w:rPr>
        <w:t>ČSSZ</w:t>
      </w:r>
      <w:r w:rsidRPr="00432CC1">
        <w:rPr>
          <w:rFonts w:cs="Tahoma"/>
        </w:rPr>
        <w:t xml:space="preserve">“) uzavřena Rámcová dohoda pro účely zajištění poskytování služeb podpory a rozvoje integračních řešení na platformě BizTalk 2022+ a podpory a rozvoje ESB </w:t>
      </w:r>
      <w:proofErr w:type="spellStart"/>
      <w:r w:rsidRPr="00432CC1">
        <w:rPr>
          <w:rFonts w:cs="Tahoma"/>
        </w:rPr>
        <w:t>Backend</w:t>
      </w:r>
      <w:proofErr w:type="spellEnd"/>
      <w:r w:rsidRPr="00432CC1">
        <w:rPr>
          <w:rFonts w:cs="Tahoma"/>
        </w:rPr>
        <w:t xml:space="preserve"> </w:t>
      </w:r>
      <w:r w:rsidRPr="00432CC1">
        <w:rPr>
          <w:rFonts w:cs="Tahoma"/>
        </w:rPr>
        <w:br/>
        <w:t>a DIS.</w:t>
      </w:r>
    </w:p>
    <w:p w14:paraId="74BB1935" w14:textId="289CA674" w:rsidR="008B58A1" w:rsidRPr="00432CC1" w:rsidRDefault="008B58A1" w:rsidP="008B58A1">
      <w:pPr>
        <w:pStyle w:val="RLTextlnkuslovan"/>
        <w:tabs>
          <w:tab w:val="clear" w:pos="1474"/>
          <w:tab w:val="num" w:pos="1560"/>
        </w:tabs>
        <w:ind w:left="1560" w:hanging="709"/>
        <w:rPr>
          <w:rFonts w:cs="Tahoma"/>
        </w:rPr>
      </w:pPr>
      <w:r w:rsidRPr="00432CC1">
        <w:rPr>
          <w:rFonts w:cs="Tahoma"/>
          <w:szCs w:val="20"/>
        </w:rPr>
        <w:t>Smluvní vztah uvedený v odst. 1.1 tohoto článku Smlouvy byl uzavřen ze strany ČSSZ pro účely rozvoje</w:t>
      </w:r>
      <w:r w:rsidRPr="00432CC1">
        <w:rPr>
          <w:rFonts w:cs="Tahoma"/>
          <w:szCs w:val="20"/>
          <w:lang w:val="cs-CZ"/>
        </w:rPr>
        <w:t xml:space="preserve"> a podpory</w:t>
      </w:r>
      <w:r w:rsidRPr="00432CC1">
        <w:rPr>
          <w:rFonts w:cs="Tahoma"/>
          <w:szCs w:val="20"/>
        </w:rPr>
        <w:t xml:space="preserve"> informačního systému</w:t>
      </w:r>
      <w:r w:rsidRPr="00432CC1">
        <w:rPr>
          <w:rFonts w:cs="Tahoma"/>
          <w:szCs w:val="20"/>
          <w:lang w:bidi="cs-CZ"/>
        </w:rPr>
        <w:t>, který je součástí Integrovaného informačního systému</w:t>
      </w:r>
      <w:r w:rsidRPr="00432CC1">
        <w:rPr>
          <w:rFonts w:cs="Tahoma"/>
          <w:szCs w:val="20"/>
        </w:rPr>
        <w:t xml:space="preserve"> ČSSZ. Dle zákona č. 395/2024 Sb., kterým se mění zákon </w:t>
      </w:r>
      <w:r w:rsidRPr="00432CC1">
        <w:rPr>
          <w:rFonts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432CC1">
        <w:rPr>
          <w:rFonts w:cs="Tahoma"/>
          <w:szCs w:val="20"/>
        </w:rPr>
        <w:br/>
        <w:t xml:space="preserve">i </w:t>
      </w:r>
      <w:r w:rsidRPr="00432CC1">
        <w:rPr>
          <w:rFonts w:cs="Tahoma"/>
          <w:szCs w:val="20"/>
          <w:lang w:val="cs-CZ"/>
        </w:rPr>
        <w:t xml:space="preserve">Integrovaný </w:t>
      </w:r>
      <w:r w:rsidRPr="00432CC1">
        <w:rPr>
          <w:rFonts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432CC1">
        <w:rPr>
          <w:rFonts w:cs="Tahoma"/>
          <w:szCs w:val="20"/>
          <w:lang w:val="cs-CZ"/>
        </w:rPr>
        <w:t>2</w:t>
      </w:r>
      <w:r w:rsidRPr="00432CC1">
        <w:rPr>
          <w:rFonts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432CC1" w:rsidRDefault="008B58A1" w:rsidP="002949FB">
      <w:pPr>
        <w:pStyle w:val="RLTextlnkuslovan"/>
        <w:tabs>
          <w:tab w:val="clear" w:pos="1474"/>
          <w:tab w:val="num" w:pos="1560"/>
        </w:tabs>
        <w:ind w:left="1588" w:hanging="709"/>
        <w:rPr>
          <w:rFonts w:cs="Tahoma"/>
          <w:szCs w:val="20"/>
          <w:lang w:val="cs-CZ" w:eastAsia="en-US"/>
        </w:rPr>
      </w:pPr>
      <w:r w:rsidRPr="00432CC1">
        <w:rPr>
          <w:rFonts w:cs="Tahoma"/>
        </w:rPr>
        <w:t>Objednatel a Poskytovatel uzavírají tuto Smlouvu v souladu s postupem dle Přílohy č. 7 Rámcové dohody</w:t>
      </w:r>
      <w:r w:rsidRPr="00432CC1">
        <w:rPr>
          <w:rFonts w:cs="Tahoma"/>
          <w:lang w:val="cs-CZ"/>
        </w:rPr>
        <w:t>.</w:t>
      </w:r>
    </w:p>
    <w:p w14:paraId="1E28D126" w14:textId="77777777" w:rsidR="00D0181B" w:rsidRPr="00432CC1" w:rsidRDefault="00C92495">
      <w:pPr>
        <w:pStyle w:val="RLlneksmlouvy"/>
        <w:tabs>
          <w:tab w:val="clear" w:pos="737"/>
          <w:tab w:val="num" w:pos="879"/>
        </w:tabs>
        <w:ind w:left="879"/>
        <w:rPr>
          <w:rFonts w:cs="Tahoma"/>
          <w:szCs w:val="20"/>
        </w:rPr>
      </w:pPr>
      <w:r w:rsidRPr="00432CC1">
        <w:rPr>
          <w:rFonts w:cs="Tahoma"/>
          <w:szCs w:val="20"/>
        </w:rPr>
        <w:t>PŘEDMĚT PLNĚNÍ</w:t>
      </w:r>
    </w:p>
    <w:p w14:paraId="1EEC5C8C" w14:textId="77777777" w:rsidR="00D0181B" w:rsidRPr="00432CC1" w:rsidRDefault="00C92495">
      <w:pPr>
        <w:pStyle w:val="RLTextlnkuslovan"/>
        <w:tabs>
          <w:tab w:val="clear" w:pos="1474"/>
          <w:tab w:val="num" w:pos="1588"/>
        </w:tabs>
        <w:ind w:left="1588"/>
        <w:rPr>
          <w:rFonts w:cs="Tahoma"/>
          <w:iCs/>
          <w:szCs w:val="20"/>
        </w:rPr>
      </w:pPr>
      <w:r w:rsidRPr="00432CC1">
        <w:rPr>
          <w:rFonts w:cs="Tahoma"/>
          <w:szCs w:val="20"/>
          <w:lang w:val="cs-CZ" w:eastAsia="en-US"/>
        </w:rPr>
        <w:t>Poskytovatel se zavazuje poskytnout Objednateli služby specifikované v Příloze č. 1 této Smlouvy (dále jen „</w:t>
      </w:r>
      <w:r w:rsidRPr="00432CC1">
        <w:rPr>
          <w:rFonts w:cs="Tahoma"/>
          <w:b/>
          <w:szCs w:val="20"/>
        </w:rPr>
        <w:t>Služby</w:t>
      </w:r>
      <w:r w:rsidRPr="00432CC1">
        <w:rPr>
          <w:rFonts w:cs="Tahoma"/>
          <w:szCs w:val="20"/>
          <w:lang w:val="cs-CZ" w:eastAsia="en-US"/>
        </w:rPr>
        <w:t>“).</w:t>
      </w:r>
    </w:p>
    <w:p w14:paraId="6CA7341C" w14:textId="77777777" w:rsidR="00D0181B" w:rsidRPr="00432CC1" w:rsidRDefault="00C92495">
      <w:pPr>
        <w:pStyle w:val="RLlneksmlouvy"/>
        <w:tabs>
          <w:tab w:val="clear" w:pos="737"/>
          <w:tab w:val="num" w:pos="879"/>
        </w:tabs>
        <w:ind w:left="879"/>
        <w:rPr>
          <w:rFonts w:cs="Tahoma"/>
          <w:szCs w:val="20"/>
        </w:rPr>
      </w:pPr>
      <w:r w:rsidRPr="00432CC1">
        <w:rPr>
          <w:rFonts w:cs="Tahoma"/>
          <w:szCs w:val="20"/>
          <w:lang w:val="cs-CZ"/>
        </w:rPr>
        <w:t>HARMONOGRAM PLNĚNÍ</w:t>
      </w:r>
    </w:p>
    <w:p w14:paraId="6586FA6D" w14:textId="77777777" w:rsidR="00D0181B" w:rsidRPr="00432CC1" w:rsidRDefault="00C92495">
      <w:pPr>
        <w:pStyle w:val="RLTextlnkuslovan"/>
        <w:tabs>
          <w:tab w:val="clear" w:pos="1474"/>
          <w:tab w:val="num" w:pos="1588"/>
        </w:tabs>
        <w:ind w:left="1588"/>
        <w:rPr>
          <w:rFonts w:cs="Tahoma"/>
          <w:iCs/>
          <w:szCs w:val="20"/>
        </w:rPr>
      </w:pPr>
      <w:r w:rsidRPr="00432CC1">
        <w:rPr>
          <w:rFonts w:cs="Tahoma"/>
          <w:iCs/>
          <w:szCs w:val="20"/>
          <w:lang w:val="cs-CZ"/>
        </w:rPr>
        <w:t xml:space="preserve">Poskytovatel se zavazuje poskytnout Objednateli Služby v termínech specifikovaných v Příloze č. 1 této Smlouvy. </w:t>
      </w:r>
    </w:p>
    <w:p w14:paraId="064202F0" w14:textId="77777777" w:rsidR="00D0181B" w:rsidRPr="00432CC1" w:rsidRDefault="00C92495">
      <w:pPr>
        <w:pStyle w:val="RLlneksmlouvy"/>
        <w:tabs>
          <w:tab w:val="clear" w:pos="737"/>
          <w:tab w:val="num" w:pos="879"/>
        </w:tabs>
        <w:ind w:left="879"/>
        <w:rPr>
          <w:rFonts w:cs="Tahoma"/>
          <w:szCs w:val="20"/>
        </w:rPr>
      </w:pPr>
      <w:r w:rsidRPr="00432CC1">
        <w:rPr>
          <w:rFonts w:cs="Tahoma"/>
          <w:szCs w:val="20"/>
        </w:rPr>
        <w:t>MÍSTO PLNĚNÍ</w:t>
      </w:r>
    </w:p>
    <w:p w14:paraId="2D7774C6" w14:textId="77777777" w:rsidR="00D0181B" w:rsidRPr="00432CC1" w:rsidRDefault="00C92495">
      <w:pPr>
        <w:pStyle w:val="RLTextlnkuslovan"/>
        <w:tabs>
          <w:tab w:val="clear" w:pos="1474"/>
          <w:tab w:val="num" w:pos="1588"/>
        </w:tabs>
        <w:ind w:left="1588"/>
        <w:rPr>
          <w:rFonts w:cs="Tahoma"/>
          <w:szCs w:val="20"/>
          <w:lang w:val="cs-CZ" w:eastAsia="en-US"/>
        </w:rPr>
      </w:pPr>
      <w:r w:rsidRPr="00432CC1">
        <w:rPr>
          <w:rFonts w:cs="Tahoma"/>
          <w:szCs w:val="20"/>
          <w:lang w:val="cs-CZ" w:eastAsia="en-US"/>
        </w:rPr>
        <w:t xml:space="preserve">Poskytovatel se zavazuje poskytnout Objednateli Služby v místě plnění specifikovaném v Příloze č. 1 této Smlouvy. </w:t>
      </w:r>
    </w:p>
    <w:p w14:paraId="5AC7A3A0" w14:textId="77777777" w:rsidR="00D0181B" w:rsidRPr="00432CC1" w:rsidRDefault="00C92495">
      <w:pPr>
        <w:pStyle w:val="RLlneksmlouvy"/>
        <w:tabs>
          <w:tab w:val="clear" w:pos="737"/>
          <w:tab w:val="num" w:pos="879"/>
        </w:tabs>
        <w:ind w:left="879"/>
        <w:rPr>
          <w:rFonts w:cs="Tahoma"/>
          <w:szCs w:val="20"/>
        </w:rPr>
      </w:pPr>
      <w:r w:rsidRPr="00432CC1">
        <w:rPr>
          <w:rFonts w:cs="Tahoma"/>
          <w:szCs w:val="20"/>
        </w:rPr>
        <w:lastRenderedPageBreak/>
        <w:t>CENA PLNĚNÍ</w:t>
      </w:r>
    </w:p>
    <w:p w14:paraId="37DD06D8" w14:textId="77777777" w:rsidR="00D0181B" w:rsidRPr="00432CC1" w:rsidRDefault="00C92495">
      <w:pPr>
        <w:pStyle w:val="RLTextlnkuslovan"/>
        <w:tabs>
          <w:tab w:val="clear" w:pos="1474"/>
          <w:tab w:val="num" w:pos="1588"/>
        </w:tabs>
        <w:ind w:left="1588"/>
        <w:rPr>
          <w:rFonts w:cs="Tahoma"/>
          <w:szCs w:val="20"/>
        </w:rPr>
      </w:pPr>
      <w:r w:rsidRPr="00432CC1">
        <w:rPr>
          <w:rFonts w:cs="Tahoma"/>
          <w:szCs w:val="20"/>
          <w:lang w:val="cs-CZ"/>
        </w:rPr>
        <w:t>Objednatel se zavazuje uhradit Poskytovateli cenu za řádně poskytnuté Služby určenou pro příslušné Služby v souladu s podmínkami stanovenými Rámcovou dohodou a jejími přílohami.</w:t>
      </w:r>
    </w:p>
    <w:p w14:paraId="355C5E84" w14:textId="64B100E4" w:rsidR="00D0181B" w:rsidRPr="00432CC1" w:rsidRDefault="00C92495">
      <w:pPr>
        <w:pStyle w:val="RLTextlnkuslovan"/>
        <w:numPr>
          <w:ilvl w:val="0"/>
          <w:numId w:val="0"/>
        </w:numPr>
        <w:ind w:left="1588"/>
        <w:rPr>
          <w:rFonts w:cs="Tahoma"/>
          <w:szCs w:val="20"/>
        </w:rPr>
      </w:pPr>
      <w:r w:rsidRPr="00432CC1">
        <w:rPr>
          <w:rFonts w:cs="Tahoma"/>
          <w:szCs w:val="20"/>
          <w:lang w:val="cs-CZ"/>
        </w:rPr>
        <w:t>Maximální cena za poskytnuté Služby dle specifikace uvedené v Příloze č. 1 této Smlouvy činí</w:t>
      </w:r>
      <w:r w:rsidRPr="00432CC1">
        <w:rPr>
          <w:rFonts w:cs="Tahoma"/>
          <w:szCs w:val="20"/>
        </w:rPr>
        <w:t>:</w:t>
      </w:r>
      <w:r w:rsidR="0064772D" w:rsidRPr="00432CC1">
        <w:rPr>
          <w:rFonts w:cs="Tahoma"/>
          <w:szCs w:val="20"/>
        </w:rPr>
        <w:t xml:space="preserve"> </w:t>
      </w:r>
    </w:p>
    <w:p w14:paraId="33A2C3D2" w14:textId="4258403E" w:rsidR="00D0181B" w:rsidRPr="00432CC1" w:rsidRDefault="00D962DD">
      <w:pPr>
        <w:pStyle w:val="RLTextlnkuslovan"/>
        <w:numPr>
          <w:ilvl w:val="0"/>
          <w:numId w:val="0"/>
        </w:numPr>
        <w:ind w:left="1588"/>
        <w:jc w:val="center"/>
        <w:rPr>
          <w:rFonts w:cs="Tahoma"/>
          <w:b/>
          <w:szCs w:val="20"/>
        </w:rPr>
      </w:pPr>
      <w:r w:rsidRPr="00D962DD">
        <w:rPr>
          <w:rFonts w:cs="Tahoma"/>
          <w:b/>
          <w:szCs w:val="20"/>
        </w:rPr>
        <w:t>1 576 480,</w:t>
      </w:r>
      <w:r>
        <w:rPr>
          <w:rFonts w:cs="Tahoma"/>
          <w:b/>
          <w:szCs w:val="20"/>
        </w:rPr>
        <w:t>-</w:t>
      </w:r>
      <w:r w:rsidR="00D1036B" w:rsidRPr="00432CC1">
        <w:rPr>
          <w:rFonts w:cs="Tahoma"/>
          <w:b/>
          <w:szCs w:val="20"/>
        </w:rPr>
        <w:t xml:space="preserve"> Kč</w:t>
      </w:r>
      <w:r w:rsidR="00C92495" w:rsidRPr="00432CC1">
        <w:rPr>
          <w:rFonts w:cs="Tahoma"/>
          <w:b/>
          <w:szCs w:val="20"/>
        </w:rPr>
        <w:t xml:space="preserve"> bez DPH,</w:t>
      </w:r>
    </w:p>
    <w:p w14:paraId="063F2F47" w14:textId="43B57C84" w:rsidR="00D0181B" w:rsidRPr="00432CC1" w:rsidRDefault="00C92495">
      <w:pPr>
        <w:pStyle w:val="RLTextlnkuslovan"/>
        <w:numPr>
          <w:ilvl w:val="0"/>
          <w:numId w:val="0"/>
        </w:numPr>
        <w:ind w:left="1588"/>
        <w:jc w:val="center"/>
        <w:rPr>
          <w:rFonts w:cs="Tahoma"/>
          <w:b/>
          <w:szCs w:val="20"/>
        </w:rPr>
      </w:pPr>
      <w:r w:rsidRPr="00432CC1">
        <w:rPr>
          <w:rFonts w:cs="Tahoma"/>
          <w:b/>
          <w:szCs w:val="20"/>
        </w:rPr>
        <w:t xml:space="preserve">tj. </w:t>
      </w:r>
      <w:r w:rsidR="00D962DD" w:rsidRPr="00D962DD">
        <w:rPr>
          <w:rFonts w:cs="Tahoma"/>
          <w:b/>
          <w:szCs w:val="20"/>
        </w:rPr>
        <w:t xml:space="preserve">1 907 540,80 </w:t>
      </w:r>
      <w:r w:rsidRPr="00432CC1">
        <w:rPr>
          <w:rFonts w:cs="Tahoma"/>
          <w:b/>
          <w:szCs w:val="20"/>
        </w:rPr>
        <w:t>Kč vč. DPH.</w:t>
      </w:r>
    </w:p>
    <w:p w14:paraId="33C1A0E5" w14:textId="77777777" w:rsidR="008B58A1" w:rsidRPr="00432CC1" w:rsidRDefault="008B58A1" w:rsidP="008B58A1">
      <w:pPr>
        <w:pStyle w:val="RLTextlnkuslovan"/>
        <w:rPr>
          <w:rFonts w:cs="Tahoma"/>
          <w:szCs w:val="20"/>
          <w:lang w:val="cs-CZ"/>
        </w:rPr>
      </w:pPr>
      <w:r w:rsidRPr="00432CC1">
        <w:rPr>
          <w:rFonts w:cs="Tahoma"/>
          <w:szCs w:val="20"/>
          <w:lang w:val="cs-CZ"/>
        </w:rPr>
        <w:t>Faktura bude vystavena v souladu s příslušnými ujednáními Rámcové dohody, a to při reflektování změny v osobě Objednatele ve smyslu čl. 1 odst. 1.2 této Smlouvy.</w:t>
      </w:r>
    </w:p>
    <w:p w14:paraId="23ABBE2A" w14:textId="77777777" w:rsidR="008B58A1" w:rsidRPr="00432CC1" w:rsidRDefault="008B58A1" w:rsidP="008B58A1">
      <w:pPr>
        <w:pStyle w:val="RLTextlnkuslovan"/>
        <w:rPr>
          <w:rFonts w:cs="Tahoma"/>
          <w:szCs w:val="20"/>
          <w:lang w:val="cs-CZ"/>
        </w:rPr>
      </w:pPr>
      <w:r w:rsidRPr="00432CC1">
        <w:rPr>
          <w:rFonts w:cs="Tahoma"/>
          <w:szCs w:val="20"/>
          <w:lang w:val="cs-CZ"/>
        </w:rPr>
        <w:t>Na faktuře musí být uvedena následující informace:</w:t>
      </w:r>
    </w:p>
    <w:p w14:paraId="1D6F4A1F" w14:textId="238E7D58" w:rsidR="007B279D" w:rsidRPr="00432CC1" w:rsidRDefault="008B58A1" w:rsidP="008B58A1">
      <w:pPr>
        <w:pStyle w:val="RLTextlnkuslovan"/>
        <w:numPr>
          <w:ilvl w:val="0"/>
          <w:numId w:val="0"/>
        </w:numPr>
        <w:ind w:left="1474"/>
        <w:rPr>
          <w:rFonts w:cs="Tahoma"/>
          <w:szCs w:val="20"/>
          <w:lang w:val="cs-CZ"/>
        </w:rPr>
      </w:pPr>
      <w:r w:rsidRPr="00432CC1">
        <w:rPr>
          <w:rFonts w:cs="Tahoma"/>
          <w:szCs w:val="20"/>
          <w:lang w:val="cs-CZ"/>
        </w:rPr>
        <w:t xml:space="preserve">„Služba/y byla/y poskytnuta/y v rámci </w:t>
      </w:r>
      <w:r w:rsidR="00966FFF" w:rsidRPr="00966FFF">
        <w:rPr>
          <w:rFonts w:cs="Tahoma"/>
          <w:szCs w:val="20"/>
          <w:lang w:val="cs-CZ"/>
        </w:rPr>
        <w:t>„Jednotné měsíční hlášení zaměstnavatelů (JMHZ) – doména IS ČSSZ“ z Národního plánu obnovy“.</w:t>
      </w:r>
    </w:p>
    <w:p w14:paraId="0F9625E6" w14:textId="77777777" w:rsidR="00D0181B" w:rsidRPr="00432CC1" w:rsidRDefault="00C92495">
      <w:pPr>
        <w:pStyle w:val="RLlneksmlouvy"/>
        <w:tabs>
          <w:tab w:val="clear" w:pos="737"/>
          <w:tab w:val="num" w:pos="879"/>
        </w:tabs>
        <w:ind w:left="879"/>
        <w:rPr>
          <w:rFonts w:cs="Tahoma"/>
          <w:szCs w:val="20"/>
        </w:rPr>
      </w:pPr>
      <w:r w:rsidRPr="00432CC1">
        <w:rPr>
          <w:rFonts w:cs="Tahoma"/>
          <w:szCs w:val="20"/>
        </w:rPr>
        <w:t>OPRÁVNĚNÉ OSOBY</w:t>
      </w:r>
    </w:p>
    <w:p w14:paraId="384F3D00" w14:textId="77777777" w:rsidR="00BA3631" w:rsidRPr="00432CC1" w:rsidRDefault="00BA3631" w:rsidP="00BA3631">
      <w:pPr>
        <w:pStyle w:val="RLTextlnkuslovan"/>
        <w:tabs>
          <w:tab w:val="clear" w:pos="1474"/>
          <w:tab w:val="num" w:pos="1588"/>
        </w:tabs>
        <w:ind w:left="1588"/>
        <w:rPr>
          <w:rFonts w:cs="Tahoma"/>
          <w:szCs w:val="20"/>
          <w:lang w:val="cs-CZ" w:eastAsia="en-US"/>
        </w:rPr>
      </w:pPr>
      <w:r w:rsidRPr="00432CC1">
        <w:rPr>
          <w:rFonts w:cs="Tahoma"/>
          <w:szCs w:val="20"/>
          <w:lang w:val="cs-CZ" w:eastAsia="en-US"/>
        </w:rPr>
        <w:t>O</w:t>
      </w:r>
      <w:r w:rsidRPr="00432CC1">
        <w:rPr>
          <w:rFonts w:cs="Tahoma"/>
          <w:szCs w:val="20"/>
          <w:lang w:eastAsia="en-US"/>
        </w:rPr>
        <w:t>soby oprávněné zastupovat smluvní strany v</w:t>
      </w:r>
      <w:r w:rsidRPr="00432CC1">
        <w:rPr>
          <w:rFonts w:cs="Tahoma"/>
          <w:szCs w:val="20"/>
          <w:lang w:val="cs-CZ" w:eastAsia="en-US"/>
        </w:rPr>
        <w:t>e smluvních</w:t>
      </w:r>
      <w:r w:rsidRPr="00432CC1">
        <w:rPr>
          <w:rFonts w:cs="Tahoma"/>
          <w:szCs w:val="20"/>
          <w:lang w:eastAsia="en-US"/>
        </w:rPr>
        <w:t xml:space="preserve"> záležitostech této Smlouvy jsou</w:t>
      </w:r>
      <w:r w:rsidRPr="00432CC1">
        <w:rPr>
          <w:rFonts w:cs="Tahoma"/>
          <w:szCs w:val="20"/>
          <w:lang w:val="cs-CZ" w:eastAsia="en-US"/>
        </w:rPr>
        <w:t xml:space="preserve">: </w:t>
      </w:r>
    </w:p>
    <w:p w14:paraId="52E40204" w14:textId="23698ECC"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Za Objednatele:</w:t>
      </w:r>
      <w:r w:rsidRPr="00432CC1">
        <w:rPr>
          <w:rFonts w:cs="Tahoma"/>
          <w:szCs w:val="20"/>
          <w:lang w:val="cs-CZ" w:eastAsia="en-US"/>
        </w:rPr>
        <w:tab/>
      </w:r>
      <w:r w:rsidR="00F438C7" w:rsidRPr="00432CC1">
        <w:rPr>
          <w:rFonts w:cs="Tahoma"/>
          <w:szCs w:val="20"/>
          <w:lang w:val="cs-CZ" w:eastAsia="en-US"/>
        </w:rPr>
        <w:t>Ing. Milan Lonský</w:t>
      </w:r>
    </w:p>
    <w:p w14:paraId="102E2534" w14:textId="5F46BFE7" w:rsidR="00BA3631" w:rsidRPr="00432CC1" w:rsidRDefault="00BA3631" w:rsidP="00BA3631">
      <w:pPr>
        <w:pStyle w:val="RLTextlnkuslovan"/>
        <w:numPr>
          <w:ilvl w:val="0"/>
          <w:numId w:val="0"/>
        </w:numPr>
        <w:spacing w:after="0"/>
        <w:ind w:left="1588"/>
        <w:rPr>
          <w:rFonts w:cs="Tahoma"/>
          <w:szCs w:val="20"/>
          <w:lang w:eastAsia="en-US"/>
        </w:rPr>
      </w:pPr>
      <w:r w:rsidRPr="00432CC1">
        <w:rPr>
          <w:rFonts w:cs="Tahoma"/>
          <w:szCs w:val="20"/>
          <w:lang w:eastAsia="en-US"/>
        </w:rPr>
        <w:t>tel.:</w:t>
      </w:r>
      <w:r w:rsidRPr="00432CC1">
        <w:rPr>
          <w:rFonts w:cs="Tahoma"/>
          <w:szCs w:val="20"/>
          <w:lang w:eastAsia="en-US"/>
        </w:rPr>
        <w:tab/>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5DC6CF91" w14:textId="5E8E0510" w:rsidR="00BA3631" w:rsidRPr="00432CC1" w:rsidRDefault="00BA3631" w:rsidP="00BA3631">
      <w:pPr>
        <w:pStyle w:val="RLTextlnkuslovan"/>
        <w:numPr>
          <w:ilvl w:val="0"/>
          <w:numId w:val="0"/>
        </w:numPr>
        <w:spacing w:after="0"/>
        <w:ind w:left="1588"/>
        <w:rPr>
          <w:rFonts w:cs="Tahoma"/>
        </w:rPr>
      </w:pPr>
      <w:r w:rsidRPr="00432CC1">
        <w:rPr>
          <w:rFonts w:cs="Tahoma"/>
          <w:szCs w:val="20"/>
          <w:lang w:eastAsia="en-US"/>
        </w:rPr>
        <w:t>e-mail:</w:t>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3B9786FF" w14:textId="77777777" w:rsidR="007B279D" w:rsidRPr="00432CC1" w:rsidRDefault="007B279D" w:rsidP="00BA3631">
      <w:pPr>
        <w:pStyle w:val="RLTextlnkuslovan"/>
        <w:numPr>
          <w:ilvl w:val="0"/>
          <w:numId w:val="0"/>
        </w:numPr>
        <w:spacing w:after="0"/>
        <w:ind w:left="1588"/>
        <w:rPr>
          <w:rFonts w:cs="Tahoma"/>
          <w:szCs w:val="20"/>
          <w:lang w:val="cs-CZ" w:eastAsia="en-US"/>
        </w:rPr>
      </w:pPr>
    </w:p>
    <w:p w14:paraId="2F15E02B" w14:textId="77777777" w:rsidR="00BA3631" w:rsidRPr="00432CC1" w:rsidRDefault="00BA3631" w:rsidP="00BA3631">
      <w:pPr>
        <w:pStyle w:val="RLTextlnkuslovan"/>
        <w:numPr>
          <w:ilvl w:val="0"/>
          <w:numId w:val="0"/>
        </w:numPr>
        <w:spacing w:after="0"/>
        <w:ind w:left="1588"/>
        <w:rPr>
          <w:rFonts w:cs="Tahoma"/>
          <w:szCs w:val="20"/>
          <w:lang w:eastAsia="en-US"/>
        </w:rPr>
      </w:pPr>
      <w:r w:rsidRPr="00432CC1">
        <w:rPr>
          <w:rFonts w:cs="Tahoma"/>
          <w:szCs w:val="20"/>
          <w:lang w:val="cs-CZ" w:eastAsia="en-US"/>
        </w:rPr>
        <w:t>Za</w:t>
      </w:r>
      <w:r w:rsidRPr="00432CC1">
        <w:rPr>
          <w:rFonts w:cs="Tahoma"/>
          <w:szCs w:val="20"/>
          <w:lang w:eastAsia="en-US"/>
        </w:rPr>
        <w:t xml:space="preserve"> </w:t>
      </w:r>
      <w:r w:rsidRPr="00432CC1">
        <w:rPr>
          <w:rFonts w:cs="Tahoma"/>
          <w:szCs w:val="20"/>
          <w:lang w:val="cs-CZ" w:eastAsia="en-US"/>
        </w:rPr>
        <w:t>Poskytovatele</w:t>
      </w:r>
      <w:r w:rsidRPr="00432CC1">
        <w:rPr>
          <w:rFonts w:cs="Tahoma"/>
          <w:szCs w:val="20"/>
          <w:lang w:eastAsia="en-US"/>
        </w:rPr>
        <w:t>:</w:t>
      </w:r>
      <w:r w:rsidRPr="00432CC1">
        <w:rPr>
          <w:rFonts w:cs="Tahoma"/>
          <w:szCs w:val="20"/>
          <w:lang w:eastAsia="en-US"/>
        </w:rPr>
        <w:tab/>
        <w:t>Mgr. Jiří Winkler</w:t>
      </w:r>
    </w:p>
    <w:p w14:paraId="75459A13" w14:textId="7242ECC6" w:rsidR="00BA3631" w:rsidRPr="00432CC1" w:rsidRDefault="00BA3631" w:rsidP="00BA3631">
      <w:pPr>
        <w:pStyle w:val="RLTextlnkuslovan"/>
        <w:numPr>
          <w:ilvl w:val="0"/>
          <w:numId w:val="0"/>
        </w:numPr>
        <w:spacing w:after="0"/>
        <w:ind w:left="1588"/>
        <w:rPr>
          <w:rFonts w:cs="Tahoma"/>
          <w:szCs w:val="20"/>
          <w:lang w:eastAsia="en-US"/>
        </w:rPr>
      </w:pPr>
      <w:r w:rsidRPr="00432CC1">
        <w:rPr>
          <w:rFonts w:cs="Tahoma"/>
          <w:szCs w:val="20"/>
          <w:lang w:eastAsia="en-US"/>
        </w:rPr>
        <w:t>tel.:</w:t>
      </w:r>
      <w:r w:rsidRPr="00432CC1">
        <w:rPr>
          <w:rFonts w:cs="Tahoma"/>
          <w:szCs w:val="20"/>
          <w:lang w:eastAsia="en-US"/>
        </w:rPr>
        <w:tab/>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0A34BD8C" w14:textId="52E74457"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eastAsia="en-US"/>
        </w:rPr>
        <w:t>email:</w:t>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2458540A" w14:textId="77777777" w:rsidR="00BA3631" w:rsidRPr="00432CC1" w:rsidRDefault="00BA3631" w:rsidP="00BA3631">
      <w:pPr>
        <w:pStyle w:val="RLTextlnkuslovan"/>
        <w:numPr>
          <w:ilvl w:val="0"/>
          <w:numId w:val="0"/>
        </w:numPr>
        <w:spacing w:after="0"/>
        <w:ind w:left="1588"/>
        <w:rPr>
          <w:rFonts w:cs="Tahoma"/>
          <w:szCs w:val="20"/>
          <w:lang w:val="cs-CZ" w:eastAsia="en-US"/>
        </w:rPr>
      </w:pPr>
    </w:p>
    <w:p w14:paraId="6B9CD59A" w14:textId="77777777" w:rsidR="00BA3631" w:rsidRPr="00432CC1" w:rsidRDefault="00BA3631" w:rsidP="00BA3631">
      <w:pPr>
        <w:pStyle w:val="RLTextlnkuslovan"/>
        <w:tabs>
          <w:tab w:val="clear" w:pos="1474"/>
          <w:tab w:val="num" w:pos="1588"/>
        </w:tabs>
        <w:ind w:left="1588"/>
        <w:rPr>
          <w:rFonts w:cs="Tahoma"/>
          <w:szCs w:val="20"/>
          <w:lang w:val="cs-CZ" w:eastAsia="en-US"/>
        </w:rPr>
      </w:pPr>
      <w:r w:rsidRPr="00432CC1">
        <w:rPr>
          <w:rFonts w:cs="Tahoma"/>
          <w:szCs w:val="20"/>
          <w:lang w:val="cs-CZ" w:eastAsia="en-US"/>
        </w:rPr>
        <w:t>Osoby oprávněné zastupovat smluvní strany v obchodních záležitostech této Smlouvy jsou:</w:t>
      </w:r>
    </w:p>
    <w:p w14:paraId="7ABB6A34" w14:textId="125A7F83"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Za Objednatele:</w:t>
      </w:r>
      <w:r w:rsidRPr="00432CC1">
        <w:rPr>
          <w:rFonts w:cs="Tahoma"/>
          <w:szCs w:val="20"/>
          <w:lang w:val="cs-CZ" w:eastAsia="en-US"/>
        </w:rPr>
        <w:tab/>
      </w:r>
      <w:r w:rsidR="009251A4" w:rsidRPr="00432CC1">
        <w:rPr>
          <w:rFonts w:cs="Tahoma"/>
          <w:szCs w:val="20"/>
          <w:lang w:val="cs-CZ" w:eastAsia="en-US"/>
        </w:rPr>
        <w:t>Bc. Radim Vřeský</w:t>
      </w:r>
    </w:p>
    <w:p w14:paraId="02E65770" w14:textId="75BCEFF6"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tel.: </w:t>
      </w:r>
      <w:r w:rsidRPr="00432CC1">
        <w:rPr>
          <w:rFonts w:cs="Tahoma"/>
          <w:szCs w:val="20"/>
          <w:lang w:val="cs-CZ" w:eastAsia="en-US"/>
        </w:rPr>
        <w:tab/>
      </w:r>
      <w:proofErr w:type="gramStart"/>
      <w:r w:rsidRPr="00432CC1">
        <w:rPr>
          <w:rFonts w:cs="Tahoma"/>
          <w:szCs w:val="20"/>
          <w:lang w:val="cs-CZ" w:eastAsia="en-US"/>
        </w:rPr>
        <w:tab/>
        <w:t xml:space="preserve">  </w:t>
      </w:r>
      <w:r w:rsidRPr="00432CC1">
        <w:rPr>
          <w:rFonts w:cs="Tahoma"/>
          <w:szCs w:val="20"/>
          <w:lang w:val="cs-CZ" w:eastAsia="en-US"/>
        </w:rPr>
        <w:tab/>
      </w:r>
      <w:proofErr w:type="gramEnd"/>
      <w:r w:rsidR="00D46777" w:rsidRPr="00232CE7">
        <w:rPr>
          <w:rFonts w:cs="Tahoma"/>
          <w:i/>
          <w:iCs/>
          <w:color w:val="FFFFFF"/>
          <w:szCs w:val="20"/>
          <w:highlight w:val="black"/>
        </w:rPr>
        <w:t>neveřejný údaj</w:t>
      </w:r>
    </w:p>
    <w:p w14:paraId="26B53FE9" w14:textId="59FF85E8" w:rsidR="007B279D" w:rsidRPr="00432CC1" w:rsidRDefault="00BA3631" w:rsidP="007B279D">
      <w:pPr>
        <w:pStyle w:val="RLTextlnkuslovan"/>
        <w:numPr>
          <w:ilvl w:val="0"/>
          <w:numId w:val="0"/>
        </w:numPr>
        <w:spacing w:after="0"/>
        <w:ind w:left="1588"/>
        <w:rPr>
          <w:rFonts w:cs="Tahoma"/>
          <w:szCs w:val="20"/>
          <w:lang w:val="cs-CZ" w:eastAsia="en-US"/>
        </w:rPr>
      </w:pPr>
      <w:r w:rsidRPr="00432CC1">
        <w:rPr>
          <w:rFonts w:cs="Tahoma"/>
          <w:szCs w:val="20"/>
          <w:lang w:eastAsia="en-US"/>
        </w:rPr>
        <w:t>e-mail:</w:t>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1271C181" w14:textId="77777777" w:rsidR="00BA3631" w:rsidRPr="00432CC1" w:rsidRDefault="00BA3631" w:rsidP="00BA3631">
      <w:pPr>
        <w:pStyle w:val="RLTextlnkuslovan"/>
        <w:numPr>
          <w:ilvl w:val="0"/>
          <w:numId w:val="0"/>
        </w:numPr>
        <w:spacing w:after="0"/>
        <w:ind w:left="1588"/>
        <w:rPr>
          <w:rFonts w:cs="Tahoma"/>
          <w:szCs w:val="20"/>
          <w:lang w:eastAsia="en-US"/>
        </w:rPr>
      </w:pPr>
    </w:p>
    <w:p w14:paraId="311939F2" w14:textId="2F2206CE" w:rsidR="00BA3631" w:rsidRPr="00432CC1" w:rsidRDefault="00BA3631" w:rsidP="00BA3631">
      <w:pPr>
        <w:pStyle w:val="RLTextlnkuslovan"/>
        <w:numPr>
          <w:ilvl w:val="0"/>
          <w:numId w:val="0"/>
        </w:numPr>
        <w:spacing w:after="0"/>
        <w:ind w:left="1588"/>
        <w:rPr>
          <w:rFonts w:cs="Tahoma"/>
          <w:szCs w:val="20"/>
          <w:lang w:eastAsia="en-US"/>
        </w:rPr>
      </w:pPr>
      <w:r w:rsidRPr="00432CC1">
        <w:rPr>
          <w:rFonts w:cs="Tahoma"/>
          <w:szCs w:val="20"/>
          <w:lang w:val="cs-CZ" w:eastAsia="en-US"/>
        </w:rPr>
        <w:t>Za</w:t>
      </w:r>
      <w:r w:rsidRPr="00432CC1">
        <w:rPr>
          <w:rFonts w:cs="Tahoma"/>
          <w:szCs w:val="20"/>
          <w:lang w:eastAsia="en-US"/>
        </w:rPr>
        <w:t xml:space="preserve"> </w:t>
      </w:r>
      <w:r w:rsidRPr="00432CC1">
        <w:rPr>
          <w:rFonts w:cs="Tahoma"/>
          <w:szCs w:val="20"/>
          <w:lang w:val="cs-CZ" w:eastAsia="en-US"/>
        </w:rPr>
        <w:t>Poskytovatele</w:t>
      </w:r>
      <w:r w:rsidRPr="00432CC1">
        <w:rPr>
          <w:rFonts w:cs="Tahoma"/>
          <w:szCs w:val="20"/>
          <w:lang w:eastAsia="en-US"/>
        </w:rPr>
        <w:t>:</w:t>
      </w:r>
      <w:r w:rsidRPr="00432CC1">
        <w:rPr>
          <w:rFonts w:cs="Tahoma"/>
          <w:szCs w:val="20"/>
          <w:lang w:eastAsia="en-US"/>
        </w:rPr>
        <w:tab/>
      </w:r>
      <w:r w:rsidR="000031AC" w:rsidRPr="00432CC1">
        <w:rPr>
          <w:rFonts w:cs="Tahoma"/>
          <w:szCs w:val="20"/>
          <w:lang w:eastAsia="en-US"/>
        </w:rPr>
        <w:t>Mgr. Jiří Winkler</w:t>
      </w:r>
    </w:p>
    <w:p w14:paraId="2FD0C8B7" w14:textId="67AA1A6D"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eastAsia="en-US"/>
        </w:rPr>
        <w:t xml:space="preserve">tel.:    </w:t>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77B0D91D" w14:textId="6C51CC8D"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eastAsia="en-US"/>
        </w:rPr>
        <w:t>email</w:t>
      </w:r>
      <w:r w:rsidRPr="00432CC1">
        <w:rPr>
          <w:rFonts w:cs="Tahoma"/>
          <w:szCs w:val="20"/>
          <w:lang w:val="cs-CZ" w:eastAsia="en-US"/>
        </w:rPr>
        <w:t>:</w:t>
      </w:r>
      <w:r w:rsidRPr="00432CC1">
        <w:rPr>
          <w:rFonts w:cs="Tahoma"/>
          <w:szCs w:val="20"/>
          <w:lang w:val="cs-CZ" w:eastAsia="en-US"/>
        </w:rPr>
        <w:tab/>
      </w:r>
      <w:r w:rsidRPr="00432CC1">
        <w:rPr>
          <w:rFonts w:cs="Tahoma"/>
          <w:szCs w:val="20"/>
          <w:lang w:val="cs-CZ" w:eastAsia="en-US"/>
        </w:rPr>
        <w:tab/>
      </w:r>
      <w:r w:rsidR="00D46777" w:rsidRPr="00232CE7">
        <w:rPr>
          <w:rFonts w:cs="Tahoma"/>
          <w:i/>
          <w:iCs/>
          <w:color w:val="FFFFFF"/>
          <w:szCs w:val="20"/>
          <w:highlight w:val="black"/>
        </w:rPr>
        <w:t>neveřejný údaj</w:t>
      </w:r>
    </w:p>
    <w:p w14:paraId="5686160F" w14:textId="77777777" w:rsidR="00BA3631" w:rsidRPr="00432CC1" w:rsidRDefault="00BA3631" w:rsidP="00BA3631">
      <w:pPr>
        <w:pStyle w:val="RLTextlnkuslovan"/>
        <w:numPr>
          <w:ilvl w:val="0"/>
          <w:numId w:val="0"/>
        </w:numPr>
        <w:spacing w:after="0"/>
        <w:ind w:left="1588"/>
        <w:rPr>
          <w:rFonts w:cs="Tahoma"/>
          <w:szCs w:val="20"/>
          <w:lang w:val="cs-CZ" w:eastAsia="en-US"/>
        </w:rPr>
      </w:pPr>
    </w:p>
    <w:p w14:paraId="71092645" w14:textId="77777777" w:rsidR="00BA3631" w:rsidRPr="00432CC1" w:rsidRDefault="00BA3631" w:rsidP="00BA3631">
      <w:pPr>
        <w:pStyle w:val="RLTextlnkuslovan"/>
        <w:tabs>
          <w:tab w:val="clear" w:pos="1474"/>
          <w:tab w:val="num" w:pos="1588"/>
        </w:tabs>
        <w:ind w:left="1588"/>
        <w:rPr>
          <w:rFonts w:cs="Tahoma"/>
          <w:szCs w:val="20"/>
          <w:lang w:val="cs-CZ" w:eastAsia="en-US"/>
        </w:rPr>
      </w:pPr>
      <w:r w:rsidRPr="00432CC1">
        <w:rPr>
          <w:rFonts w:cs="Tahoma"/>
          <w:szCs w:val="20"/>
          <w:lang w:val="cs-CZ" w:eastAsia="en-US"/>
        </w:rPr>
        <w:t>Osoby oprávněné zastupovat smluvní strany v technických záležitostech této Smlouvy jsou:</w:t>
      </w:r>
    </w:p>
    <w:p w14:paraId="070E29B1" w14:textId="77777777"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Za Objednatele: </w:t>
      </w:r>
      <w:r w:rsidRPr="00432CC1">
        <w:rPr>
          <w:rFonts w:cs="Tahoma"/>
          <w:szCs w:val="20"/>
          <w:lang w:val="cs-CZ" w:eastAsia="en-US"/>
        </w:rPr>
        <w:tab/>
        <w:t>Bc. Radim Vřeský</w:t>
      </w:r>
    </w:p>
    <w:p w14:paraId="45623242" w14:textId="3E554A04"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tel.: </w:t>
      </w:r>
      <w:r w:rsidRPr="00432CC1">
        <w:rPr>
          <w:rFonts w:cs="Tahoma"/>
          <w:szCs w:val="20"/>
          <w:lang w:val="cs-CZ" w:eastAsia="en-US"/>
        </w:rPr>
        <w:tab/>
      </w:r>
      <w:r w:rsidRPr="00432CC1">
        <w:rPr>
          <w:rFonts w:cs="Tahoma"/>
          <w:szCs w:val="20"/>
          <w:lang w:val="cs-CZ" w:eastAsia="en-US"/>
        </w:rPr>
        <w:tab/>
      </w:r>
      <w:r w:rsidRPr="00432CC1">
        <w:rPr>
          <w:rFonts w:cs="Tahoma"/>
          <w:szCs w:val="20"/>
          <w:lang w:val="cs-CZ" w:eastAsia="en-US"/>
        </w:rPr>
        <w:tab/>
      </w:r>
      <w:r w:rsidR="00D46777" w:rsidRPr="00232CE7">
        <w:rPr>
          <w:rFonts w:cs="Tahoma"/>
          <w:i/>
          <w:iCs/>
          <w:color w:val="FFFFFF"/>
          <w:szCs w:val="20"/>
          <w:highlight w:val="black"/>
        </w:rPr>
        <w:t>neveřejný údaj</w:t>
      </w:r>
    </w:p>
    <w:p w14:paraId="632EE857" w14:textId="48252D69"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e-mail: </w:t>
      </w:r>
      <w:r w:rsidRPr="00432CC1">
        <w:rPr>
          <w:rFonts w:cs="Tahoma"/>
          <w:szCs w:val="20"/>
          <w:lang w:val="cs-CZ" w:eastAsia="en-US"/>
        </w:rPr>
        <w:tab/>
      </w:r>
      <w:r w:rsidRPr="00432CC1">
        <w:rPr>
          <w:rFonts w:cs="Tahoma"/>
          <w:szCs w:val="20"/>
          <w:lang w:val="cs-CZ" w:eastAsia="en-US"/>
        </w:rPr>
        <w:tab/>
      </w:r>
      <w:r w:rsidR="00D46777" w:rsidRPr="00232CE7">
        <w:rPr>
          <w:rFonts w:cs="Tahoma"/>
          <w:i/>
          <w:iCs/>
          <w:color w:val="FFFFFF"/>
          <w:szCs w:val="20"/>
          <w:highlight w:val="black"/>
        </w:rPr>
        <w:t>neveřejný údaj</w:t>
      </w:r>
    </w:p>
    <w:p w14:paraId="19942DB2" w14:textId="77777777" w:rsidR="00BA3631" w:rsidRPr="00432CC1" w:rsidRDefault="00BA3631" w:rsidP="00BA3631">
      <w:pPr>
        <w:pStyle w:val="RLTextlnkuslovan"/>
        <w:numPr>
          <w:ilvl w:val="0"/>
          <w:numId w:val="0"/>
        </w:numPr>
        <w:spacing w:after="0"/>
        <w:ind w:left="1588"/>
        <w:rPr>
          <w:rFonts w:cs="Tahoma"/>
          <w:szCs w:val="20"/>
          <w:lang w:val="cs-CZ" w:eastAsia="en-US"/>
        </w:rPr>
      </w:pPr>
    </w:p>
    <w:p w14:paraId="769956D9" w14:textId="77777777" w:rsidR="00B45FD4" w:rsidRDefault="00B45FD4">
      <w:pPr>
        <w:rPr>
          <w:rFonts w:eastAsia="Times New Roman" w:cs="Tahoma"/>
          <w:szCs w:val="20"/>
        </w:rPr>
      </w:pPr>
      <w:r>
        <w:rPr>
          <w:rFonts w:cs="Tahoma"/>
          <w:szCs w:val="20"/>
        </w:rPr>
        <w:br w:type="page"/>
      </w:r>
    </w:p>
    <w:p w14:paraId="64A9C234" w14:textId="494EFEFF"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lastRenderedPageBreak/>
        <w:t xml:space="preserve">Za </w:t>
      </w:r>
      <w:proofErr w:type="gramStart"/>
      <w:r w:rsidRPr="00432CC1">
        <w:rPr>
          <w:rFonts w:cs="Tahoma"/>
          <w:szCs w:val="20"/>
          <w:lang w:val="cs-CZ" w:eastAsia="en-US"/>
        </w:rPr>
        <w:t>Poskytovatele</w:t>
      </w:r>
      <w:r w:rsidRPr="00432CC1">
        <w:rPr>
          <w:rFonts w:cs="Tahoma"/>
          <w:szCs w:val="20"/>
          <w:lang w:eastAsia="en-US"/>
        </w:rPr>
        <w:t xml:space="preserve">:  </w:t>
      </w:r>
      <w:r w:rsidRPr="00432CC1">
        <w:rPr>
          <w:rFonts w:cs="Tahoma"/>
          <w:szCs w:val="20"/>
          <w:lang w:eastAsia="en-US"/>
        </w:rPr>
        <w:tab/>
      </w:r>
      <w:proofErr w:type="gramEnd"/>
      <w:r w:rsidRPr="00432CC1">
        <w:rPr>
          <w:rFonts w:cs="Tahoma"/>
          <w:szCs w:val="20"/>
          <w:lang w:val="cs-CZ" w:eastAsia="en-US"/>
        </w:rPr>
        <w:t>Ing. Pavel Bělohradský</w:t>
      </w:r>
    </w:p>
    <w:p w14:paraId="5F8C3C1A" w14:textId="5FE318DE" w:rsidR="00BA3631" w:rsidRPr="00432CC1" w:rsidRDefault="00BA3631" w:rsidP="00BA3631">
      <w:pPr>
        <w:pStyle w:val="RLTextlnkuslovan"/>
        <w:numPr>
          <w:ilvl w:val="0"/>
          <w:numId w:val="0"/>
        </w:numPr>
        <w:spacing w:after="0"/>
        <w:ind w:left="1588"/>
        <w:rPr>
          <w:rFonts w:cs="Tahoma"/>
          <w:szCs w:val="20"/>
          <w:highlight w:val="yellow"/>
          <w:lang w:eastAsia="en-US"/>
        </w:rPr>
      </w:pPr>
      <w:r w:rsidRPr="00432CC1">
        <w:rPr>
          <w:rFonts w:cs="Tahoma"/>
          <w:szCs w:val="20"/>
          <w:lang w:eastAsia="en-US"/>
        </w:rPr>
        <w:t xml:space="preserve">tel.:    </w:t>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21EA8AE9" w14:textId="16FC1A7A" w:rsidR="00BA3631" w:rsidRPr="00432CC1" w:rsidRDefault="00BA3631" w:rsidP="00BA3631">
      <w:pPr>
        <w:pStyle w:val="RLTextlnkuslovan"/>
        <w:numPr>
          <w:ilvl w:val="0"/>
          <w:numId w:val="0"/>
        </w:numPr>
        <w:spacing w:after="0"/>
        <w:ind w:left="1588"/>
        <w:rPr>
          <w:rFonts w:cs="Tahoma"/>
          <w:szCs w:val="20"/>
          <w:lang w:eastAsia="en-US"/>
        </w:rPr>
      </w:pPr>
      <w:r w:rsidRPr="00432CC1">
        <w:rPr>
          <w:rFonts w:cs="Tahoma"/>
          <w:szCs w:val="20"/>
          <w:lang w:eastAsia="en-US"/>
        </w:rPr>
        <w:t>email:</w:t>
      </w:r>
      <w:r w:rsidRPr="00432CC1">
        <w:rPr>
          <w:rFonts w:cs="Tahoma"/>
          <w:szCs w:val="20"/>
          <w:lang w:eastAsia="en-US"/>
        </w:rPr>
        <w:tab/>
      </w:r>
      <w:r w:rsidRPr="00432CC1">
        <w:rPr>
          <w:rFonts w:cs="Tahoma"/>
          <w:szCs w:val="20"/>
          <w:lang w:eastAsia="en-US"/>
        </w:rPr>
        <w:tab/>
      </w:r>
      <w:r w:rsidR="00D46777" w:rsidRPr="00232CE7">
        <w:rPr>
          <w:rFonts w:cs="Tahoma"/>
          <w:i/>
          <w:iCs/>
          <w:color w:val="FFFFFF"/>
          <w:szCs w:val="20"/>
          <w:highlight w:val="black"/>
        </w:rPr>
        <w:t>neveřejný údaj</w:t>
      </w:r>
    </w:p>
    <w:p w14:paraId="3DDFE1D7" w14:textId="77777777" w:rsidR="00BA3631" w:rsidRPr="00432CC1" w:rsidRDefault="00BA3631" w:rsidP="00BA3631">
      <w:pPr>
        <w:pStyle w:val="RLTextlnkuslovan"/>
        <w:numPr>
          <w:ilvl w:val="0"/>
          <w:numId w:val="0"/>
        </w:numPr>
        <w:spacing w:after="0"/>
        <w:ind w:left="1588"/>
        <w:rPr>
          <w:rFonts w:cs="Tahoma"/>
          <w:szCs w:val="20"/>
          <w:lang w:val="cs-CZ" w:eastAsia="en-US"/>
        </w:rPr>
      </w:pPr>
    </w:p>
    <w:p w14:paraId="50E7BCBC" w14:textId="77777777" w:rsidR="00BA3631" w:rsidRPr="00432CC1" w:rsidRDefault="00BA3631" w:rsidP="00BA3631">
      <w:pPr>
        <w:pStyle w:val="RLTextlnkuslovan"/>
        <w:tabs>
          <w:tab w:val="clear" w:pos="1474"/>
          <w:tab w:val="num" w:pos="1588"/>
        </w:tabs>
        <w:ind w:left="1588"/>
        <w:rPr>
          <w:rFonts w:cs="Tahoma"/>
          <w:szCs w:val="20"/>
          <w:lang w:val="cs-CZ" w:eastAsia="en-US"/>
        </w:rPr>
      </w:pPr>
      <w:r w:rsidRPr="00432CC1">
        <w:rPr>
          <w:rFonts w:cs="Tahoma"/>
          <w:szCs w:val="20"/>
          <w:lang w:val="cs-CZ" w:eastAsia="en-US"/>
        </w:rPr>
        <w:t>Osoby oprávněné zastupovat smluvní strany v technických záležitostech této Smlouvy jsou:</w:t>
      </w:r>
    </w:p>
    <w:p w14:paraId="65406B03" w14:textId="00253528"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Za Objednatele: </w:t>
      </w:r>
      <w:r w:rsidRPr="00432CC1">
        <w:rPr>
          <w:rFonts w:cs="Tahoma"/>
          <w:szCs w:val="20"/>
          <w:lang w:val="cs-CZ" w:eastAsia="en-US"/>
        </w:rPr>
        <w:tab/>
      </w:r>
      <w:r w:rsidR="00255EF2" w:rsidRPr="00432CC1">
        <w:rPr>
          <w:rFonts w:cs="Tahoma"/>
          <w:szCs w:val="20"/>
          <w:lang w:val="cs-CZ" w:eastAsia="en-US"/>
        </w:rPr>
        <w:t>Ing. Jan Mikulecký, Ph.D.</w:t>
      </w:r>
    </w:p>
    <w:p w14:paraId="73562F73" w14:textId="0F51667C"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tel.: </w:t>
      </w:r>
      <w:r w:rsidRPr="00432CC1">
        <w:rPr>
          <w:rFonts w:cs="Tahoma"/>
          <w:szCs w:val="20"/>
          <w:lang w:val="cs-CZ" w:eastAsia="en-US"/>
        </w:rPr>
        <w:tab/>
      </w:r>
      <w:r w:rsidRPr="00432CC1">
        <w:rPr>
          <w:rFonts w:cs="Tahoma"/>
          <w:szCs w:val="20"/>
          <w:lang w:val="cs-CZ" w:eastAsia="en-US"/>
        </w:rPr>
        <w:tab/>
      </w:r>
      <w:r w:rsidRPr="00432CC1">
        <w:rPr>
          <w:rFonts w:cs="Tahoma"/>
          <w:szCs w:val="20"/>
          <w:lang w:val="cs-CZ" w:eastAsia="en-US"/>
        </w:rPr>
        <w:tab/>
      </w:r>
      <w:r w:rsidR="00D46777" w:rsidRPr="00232CE7">
        <w:rPr>
          <w:rFonts w:cs="Tahoma"/>
          <w:i/>
          <w:iCs/>
          <w:color w:val="FFFFFF"/>
          <w:szCs w:val="20"/>
          <w:highlight w:val="black"/>
        </w:rPr>
        <w:t>neveřejný údaj</w:t>
      </w:r>
    </w:p>
    <w:p w14:paraId="506A1FB1" w14:textId="5D630028" w:rsidR="007B279D" w:rsidRPr="00432CC1" w:rsidRDefault="00BA3631" w:rsidP="007B279D">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e-mail: </w:t>
      </w:r>
      <w:r w:rsidRPr="00432CC1">
        <w:rPr>
          <w:rFonts w:cs="Tahoma"/>
          <w:szCs w:val="20"/>
          <w:lang w:val="cs-CZ" w:eastAsia="en-US"/>
        </w:rPr>
        <w:tab/>
      </w:r>
      <w:r w:rsidRPr="00432CC1">
        <w:rPr>
          <w:rFonts w:cs="Tahoma"/>
          <w:szCs w:val="20"/>
          <w:lang w:val="cs-CZ" w:eastAsia="en-US"/>
        </w:rPr>
        <w:tab/>
      </w:r>
      <w:r w:rsidR="00D46777" w:rsidRPr="00232CE7">
        <w:rPr>
          <w:rFonts w:cs="Tahoma"/>
          <w:i/>
          <w:iCs/>
          <w:color w:val="FFFFFF"/>
          <w:szCs w:val="20"/>
          <w:highlight w:val="black"/>
        </w:rPr>
        <w:t>neveřejný údaj</w:t>
      </w:r>
    </w:p>
    <w:p w14:paraId="2E6B31AE" w14:textId="77777777" w:rsidR="00BA3631" w:rsidRPr="00432CC1" w:rsidRDefault="00BA3631" w:rsidP="00BA3631">
      <w:pPr>
        <w:pStyle w:val="RLTextlnkuslovan"/>
        <w:numPr>
          <w:ilvl w:val="0"/>
          <w:numId w:val="0"/>
        </w:numPr>
        <w:spacing w:after="0"/>
        <w:ind w:left="1588"/>
        <w:rPr>
          <w:rFonts w:cs="Tahoma"/>
          <w:szCs w:val="20"/>
          <w:lang w:val="cs-CZ" w:eastAsia="en-US"/>
        </w:rPr>
      </w:pPr>
    </w:p>
    <w:p w14:paraId="615DA0A6" w14:textId="77777777"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Za Poskytovatele:</w:t>
      </w:r>
      <w:r w:rsidRPr="00432CC1">
        <w:rPr>
          <w:rFonts w:cs="Tahoma"/>
          <w:szCs w:val="20"/>
          <w:lang w:val="cs-CZ" w:eastAsia="en-US"/>
        </w:rPr>
        <w:tab/>
      </w:r>
      <w:r w:rsidRPr="00432CC1">
        <w:rPr>
          <w:rFonts w:cs="Tahoma"/>
          <w:szCs w:val="20"/>
        </w:rPr>
        <w:t>Daniel Horáček</w:t>
      </w:r>
    </w:p>
    <w:p w14:paraId="5FE8E23C" w14:textId="445FD1F9"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 xml:space="preserve">tel.:    </w:t>
      </w:r>
      <w:r w:rsidRPr="00432CC1">
        <w:rPr>
          <w:rFonts w:cs="Tahoma"/>
          <w:szCs w:val="20"/>
          <w:lang w:val="cs-CZ" w:eastAsia="en-US"/>
        </w:rPr>
        <w:tab/>
      </w:r>
      <w:r w:rsidRPr="00432CC1">
        <w:rPr>
          <w:rFonts w:cs="Tahoma"/>
          <w:szCs w:val="20"/>
          <w:lang w:val="cs-CZ" w:eastAsia="en-US"/>
        </w:rPr>
        <w:tab/>
      </w:r>
      <w:r w:rsidR="00D46777" w:rsidRPr="00232CE7">
        <w:rPr>
          <w:rFonts w:cs="Tahoma"/>
          <w:i/>
          <w:iCs/>
          <w:color w:val="FFFFFF"/>
          <w:szCs w:val="20"/>
          <w:highlight w:val="black"/>
        </w:rPr>
        <w:t>neveřejný údaj</w:t>
      </w:r>
    </w:p>
    <w:p w14:paraId="043C0126" w14:textId="0318DEFD" w:rsidR="00BA3631" w:rsidRPr="00432CC1" w:rsidRDefault="00BA3631" w:rsidP="00BA3631">
      <w:pPr>
        <w:pStyle w:val="RLTextlnkuslovan"/>
        <w:numPr>
          <w:ilvl w:val="0"/>
          <w:numId w:val="0"/>
        </w:numPr>
        <w:spacing w:after="0"/>
        <w:ind w:left="1588"/>
        <w:rPr>
          <w:rFonts w:cs="Tahoma"/>
          <w:szCs w:val="20"/>
          <w:lang w:val="cs-CZ" w:eastAsia="en-US"/>
        </w:rPr>
      </w:pPr>
      <w:r w:rsidRPr="00432CC1">
        <w:rPr>
          <w:rFonts w:cs="Tahoma"/>
          <w:szCs w:val="20"/>
          <w:lang w:val="cs-CZ" w:eastAsia="en-US"/>
        </w:rPr>
        <w:t>email:</w:t>
      </w:r>
      <w:r w:rsidRPr="00432CC1">
        <w:rPr>
          <w:rFonts w:cs="Tahoma"/>
          <w:szCs w:val="20"/>
          <w:lang w:val="cs-CZ" w:eastAsia="en-US"/>
        </w:rPr>
        <w:tab/>
      </w:r>
      <w:r w:rsidRPr="00432CC1">
        <w:rPr>
          <w:rFonts w:cs="Tahoma"/>
          <w:szCs w:val="20"/>
          <w:lang w:val="cs-CZ" w:eastAsia="en-US"/>
        </w:rPr>
        <w:tab/>
      </w:r>
      <w:r w:rsidR="00D46777" w:rsidRPr="00232CE7">
        <w:rPr>
          <w:rFonts w:cs="Tahoma"/>
          <w:i/>
          <w:iCs/>
          <w:color w:val="FFFFFF"/>
          <w:szCs w:val="20"/>
          <w:highlight w:val="black"/>
        </w:rPr>
        <w:t>neveřejný údaj</w:t>
      </w:r>
    </w:p>
    <w:p w14:paraId="36BD9552" w14:textId="15914E84" w:rsidR="00D0181B" w:rsidRPr="00432CC1" w:rsidRDefault="00C92495">
      <w:pPr>
        <w:pStyle w:val="RLlneksmlouvy"/>
        <w:tabs>
          <w:tab w:val="clear" w:pos="737"/>
          <w:tab w:val="num" w:pos="879"/>
        </w:tabs>
        <w:ind w:left="879"/>
        <w:rPr>
          <w:rFonts w:cs="Tahoma"/>
          <w:szCs w:val="20"/>
          <w:lang w:val="cs-CZ"/>
        </w:rPr>
      </w:pPr>
      <w:r w:rsidRPr="00432CC1">
        <w:rPr>
          <w:rFonts w:cs="Tahoma"/>
          <w:szCs w:val="20"/>
          <w:lang w:val="cs-CZ"/>
        </w:rPr>
        <w:t>ZÁRUKA</w:t>
      </w:r>
      <w:r w:rsidR="00841404" w:rsidRPr="00432CC1">
        <w:rPr>
          <w:rFonts w:cs="Tahoma"/>
          <w:szCs w:val="20"/>
          <w:lang w:val="cs-CZ"/>
        </w:rPr>
        <w:t xml:space="preserve"> </w:t>
      </w:r>
    </w:p>
    <w:p w14:paraId="2216380B" w14:textId="77777777" w:rsidR="001E4DF8" w:rsidRPr="00432CC1" w:rsidRDefault="00C92495">
      <w:pPr>
        <w:pStyle w:val="RLTextlnkuslovan"/>
        <w:tabs>
          <w:tab w:val="clear" w:pos="1474"/>
        </w:tabs>
        <w:ind w:left="1560" w:hanging="709"/>
        <w:rPr>
          <w:rFonts w:cs="Tahoma"/>
          <w:szCs w:val="20"/>
        </w:rPr>
      </w:pPr>
      <w:r w:rsidRPr="00432CC1">
        <w:rPr>
          <w:rFonts w:cs="Tahoma"/>
          <w:szCs w:val="20"/>
          <w:lang w:val="cs-CZ" w:eastAsia="en-US"/>
        </w:rPr>
        <w:t xml:space="preserve">Záruka bude poskytována ode dne akceptace </w:t>
      </w:r>
      <w:r w:rsidR="00DF606F" w:rsidRPr="00432CC1">
        <w:rPr>
          <w:rFonts w:cs="Tahoma"/>
          <w:szCs w:val="20"/>
          <w:lang w:val="cs-CZ" w:eastAsia="en-US"/>
        </w:rPr>
        <w:t>jednotlivých dílčích plnění (fází)</w:t>
      </w:r>
      <w:r w:rsidRPr="00432CC1">
        <w:rPr>
          <w:rFonts w:cs="Tahoma"/>
          <w:szCs w:val="20"/>
          <w:lang w:val="cs-CZ" w:eastAsia="en-US"/>
        </w:rPr>
        <w:t>.</w:t>
      </w:r>
    </w:p>
    <w:p w14:paraId="04E4CEA8" w14:textId="77777777" w:rsidR="00D0181B" w:rsidRPr="00432CC1" w:rsidRDefault="00C92495">
      <w:pPr>
        <w:pStyle w:val="RLlneksmlouvy"/>
        <w:tabs>
          <w:tab w:val="clear" w:pos="737"/>
          <w:tab w:val="num" w:pos="879"/>
        </w:tabs>
        <w:ind w:left="879"/>
        <w:rPr>
          <w:rFonts w:cs="Tahoma"/>
          <w:szCs w:val="20"/>
        </w:rPr>
      </w:pPr>
      <w:r w:rsidRPr="00432CC1">
        <w:rPr>
          <w:rFonts w:cs="Tahoma"/>
          <w:szCs w:val="20"/>
        </w:rPr>
        <w:t xml:space="preserve">ZÁVĚREČNÁ </w:t>
      </w:r>
      <w:r w:rsidRPr="00432CC1">
        <w:rPr>
          <w:rFonts w:cs="Tahoma"/>
          <w:szCs w:val="20"/>
          <w:lang w:val="cs-CZ"/>
        </w:rPr>
        <w:t>UJEDNÁNÍ</w:t>
      </w:r>
    </w:p>
    <w:p w14:paraId="58D8B8AE" w14:textId="75083EFA" w:rsidR="00D0181B" w:rsidRPr="00432CC1" w:rsidRDefault="00A72FEF" w:rsidP="00A72FEF">
      <w:pPr>
        <w:pStyle w:val="RLTextlnkuslovan"/>
        <w:tabs>
          <w:tab w:val="clear" w:pos="1474"/>
        </w:tabs>
        <w:ind w:left="1560" w:hanging="709"/>
        <w:rPr>
          <w:rFonts w:cs="Tahoma"/>
          <w:szCs w:val="20"/>
          <w:lang w:val="cs-CZ"/>
        </w:rPr>
      </w:pPr>
      <w:r w:rsidRPr="00432CC1">
        <w:rPr>
          <w:rFonts w:cs="Tahoma"/>
        </w:rPr>
        <w:t xml:space="preserve">Tato </w:t>
      </w:r>
      <w:r w:rsidRPr="00432CC1">
        <w:rPr>
          <w:rFonts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0D31C727" w14:textId="77777777" w:rsidR="00D0181B" w:rsidRPr="00432CC1" w:rsidRDefault="00C92495">
      <w:pPr>
        <w:pStyle w:val="RLTextlnkuslovan"/>
        <w:tabs>
          <w:tab w:val="clear" w:pos="1474"/>
        </w:tabs>
        <w:ind w:left="1560" w:hanging="709"/>
        <w:rPr>
          <w:rFonts w:cs="Tahoma"/>
          <w:szCs w:val="20"/>
          <w:lang w:val="cs-CZ"/>
        </w:rPr>
      </w:pPr>
      <w:r w:rsidRPr="00432CC1">
        <w:rPr>
          <w:rFonts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432CC1" w:rsidRDefault="00C92495">
      <w:pPr>
        <w:pStyle w:val="RLTextlnkuslovan"/>
        <w:tabs>
          <w:tab w:val="clear" w:pos="1474"/>
        </w:tabs>
        <w:ind w:left="1560" w:hanging="709"/>
        <w:rPr>
          <w:rFonts w:cs="Tahoma"/>
          <w:szCs w:val="20"/>
          <w:lang w:val="cs-CZ"/>
        </w:rPr>
      </w:pPr>
      <w:r w:rsidRPr="00432CC1">
        <w:rPr>
          <w:rFonts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432CC1" w:rsidRDefault="00C92495">
      <w:pPr>
        <w:pStyle w:val="RLTextlnkuslovan"/>
        <w:tabs>
          <w:tab w:val="clear" w:pos="1474"/>
        </w:tabs>
        <w:ind w:left="1560" w:hanging="709"/>
        <w:rPr>
          <w:rFonts w:cs="Tahoma"/>
          <w:szCs w:val="20"/>
          <w:lang w:val="cs-CZ"/>
        </w:rPr>
      </w:pPr>
      <w:r w:rsidRPr="00432CC1">
        <w:rPr>
          <w:rFonts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6FBDE99" w14:textId="77777777" w:rsidR="00B45FD4" w:rsidRDefault="00B45FD4">
      <w:pPr>
        <w:rPr>
          <w:rFonts w:eastAsia="Times New Roman" w:cs="Tahoma"/>
          <w:szCs w:val="20"/>
          <w:lang w:val="x-none" w:eastAsia="x-none"/>
        </w:rPr>
      </w:pPr>
      <w:r>
        <w:rPr>
          <w:rFonts w:cs="Tahoma"/>
          <w:szCs w:val="20"/>
        </w:rPr>
        <w:br w:type="page"/>
      </w:r>
    </w:p>
    <w:p w14:paraId="5C280288" w14:textId="1D3F1950" w:rsidR="00826D1E" w:rsidRPr="00432CC1" w:rsidRDefault="004C245D">
      <w:pPr>
        <w:pStyle w:val="RLTextlnkuslovan"/>
        <w:tabs>
          <w:tab w:val="clear" w:pos="1474"/>
        </w:tabs>
        <w:ind w:left="1560" w:hanging="709"/>
        <w:rPr>
          <w:rFonts w:cs="Tahoma"/>
          <w:szCs w:val="20"/>
          <w:lang w:val="cs-CZ"/>
        </w:rPr>
      </w:pPr>
      <w:r w:rsidRPr="00432CC1">
        <w:rPr>
          <w:rFonts w:cs="Tahoma"/>
          <w:szCs w:val="20"/>
        </w:rPr>
        <w:lastRenderedPageBreak/>
        <w:t xml:space="preserve">Poskytovatel bere na vědomí, že předmět plnění této Smlouvy bude financován </w:t>
      </w:r>
      <w:r w:rsidR="007A12EB">
        <w:rPr>
          <w:rFonts w:cs="Tahoma"/>
          <w:szCs w:val="20"/>
        </w:rPr>
        <w:br/>
      </w:r>
      <w:r w:rsidRPr="00432CC1">
        <w:rPr>
          <w:rFonts w:cs="Tahoma"/>
          <w:szCs w:val="20"/>
        </w:rPr>
        <w:t xml:space="preserve">z programu z Národního plánu obnovy, a že Objednatel je v důsledku této skutečnosti povinen dodržet mimo jiné i pravidla týkající se publicity. Poskytovatel se proto zavazuje, bude-li to po něm ze strany Objednatele požadováno, poskytnout Objednateli v tomto ohledu součinnost. Součinnost Poskytovatele dle předchozí věty bude spočívat zejména v opatření vybraných výstupů vzniklých v souvislosti s plněním této Smlouvy (např. účetních dokladů, jednotlivých dokumentací, analýz a protokolů, logem či jinou informací (např. název projektu, číslo projektu, zdroj podpory apod.). Konkrétní výčet výstupů, kterých se bude povinnost publicity týkat, jakož i výčet </w:t>
      </w:r>
      <w:r w:rsidR="007A12EB">
        <w:rPr>
          <w:rFonts w:cs="Tahoma"/>
          <w:szCs w:val="20"/>
        </w:rPr>
        <w:br/>
      </w:r>
      <w:r w:rsidRPr="00432CC1">
        <w:rPr>
          <w:rFonts w:cs="Tahoma"/>
          <w:szCs w:val="20"/>
        </w:rPr>
        <w:t>a podobu požadovaných informací, kterými mají být tyto výstupy opatřeny, oznámí Objednatel Poskytovateli s dostatečným předstihem v průběhu plnění této Smlouvy.</w:t>
      </w:r>
    </w:p>
    <w:p w14:paraId="05F5F7A6" w14:textId="77777777" w:rsidR="00D0181B" w:rsidRPr="00432CC1" w:rsidRDefault="00C92495">
      <w:pPr>
        <w:pStyle w:val="RLTextlnkuslovan"/>
        <w:tabs>
          <w:tab w:val="clear" w:pos="1474"/>
        </w:tabs>
        <w:ind w:left="1560" w:hanging="709"/>
        <w:rPr>
          <w:rFonts w:cs="Tahoma"/>
          <w:szCs w:val="20"/>
          <w:lang w:val="cs-CZ"/>
        </w:rPr>
      </w:pPr>
      <w:r w:rsidRPr="00432CC1">
        <w:rPr>
          <w:rFonts w:cs="Tahoma"/>
          <w:szCs w:val="20"/>
          <w:lang w:val="cs-CZ"/>
        </w:rPr>
        <w:t>V případě rozporů ujednání těla této Smlouvy a její přílohy budou mít přednost ujednání těla této Smlouvy.</w:t>
      </w:r>
    </w:p>
    <w:p w14:paraId="358A66FA" w14:textId="77777777" w:rsidR="00A72FEF" w:rsidRPr="00432CC1" w:rsidRDefault="00A72FEF" w:rsidP="00A72FEF">
      <w:pPr>
        <w:pStyle w:val="RLTextlnkuslovan"/>
        <w:tabs>
          <w:tab w:val="clear" w:pos="1474"/>
        </w:tabs>
        <w:ind w:left="1560" w:hanging="709"/>
        <w:rPr>
          <w:rFonts w:cs="Tahoma"/>
          <w:szCs w:val="20"/>
          <w:lang w:val="cs-CZ"/>
        </w:rPr>
      </w:pPr>
      <w:r w:rsidRPr="00432CC1">
        <w:rPr>
          <w:rFonts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EE271B" w:rsidRDefault="00DD6C6C" w:rsidP="00DD6C6C">
      <w:pPr>
        <w:pStyle w:val="RLTextlnkuslovan"/>
        <w:tabs>
          <w:tab w:val="clear" w:pos="1474"/>
        </w:tabs>
        <w:ind w:left="1560" w:hanging="709"/>
        <w:rPr>
          <w:rFonts w:cs="Tahoma"/>
          <w:szCs w:val="20"/>
          <w:lang w:val="cs-CZ"/>
        </w:rPr>
      </w:pPr>
      <w:r w:rsidRPr="00EE271B">
        <w:rPr>
          <w:rFonts w:cs="Tahoma"/>
          <w:szCs w:val="20"/>
          <w:lang w:val="cs-CZ"/>
        </w:rPr>
        <w:t>Tato Smlouva je uzavřena elektronicky a je podepsaná osobou oprávněnou jednat za</w:t>
      </w:r>
      <w:r>
        <w:rPr>
          <w:rFonts w:cs="Tahoma"/>
          <w:szCs w:val="20"/>
          <w:lang w:val="cs-CZ"/>
        </w:rPr>
        <w:t> </w:t>
      </w:r>
      <w:r w:rsidRPr="00EE271B">
        <w:rPr>
          <w:rFonts w:cs="Tahoma"/>
          <w:szCs w:val="20"/>
          <w:lang w:val="cs-CZ"/>
        </w:rPr>
        <w:t>Objednatele kvalifikovaným elektronickým podpisem s časovým razítkem a osobou oprávněnou zastupovat Poskytovatele uznávaným elektronickým podpisem.</w:t>
      </w:r>
    </w:p>
    <w:p w14:paraId="17CFDAD8" w14:textId="77777777" w:rsidR="00D0181B" w:rsidRPr="00432CC1" w:rsidRDefault="00C92495">
      <w:pPr>
        <w:pStyle w:val="RLTextlnkuslovan"/>
        <w:tabs>
          <w:tab w:val="clear" w:pos="1474"/>
        </w:tabs>
        <w:ind w:left="1560" w:hanging="709"/>
        <w:rPr>
          <w:rFonts w:cs="Tahoma"/>
          <w:szCs w:val="20"/>
          <w:lang w:val="cs-CZ"/>
        </w:rPr>
      </w:pPr>
      <w:r w:rsidRPr="00432CC1">
        <w:rPr>
          <w:rFonts w:cs="Tahoma"/>
          <w:szCs w:val="20"/>
          <w:lang w:val="cs-CZ"/>
        </w:rPr>
        <w:t>Nedílnou součást této Smlouvy tvoří tato příloha:</w:t>
      </w:r>
    </w:p>
    <w:p w14:paraId="1C0B4452" w14:textId="77777777" w:rsidR="00D0181B" w:rsidRPr="00432CC1" w:rsidRDefault="00C92495">
      <w:pPr>
        <w:pStyle w:val="RLTextlnkuslovan"/>
        <w:numPr>
          <w:ilvl w:val="0"/>
          <w:numId w:val="0"/>
        </w:numPr>
        <w:ind w:left="1560"/>
        <w:rPr>
          <w:rFonts w:cs="Tahoma"/>
          <w:szCs w:val="20"/>
          <w:lang w:val="cs-CZ"/>
        </w:rPr>
      </w:pPr>
      <w:r w:rsidRPr="00432CC1">
        <w:rPr>
          <w:rFonts w:cs="Tahoma"/>
          <w:szCs w:val="20"/>
          <w:lang w:val="cs-CZ"/>
        </w:rPr>
        <w:t>Příloha č. 1 – Specifikace Služeb.</w:t>
      </w:r>
    </w:p>
    <w:p w14:paraId="7748CBF0" w14:textId="77777777" w:rsidR="00D0181B" w:rsidRPr="00432CC1" w:rsidRDefault="00D0181B">
      <w:pPr>
        <w:rPr>
          <w:rFonts w:eastAsia="Times New Roman" w:cs="Tahoma"/>
          <w:b/>
          <w:szCs w:val="20"/>
          <w:lang w:eastAsia="x-none"/>
        </w:rPr>
      </w:pPr>
    </w:p>
    <w:p w14:paraId="3EC4A156" w14:textId="0FFBA776"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 xml:space="preserve">Smluvní strany prohlašují, že si tuto Smlouvu přečetly, že s jejím obsahem souhlasí </w:t>
      </w:r>
      <w:r w:rsidR="007A12EB">
        <w:rPr>
          <w:rFonts w:ascii="Tahoma" w:hAnsi="Tahoma" w:cs="Tahoma"/>
          <w:szCs w:val="20"/>
          <w:lang w:val="cs-CZ"/>
        </w:rPr>
        <w:br/>
      </w:r>
      <w:r w:rsidRPr="00432CC1">
        <w:rPr>
          <w:rFonts w:ascii="Tahoma" w:hAnsi="Tahoma" w:cs="Tahoma"/>
          <w:szCs w:val="20"/>
          <w:lang w:val="cs-CZ"/>
        </w:rPr>
        <w:t>a na důkaz toho k ní připojují svoje podpisy.</w:t>
      </w:r>
    </w:p>
    <w:p w14:paraId="186E307E" w14:textId="77777777" w:rsidR="00D0181B" w:rsidRPr="00432CC1"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432CC1" w14:paraId="5D57FFC3" w14:textId="77777777">
        <w:trPr>
          <w:jc w:val="center"/>
        </w:trPr>
        <w:tc>
          <w:tcPr>
            <w:tcW w:w="4643" w:type="dxa"/>
          </w:tcPr>
          <w:p w14:paraId="564719DA" w14:textId="19DEF48A" w:rsidR="00D0181B" w:rsidRPr="00432CC1" w:rsidRDefault="00DD6C6C">
            <w:pPr>
              <w:pStyle w:val="RLProhlensmluvnchstran"/>
              <w:keepNext/>
              <w:rPr>
                <w:rFonts w:ascii="Tahoma" w:hAnsi="Tahoma" w:cs="Tahoma"/>
                <w:szCs w:val="20"/>
                <w:lang w:val="cs-CZ"/>
              </w:rPr>
            </w:pPr>
            <w:r>
              <w:rPr>
                <w:rFonts w:ascii="Tahoma" w:hAnsi="Tahoma" w:cs="Tahoma"/>
                <w:szCs w:val="20"/>
                <w:lang w:val="cs-CZ"/>
              </w:rPr>
              <w:t xml:space="preserve">Za </w:t>
            </w:r>
            <w:r w:rsidR="00C92495" w:rsidRPr="00432CC1">
              <w:rPr>
                <w:rFonts w:ascii="Tahoma" w:hAnsi="Tahoma" w:cs="Tahoma"/>
                <w:szCs w:val="20"/>
                <w:lang w:val="cs-CZ"/>
              </w:rPr>
              <w:t>Objednatel</w:t>
            </w:r>
            <w:r>
              <w:rPr>
                <w:rFonts w:ascii="Tahoma" w:hAnsi="Tahoma" w:cs="Tahoma"/>
                <w:szCs w:val="20"/>
                <w:lang w:val="cs-CZ"/>
              </w:rPr>
              <w:t>e:</w:t>
            </w:r>
          </w:p>
          <w:p w14:paraId="00B7B65D" w14:textId="77777777" w:rsidR="00D0181B" w:rsidRPr="00432CC1" w:rsidRDefault="00D0181B">
            <w:pPr>
              <w:keepNext/>
              <w:rPr>
                <w:rFonts w:cs="Tahoma"/>
                <w:szCs w:val="20"/>
              </w:rPr>
            </w:pPr>
          </w:p>
          <w:p w14:paraId="22DBAC0F" w14:textId="77777777" w:rsidR="00D0181B" w:rsidRPr="00432CC1" w:rsidRDefault="00D0181B">
            <w:pPr>
              <w:keepNext/>
              <w:rPr>
                <w:rFonts w:cs="Tahoma"/>
                <w:szCs w:val="20"/>
              </w:rPr>
            </w:pPr>
          </w:p>
          <w:p w14:paraId="60647D9C" w14:textId="77777777" w:rsidR="00D0181B" w:rsidRPr="00432CC1" w:rsidRDefault="00D0181B">
            <w:pPr>
              <w:keepNext/>
              <w:rPr>
                <w:rFonts w:cs="Tahoma"/>
                <w:szCs w:val="20"/>
              </w:rPr>
            </w:pPr>
          </w:p>
        </w:tc>
        <w:tc>
          <w:tcPr>
            <w:tcW w:w="4643" w:type="dxa"/>
          </w:tcPr>
          <w:p w14:paraId="0A33BDED" w14:textId="34AE5CDB" w:rsidR="00D0181B" w:rsidRPr="00432CC1" w:rsidRDefault="00DD6C6C">
            <w:pPr>
              <w:pStyle w:val="RLdajeosmluvnstran"/>
              <w:keepNext/>
              <w:rPr>
                <w:rFonts w:ascii="Tahoma" w:hAnsi="Tahoma" w:cs="Tahoma"/>
                <w:b/>
                <w:bCs/>
                <w:szCs w:val="20"/>
              </w:rPr>
            </w:pPr>
            <w:r>
              <w:rPr>
                <w:rFonts w:ascii="Tahoma" w:hAnsi="Tahoma" w:cs="Tahoma"/>
                <w:b/>
                <w:bCs/>
                <w:szCs w:val="20"/>
              </w:rPr>
              <w:t xml:space="preserve">Za </w:t>
            </w:r>
            <w:r w:rsidR="00C92495" w:rsidRPr="00432CC1">
              <w:rPr>
                <w:rFonts w:ascii="Tahoma" w:hAnsi="Tahoma" w:cs="Tahoma"/>
                <w:b/>
                <w:bCs/>
                <w:szCs w:val="20"/>
              </w:rPr>
              <w:t>Poskytovatel</w:t>
            </w:r>
            <w:r>
              <w:rPr>
                <w:rFonts w:ascii="Tahoma" w:hAnsi="Tahoma" w:cs="Tahoma"/>
                <w:b/>
                <w:bCs/>
                <w:szCs w:val="20"/>
              </w:rPr>
              <w:t>e:</w:t>
            </w:r>
          </w:p>
          <w:p w14:paraId="7E09ECA2" w14:textId="77777777" w:rsidR="00D0181B" w:rsidRPr="00432CC1" w:rsidRDefault="00D0181B">
            <w:pPr>
              <w:pStyle w:val="RLdajeosmluvnstran"/>
              <w:keepNext/>
              <w:rPr>
                <w:rFonts w:ascii="Tahoma" w:hAnsi="Tahoma" w:cs="Tahoma"/>
                <w:szCs w:val="20"/>
              </w:rPr>
            </w:pPr>
          </w:p>
          <w:p w14:paraId="5DC80440" w14:textId="77777777" w:rsidR="00D0181B" w:rsidRPr="00432CC1" w:rsidRDefault="00D0181B">
            <w:pPr>
              <w:pStyle w:val="RLdajeosmluvnstran"/>
              <w:keepNext/>
              <w:rPr>
                <w:rFonts w:ascii="Tahoma" w:hAnsi="Tahoma" w:cs="Tahoma"/>
                <w:szCs w:val="20"/>
              </w:rPr>
            </w:pPr>
          </w:p>
        </w:tc>
      </w:tr>
      <w:tr w:rsidR="00D0181B" w:rsidRPr="00432CC1" w14:paraId="1CFA49A0" w14:textId="77777777">
        <w:trPr>
          <w:jc w:val="center"/>
        </w:trPr>
        <w:tc>
          <w:tcPr>
            <w:tcW w:w="4643" w:type="dxa"/>
          </w:tcPr>
          <w:p w14:paraId="13FBC6FE"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D0DA802" w14:textId="01BDA168" w:rsidR="00D0181B" w:rsidRPr="00432CC1" w:rsidRDefault="00C92495">
            <w:pPr>
              <w:pStyle w:val="RLdajeosmluvnstran"/>
              <w:keepNext/>
              <w:rPr>
                <w:rFonts w:ascii="Tahoma" w:hAnsi="Tahoma" w:cs="Tahoma"/>
                <w:b/>
                <w:bCs/>
                <w:szCs w:val="20"/>
              </w:rPr>
            </w:pPr>
            <w:r w:rsidRPr="00432CC1">
              <w:rPr>
                <w:rFonts w:ascii="Tahoma" w:hAnsi="Tahoma" w:cs="Tahoma"/>
                <w:b/>
                <w:bCs/>
                <w:szCs w:val="20"/>
              </w:rPr>
              <w:t xml:space="preserve">Česká republika – </w:t>
            </w:r>
            <w:r w:rsidR="007B279D" w:rsidRPr="00432CC1">
              <w:rPr>
                <w:rFonts w:ascii="Tahoma" w:hAnsi="Tahoma" w:cs="Tahoma"/>
                <w:b/>
                <w:szCs w:val="20"/>
              </w:rPr>
              <w:t>Ministerstvo práce a sociálních věcí</w:t>
            </w:r>
          </w:p>
          <w:p w14:paraId="771C49FB" w14:textId="77777777" w:rsidR="00255EF2" w:rsidRPr="00432CC1" w:rsidRDefault="00255EF2" w:rsidP="00255EF2">
            <w:pPr>
              <w:pStyle w:val="RLdajeosmluvnstran"/>
              <w:ind w:left="1416" w:hanging="1416"/>
              <w:rPr>
                <w:rFonts w:ascii="Tahoma" w:hAnsi="Tahoma" w:cs="Tahoma"/>
                <w:szCs w:val="20"/>
                <w:lang w:eastAsia="x-none"/>
              </w:rPr>
            </w:pPr>
            <w:r w:rsidRPr="00432CC1">
              <w:rPr>
                <w:rFonts w:ascii="Tahoma" w:hAnsi="Tahoma" w:cs="Tahoma"/>
                <w:szCs w:val="20"/>
                <w:lang w:eastAsia="x-none"/>
              </w:rPr>
              <w:t>Ing. Milan Lonský</w:t>
            </w:r>
          </w:p>
          <w:p w14:paraId="0ECEF9FE" w14:textId="423BE868" w:rsidR="00D0181B" w:rsidRPr="00432CC1" w:rsidRDefault="00255EF2">
            <w:pPr>
              <w:pStyle w:val="RLdajeosmluvnstran"/>
              <w:rPr>
                <w:rFonts w:ascii="Tahoma" w:hAnsi="Tahoma" w:cs="Tahoma"/>
                <w:szCs w:val="20"/>
              </w:rPr>
            </w:pPr>
            <w:r w:rsidRPr="00432CC1">
              <w:rPr>
                <w:rFonts w:ascii="Tahoma" w:hAnsi="Tahoma" w:cs="Tahoma"/>
                <w:szCs w:val="20"/>
              </w:rPr>
              <w:t>ředitel odboru správy aplikací ICT</w:t>
            </w:r>
          </w:p>
        </w:tc>
        <w:tc>
          <w:tcPr>
            <w:tcW w:w="4643" w:type="dxa"/>
          </w:tcPr>
          <w:p w14:paraId="35594E7B"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E2489EB" w14:textId="77777777" w:rsidR="00D0181B" w:rsidRPr="00432CC1" w:rsidRDefault="00C92495">
            <w:pPr>
              <w:pStyle w:val="RLdajeosmluvnstran"/>
              <w:rPr>
                <w:rFonts w:ascii="Tahoma" w:hAnsi="Tahoma" w:cs="Tahoma"/>
                <w:b/>
                <w:bCs/>
                <w:szCs w:val="20"/>
              </w:rPr>
            </w:pPr>
            <w:proofErr w:type="spellStart"/>
            <w:r w:rsidRPr="00432CC1">
              <w:rPr>
                <w:rFonts w:ascii="Tahoma" w:hAnsi="Tahoma" w:cs="Tahoma"/>
                <w:b/>
                <w:bCs/>
                <w:szCs w:val="20"/>
                <w:lang w:val="en-US"/>
              </w:rPr>
              <w:t>Asseco</w:t>
            </w:r>
            <w:proofErr w:type="spellEnd"/>
            <w:r w:rsidRPr="00432CC1">
              <w:rPr>
                <w:rFonts w:ascii="Tahoma" w:hAnsi="Tahoma" w:cs="Tahoma"/>
                <w:b/>
                <w:bCs/>
                <w:szCs w:val="20"/>
                <w:lang w:val="en-US"/>
              </w:rPr>
              <w:t xml:space="preserve"> Central Europe, </w:t>
            </w:r>
            <w:proofErr w:type="spellStart"/>
            <w:r w:rsidRPr="00432CC1">
              <w:rPr>
                <w:rFonts w:ascii="Tahoma" w:hAnsi="Tahoma" w:cs="Tahoma"/>
                <w:b/>
                <w:bCs/>
                <w:szCs w:val="20"/>
                <w:lang w:val="en-US"/>
              </w:rPr>
              <w:t>a.s.</w:t>
            </w:r>
            <w:proofErr w:type="spellEnd"/>
            <w:r w:rsidRPr="00432CC1">
              <w:rPr>
                <w:rFonts w:ascii="Tahoma" w:hAnsi="Tahoma" w:cs="Tahoma"/>
                <w:b/>
                <w:bCs/>
                <w:szCs w:val="20"/>
              </w:rPr>
              <w:t xml:space="preserve"> </w:t>
            </w:r>
          </w:p>
          <w:p w14:paraId="7971278B" w14:textId="77777777" w:rsidR="00587D41" w:rsidRPr="00432CC1" w:rsidRDefault="00587D41" w:rsidP="00587D41">
            <w:pPr>
              <w:pStyle w:val="RLdajeosmluvnstran"/>
              <w:ind w:left="1416" w:hanging="1416"/>
              <w:rPr>
                <w:rFonts w:ascii="Tahoma" w:hAnsi="Tahoma" w:cs="Tahoma"/>
                <w:szCs w:val="20"/>
                <w:lang w:eastAsia="x-none"/>
              </w:rPr>
            </w:pPr>
            <w:r w:rsidRPr="00432CC1">
              <w:rPr>
                <w:rFonts w:ascii="Tahoma" w:hAnsi="Tahoma" w:cs="Tahoma"/>
                <w:szCs w:val="20"/>
                <w:lang w:eastAsia="x-none"/>
              </w:rPr>
              <w:t>Mgr. Jiří Winkler</w:t>
            </w:r>
          </w:p>
          <w:p w14:paraId="0E34DC76" w14:textId="6ED5D60B" w:rsidR="00D0181B" w:rsidRPr="00432CC1" w:rsidRDefault="00587D41" w:rsidP="00587D41">
            <w:pPr>
              <w:pStyle w:val="RLdajeosmluvnstran"/>
              <w:ind w:left="1416" w:hanging="1416"/>
              <w:rPr>
                <w:rFonts w:ascii="Tahoma" w:hAnsi="Tahoma" w:cs="Tahoma"/>
                <w:szCs w:val="20"/>
              </w:rPr>
            </w:pPr>
            <w:r w:rsidRPr="00432CC1">
              <w:rPr>
                <w:rFonts w:ascii="Tahoma" w:hAnsi="Tahoma" w:cs="Tahoma"/>
                <w:szCs w:val="20"/>
                <w:lang w:eastAsia="x-none"/>
              </w:rPr>
              <w:t>prokurista</w:t>
            </w:r>
          </w:p>
        </w:tc>
      </w:tr>
    </w:tbl>
    <w:p w14:paraId="48E73FCA" w14:textId="77777777" w:rsidR="00D0181B" w:rsidRPr="00432CC1" w:rsidRDefault="00D0181B">
      <w:pPr>
        <w:pStyle w:val="RLlneksmlouvy"/>
        <w:numPr>
          <w:ilvl w:val="0"/>
          <w:numId w:val="0"/>
        </w:numPr>
        <w:spacing w:after="0"/>
        <w:rPr>
          <w:rFonts w:cs="Tahoma"/>
          <w:i/>
          <w:szCs w:val="20"/>
        </w:rPr>
      </w:pPr>
    </w:p>
    <w:p w14:paraId="6A86F8DB" w14:textId="77777777" w:rsidR="00D0181B" w:rsidRPr="00432CC1" w:rsidRDefault="00C92495">
      <w:pPr>
        <w:rPr>
          <w:rFonts w:cs="Tahoma"/>
        </w:rPr>
      </w:pPr>
      <w:r w:rsidRPr="00432CC1">
        <w:rPr>
          <w:rFonts w:cs="Tahoma"/>
        </w:rPr>
        <w:br w:type="page"/>
      </w:r>
    </w:p>
    <w:p w14:paraId="5705C68B" w14:textId="77777777" w:rsidR="00D0181B" w:rsidRPr="00432CC1" w:rsidRDefault="00C92495">
      <w:pPr>
        <w:rPr>
          <w:rFonts w:cs="Tahoma"/>
          <w:b/>
        </w:rPr>
      </w:pPr>
      <w:r w:rsidRPr="00432CC1">
        <w:rPr>
          <w:rFonts w:cs="Tahoma"/>
          <w:b/>
          <w:sz w:val="24"/>
        </w:rPr>
        <w:lastRenderedPageBreak/>
        <w:t>Příloha Smlouvy č. 1 – Specifikace Služeb</w:t>
      </w:r>
    </w:p>
    <w:p w14:paraId="139EAC4C" w14:textId="77777777" w:rsidR="00D0181B" w:rsidRPr="00432CC1" w:rsidRDefault="00C92495" w:rsidP="00CA71AF">
      <w:pPr>
        <w:pStyle w:val="RLlneksmlouvy"/>
        <w:numPr>
          <w:ilvl w:val="0"/>
          <w:numId w:val="24"/>
        </w:numPr>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sidRPr="00432CC1">
        <w:t>Specifikace Služeb</w:t>
      </w:r>
    </w:p>
    <w:bookmarkEnd w:id="0"/>
    <w:bookmarkEnd w:id="1"/>
    <w:p w14:paraId="4944A55E" w14:textId="1ADCE31E" w:rsidR="00250877" w:rsidRPr="00432CC1" w:rsidRDefault="00E75F3D" w:rsidP="00047F7D">
      <w:pPr>
        <w:spacing w:before="100" w:beforeAutospacing="1" w:after="100" w:afterAutospacing="1"/>
        <w:jc w:val="both"/>
        <w:rPr>
          <w:rFonts w:cs="Tahoma"/>
          <w:szCs w:val="20"/>
        </w:rPr>
      </w:pPr>
      <w:r w:rsidRPr="00432CC1">
        <w:rPr>
          <w:rFonts w:cs="Tahoma"/>
          <w:szCs w:val="20"/>
        </w:rPr>
        <w:t>Poskytovatel</w:t>
      </w:r>
      <w:r w:rsidR="00250877" w:rsidRPr="00432CC1">
        <w:rPr>
          <w:rFonts w:cs="Tahoma"/>
          <w:szCs w:val="20"/>
        </w:rPr>
        <w:t xml:space="preserve"> je povinen</w:t>
      </w:r>
      <w:r w:rsidRPr="00432CC1">
        <w:rPr>
          <w:rFonts w:cs="Tahoma"/>
          <w:szCs w:val="20"/>
        </w:rPr>
        <w:t xml:space="preserve"> poskytnout Objednateli </w:t>
      </w:r>
      <w:r w:rsidR="002C23F4" w:rsidRPr="00432CC1">
        <w:rPr>
          <w:rFonts w:cs="Tahoma"/>
          <w:szCs w:val="20"/>
        </w:rPr>
        <w:t>S</w:t>
      </w:r>
      <w:r w:rsidRPr="00432CC1">
        <w:rPr>
          <w:rFonts w:cs="Tahoma"/>
          <w:szCs w:val="20"/>
        </w:rPr>
        <w:t xml:space="preserve">lužby </w:t>
      </w:r>
      <w:r w:rsidRPr="00050D0D">
        <w:rPr>
          <w:rFonts w:cs="Tahoma"/>
          <w:szCs w:val="20"/>
        </w:rPr>
        <w:t>rozvoje</w:t>
      </w:r>
      <w:r w:rsidRPr="00432CC1">
        <w:rPr>
          <w:rFonts w:cs="Tahoma"/>
          <w:szCs w:val="20"/>
        </w:rPr>
        <w:t xml:space="preserve"> </w:t>
      </w:r>
      <w:r w:rsidR="00250877" w:rsidRPr="00432CC1">
        <w:rPr>
          <w:rFonts w:cs="Tahoma"/>
          <w:szCs w:val="20"/>
        </w:rPr>
        <w:t>v souladu s</w:t>
      </w:r>
      <w:r w:rsidRPr="00432CC1">
        <w:rPr>
          <w:rFonts w:cs="Tahoma"/>
          <w:szCs w:val="20"/>
        </w:rPr>
        <w:t xml:space="preserve"> čl. 3</w:t>
      </w:r>
      <w:r w:rsidR="00250877" w:rsidRPr="00432CC1">
        <w:rPr>
          <w:rFonts w:cs="Tahoma"/>
          <w:szCs w:val="20"/>
        </w:rPr>
        <w:t>.</w:t>
      </w:r>
      <w:r w:rsidRPr="00432CC1">
        <w:rPr>
          <w:rFonts w:cs="Tahoma"/>
          <w:szCs w:val="20"/>
        </w:rPr>
        <w:t xml:space="preserve"> odst. 3.1 </w:t>
      </w:r>
      <w:proofErr w:type="spellStart"/>
      <w:r w:rsidRPr="00432CC1">
        <w:rPr>
          <w:rFonts w:cs="Tahoma"/>
          <w:szCs w:val="20"/>
        </w:rPr>
        <w:t>pododst</w:t>
      </w:r>
      <w:proofErr w:type="spellEnd"/>
      <w:r w:rsidRPr="00432CC1">
        <w:rPr>
          <w:rFonts w:cs="Tahoma"/>
          <w:szCs w:val="20"/>
        </w:rPr>
        <w:t>. 3.1.3 Rámcové dohody</w:t>
      </w:r>
      <w:r w:rsidR="00250877" w:rsidRPr="00432CC1">
        <w:rPr>
          <w:rFonts w:cs="Tahoma"/>
          <w:szCs w:val="20"/>
        </w:rPr>
        <w:t>,</w:t>
      </w:r>
      <w:r w:rsidRPr="00432CC1">
        <w:rPr>
          <w:rFonts w:cs="Tahoma"/>
          <w:szCs w:val="20"/>
        </w:rPr>
        <w:t xml:space="preserve"> v souladu s čl. 7. Rámcové dohody</w:t>
      </w:r>
      <w:r w:rsidR="00250877" w:rsidRPr="00432CC1">
        <w:rPr>
          <w:rFonts w:cs="Tahoma"/>
          <w:szCs w:val="20"/>
        </w:rPr>
        <w:t xml:space="preserve"> </w:t>
      </w:r>
      <w:r w:rsidR="00250877" w:rsidRPr="00432CC1">
        <w:rPr>
          <w:rFonts w:cs="Tahoma"/>
          <w:szCs w:val="20"/>
          <w:lang w:eastAsia="cs-CZ"/>
        </w:rPr>
        <w:t>a s </w:t>
      </w:r>
      <w:r w:rsidR="00250877" w:rsidRPr="00432CC1">
        <w:rPr>
          <w:rFonts w:cs="Tahoma"/>
          <w:szCs w:val="20"/>
        </w:rPr>
        <w:t xml:space="preserve">čl. </w:t>
      </w:r>
      <w:r w:rsidR="00BA3631" w:rsidRPr="00432CC1">
        <w:rPr>
          <w:rFonts w:cs="Tahoma"/>
          <w:szCs w:val="20"/>
        </w:rPr>
        <w:t>6</w:t>
      </w:r>
      <w:r w:rsidR="00250877" w:rsidRPr="00432CC1">
        <w:rPr>
          <w:rFonts w:cs="Tahoma"/>
          <w:szCs w:val="20"/>
        </w:rPr>
        <w:t>. Přílohy č. 1 Rámcové dohody.</w:t>
      </w:r>
    </w:p>
    <w:p w14:paraId="53B85449" w14:textId="6EC1CD73" w:rsidR="00BC7655" w:rsidRPr="00432CC1" w:rsidRDefault="00F1015A" w:rsidP="00BC7655">
      <w:pPr>
        <w:rPr>
          <w:rFonts w:eastAsia="Times New Roman" w:cs="Tahoma"/>
          <w:b/>
          <w:szCs w:val="24"/>
          <w:lang w:eastAsia="cs-CZ"/>
        </w:rPr>
      </w:pPr>
      <w:r>
        <w:rPr>
          <w:rFonts w:eastAsia="Times New Roman" w:cs="Tahoma"/>
          <w:b/>
          <w:szCs w:val="24"/>
          <w:lang w:eastAsia="cs-CZ"/>
        </w:rPr>
        <w:t>Plnění zahrnuje následující činnosti</w:t>
      </w:r>
    </w:p>
    <w:p w14:paraId="28D6E1BD" w14:textId="11174EFE" w:rsidR="004B7ED7" w:rsidRPr="00F1015A" w:rsidRDefault="004B7ED7" w:rsidP="00F1015A">
      <w:pPr>
        <w:jc w:val="both"/>
        <w:rPr>
          <w:rFonts w:cs="Tahoma"/>
        </w:rPr>
      </w:pPr>
    </w:p>
    <w:p w14:paraId="34DF2C12" w14:textId="77777777" w:rsidR="00673AA9" w:rsidRDefault="00F1015A" w:rsidP="00E23EC5">
      <w:pPr>
        <w:numPr>
          <w:ilvl w:val="0"/>
          <w:numId w:val="17"/>
        </w:numPr>
        <w:jc w:val="both"/>
        <w:textAlignment w:val="center"/>
        <w:rPr>
          <w:rFonts w:eastAsia="Times New Roman" w:cs="Tahoma"/>
          <w:b/>
          <w:bCs/>
          <w:szCs w:val="20"/>
          <w:lang w:eastAsia="cs-CZ"/>
        </w:rPr>
      </w:pPr>
      <w:r w:rsidRPr="00673AA9">
        <w:rPr>
          <w:rFonts w:eastAsia="Times New Roman" w:cs="Tahoma"/>
          <w:b/>
          <w:bCs/>
          <w:szCs w:val="20"/>
          <w:lang w:eastAsia="cs-CZ"/>
        </w:rPr>
        <w:t>Analýza požadavků</w:t>
      </w:r>
    </w:p>
    <w:p w14:paraId="1F3CB75F" w14:textId="150E52BE" w:rsidR="00F1015A" w:rsidRPr="00673AA9" w:rsidRDefault="00F1015A" w:rsidP="00673AA9">
      <w:pPr>
        <w:ind w:left="720"/>
        <w:jc w:val="both"/>
        <w:textAlignment w:val="center"/>
        <w:rPr>
          <w:rFonts w:eastAsia="Times New Roman" w:cs="Tahoma"/>
          <w:b/>
          <w:bCs/>
          <w:szCs w:val="20"/>
          <w:lang w:eastAsia="cs-CZ"/>
        </w:rPr>
      </w:pPr>
      <w:r w:rsidRPr="00673AA9">
        <w:rPr>
          <w:rFonts w:eastAsia="Times New Roman" w:cs="Tahoma"/>
          <w:szCs w:val="20"/>
          <w:lang w:eastAsia="cs-CZ"/>
        </w:rPr>
        <w:t xml:space="preserve">Vyhodnocení dostupné legislativní dokumentace, funkční analýzy, technických specifikací </w:t>
      </w:r>
      <w:r w:rsidR="007A12EB">
        <w:rPr>
          <w:rFonts w:eastAsia="Times New Roman" w:cs="Tahoma"/>
          <w:szCs w:val="20"/>
          <w:lang w:eastAsia="cs-CZ"/>
        </w:rPr>
        <w:br/>
      </w:r>
      <w:r w:rsidRPr="00673AA9">
        <w:rPr>
          <w:rFonts w:eastAsia="Times New Roman" w:cs="Tahoma"/>
          <w:szCs w:val="20"/>
          <w:lang w:eastAsia="cs-CZ"/>
        </w:rPr>
        <w:t>a komunikačních standardů.</w:t>
      </w:r>
    </w:p>
    <w:p w14:paraId="4AF0B5ED" w14:textId="77777777" w:rsidR="00F1015A" w:rsidRPr="00F1015A" w:rsidRDefault="00F1015A" w:rsidP="00F1015A">
      <w:pPr>
        <w:ind w:left="720"/>
        <w:textAlignment w:val="center"/>
        <w:rPr>
          <w:rFonts w:eastAsia="Times New Roman" w:cs="Tahoma"/>
          <w:b/>
          <w:bCs/>
          <w:szCs w:val="20"/>
          <w:lang w:eastAsia="cs-CZ"/>
        </w:rPr>
      </w:pPr>
    </w:p>
    <w:p w14:paraId="5DC89924" w14:textId="07EC1583" w:rsidR="00050D0D" w:rsidRDefault="00673AA9" w:rsidP="00F1015A">
      <w:pPr>
        <w:numPr>
          <w:ilvl w:val="0"/>
          <w:numId w:val="17"/>
        </w:numPr>
        <w:textAlignment w:val="center"/>
        <w:rPr>
          <w:rFonts w:eastAsia="Times New Roman" w:cs="Tahoma"/>
          <w:b/>
          <w:bCs/>
          <w:szCs w:val="20"/>
          <w:lang w:eastAsia="cs-CZ"/>
        </w:rPr>
      </w:pPr>
      <w:r>
        <w:rPr>
          <w:rFonts w:eastAsia="Times New Roman" w:cs="Tahoma"/>
          <w:b/>
          <w:bCs/>
          <w:szCs w:val="20"/>
          <w:lang w:eastAsia="cs-CZ"/>
        </w:rPr>
        <w:t>N</w:t>
      </w:r>
      <w:r w:rsidRPr="00F1015A">
        <w:rPr>
          <w:rFonts w:eastAsia="Times New Roman" w:cs="Tahoma"/>
          <w:b/>
          <w:bCs/>
          <w:szCs w:val="20"/>
          <w:lang w:eastAsia="cs-CZ"/>
        </w:rPr>
        <w:t xml:space="preserve">ávrh testovací strategie </w:t>
      </w:r>
      <w:r>
        <w:rPr>
          <w:rFonts w:eastAsia="Times New Roman" w:cs="Tahoma"/>
          <w:b/>
          <w:bCs/>
          <w:szCs w:val="20"/>
          <w:lang w:eastAsia="cs-CZ"/>
        </w:rPr>
        <w:t>a p</w:t>
      </w:r>
      <w:r w:rsidR="00F1015A" w:rsidRPr="00F1015A">
        <w:rPr>
          <w:rFonts w:eastAsia="Times New Roman" w:cs="Tahoma"/>
          <w:b/>
          <w:bCs/>
          <w:szCs w:val="20"/>
          <w:lang w:eastAsia="cs-CZ"/>
        </w:rPr>
        <w:t>říprava testovacích scénářů</w:t>
      </w:r>
    </w:p>
    <w:p w14:paraId="77537639" w14:textId="7658765B" w:rsidR="00F1015A" w:rsidRPr="00F1015A" w:rsidRDefault="00673AA9" w:rsidP="00050D0D">
      <w:pPr>
        <w:ind w:left="720"/>
        <w:jc w:val="both"/>
        <w:textAlignment w:val="center"/>
        <w:rPr>
          <w:rFonts w:eastAsia="Times New Roman" w:cs="Tahoma"/>
          <w:b/>
          <w:bCs/>
          <w:szCs w:val="20"/>
          <w:lang w:eastAsia="cs-CZ"/>
        </w:rPr>
      </w:pPr>
      <w:r w:rsidRPr="00673AA9">
        <w:rPr>
          <w:rFonts w:eastAsia="Times New Roman" w:cs="Tahoma"/>
          <w:szCs w:val="20"/>
          <w:lang w:eastAsia="cs-CZ"/>
        </w:rPr>
        <w:t>Návrh testovacích přístupů, úrovní testování a definice cílů testování z pohledu veřejné správy.</w:t>
      </w:r>
      <w:r>
        <w:rPr>
          <w:rFonts w:eastAsia="Times New Roman" w:cs="Tahoma"/>
          <w:szCs w:val="20"/>
          <w:lang w:eastAsia="cs-CZ"/>
        </w:rPr>
        <w:t xml:space="preserve"> </w:t>
      </w:r>
      <w:r w:rsidR="00F1015A" w:rsidRPr="00F1015A">
        <w:rPr>
          <w:rFonts w:eastAsia="Times New Roman" w:cs="Tahoma"/>
          <w:szCs w:val="20"/>
          <w:lang w:eastAsia="cs-CZ"/>
        </w:rPr>
        <w:t>Ve spolupráci s věcnými útvary ČSSZ vytvoření reprezentativních testovacích scénářů, které pokrývají běžné i specifické situace ze strany zaměstnavatelů –</w:t>
      </w:r>
      <w:r w:rsidR="00F1015A">
        <w:rPr>
          <w:rFonts w:eastAsia="Times New Roman" w:cs="Tahoma"/>
          <w:szCs w:val="20"/>
          <w:lang w:eastAsia="cs-CZ"/>
        </w:rPr>
        <w:t xml:space="preserve"> </w:t>
      </w:r>
      <w:r w:rsidR="00F1015A" w:rsidRPr="00F1015A">
        <w:rPr>
          <w:rFonts w:eastAsia="Times New Roman" w:cs="Tahoma"/>
          <w:szCs w:val="20"/>
          <w:lang w:eastAsia="cs-CZ"/>
        </w:rPr>
        <w:t>nástupy a výstupy zaměstnanců, změny pracovního poměru, dočasná pracovní neschopnost, více pracovních poměrů, zkrácené úvazky.</w:t>
      </w:r>
    </w:p>
    <w:p w14:paraId="40FED10F" w14:textId="77777777" w:rsidR="00F1015A" w:rsidRPr="00F1015A" w:rsidRDefault="00F1015A" w:rsidP="00F1015A">
      <w:pPr>
        <w:textAlignment w:val="center"/>
        <w:rPr>
          <w:rFonts w:eastAsia="Times New Roman" w:cs="Tahoma"/>
          <w:b/>
          <w:bCs/>
          <w:szCs w:val="20"/>
          <w:lang w:eastAsia="cs-CZ"/>
        </w:rPr>
      </w:pPr>
    </w:p>
    <w:p w14:paraId="0C1D9133" w14:textId="77777777" w:rsidR="00050D0D" w:rsidRDefault="00F1015A" w:rsidP="00F1015A">
      <w:pPr>
        <w:numPr>
          <w:ilvl w:val="0"/>
          <w:numId w:val="17"/>
        </w:numPr>
        <w:textAlignment w:val="center"/>
        <w:rPr>
          <w:rFonts w:eastAsia="Times New Roman" w:cs="Tahoma"/>
          <w:b/>
          <w:bCs/>
          <w:szCs w:val="20"/>
          <w:lang w:eastAsia="cs-CZ"/>
        </w:rPr>
      </w:pPr>
      <w:r w:rsidRPr="00F1015A">
        <w:rPr>
          <w:rFonts w:eastAsia="Times New Roman" w:cs="Tahoma"/>
          <w:b/>
          <w:bCs/>
          <w:szCs w:val="20"/>
          <w:lang w:eastAsia="cs-CZ"/>
        </w:rPr>
        <w:t>Generování a správa testovacích dat</w:t>
      </w:r>
    </w:p>
    <w:p w14:paraId="57EB6A2F" w14:textId="08E9CB01" w:rsidR="00F1015A" w:rsidRPr="00F1015A" w:rsidRDefault="00F1015A" w:rsidP="00050D0D">
      <w:pPr>
        <w:ind w:left="720"/>
        <w:jc w:val="both"/>
        <w:textAlignment w:val="center"/>
        <w:rPr>
          <w:rFonts w:eastAsia="Times New Roman" w:cs="Tahoma"/>
          <w:b/>
          <w:bCs/>
          <w:szCs w:val="20"/>
          <w:lang w:eastAsia="cs-CZ"/>
        </w:rPr>
      </w:pPr>
      <w:r w:rsidRPr="00F1015A">
        <w:rPr>
          <w:rFonts w:eastAsia="Times New Roman" w:cs="Tahoma"/>
          <w:szCs w:val="20"/>
          <w:lang w:eastAsia="cs-CZ"/>
        </w:rPr>
        <w:t>Ve spolupráci s věcnými útvary ČSSZ provést návrh a vytvoření testovacích dat odpovídajících legislativním i provozním pravidlům pro podání JMHZ. Zajištění anonymizace dat, jsou-li použita vzorová data z reálných systémů.</w:t>
      </w:r>
    </w:p>
    <w:p w14:paraId="39B1D35D" w14:textId="77777777" w:rsidR="00F1015A" w:rsidRPr="00F1015A" w:rsidRDefault="00F1015A" w:rsidP="00F1015A">
      <w:pPr>
        <w:textAlignment w:val="center"/>
        <w:rPr>
          <w:rFonts w:eastAsia="Times New Roman" w:cs="Tahoma"/>
          <w:b/>
          <w:bCs/>
          <w:szCs w:val="20"/>
          <w:lang w:eastAsia="cs-CZ"/>
        </w:rPr>
      </w:pPr>
    </w:p>
    <w:p w14:paraId="6EF63B1D" w14:textId="77777777" w:rsidR="00050D0D" w:rsidRDefault="00F1015A" w:rsidP="00F1015A">
      <w:pPr>
        <w:numPr>
          <w:ilvl w:val="0"/>
          <w:numId w:val="17"/>
        </w:numPr>
        <w:textAlignment w:val="center"/>
        <w:rPr>
          <w:rFonts w:eastAsia="Times New Roman" w:cs="Tahoma"/>
          <w:b/>
          <w:bCs/>
          <w:szCs w:val="20"/>
          <w:lang w:eastAsia="cs-CZ"/>
        </w:rPr>
      </w:pPr>
      <w:r w:rsidRPr="00F1015A">
        <w:rPr>
          <w:rFonts w:eastAsia="Times New Roman" w:cs="Tahoma"/>
          <w:b/>
          <w:bCs/>
          <w:szCs w:val="20"/>
          <w:lang w:eastAsia="cs-CZ"/>
        </w:rPr>
        <w:t>Realizace testování elektronického podání</w:t>
      </w:r>
    </w:p>
    <w:p w14:paraId="14F44B67" w14:textId="5D7F6E8F" w:rsidR="00F1015A" w:rsidRDefault="00F1015A" w:rsidP="00050D0D">
      <w:pPr>
        <w:ind w:left="720"/>
        <w:jc w:val="both"/>
        <w:textAlignment w:val="center"/>
        <w:rPr>
          <w:rFonts w:eastAsia="Times New Roman" w:cs="Tahoma"/>
          <w:b/>
          <w:bCs/>
          <w:szCs w:val="20"/>
          <w:lang w:eastAsia="cs-CZ"/>
        </w:rPr>
      </w:pPr>
      <w:r w:rsidRPr="00F1015A">
        <w:rPr>
          <w:rFonts w:eastAsia="Times New Roman" w:cs="Tahoma"/>
          <w:szCs w:val="20"/>
          <w:lang w:eastAsia="cs-CZ"/>
        </w:rPr>
        <w:t xml:space="preserve">Provedení testovacích podání prostřednictvím definovaných komunikačních rozhraní. Testování zahrnuje vytvoření podání, ověření přijetí, zpětné vazby systému, detekci chybových stavů </w:t>
      </w:r>
      <w:r w:rsidR="007A12EB">
        <w:rPr>
          <w:rFonts w:eastAsia="Times New Roman" w:cs="Tahoma"/>
          <w:szCs w:val="20"/>
          <w:lang w:eastAsia="cs-CZ"/>
        </w:rPr>
        <w:br/>
      </w:r>
      <w:r w:rsidRPr="00F1015A">
        <w:rPr>
          <w:rFonts w:eastAsia="Times New Roman" w:cs="Tahoma"/>
          <w:szCs w:val="20"/>
          <w:lang w:eastAsia="cs-CZ"/>
        </w:rPr>
        <w:t>a záznam logů odeslaných dat.</w:t>
      </w:r>
    </w:p>
    <w:p w14:paraId="608EBAFA" w14:textId="77777777" w:rsidR="00F1015A" w:rsidRPr="00F1015A" w:rsidRDefault="00F1015A" w:rsidP="00F1015A">
      <w:pPr>
        <w:textAlignment w:val="center"/>
        <w:rPr>
          <w:rFonts w:eastAsia="Times New Roman" w:cs="Tahoma"/>
          <w:b/>
          <w:bCs/>
          <w:szCs w:val="20"/>
          <w:lang w:eastAsia="cs-CZ"/>
        </w:rPr>
      </w:pPr>
    </w:p>
    <w:p w14:paraId="74E3C936" w14:textId="16CA27DF" w:rsidR="00050D0D" w:rsidRDefault="00F1015A" w:rsidP="00F1015A">
      <w:pPr>
        <w:numPr>
          <w:ilvl w:val="0"/>
          <w:numId w:val="17"/>
        </w:numPr>
        <w:textAlignment w:val="center"/>
        <w:rPr>
          <w:rFonts w:eastAsia="Times New Roman" w:cs="Tahoma"/>
          <w:b/>
          <w:bCs/>
          <w:szCs w:val="20"/>
          <w:lang w:eastAsia="cs-CZ"/>
        </w:rPr>
      </w:pPr>
      <w:r w:rsidRPr="00F1015A">
        <w:rPr>
          <w:rFonts w:eastAsia="Times New Roman" w:cs="Tahoma"/>
          <w:b/>
          <w:bCs/>
          <w:szCs w:val="20"/>
          <w:lang w:eastAsia="cs-CZ"/>
        </w:rPr>
        <w:t>Vyhodnocení výsledků testování</w:t>
      </w:r>
    </w:p>
    <w:p w14:paraId="4FA1F8F5" w14:textId="3C288842" w:rsidR="00F1015A" w:rsidRPr="00F1015A" w:rsidRDefault="00F1015A" w:rsidP="00050D0D">
      <w:pPr>
        <w:ind w:left="720"/>
        <w:jc w:val="both"/>
        <w:textAlignment w:val="center"/>
        <w:rPr>
          <w:rFonts w:eastAsia="Times New Roman" w:cs="Tahoma"/>
          <w:b/>
          <w:bCs/>
          <w:szCs w:val="20"/>
          <w:lang w:eastAsia="cs-CZ"/>
        </w:rPr>
      </w:pPr>
      <w:r w:rsidRPr="00F1015A">
        <w:rPr>
          <w:rFonts w:eastAsia="Times New Roman" w:cs="Tahoma"/>
          <w:szCs w:val="20"/>
          <w:lang w:eastAsia="cs-CZ"/>
        </w:rPr>
        <w:t>Analýza úspěšnosti jednotlivých testovacích případů, identifikace chyb, nedostatků nebo nesrovnalostí, a návrh opatření k jejich odstranění.</w:t>
      </w:r>
    </w:p>
    <w:p w14:paraId="02397CD2" w14:textId="77777777" w:rsidR="00F1015A" w:rsidRPr="00F1015A" w:rsidRDefault="00F1015A" w:rsidP="00F1015A">
      <w:pPr>
        <w:textAlignment w:val="center"/>
        <w:rPr>
          <w:rFonts w:eastAsia="Times New Roman" w:cs="Tahoma"/>
          <w:b/>
          <w:bCs/>
          <w:szCs w:val="20"/>
          <w:lang w:eastAsia="cs-CZ"/>
        </w:rPr>
      </w:pPr>
    </w:p>
    <w:p w14:paraId="46AFB5FA" w14:textId="3861CC60" w:rsidR="00EA7C23" w:rsidRDefault="00EA7C23" w:rsidP="00EA7C23">
      <w:pPr>
        <w:numPr>
          <w:ilvl w:val="0"/>
          <w:numId w:val="17"/>
        </w:numPr>
        <w:textAlignment w:val="center"/>
        <w:rPr>
          <w:rFonts w:eastAsia="Times New Roman" w:cs="Tahoma"/>
          <w:b/>
          <w:bCs/>
          <w:szCs w:val="20"/>
          <w:lang w:eastAsia="cs-CZ"/>
        </w:rPr>
      </w:pPr>
      <w:r w:rsidRPr="00EA7C23">
        <w:rPr>
          <w:rFonts w:eastAsia="Times New Roman" w:cs="Tahoma"/>
          <w:b/>
          <w:bCs/>
          <w:szCs w:val="20"/>
          <w:lang w:eastAsia="cs-CZ"/>
        </w:rPr>
        <w:t>Koordinace testování, vyhodnocení a zaznamenání výsledků a evidence incidentů z</w:t>
      </w:r>
      <w:r>
        <w:rPr>
          <w:rFonts w:eastAsia="Times New Roman" w:cs="Tahoma"/>
          <w:b/>
          <w:bCs/>
          <w:szCs w:val="20"/>
          <w:lang w:eastAsia="cs-CZ"/>
        </w:rPr>
        <w:t> </w:t>
      </w:r>
      <w:r w:rsidRPr="00EA7C23">
        <w:rPr>
          <w:rFonts w:eastAsia="Times New Roman" w:cs="Tahoma"/>
          <w:b/>
          <w:bCs/>
          <w:szCs w:val="20"/>
          <w:lang w:eastAsia="cs-CZ"/>
        </w:rPr>
        <w:t>testování</w:t>
      </w:r>
    </w:p>
    <w:p w14:paraId="75E918B1" w14:textId="77777777" w:rsidR="00EA7C23" w:rsidRDefault="00EA7C23" w:rsidP="00EA7C23">
      <w:pPr>
        <w:ind w:left="720"/>
        <w:textAlignment w:val="center"/>
        <w:rPr>
          <w:rFonts w:cs="Tahoma"/>
        </w:rPr>
      </w:pPr>
      <w:r w:rsidRPr="00EA7C23">
        <w:rPr>
          <w:rFonts w:cs="Tahoma"/>
        </w:rPr>
        <w:t>Koordinace a komunikace v rozsahu potřebném pro vyjasnění zjištěných nesrovnalostí z testování. Zpracování výsledků testování nasazených funkcionalit</w:t>
      </w:r>
      <w:r>
        <w:rPr>
          <w:rFonts w:cs="Tahoma"/>
        </w:rPr>
        <w:t>.</w:t>
      </w:r>
    </w:p>
    <w:p w14:paraId="4154C2F1" w14:textId="77777777" w:rsidR="00EA7C23" w:rsidRDefault="00EA7C23" w:rsidP="00EA7C23">
      <w:pPr>
        <w:ind w:left="720"/>
        <w:textAlignment w:val="center"/>
        <w:rPr>
          <w:rFonts w:cs="Tahoma"/>
        </w:rPr>
      </w:pPr>
    </w:p>
    <w:p w14:paraId="7E87BB0B" w14:textId="11786281" w:rsidR="00EA7C23" w:rsidRDefault="00EA7C23" w:rsidP="00EA7C23">
      <w:pPr>
        <w:ind w:left="720"/>
        <w:textAlignment w:val="center"/>
        <w:rPr>
          <w:rFonts w:cs="Tahoma"/>
        </w:rPr>
      </w:pPr>
      <w:r w:rsidRPr="000604FD">
        <w:rPr>
          <w:rFonts w:cs="Tahoma"/>
        </w:rPr>
        <w:t xml:space="preserve">Dodavatel zajistí udržování testovacích scénářů a testovacích plánů pro předmětné funkcionality, včetně jejich testovacích kroků a běhů testů a zaznamenání chyb, které </w:t>
      </w:r>
      <w:proofErr w:type="gramStart"/>
      <w:r w:rsidRPr="000604FD">
        <w:rPr>
          <w:rFonts w:cs="Tahoma"/>
        </w:rPr>
        <w:t>přibydou</w:t>
      </w:r>
      <w:proofErr w:type="gramEnd"/>
      <w:r w:rsidRPr="000604FD">
        <w:rPr>
          <w:rFonts w:cs="Tahoma"/>
        </w:rPr>
        <w:t>. K tomu bude využit systém JIRA MPSV.</w:t>
      </w:r>
    </w:p>
    <w:p w14:paraId="30242669" w14:textId="77777777" w:rsidR="00EA7C23" w:rsidRDefault="00EA7C23" w:rsidP="00EA7C23">
      <w:pPr>
        <w:ind w:left="720"/>
        <w:textAlignment w:val="center"/>
        <w:rPr>
          <w:rFonts w:cs="Tahoma"/>
        </w:rPr>
      </w:pPr>
    </w:p>
    <w:p w14:paraId="796D5492" w14:textId="77777777" w:rsidR="00EA7C23" w:rsidRDefault="00EA7C23" w:rsidP="00EA7C23">
      <w:pPr>
        <w:ind w:left="720"/>
        <w:textAlignment w:val="center"/>
        <w:rPr>
          <w:rFonts w:cs="Tahoma"/>
        </w:rPr>
      </w:pPr>
      <w:r w:rsidRPr="00455547">
        <w:rPr>
          <w:rFonts w:cs="Tahoma"/>
        </w:rPr>
        <w:t>Analýza úspěšnosti jednotlivých testovacích případů, identifikace chyb, nedostatků nebo nesrovnalostí, a návrh opatření k jejich odstranění.</w:t>
      </w:r>
    </w:p>
    <w:p w14:paraId="5A8D751A" w14:textId="77777777" w:rsidR="00EA7C23" w:rsidRDefault="00EA7C23" w:rsidP="00EA7C23">
      <w:pPr>
        <w:ind w:left="720"/>
        <w:textAlignment w:val="center"/>
        <w:rPr>
          <w:rFonts w:cs="Tahoma"/>
        </w:rPr>
      </w:pPr>
    </w:p>
    <w:p w14:paraId="2B2484E9" w14:textId="77777777" w:rsidR="00EA7C23" w:rsidRDefault="00EA7C23" w:rsidP="00EA7C23">
      <w:pPr>
        <w:ind w:left="720"/>
        <w:textAlignment w:val="center"/>
        <w:rPr>
          <w:rFonts w:cs="Tahoma"/>
        </w:rPr>
      </w:pPr>
      <w:r w:rsidRPr="00C30629">
        <w:rPr>
          <w:rFonts w:cs="Tahoma"/>
        </w:rPr>
        <w:t xml:space="preserve">Předání </w:t>
      </w:r>
      <w:r>
        <w:rPr>
          <w:rFonts w:cs="Tahoma"/>
        </w:rPr>
        <w:t xml:space="preserve">nalezených chyb vývojovému týmu. Předání </w:t>
      </w:r>
      <w:r w:rsidRPr="00C30629">
        <w:rPr>
          <w:rFonts w:cs="Tahoma"/>
        </w:rPr>
        <w:t>výstupů týmu JMHZ a garantu aplikace k dalšímu zpracování.</w:t>
      </w:r>
    </w:p>
    <w:p w14:paraId="661AE1FE" w14:textId="330B9F89" w:rsidR="00EA7C23" w:rsidRDefault="00EA7C23" w:rsidP="00EA7C23">
      <w:pPr>
        <w:ind w:left="720"/>
        <w:textAlignment w:val="center"/>
        <w:rPr>
          <w:rFonts w:cs="Tahoma"/>
        </w:rPr>
      </w:pPr>
      <w:r>
        <w:rPr>
          <w:rFonts w:cs="Tahoma"/>
        </w:rPr>
        <w:t>Příklad:</w:t>
      </w:r>
    </w:p>
    <w:p w14:paraId="6A5AF165" w14:textId="77777777" w:rsidR="00EA7C23" w:rsidRDefault="00EA7C23" w:rsidP="00EA7C23">
      <w:pPr>
        <w:pStyle w:val="RLTextlnkuslovan"/>
        <w:numPr>
          <w:ilvl w:val="0"/>
          <w:numId w:val="21"/>
        </w:numPr>
        <w:spacing w:before="120" w:after="60"/>
        <w:rPr>
          <w:rFonts w:cs="Tahoma"/>
          <w:lang w:val="cs-CZ"/>
        </w:rPr>
      </w:pPr>
      <w:r w:rsidRPr="002D183E">
        <w:rPr>
          <w:rFonts w:cs="Tahoma"/>
          <w:lang w:val="cs-CZ"/>
        </w:rPr>
        <w:t>Evidence chyb v </w:t>
      </w:r>
      <w:proofErr w:type="spellStart"/>
      <w:r w:rsidRPr="002D183E">
        <w:rPr>
          <w:rFonts w:cs="Tahoma"/>
          <w:lang w:val="cs-CZ"/>
        </w:rPr>
        <w:t>trackovacím</w:t>
      </w:r>
      <w:proofErr w:type="spellEnd"/>
      <w:r w:rsidRPr="002D183E">
        <w:rPr>
          <w:rFonts w:cs="Tahoma"/>
          <w:lang w:val="cs-CZ"/>
        </w:rPr>
        <w:t xml:space="preserve"> systému.</w:t>
      </w:r>
    </w:p>
    <w:p w14:paraId="3C859FBB" w14:textId="77777777" w:rsidR="00EA7C23" w:rsidRDefault="00EA7C23" w:rsidP="00EA7C23">
      <w:pPr>
        <w:pStyle w:val="RLTextlnkuslovan"/>
        <w:numPr>
          <w:ilvl w:val="0"/>
          <w:numId w:val="21"/>
        </w:numPr>
        <w:spacing w:before="120" w:after="60"/>
        <w:rPr>
          <w:rFonts w:cs="Tahoma"/>
          <w:lang w:val="cs-CZ"/>
        </w:rPr>
      </w:pPr>
      <w:r w:rsidRPr="00EA7C23">
        <w:rPr>
          <w:rFonts w:cs="Tahoma"/>
          <w:lang w:val="cs-CZ"/>
        </w:rPr>
        <w:t>Sumarizace průběhu testování, statistiky úspěšnosti jednotlivých scénářů.</w:t>
      </w:r>
    </w:p>
    <w:p w14:paraId="54D9E486" w14:textId="77777777" w:rsidR="00EA7C23" w:rsidRDefault="00EA7C23" w:rsidP="00EA7C23">
      <w:pPr>
        <w:pStyle w:val="RLTextlnkuslovan"/>
        <w:numPr>
          <w:ilvl w:val="0"/>
          <w:numId w:val="21"/>
        </w:numPr>
        <w:spacing w:before="120" w:after="60"/>
        <w:rPr>
          <w:rFonts w:cs="Tahoma"/>
          <w:lang w:val="cs-CZ"/>
        </w:rPr>
      </w:pPr>
      <w:r w:rsidRPr="00EA7C23">
        <w:rPr>
          <w:rFonts w:cs="Tahoma"/>
          <w:lang w:val="cs-CZ"/>
        </w:rPr>
        <w:t>Vyhodnocení souladu implementace s analytickým návrhem.</w:t>
      </w:r>
    </w:p>
    <w:p w14:paraId="33E61A1D" w14:textId="77777777" w:rsidR="00673AA9" w:rsidRPr="005328D9" w:rsidRDefault="00673AA9" w:rsidP="00673AA9">
      <w:pPr>
        <w:pStyle w:val="RLTextlnkuslovan"/>
        <w:numPr>
          <w:ilvl w:val="0"/>
          <w:numId w:val="17"/>
        </w:numPr>
        <w:spacing w:before="120" w:after="60"/>
        <w:rPr>
          <w:rFonts w:cs="Tahoma"/>
          <w:b/>
        </w:rPr>
      </w:pPr>
      <w:r w:rsidRPr="001B5FFE">
        <w:rPr>
          <w:rFonts w:cs="Tahoma"/>
          <w:b/>
          <w:bCs/>
          <w:lang w:val="cs-CZ"/>
        </w:rPr>
        <w:lastRenderedPageBreak/>
        <w:t>Vyhodnocení a zpracování závěrečné zprávy a spolupráce s relevantními subjekty veřejné správy</w:t>
      </w:r>
    </w:p>
    <w:p w14:paraId="13AAB40E" w14:textId="1D848954" w:rsidR="00673AA9" w:rsidRDefault="00673AA9" w:rsidP="00673AA9">
      <w:pPr>
        <w:ind w:left="720"/>
        <w:textAlignment w:val="center"/>
        <w:rPr>
          <w:rFonts w:eastAsia="Times New Roman" w:cs="Tahoma"/>
          <w:b/>
          <w:bCs/>
          <w:szCs w:val="20"/>
          <w:lang w:eastAsia="cs-CZ"/>
        </w:rPr>
      </w:pPr>
      <w:r w:rsidRPr="00455547">
        <w:rPr>
          <w:rFonts w:cs="Tahoma"/>
        </w:rPr>
        <w:t>Zpracování závěrečné zprávy z testování s doporučeními pro optimalizaci procesů nebo úprav systémového řešení.</w:t>
      </w:r>
    </w:p>
    <w:p w14:paraId="0215650F" w14:textId="6E9921B5" w:rsidR="00CA71AF" w:rsidRDefault="00050D0D" w:rsidP="00CA71AF">
      <w:pPr>
        <w:pStyle w:val="RLlneksmlouvy"/>
      </w:pPr>
      <w:r w:rsidRPr="00432CC1">
        <w:t>Akceptační kritéria</w:t>
      </w:r>
    </w:p>
    <w:p w14:paraId="4874527C" w14:textId="77777777" w:rsidR="00CA71AF" w:rsidRDefault="00CA71AF" w:rsidP="00050D0D">
      <w:pPr>
        <w:jc w:val="both"/>
        <w:rPr>
          <w:rFonts w:cs="Tahoma"/>
          <w:b/>
        </w:rPr>
      </w:pPr>
    </w:p>
    <w:p w14:paraId="1AC54571" w14:textId="31FA4B3E" w:rsidR="00CA71AF" w:rsidRPr="00CA71AF" w:rsidRDefault="00CA71AF" w:rsidP="00CA71AF">
      <w:pPr>
        <w:pStyle w:val="RLTextlnkuslovan"/>
      </w:pPr>
      <w:r>
        <w:t>A</w:t>
      </w:r>
      <w:r w:rsidRPr="00CA71AF">
        <w:t>kceptace plnění (jednotlivých fází) bude provedena na základě odsouhlaseného akceptačního protokolu po splnění níže uvedených akceptačních kritérií. Akceptační protokol bude obsahovat informaci o splnění níže uvedených akceptačních kritérií.</w:t>
      </w:r>
    </w:p>
    <w:p w14:paraId="6503632E" w14:textId="77777777" w:rsidR="00CA71AF" w:rsidRDefault="00CA71AF" w:rsidP="00CA71AF">
      <w:pPr>
        <w:pStyle w:val="RLTextlnkuslovan"/>
      </w:pPr>
      <w:r w:rsidRPr="00CA71AF">
        <w:t>Akceptační kritéria:</w:t>
      </w:r>
    </w:p>
    <w:p w14:paraId="6ADB3C02" w14:textId="2EFCF171" w:rsidR="00CA71AF" w:rsidRDefault="00CA71AF" w:rsidP="00CA71AF">
      <w:pPr>
        <w:pStyle w:val="RLTextlnkuslovan"/>
        <w:numPr>
          <w:ilvl w:val="0"/>
          <w:numId w:val="0"/>
        </w:numPr>
        <w:ind w:left="1474"/>
      </w:pPr>
      <w:r w:rsidRPr="00CA71AF">
        <w:t xml:space="preserve">Fáze 1: Objednateli byly předány analýza požadavků a návrh testovací strategie </w:t>
      </w:r>
      <w:r w:rsidR="007A12EB">
        <w:br/>
      </w:r>
      <w:r w:rsidRPr="00CA71AF">
        <w:t>pro přípravu testovacích scénářů k akceptaci.</w:t>
      </w:r>
    </w:p>
    <w:p w14:paraId="11DD6D5D" w14:textId="5789A7F4" w:rsidR="00CA71AF" w:rsidRPr="00432CC1" w:rsidRDefault="00CA71AF" w:rsidP="00CA71AF">
      <w:pPr>
        <w:pStyle w:val="RLTextlnkuslovan"/>
        <w:numPr>
          <w:ilvl w:val="0"/>
          <w:numId w:val="0"/>
        </w:numPr>
        <w:ind w:left="1474"/>
      </w:pPr>
      <w:r w:rsidRPr="00CA71AF">
        <w:t>Fáze 2: Bylo provedeno generování a správa testovacích dat, realizováno funkční testování</w:t>
      </w:r>
      <w:r>
        <w:t xml:space="preserve"> </w:t>
      </w:r>
      <w:r w:rsidRPr="00CA71AF">
        <w:t>podání prostřednictvím definovaných komunikačních rozhraní. Dále byly vyhodnoceny a zaznamenány výsledky a evidovány incidenty z testování v prostředí Objednatele. Objednateli byla předána závěrečná zpráva z testování s doporučeními pro optimalizaci procesů nebo úprav systémového řešení.</w:t>
      </w:r>
    </w:p>
    <w:p w14:paraId="47930B6D" w14:textId="3287DC32" w:rsidR="00D0181B" w:rsidRPr="00432CC1" w:rsidRDefault="00C92495" w:rsidP="00CA71AF">
      <w:pPr>
        <w:pStyle w:val="RLlneksmlouvy"/>
        <w:numPr>
          <w:ilvl w:val="0"/>
          <w:numId w:val="24"/>
        </w:numPr>
      </w:pPr>
      <w:r w:rsidRPr="00432CC1">
        <w:t>Specifikace ceny</w:t>
      </w:r>
    </w:p>
    <w:p w14:paraId="6F2A2691" w14:textId="77777777" w:rsidR="00D0181B" w:rsidRPr="00432CC1" w:rsidRDefault="00C92495">
      <w:pPr>
        <w:jc w:val="both"/>
        <w:rPr>
          <w:rFonts w:cs="Tahoma"/>
        </w:rPr>
      </w:pPr>
      <w:r w:rsidRPr="00432CC1">
        <w:rPr>
          <w:rFonts w:cs="Tahoma"/>
        </w:rPr>
        <w:t>Maximální cena Služeb je stanovena výpočtem, ve kterém jsou použity:</w:t>
      </w:r>
    </w:p>
    <w:p w14:paraId="3F167DF0" w14:textId="77777777" w:rsidR="00D0181B" w:rsidRPr="00432CC1" w:rsidRDefault="00D0181B">
      <w:pPr>
        <w:jc w:val="both"/>
        <w:rPr>
          <w:rFonts w:cs="Tahoma"/>
        </w:rPr>
      </w:pPr>
    </w:p>
    <w:p w14:paraId="5CEA445D" w14:textId="77777777" w:rsidR="00D0181B" w:rsidRPr="00432CC1" w:rsidRDefault="00C92495" w:rsidP="00E70FA3">
      <w:pPr>
        <w:pStyle w:val="Odstavecseseznamem"/>
        <w:numPr>
          <w:ilvl w:val="0"/>
          <w:numId w:val="4"/>
        </w:numPr>
        <w:jc w:val="both"/>
        <w:rPr>
          <w:rFonts w:cs="Tahoma"/>
        </w:rPr>
      </w:pPr>
      <w:r w:rsidRPr="00432CC1">
        <w:rPr>
          <w:rFonts w:cs="Tahoma"/>
        </w:rPr>
        <w:t>sazby za člověkoden (dále jen „</w:t>
      </w:r>
      <w:r w:rsidRPr="00432CC1">
        <w:rPr>
          <w:rFonts w:cs="Tahoma"/>
          <w:b/>
        </w:rPr>
        <w:t>ČD</w:t>
      </w:r>
      <w:r w:rsidRPr="00432CC1">
        <w:rPr>
          <w:rFonts w:cs="Tahoma"/>
        </w:rPr>
        <w:t>“) pracovníků (specialistů) Poskytovatele, kteří budou ustaveni do rolí, jež se budou podílet na poskytování Služeb tak, jak jsou uvedeny v Příloze č.</w:t>
      </w:r>
      <w:r w:rsidR="00A8668D" w:rsidRPr="00432CC1">
        <w:rPr>
          <w:rFonts w:cs="Tahoma"/>
          <w:szCs w:val="20"/>
        </w:rPr>
        <w:t> </w:t>
      </w:r>
      <w:r w:rsidR="00A8668D" w:rsidRPr="00432CC1">
        <w:rPr>
          <w:rFonts w:cs="Tahoma"/>
        </w:rPr>
        <w:t xml:space="preserve"> </w:t>
      </w:r>
      <w:r w:rsidRPr="00432CC1">
        <w:rPr>
          <w:rFonts w:cs="Tahoma"/>
        </w:rPr>
        <w:t xml:space="preserve">5 Rámcové dohody; </w:t>
      </w:r>
    </w:p>
    <w:p w14:paraId="224D9E5F" w14:textId="77777777" w:rsidR="00D0181B" w:rsidRPr="00432CC1" w:rsidRDefault="00C92495" w:rsidP="00E70FA3">
      <w:pPr>
        <w:pStyle w:val="Odstavecseseznamem"/>
        <w:numPr>
          <w:ilvl w:val="0"/>
          <w:numId w:val="4"/>
        </w:numPr>
        <w:jc w:val="both"/>
        <w:rPr>
          <w:rFonts w:cs="Tahoma"/>
        </w:rPr>
      </w:pPr>
      <w:r w:rsidRPr="00432CC1">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432CC1" w:rsidRDefault="00D0181B">
      <w:pPr>
        <w:rPr>
          <w:rFonts w:cs="Tahoma"/>
          <w:b/>
          <w:u w:val="single"/>
        </w:rPr>
      </w:pPr>
    </w:p>
    <w:p w14:paraId="12FE11B9" w14:textId="4E225857" w:rsidR="00EB300C" w:rsidRPr="00432CC1" w:rsidRDefault="00EB300C">
      <w:pPr>
        <w:rPr>
          <w:rFonts w:cs="Tahoma"/>
          <w:b/>
          <w:u w:val="single"/>
        </w:rPr>
      </w:pPr>
      <w:r w:rsidRPr="00432CC1">
        <w:rPr>
          <w:rFonts w:cs="Tahoma"/>
          <w:b/>
        </w:rPr>
        <w:t xml:space="preserve">Pracnost dílčího plnění </w:t>
      </w:r>
    </w:p>
    <w:p w14:paraId="37FA9856" w14:textId="77777777" w:rsidR="00B6383F" w:rsidRPr="00432CC1" w:rsidRDefault="00B6383F">
      <w:pPr>
        <w:rPr>
          <w:rFonts w:cs="Tahoma"/>
          <w:b/>
          <w:u w:val="single"/>
        </w:rPr>
      </w:pPr>
    </w:p>
    <w:tbl>
      <w:tblPr>
        <w:tblStyle w:val="Mkatabulky"/>
        <w:tblW w:w="9248" w:type="dxa"/>
        <w:tblLook w:val="04A0" w:firstRow="1" w:lastRow="0" w:firstColumn="1" w:lastColumn="0" w:noHBand="0" w:noVBand="1"/>
      </w:tblPr>
      <w:tblGrid>
        <w:gridCol w:w="5098"/>
        <w:gridCol w:w="1083"/>
        <w:gridCol w:w="1083"/>
        <w:gridCol w:w="1984"/>
      </w:tblGrid>
      <w:tr w:rsidR="005278F2" w:rsidRPr="00E83FC1" w14:paraId="74613617" w14:textId="77777777" w:rsidTr="00D46777">
        <w:trPr>
          <w:trHeight w:val="240"/>
        </w:trPr>
        <w:tc>
          <w:tcPr>
            <w:tcW w:w="5098" w:type="dxa"/>
            <w:noWrap/>
            <w:vAlign w:val="center"/>
            <w:hideMark/>
          </w:tcPr>
          <w:p w14:paraId="3E2E4563" w14:textId="77777777" w:rsidR="005278F2" w:rsidRPr="00E83FC1" w:rsidRDefault="005278F2" w:rsidP="00B66E30">
            <w:pPr>
              <w:jc w:val="center"/>
              <w:rPr>
                <w:rFonts w:eastAsia="Times New Roman" w:cs="Tahoma"/>
                <w:b/>
                <w:bCs/>
                <w:color w:val="000000"/>
                <w:szCs w:val="20"/>
              </w:rPr>
            </w:pPr>
            <w:r w:rsidRPr="00E83FC1">
              <w:rPr>
                <w:rFonts w:eastAsia="Times New Roman" w:cs="Tahoma"/>
                <w:b/>
                <w:bCs/>
                <w:color w:val="000000"/>
                <w:szCs w:val="20"/>
              </w:rPr>
              <w:t>Role</w:t>
            </w:r>
          </w:p>
        </w:tc>
        <w:tc>
          <w:tcPr>
            <w:tcW w:w="1083" w:type="dxa"/>
          </w:tcPr>
          <w:p w14:paraId="1028BD49" w14:textId="77777777" w:rsidR="005278F2" w:rsidRPr="00E83FC1" w:rsidRDefault="005278F2" w:rsidP="00F44FC0">
            <w:pPr>
              <w:rPr>
                <w:rFonts w:cs="Tahoma"/>
                <w:b/>
                <w:bCs/>
                <w:color w:val="000000"/>
                <w:szCs w:val="20"/>
              </w:rPr>
            </w:pPr>
            <w:r w:rsidRPr="00E83FC1">
              <w:rPr>
                <w:rFonts w:cs="Tahoma"/>
                <w:b/>
                <w:bCs/>
                <w:color w:val="000000"/>
                <w:szCs w:val="20"/>
              </w:rPr>
              <w:t>Cena v Kč bez DPH/ČD</w:t>
            </w:r>
          </w:p>
        </w:tc>
        <w:tc>
          <w:tcPr>
            <w:tcW w:w="1083" w:type="dxa"/>
            <w:noWrap/>
            <w:vAlign w:val="center"/>
            <w:hideMark/>
          </w:tcPr>
          <w:p w14:paraId="05F25697"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ČD</w:t>
            </w:r>
          </w:p>
        </w:tc>
        <w:tc>
          <w:tcPr>
            <w:tcW w:w="1984" w:type="dxa"/>
            <w:noWrap/>
            <w:vAlign w:val="center"/>
            <w:hideMark/>
          </w:tcPr>
          <w:p w14:paraId="3CF093C1"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Kč bez DPH</w:t>
            </w:r>
          </w:p>
        </w:tc>
      </w:tr>
      <w:tr w:rsidR="00D46777" w:rsidRPr="00E83FC1" w14:paraId="7AE9A57A" w14:textId="77777777" w:rsidTr="00D46777">
        <w:trPr>
          <w:trHeight w:val="250"/>
        </w:trPr>
        <w:tc>
          <w:tcPr>
            <w:tcW w:w="5098" w:type="dxa"/>
            <w:vAlign w:val="bottom"/>
          </w:tcPr>
          <w:p w14:paraId="50650E89" w14:textId="77777777" w:rsidR="00D46777" w:rsidRPr="00D962DD" w:rsidRDefault="00D46777" w:rsidP="00D46777">
            <w:pPr>
              <w:rPr>
                <w:rFonts w:eastAsia="Times New Roman" w:cs="Tahoma"/>
                <w:color w:val="000000"/>
                <w:szCs w:val="20"/>
              </w:rPr>
            </w:pPr>
            <w:r w:rsidRPr="00D962DD">
              <w:rPr>
                <w:rFonts w:cs="Tahoma"/>
                <w:color w:val="000000"/>
                <w:szCs w:val="20"/>
              </w:rPr>
              <w:t>1. Projektový manažer</w:t>
            </w:r>
          </w:p>
        </w:tc>
        <w:tc>
          <w:tcPr>
            <w:tcW w:w="1083" w:type="dxa"/>
          </w:tcPr>
          <w:p w14:paraId="4FEB731D" w14:textId="0A6C5C81"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16ABF51B" w14:textId="18D4F3E6"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5DE6D0EB" w14:textId="2D1298CE"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13157BC3" w14:textId="77777777" w:rsidTr="00D46777">
        <w:trPr>
          <w:trHeight w:val="250"/>
        </w:trPr>
        <w:tc>
          <w:tcPr>
            <w:tcW w:w="5098" w:type="dxa"/>
            <w:vAlign w:val="bottom"/>
          </w:tcPr>
          <w:p w14:paraId="707E3EEA" w14:textId="77777777" w:rsidR="00D46777" w:rsidRPr="00D962DD" w:rsidRDefault="00D46777" w:rsidP="00D46777">
            <w:pPr>
              <w:rPr>
                <w:rFonts w:eastAsia="Times New Roman" w:cs="Tahoma"/>
                <w:color w:val="000000"/>
                <w:szCs w:val="20"/>
              </w:rPr>
            </w:pPr>
            <w:r w:rsidRPr="00D962DD">
              <w:rPr>
                <w:rFonts w:cs="Tahoma"/>
                <w:color w:val="000000"/>
                <w:szCs w:val="20"/>
              </w:rPr>
              <w:t>2. Architekt integračních řešení realizovaných na platformě BizTalk</w:t>
            </w:r>
          </w:p>
        </w:tc>
        <w:tc>
          <w:tcPr>
            <w:tcW w:w="1083" w:type="dxa"/>
          </w:tcPr>
          <w:p w14:paraId="3640921E" w14:textId="0B5A0EDB"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66324D28" w14:textId="03C419B0"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32C6E394" w14:textId="7AD4096A"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7A68100E" w14:textId="77777777" w:rsidTr="00D46777">
        <w:trPr>
          <w:trHeight w:val="500"/>
        </w:trPr>
        <w:tc>
          <w:tcPr>
            <w:tcW w:w="5098" w:type="dxa"/>
            <w:vAlign w:val="bottom"/>
          </w:tcPr>
          <w:p w14:paraId="3A3996E5" w14:textId="77777777" w:rsidR="00D46777" w:rsidRPr="00D962DD" w:rsidRDefault="00D46777" w:rsidP="00D46777">
            <w:pPr>
              <w:rPr>
                <w:rFonts w:eastAsia="Times New Roman" w:cs="Tahoma"/>
                <w:color w:val="000000"/>
                <w:szCs w:val="20"/>
              </w:rPr>
            </w:pPr>
            <w:r w:rsidRPr="00D962DD">
              <w:rPr>
                <w:rFonts w:cs="Tahoma"/>
                <w:color w:val="000000"/>
                <w:szCs w:val="20"/>
              </w:rPr>
              <w:t>3. Specialista na implementaci integračních řešení realizovaných na platformě BizTalk</w:t>
            </w:r>
          </w:p>
        </w:tc>
        <w:tc>
          <w:tcPr>
            <w:tcW w:w="1083" w:type="dxa"/>
          </w:tcPr>
          <w:p w14:paraId="4E5EABBA" w14:textId="166022ED"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20EEE4ED" w14:textId="27DAD8B1"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07D11039" w14:textId="723AECE0"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42567361" w14:textId="77777777" w:rsidTr="00D46777">
        <w:trPr>
          <w:trHeight w:val="250"/>
        </w:trPr>
        <w:tc>
          <w:tcPr>
            <w:tcW w:w="5098" w:type="dxa"/>
            <w:vAlign w:val="bottom"/>
          </w:tcPr>
          <w:p w14:paraId="053CCF84" w14:textId="77777777" w:rsidR="00D46777" w:rsidRPr="00D962DD" w:rsidRDefault="00D46777" w:rsidP="00D46777">
            <w:pPr>
              <w:rPr>
                <w:rFonts w:eastAsia="Times New Roman" w:cs="Tahoma"/>
                <w:color w:val="000000"/>
                <w:szCs w:val="20"/>
              </w:rPr>
            </w:pPr>
            <w:r w:rsidRPr="00D962DD">
              <w:rPr>
                <w:rFonts w:cs="Tahoma"/>
                <w:color w:val="000000"/>
                <w:szCs w:val="20"/>
              </w:rPr>
              <w:t>4. Specialista na vývoj řešení na platformě .NET</w:t>
            </w:r>
          </w:p>
        </w:tc>
        <w:tc>
          <w:tcPr>
            <w:tcW w:w="1083" w:type="dxa"/>
          </w:tcPr>
          <w:p w14:paraId="08F1BA1F" w14:textId="0BA20EDF"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3C7DEF75" w14:textId="4FAD4B25"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46583E2F" w14:textId="288BDE84"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48105011" w14:textId="77777777" w:rsidTr="00D46777">
        <w:trPr>
          <w:trHeight w:val="500"/>
        </w:trPr>
        <w:tc>
          <w:tcPr>
            <w:tcW w:w="5098" w:type="dxa"/>
            <w:vAlign w:val="bottom"/>
          </w:tcPr>
          <w:p w14:paraId="09953612" w14:textId="77777777" w:rsidR="00D46777" w:rsidRPr="00D962DD" w:rsidRDefault="00D46777" w:rsidP="00D46777">
            <w:pPr>
              <w:rPr>
                <w:rFonts w:eastAsia="Times New Roman" w:cs="Tahoma"/>
                <w:color w:val="000000"/>
                <w:szCs w:val="20"/>
              </w:rPr>
            </w:pPr>
            <w:r w:rsidRPr="00D962DD">
              <w:rPr>
                <w:rFonts w:cs="Tahoma"/>
                <w:color w:val="000000"/>
                <w:szCs w:val="20"/>
              </w:rPr>
              <w:t>5. Specialista na testování integračních řešení realizovaných na platformě BizTalk</w:t>
            </w:r>
          </w:p>
        </w:tc>
        <w:tc>
          <w:tcPr>
            <w:tcW w:w="1083" w:type="dxa"/>
          </w:tcPr>
          <w:p w14:paraId="3C47FE3F" w14:textId="0D96A930"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30F18916" w14:textId="2116459D"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3D24CE6F" w14:textId="08D9A5F7"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282B8C82" w14:textId="77777777" w:rsidTr="00D46777">
        <w:trPr>
          <w:trHeight w:val="250"/>
        </w:trPr>
        <w:tc>
          <w:tcPr>
            <w:tcW w:w="5098" w:type="dxa"/>
            <w:vAlign w:val="bottom"/>
          </w:tcPr>
          <w:p w14:paraId="34DC6A8D" w14:textId="77777777" w:rsidR="00D46777" w:rsidRPr="00D962DD" w:rsidRDefault="00D46777" w:rsidP="00D46777">
            <w:pPr>
              <w:rPr>
                <w:rFonts w:eastAsia="Times New Roman" w:cs="Tahoma"/>
                <w:color w:val="000000"/>
                <w:szCs w:val="20"/>
              </w:rPr>
            </w:pPr>
            <w:r w:rsidRPr="00D962DD">
              <w:rPr>
                <w:rFonts w:cs="Tahoma"/>
                <w:color w:val="000000"/>
                <w:szCs w:val="20"/>
              </w:rPr>
              <w:t>6. Specialista na provozní prostředí platformy BizTalk</w:t>
            </w:r>
          </w:p>
        </w:tc>
        <w:tc>
          <w:tcPr>
            <w:tcW w:w="1083" w:type="dxa"/>
          </w:tcPr>
          <w:p w14:paraId="06F07CEA" w14:textId="63C9F6BC"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52F4E0BE" w14:textId="41357106"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175EBAA8" w14:textId="19B42E6C"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6EA51FE4" w14:textId="77777777" w:rsidTr="00D46777">
        <w:trPr>
          <w:trHeight w:val="250"/>
        </w:trPr>
        <w:tc>
          <w:tcPr>
            <w:tcW w:w="5098" w:type="dxa"/>
            <w:vAlign w:val="bottom"/>
          </w:tcPr>
          <w:p w14:paraId="29BA2A06" w14:textId="77777777" w:rsidR="00D46777" w:rsidRPr="00D962DD" w:rsidRDefault="00D46777" w:rsidP="00D46777">
            <w:pPr>
              <w:rPr>
                <w:rFonts w:eastAsia="Times New Roman" w:cs="Tahoma"/>
                <w:color w:val="000000"/>
                <w:szCs w:val="20"/>
              </w:rPr>
            </w:pPr>
            <w:r w:rsidRPr="00D962DD">
              <w:rPr>
                <w:rFonts w:cs="Tahoma"/>
                <w:color w:val="000000"/>
                <w:szCs w:val="20"/>
              </w:rPr>
              <w:t>7. Specialista pro databáze prostředí platformy BizTalk</w:t>
            </w:r>
          </w:p>
        </w:tc>
        <w:tc>
          <w:tcPr>
            <w:tcW w:w="1083" w:type="dxa"/>
          </w:tcPr>
          <w:p w14:paraId="65EAF701" w14:textId="135187BC"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0212BE81" w14:textId="72227123"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242305E0" w14:textId="43FC7729"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181EE3C6" w14:textId="77777777" w:rsidTr="00D46777">
        <w:trPr>
          <w:trHeight w:val="250"/>
        </w:trPr>
        <w:tc>
          <w:tcPr>
            <w:tcW w:w="5098" w:type="dxa"/>
            <w:vAlign w:val="bottom"/>
          </w:tcPr>
          <w:p w14:paraId="4FC5638A" w14:textId="77777777" w:rsidR="00D46777" w:rsidRPr="00D962DD" w:rsidRDefault="00D46777" w:rsidP="00D46777">
            <w:pPr>
              <w:rPr>
                <w:rFonts w:eastAsia="Times New Roman" w:cs="Tahoma"/>
                <w:color w:val="000000"/>
                <w:szCs w:val="20"/>
              </w:rPr>
            </w:pPr>
            <w:r w:rsidRPr="00D962DD">
              <w:rPr>
                <w:rFonts w:cs="Tahoma"/>
                <w:color w:val="000000"/>
                <w:szCs w:val="20"/>
              </w:rPr>
              <w:t>8. Specialista pro bezpečnost IS</w:t>
            </w:r>
          </w:p>
        </w:tc>
        <w:tc>
          <w:tcPr>
            <w:tcW w:w="1083" w:type="dxa"/>
          </w:tcPr>
          <w:p w14:paraId="62888CC2" w14:textId="22497762"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2B8CD056" w14:textId="7F1A8C83"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54212F42" w14:textId="517B8B99"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3BE7B59B" w14:textId="77777777" w:rsidTr="00D46777">
        <w:trPr>
          <w:trHeight w:val="250"/>
        </w:trPr>
        <w:tc>
          <w:tcPr>
            <w:tcW w:w="5098" w:type="dxa"/>
            <w:vAlign w:val="bottom"/>
          </w:tcPr>
          <w:p w14:paraId="7414F2E0" w14:textId="77777777" w:rsidR="00D46777" w:rsidRPr="00D962DD" w:rsidRDefault="00D46777" w:rsidP="00D46777">
            <w:pPr>
              <w:rPr>
                <w:rFonts w:eastAsia="Times New Roman" w:cs="Tahoma"/>
                <w:color w:val="000000"/>
                <w:szCs w:val="20"/>
              </w:rPr>
            </w:pPr>
            <w:r w:rsidRPr="00D962DD">
              <w:rPr>
                <w:rFonts w:cs="Tahoma"/>
                <w:color w:val="000000"/>
                <w:szCs w:val="20"/>
              </w:rPr>
              <w:lastRenderedPageBreak/>
              <w:t>9. Analytik pro integrační řešení</w:t>
            </w:r>
          </w:p>
        </w:tc>
        <w:tc>
          <w:tcPr>
            <w:tcW w:w="1083" w:type="dxa"/>
          </w:tcPr>
          <w:p w14:paraId="62B6744F" w14:textId="7993F086"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0C98DB23" w14:textId="261A1230"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5F1B786C" w14:textId="2A7F17D5"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387963B4" w14:textId="77777777" w:rsidTr="00D46777">
        <w:trPr>
          <w:trHeight w:val="250"/>
        </w:trPr>
        <w:tc>
          <w:tcPr>
            <w:tcW w:w="5098" w:type="dxa"/>
            <w:vAlign w:val="bottom"/>
          </w:tcPr>
          <w:p w14:paraId="432EC424" w14:textId="77777777" w:rsidR="00D46777" w:rsidRPr="00D962DD" w:rsidRDefault="00D46777" w:rsidP="00D46777">
            <w:pPr>
              <w:rPr>
                <w:rFonts w:eastAsia="Times New Roman" w:cs="Tahoma"/>
                <w:color w:val="000000"/>
                <w:szCs w:val="20"/>
              </w:rPr>
            </w:pPr>
            <w:r w:rsidRPr="00D962DD">
              <w:rPr>
                <w:rFonts w:cs="Tahoma"/>
                <w:color w:val="000000"/>
                <w:szCs w:val="20"/>
              </w:rPr>
              <w:t>10. Analytik pro příjem a zpracování elektronických podání</w:t>
            </w:r>
          </w:p>
        </w:tc>
        <w:tc>
          <w:tcPr>
            <w:tcW w:w="1083" w:type="dxa"/>
          </w:tcPr>
          <w:p w14:paraId="742761D5" w14:textId="1D00DE29"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25E11088" w14:textId="0167C61E"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4643F777" w14:textId="76E85DB7"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6FF028C5" w14:textId="77777777" w:rsidTr="00D46777">
        <w:trPr>
          <w:trHeight w:val="250"/>
        </w:trPr>
        <w:tc>
          <w:tcPr>
            <w:tcW w:w="5098" w:type="dxa"/>
            <w:vAlign w:val="bottom"/>
          </w:tcPr>
          <w:p w14:paraId="23F2B135" w14:textId="77777777" w:rsidR="00D46777" w:rsidRPr="00D962DD" w:rsidRDefault="00D46777" w:rsidP="00D46777">
            <w:pPr>
              <w:rPr>
                <w:rFonts w:eastAsia="Times New Roman" w:cs="Tahoma"/>
                <w:color w:val="000000"/>
                <w:szCs w:val="20"/>
              </w:rPr>
            </w:pPr>
            <w:r w:rsidRPr="00D962DD">
              <w:rPr>
                <w:rFonts w:cs="Tahoma"/>
                <w:color w:val="000000"/>
                <w:szCs w:val="20"/>
              </w:rPr>
              <w:t>11. Specialista na serverové operační systémy Microsoft</w:t>
            </w:r>
          </w:p>
        </w:tc>
        <w:tc>
          <w:tcPr>
            <w:tcW w:w="1083" w:type="dxa"/>
          </w:tcPr>
          <w:p w14:paraId="3084F64D" w14:textId="4B2456D4"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77E9BCB7" w14:textId="6F5AB573"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5CF9A307" w14:textId="44C76E98"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206DE4CF" w14:textId="77777777" w:rsidTr="00D46777">
        <w:trPr>
          <w:trHeight w:val="250"/>
        </w:trPr>
        <w:tc>
          <w:tcPr>
            <w:tcW w:w="5098" w:type="dxa"/>
            <w:vAlign w:val="bottom"/>
          </w:tcPr>
          <w:p w14:paraId="6B58F69D" w14:textId="77777777" w:rsidR="00D46777" w:rsidRPr="00D962DD" w:rsidRDefault="00D46777" w:rsidP="00D46777">
            <w:pPr>
              <w:rPr>
                <w:rFonts w:eastAsia="Times New Roman" w:cs="Tahoma"/>
                <w:color w:val="000000"/>
                <w:szCs w:val="20"/>
              </w:rPr>
            </w:pPr>
            <w:r w:rsidRPr="00D962DD">
              <w:rPr>
                <w:rFonts w:cs="Tahoma"/>
                <w:color w:val="000000"/>
                <w:szCs w:val="20"/>
              </w:rPr>
              <w:t xml:space="preserve">12. Manažer </w:t>
            </w:r>
            <w:proofErr w:type="spellStart"/>
            <w:r w:rsidRPr="00D962DD">
              <w:rPr>
                <w:rFonts w:cs="Tahoma"/>
                <w:color w:val="000000"/>
                <w:szCs w:val="20"/>
              </w:rPr>
              <w:t>sevisní</w:t>
            </w:r>
            <w:proofErr w:type="spellEnd"/>
            <w:r w:rsidRPr="00D962DD">
              <w:rPr>
                <w:rFonts w:cs="Tahoma"/>
                <w:color w:val="000000"/>
                <w:szCs w:val="20"/>
              </w:rPr>
              <w:t xml:space="preserve"> podpory</w:t>
            </w:r>
          </w:p>
        </w:tc>
        <w:tc>
          <w:tcPr>
            <w:tcW w:w="1083" w:type="dxa"/>
          </w:tcPr>
          <w:p w14:paraId="4EF9D859" w14:textId="1495097D"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61EDBD26" w14:textId="6303BA3C"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787E4D71" w14:textId="10B7805B"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7B1A86DA" w14:textId="77777777" w:rsidTr="00D46777">
        <w:trPr>
          <w:trHeight w:val="250"/>
        </w:trPr>
        <w:tc>
          <w:tcPr>
            <w:tcW w:w="5098" w:type="dxa"/>
            <w:vAlign w:val="bottom"/>
          </w:tcPr>
          <w:p w14:paraId="32EF9D4F" w14:textId="77777777" w:rsidR="00D46777" w:rsidRPr="00D962DD" w:rsidRDefault="00D46777" w:rsidP="00D46777">
            <w:pPr>
              <w:rPr>
                <w:rFonts w:eastAsia="Times New Roman" w:cs="Tahoma"/>
                <w:color w:val="000000"/>
                <w:szCs w:val="20"/>
              </w:rPr>
            </w:pPr>
            <w:r w:rsidRPr="00D962DD">
              <w:rPr>
                <w:rFonts w:cs="Tahoma"/>
                <w:color w:val="000000"/>
                <w:szCs w:val="20"/>
              </w:rPr>
              <w:t xml:space="preserve">13. Pracovník </w:t>
            </w:r>
            <w:proofErr w:type="spellStart"/>
            <w:r w:rsidRPr="00D962DD">
              <w:rPr>
                <w:rFonts w:cs="Tahoma"/>
                <w:color w:val="000000"/>
                <w:szCs w:val="20"/>
              </w:rPr>
              <w:t>Service</w:t>
            </w:r>
            <w:proofErr w:type="spellEnd"/>
            <w:r w:rsidRPr="00D962DD">
              <w:rPr>
                <w:rFonts w:cs="Tahoma"/>
                <w:color w:val="000000"/>
                <w:szCs w:val="20"/>
              </w:rPr>
              <w:t xml:space="preserve"> Desku</w:t>
            </w:r>
          </w:p>
        </w:tc>
        <w:tc>
          <w:tcPr>
            <w:tcW w:w="1083" w:type="dxa"/>
          </w:tcPr>
          <w:p w14:paraId="2D72BDD0" w14:textId="06690AB8"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25E88D6F" w14:textId="763FECBC"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6586AFFE" w14:textId="77436958"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E83FC1" w14:paraId="736CCE6E" w14:textId="77777777" w:rsidTr="00D46777">
        <w:trPr>
          <w:trHeight w:val="250"/>
        </w:trPr>
        <w:tc>
          <w:tcPr>
            <w:tcW w:w="5098" w:type="dxa"/>
            <w:vAlign w:val="bottom"/>
          </w:tcPr>
          <w:p w14:paraId="43B44265" w14:textId="77777777" w:rsidR="00D46777" w:rsidRPr="00D962DD" w:rsidRDefault="00D46777" w:rsidP="00D46777">
            <w:pPr>
              <w:rPr>
                <w:rFonts w:eastAsia="Times New Roman" w:cs="Tahoma"/>
                <w:color w:val="000000"/>
                <w:szCs w:val="20"/>
              </w:rPr>
            </w:pPr>
            <w:r w:rsidRPr="00D962DD">
              <w:rPr>
                <w:rFonts w:cs="Tahoma"/>
                <w:color w:val="000000"/>
                <w:szCs w:val="20"/>
              </w:rPr>
              <w:t xml:space="preserve">14. Pracovník </w:t>
            </w:r>
            <w:proofErr w:type="spellStart"/>
            <w:r w:rsidRPr="00D962DD">
              <w:rPr>
                <w:rFonts w:cs="Tahoma"/>
                <w:color w:val="000000"/>
                <w:szCs w:val="20"/>
              </w:rPr>
              <w:t>Service</w:t>
            </w:r>
            <w:proofErr w:type="spellEnd"/>
            <w:r w:rsidRPr="00D962DD">
              <w:rPr>
                <w:rFonts w:cs="Tahoma"/>
                <w:color w:val="000000"/>
                <w:szCs w:val="20"/>
              </w:rPr>
              <w:t xml:space="preserve"> Desku</w:t>
            </w:r>
          </w:p>
        </w:tc>
        <w:tc>
          <w:tcPr>
            <w:tcW w:w="1083" w:type="dxa"/>
          </w:tcPr>
          <w:p w14:paraId="7563F76D" w14:textId="7F8331BD" w:rsidR="00D46777" w:rsidRPr="00B66E30" w:rsidRDefault="00D46777" w:rsidP="00D46777">
            <w:pPr>
              <w:jc w:val="right"/>
              <w:rPr>
                <w:rFonts w:cs="Tahoma"/>
                <w:color w:val="000000"/>
                <w:szCs w:val="20"/>
              </w:rPr>
            </w:pPr>
            <w:r w:rsidRPr="002D7A53">
              <w:rPr>
                <w:rFonts w:cs="Tahoma"/>
                <w:i/>
                <w:iCs/>
                <w:color w:val="FFFFFF"/>
                <w:szCs w:val="20"/>
                <w:highlight w:val="black"/>
              </w:rPr>
              <w:t>neveřejný údaj</w:t>
            </w:r>
          </w:p>
        </w:tc>
        <w:tc>
          <w:tcPr>
            <w:tcW w:w="1083" w:type="dxa"/>
            <w:noWrap/>
          </w:tcPr>
          <w:p w14:paraId="17180F87" w14:textId="31A7B815" w:rsidR="00D46777" w:rsidRPr="00B66E30" w:rsidRDefault="00D46777" w:rsidP="00D46777">
            <w:pPr>
              <w:jc w:val="right"/>
              <w:rPr>
                <w:rFonts w:eastAsia="Times New Roman" w:cs="Tahoma"/>
                <w:color w:val="000000"/>
                <w:szCs w:val="20"/>
                <w:highlight w:val="yellow"/>
              </w:rPr>
            </w:pPr>
            <w:r w:rsidRPr="001A1D1B">
              <w:rPr>
                <w:rFonts w:cs="Tahoma"/>
                <w:i/>
                <w:iCs/>
                <w:color w:val="FFFFFF"/>
                <w:szCs w:val="20"/>
                <w:highlight w:val="black"/>
              </w:rPr>
              <w:t>neveřejný údaj</w:t>
            </w:r>
          </w:p>
        </w:tc>
        <w:tc>
          <w:tcPr>
            <w:tcW w:w="1984" w:type="dxa"/>
            <w:noWrap/>
          </w:tcPr>
          <w:p w14:paraId="11187C7F" w14:textId="12049A88" w:rsidR="00D46777" w:rsidRPr="00B66E30" w:rsidRDefault="00D46777" w:rsidP="00D46777">
            <w:pPr>
              <w:jc w:val="right"/>
              <w:rPr>
                <w:rFonts w:eastAsia="Times New Roman" w:cs="Tahoma"/>
                <w:color w:val="000000"/>
                <w:szCs w:val="20"/>
                <w:highlight w:val="yellow"/>
              </w:rPr>
            </w:pPr>
            <w:r w:rsidRPr="00EB20F7">
              <w:rPr>
                <w:rFonts w:cs="Tahoma"/>
                <w:i/>
                <w:iCs/>
                <w:color w:val="FFFFFF"/>
                <w:szCs w:val="20"/>
                <w:highlight w:val="black"/>
              </w:rPr>
              <w:t>neveřejný údaj</w:t>
            </w:r>
          </w:p>
        </w:tc>
      </w:tr>
      <w:tr w:rsidR="00D46777" w:rsidRPr="00B66E30" w14:paraId="6504260A" w14:textId="77777777" w:rsidTr="00D46777">
        <w:trPr>
          <w:trHeight w:val="250"/>
        </w:trPr>
        <w:tc>
          <w:tcPr>
            <w:tcW w:w="5098" w:type="dxa"/>
            <w:noWrap/>
            <w:vAlign w:val="center"/>
            <w:hideMark/>
          </w:tcPr>
          <w:p w14:paraId="303837F1" w14:textId="77777777" w:rsidR="00D46777" w:rsidRPr="00B66E30" w:rsidRDefault="00D46777" w:rsidP="00D46777">
            <w:pPr>
              <w:rPr>
                <w:rFonts w:eastAsia="Times New Roman" w:cs="Tahoma"/>
                <w:color w:val="000000"/>
                <w:szCs w:val="20"/>
              </w:rPr>
            </w:pPr>
            <w:r w:rsidRPr="00B66E30">
              <w:rPr>
                <w:rFonts w:cs="Tahoma"/>
                <w:szCs w:val="20"/>
              </w:rPr>
              <w:t>Celkem</w:t>
            </w:r>
          </w:p>
        </w:tc>
        <w:tc>
          <w:tcPr>
            <w:tcW w:w="1083" w:type="dxa"/>
          </w:tcPr>
          <w:p w14:paraId="77C6D444" w14:textId="77777777" w:rsidR="00D46777" w:rsidRPr="00B66E30" w:rsidRDefault="00D46777" w:rsidP="00D46777">
            <w:pPr>
              <w:jc w:val="right"/>
              <w:rPr>
                <w:rFonts w:cs="Tahoma"/>
                <w:color w:val="000000"/>
                <w:szCs w:val="20"/>
              </w:rPr>
            </w:pPr>
          </w:p>
        </w:tc>
        <w:tc>
          <w:tcPr>
            <w:tcW w:w="1083" w:type="dxa"/>
            <w:noWrap/>
          </w:tcPr>
          <w:p w14:paraId="21CA2BFE" w14:textId="62B83D28" w:rsidR="00D46777" w:rsidRPr="00D962DD" w:rsidRDefault="00D46777" w:rsidP="00D46777">
            <w:pPr>
              <w:jc w:val="right"/>
              <w:rPr>
                <w:rFonts w:eastAsia="Times New Roman" w:cs="Tahoma"/>
                <w:b/>
                <w:bCs/>
                <w:color w:val="000000"/>
                <w:szCs w:val="20"/>
                <w:highlight w:val="yellow"/>
              </w:rPr>
            </w:pPr>
            <w:r w:rsidRPr="001A1D1B">
              <w:rPr>
                <w:rFonts w:cs="Tahoma"/>
                <w:i/>
                <w:iCs/>
                <w:color w:val="FFFFFF"/>
                <w:szCs w:val="20"/>
                <w:highlight w:val="black"/>
              </w:rPr>
              <w:t>neveřejný údaj</w:t>
            </w:r>
          </w:p>
        </w:tc>
        <w:tc>
          <w:tcPr>
            <w:tcW w:w="1984" w:type="dxa"/>
            <w:noWrap/>
          </w:tcPr>
          <w:p w14:paraId="64066957" w14:textId="506E5E4A" w:rsidR="00D46777" w:rsidRPr="00D962DD" w:rsidRDefault="00D46777" w:rsidP="00D46777">
            <w:pPr>
              <w:jc w:val="right"/>
              <w:rPr>
                <w:rFonts w:eastAsia="Times New Roman" w:cs="Tahoma"/>
                <w:b/>
                <w:bCs/>
                <w:color w:val="000000"/>
                <w:szCs w:val="20"/>
                <w:highlight w:val="yellow"/>
              </w:rPr>
            </w:pPr>
            <w:r w:rsidRPr="00EB20F7">
              <w:rPr>
                <w:rFonts w:cs="Tahoma"/>
                <w:i/>
                <w:iCs/>
                <w:color w:val="FFFFFF"/>
                <w:szCs w:val="20"/>
                <w:highlight w:val="black"/>
              </w:rPr>
              <w:t>neveřejný údaj</w:t>
            </w:r>
          </w:p>
        </w:tc>
      </w:tr>
    </w:tbl>
    <w:p w14:paraId="4CF5B8E8" w14:textId="77777777" w:rsidR="00D0181B" w:rsidRPr="00B66E30" w:rsidRDefault="00D0181B">
      <w:pPr>
        <w:rPr>
          <w:rFonts w:cs="Tahoma"/>
        </w:rPr>
      </w:pPr>
    </w:p>
    <w:p w14:paraId="09C36C29" w14:textId="1A9E1B7B" w:rsidR="007F373D" w:rsidRPr="00432CC1" w:rsidRDefault="00C92495" w:rsidP="007F373D">
      <w:pPr>
        <w:jc w:val="both"/>
        <w:rPr>
          <w:rFonts w:cs="Tahoma"/>
          <w:color w:val="000000"/>
          <w:szCs w:val="20"/>
        </w:rPr>
      </w:pPr>
      <w:r w:rsidRPr="00432CC1">
        <w:rPr>
          <w:rFonts w:eastAsia="Times New Roman" w:cs="Tahoma"/>
          <w:bCs/>
          <w:szCs w:val="20"/>
          <w:lang w:eastAsia="cs-CZ"/>
        </w:rPr>
        <w:t>Celková maximální cena za</w:t>
      </w:r>
      <w:r w:rsidR="00122452" w:rsidRPr="00432CC1">
        <w:rPr>
          <w:rFonts w:eastAsia="Times New Roman" w:cs="Tahoma"/>
          <w:bCs/>
          <w:szCs w:val="20"/>
          <w:lang w:eastAsia="cs-CZ"/>
        </w:rPr>
        <w:t xml:space="preserve"> provedení části dílčího plnění </w:t>
      </w:r>
      <w:r w:rsidR="0064772D" w:rsidRPr="00432CC1">
        <w:rPr>
          <w:rFonts w:eastAsia="Times New Roman" w:cs="Tahoma"/>
          <w:bCs/>
          <w:szCs w:val="20"/>
          <w:lang w:eastAsia="cs-CZ"/>
        </w:rPr>
        <w:t xml:space="preserve">činí </w:t>
      </w:r>
      <w:r w:rsidR="00D962DD" w:rsidRPr="00D962DD">
        <w:rPr>
          <w:rFonts w:cs="Tahoma"/>
          <w:b/>
          <w:szCs w:val="20"/>
        </w:rPr>
        <w:t>1</w:t>
      </w:r>
      <w:r w:rsidR="00D962DD">
        <w:rPr>
          <w:rFonts w:cs="Tahoma"/>
          <w:b/>
          <w:szCs w:val="20"/>
        </w:rPr>
        <w:t> </w:t>
      </w:r>
      <w:r w:rsidR="00D962DD" w:rsidRPr="00D962DD">
        <w:rPr>
          <w:rFonts w:cs="Tahoma"/>
          <w:b/>
          <w:szCs w:val="20"/>
        </w:rPr>
        <w:t>576</w:t>
      </w:r>
      <w:r w:rsidR="00D962DD">
        <w:rPr>
          <w:rFonts w:cs="Tahoma"/>
          <w:b/>
          <w:szCs w:val="20"/>
        </w:rPr>
        <w:t> </w:t>
      </w:r>
      <w:r w:rsidR="00D962DD" w:rsidRPr="00D962DD">
        <w:rPr>
          <w:rFonts w:cs="Tahoma"/>
          <w:b/>
          <w:szCs w:val="20"/>
        </w:rPr>
        <w:t>480</w:t>
      </w:r>
      <w:r w:rsidR="00050D0D" w:rsidRPr="00050D0D">
        <w:rPr>
          <w:rFonts w:cs="Tahoma"/>
          <w:b/>
          <w:szCs w:val="20"/>
        </w:rPr>
        <w:t>,</w:t>
      </w:r>
      <w:r w:rsidR="00D962DD">
        <w:rPr>
          <w:rFonts w:cs="Tahoma"/>
          <w:b/>
          <w:szCs w:val="20"/>
        </w:rPr>
        <w:t>- </w:t>
      </w:r>
      <w:r w:rsidR="006E21E1" w:rsidRPr="00432CC1">
        <w:rPr>
          <w:rFonts w:cs="Tahoma"/>
          <w:b/>
          <w:bCs/>
          <w:color w:val="000000"/>
          <w:szCs w:val="20"/>
        </w:rPr>
        <w:t>Kč</w:t>
      </w:r>
      <w:r w:rsidR="00D962DD">
        <w:rPr>
          <w:rFonts w:cs="Tahoma"/>
          <w:b/>
          <w:bCs/>
          <w:color w:val="000000"/>
          <w:szCs w:val="20"/>
        </w:rPr>
        <w:t> </w:t>
      </w:r>
      <w:r w:rsidR="007F373D" w:rsidRPr="00432CC1">
        <w:rPr>
          <w:rFonts w:cs="Tahoma"/>
          <w:b/>
          <w:bCs/>
          <w:color w:val="000000"/>
          <w:szCs w:val="20"/>
        </w:rPr>
        <w:t>bez</w:t>
      </w:r>
      <w:r w:rsidR="00D962DD">
        <w:rPr>
          <w:rFonts w:cs="Tahoma"/>
          <w:b/>
          <w:bCs/>
          <w:color w:val="000000"/>
          <w:szCs w:val="20"/>
        </w:rPr>
        <w:t> </w:t>
      </w:r>
      <w:r w:rsidR="007F373D" w:rsidRPr="00432CC1">
        <w:rPr>
          <w:rFonts w:cs="Tahoma"/>
          <w:b/>
          <w:bCs/>
          <w:color w:val="000000"/>
          <w:szCs w:val="20"/>
        </w:rPr>
        <w:t>DPH</w:t>
      </w:r>
      <w:r w:rsidR="007F373D" w:rsidRPr="00432CC1">
        <w:rPr>
          <w:rFonts w:cs="Tahoma"/>
          <w:color w:val="000000"/>
          <w:szCs w:val="20"/>
        </w:rPr>
        <w:t>, tj.</w:t>
      </w:r>
      <w:r w:rsidR="00D962DD">
        <w:rPr>
          <w:rFonts w:cs="Tahoma"/>
          <w:color w:val="000000"/>
          <w:szCs w:val="20"/>
        </w:rPr>
        <w:t> </w:t>
      </w:r>
      <w:r w:rsidR="00D962DD" w:rsidRPr="00D962DD">
        <w:rPr>
          <w:rFonts w:cs="Tahoma"/>
          <w:b/>
          <w:bCs/>
          <w:color w:val="000000"/>
          <w:szCs w:val="20"/>
        </w:rPr>
        <w:t>1</w:t>
      </w:r>
      <w:r w:rsidR="00D962DD">
        <w:rPr>
          <w:rFonts w:cs="Tahoma"/>
          <w:b/>
          <w:bCs/>
          <w:color w:val="000000"/>
          <w:szCs w:val="20"/>
        </w:rPr>
        <w:t> </w:t>
      </w:r>
      <w:r w:rsidR="00D962DD" w:rsidRPr="00D962DD">
        <w:rPr>
          <w:rFonts w:cs="Tahoma"/>
          <w:b/>
          <w:bCs/>
          <w:color w:val="000000"/>
          <w:szCs w:val="20"/>
        </w:rPr>
        <w:t>907</w:t>
      </w:r>
      <w:r w:rsidR="00D962DD">
        <w:rPr>
          <w:rFonts w:cs="Tahoma"/>
          <w:b/>
          <w:bCs/>
          <w:color w:val="000000"/>
          <w:szCs w:val="20"/>
        </w:rPr>
        <w:t> </w:t>
      </w:r>
      <w:r w:rsidR="00D962DD" w:rsidRPr="00D962DD">
        <w:rPr>
          <w:rFonts w:cs="Tahoma"/>
          <w:b/>
          <w:bCs/>
          <w:color w:val="000000"/>
          <w:szCs w:val="20"/>
        </w:rPr>
        <w:t>540,80</w:t>
      </w:r>
      <w:r w:rsidR="00D962DD">
        <w:rPr>
          <w:rFonts w:cs="Tahoma"/>
          <w:b/>
          <w:bCs/>
          <w:color w:val="000000"/>
          <w:szCs w:val="20"/>
        </w:rPr>
        <w:t> </w:t>
      </w:r>
      <w:r w:rsidR="00D962DD" w:rsidRPr="00D962DD">
        <w:rPr>
          <w:rFonts w:cs="Tahoma"/>
          <w:b/>
          <w:bCs/>
          <w:color w:val="000000"/>
          <w:szCs w:val="20"/>
        </w:rPr>
        <w:t>Kč</w:t>
      </w:r>
      <w:r w:rsidR="00D962DD">
        <w:rPr>
          <w:rFonts w:cs="Tahoma"/>
          <w:b/>
          <w:bCs/>
          <w:color w:val="000000"/>
          <w:szCs w:val="20"/>
        </w:rPr>
        <w:t> </w:t>
      </w:r>
      <w:r w:rsidR="006E21E1" w:rsidRPr="00432CC1">
        <w:rPr>
          <w:rFonts w:cs="Tahoma"/>
          <w:b/>
          <w:bCs/>
          <w:color w:val="000000"/>
          <w:szCs w:val="20"/>
        </w:rPr>
        <w:t>vč.</w:t>
      </w:r>
      <w:r w:rsidR="00D962DD">
        <w:rPr>
          <w:rFonts w:cs="Tahoma"/>
          <w:b/>
          <w:bCs/>
          <w:color w:val="000000"/>
          <w:szCs w:val="20"/>
        </w:rPr>
        <w:t> </w:t>
      </w:r>
      <w:r w:rsidR="006E21E1" w:rsidRPr="00432CC1">
        <w:rPr>
          <w:rFonts w:cs="Tahoma"/>
          <w:b/>
          <w:bCs/>
          <w:color w:val="000000"/>
          <w:szCs w:val="20"/>
        </w:rPr>
        <w:t>DPH</w:t>
      </w:r>
      <w:r w:rsidR="0062464A" w:rsidRPr="00432CC1">
        <w:rPr>
          <w:rFonts w:cs="Tahoma"/>
          <w:color w:val="000000"/>
          <w:szCs w:val="20"/>
        </w:rPr>
        <w:t>.</w:t>
      </w:r>
    </w:p>
    <w:p w14:paraId="202061DA" w14:textId="77777777" w:rsidR="00D0181B" w:rsidRPr="00432CC1" w:rsidRDefault="00C92495">
      <w:pPr>
        <w:pStyle w:val="Nadpis1"/>
        <w:rPr>
          <w:lang w:val="cs-CZ"/>
        </w:rPr>
      </w:pPr>
      <w:r w:rsidRPr="00432CC1">
        <w:rPr>
          <w:lang w:val="cs-CZ"/>
        </w:rPr>
        <w:t>Harmonogram plnění</w:t>
      </w:r>
    </w:p>
    <w:p w14:paraId="1556AAF6" w14:textId="77777777" w:rsidR="00D0181B" w:rsidRPr="00432CC1" w:rsidRDefault="00D0181B">
      <w:pPr>
        <w:jc w:val="both"/>
        <w:rPr>
          <w:rFonts w:cs="Tahoma"/>
        </w:rPr>
      </w:pPr>
    </w:p>
    <w:p w14:paraId="16B412DA" w14:textId="08DB2631" w:rsidR="00D0181B" w:rsidRPr="00432CC1" w:rsidRDefault="00DB2B00">
      <w:pPr>
        <w:rPr>
          <w:rFonts w:cs="Tahoma"/>
          <w:b/>
        </w:rPr>
      </w:pPr>
      <w:r w:rsidRPr="00432CC1">
        <w:rPr>
          <w:rFonts w:cs="Tahoma"/>
          <w:b/>
        </w:rPr>
        <w:t xml:space="preserve">Harmonogram </w:t>
      </w:r>
    </w:p>
    <w:p w14:paraId="022F00D8" w14:textId="77777777" w:rsidR="000459A1" w:rsidRPr="00432CC1"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432CC1"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432CC1" w:rsidRDefault="002E362D" w:rsidP="0091326C">
            <w:pPr>
              <w:rPr>
                <w:rFonts w:eastAsia="Times New Roman" w:cs="Tahoma"/>
                <w:b/>
                <w:bCs/>
                <w:szCs w:val="20"/>
              </w:rPr>
            </w:pPr>
            <w:r w:rsidRPr="00432CC1">
              <w:rPr>
                <w:rFonts w:eastAsia="Times New Roman" w:cs="Tahoma"/>
                <w:b/>
                <w:bCs/>
                <w:szCs w:val="20"/>
              </w:rPr>
              <w:t>Fáze</w:t>
            </w:r>
          </w:p>
        </w:tc>
        <w:tc>
          <w:tcPr>
            <w:tcW w:w="6804" w:type="dxa"/>
            <w:shd w:val="clear" w:color="auto" w:fill="E7E6E6" w:themeFill="background2"/>
            <w:noWrap/>
            <w:hideMark/>
          </w:tcPr>
          <w:p w14:paraId="33E2DEDF" w14:textId="77777777" w:rsidR="002E362D" w:rsidRPr="00432CC1" w:rsidRDefault="002E362D" w:rsidP="0091326C">
            <w:pPr>
              <w:rPr>
                <w:rFonts w:eastAsia="Times New Roman" w:cs="Tahoma"/>
                <w:b/>
                <w:bCs/>
                <w:szCs w:val="20"/>
              </w:rPr>
            </w:pPr>
            <w:r w:rsidRPr="00432CC1">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432CC1" w:rsidRDefault="002E362D" w:rsidP="0091326C">
            <w:pPr>
              <w:rPr>
                <w:rFonts w:eastAsia="Times New Roman" w:cs="Tahoma"/>
                <w:b/>
                <w:bCs/>
                <w:szCs w:val="20"/>
              </w:rPr>
            </w:pPr>
            <w:r w:rsidRPr="00432CC1">
              <w:rPr>
                <w:rFonts w:eastAsia="Times New Roman" w:cs="Tahoma"/>
                <w:b/>
                <w:bCs/>
                <w:szCs w:val="20"/>
              </w:rPr>
              <w:t xml:space="preserve">Termín </w:t>
            </w:r>
          </w:p>
        </w:tc>
      </w:tr>
      <w:tr w:rsidR="00BE7451" w:rsidRPr="00432CC1" w14:paraId="78462772" w14:textId="77777777" w:rsidTr="00433009">
        <w:trPr>
          <w:trHeight w:val="284"/>
        </w:trPr>
        <w:tc>
          <w:tcPr>
            <w:tcW w:w="993" w:type="dxa"/>
            <w:tcBorders>
              <w:top w:val="nil"/>
            </w:tcBorders>
          </w:tcPr>
          <w:p w14:paraId="21CE4F1A" w14:textId="3FAD096A" w:rsidR="00BE7451" w:rsidRPr="00432CC1" w:rsidRDefault="00BE7451" w:rsidP="00BE7451">
            <w:pPr>
              <w:rPr>
                <w:rFonts w:cs="Tahoma"/>
              </w:rPr>
            </w:pPr>
            <w:r w:rsidRPr="004E2B95">
              <w:t>Fáze 1</w:t>
            </w:r>
          </w:p>
        </w:tc>
        <w:tc>
          <w:tcPr>
            <w:tcW w:w="6804" w:type="dxa"/>
          </w:tcPr>
          <w:p w14:paraId="02BD5C2F" w14:textId="2B1C45BA" w:rsidR="00BE7451" w:rsidRPr="00432CC1" w:rsidRDefault="00BE7451" w:rsidP="00BE7451">
            <w:pPr>
              <w:rPr>
                <w:rFonts w:cs="Tahoma"/>
              </w:rPr>
            </w:pPr>
            <w:r w:rsidRPr="004E2B95">
              <w:t>Předání analýzy požadavků a návrhu testovací strategie pro přípravu testovacích scénářů k akceptaci.</w:t>
            </w:r>
          </w:p>
        </w:tc>
        <w:tc>
          <w:tcPr>
            <w:tcW w:w="1559" w:type="dxa"/>
          </w:tcPr>
          <w:p w14:paraId="35863258" w14:textId="33773185" w:rsidR="00BE7451" w:rsidRPr="00432CC1" w:rsidRDefault="00BE7451" w:rsidP="00BE7451">
            <w:pPr>
              <w:rPr>
                <w:rFonts w:cs="Tahoma"/>
                <w:color w:val="000000"/>
                <w:highlight w:val="yellow"/>
              </w:rPr>
            </w:pPr>
            <w:r w:rsidRPr="004E2B95">
              <w:t>T + 7</w:t>
            </w:r>
            <w:r w:rsidR="00694A07">
              <w:t xml:space="preserve"> týdnů</w:t>
            </w:r>
          </w:p>
        </w:tc>
      </w:tr>
      <w:tr w:rsidR="00BE7451" w:rsidRPr="00432CC1" w14:paraId="5311165C" w14:textId="77777777" w:rsidTr="00433009">
        <w:trPr>
          <w:trHeight w:val="507"/>
        </w:trPr>
        <w:tc>
          <w:tcPr>
            <w:tcW w:w="993" w:type="dxa"/>
          </w:tcPr>
          <w:p w14:paraId="36642A37" w14:textId="2137C146" w:rsidR="00BE7451" w:rsidRPr="00432CC1" w:rsidRDefault="00BE7451" w:rsidP="00BE7451">
            <w:pPr>
              <w:rPr>
                <w:rFonts w:eastAsia="Times New Roman" w:cs="Tahoma"/>
                <w:szCs w:val="20"/>
              </w:rPr>
            </w:pPr>
            <w:r w:rsidRPr="004E2B95">
              <w:t>Fáze 2</w:t>
            </w:r>
          </w:p>
        </w:tc>
        <w:tc>
          <w:tcPr>
            <w:tcW w:w="6804" w:type="dxa"/>
            <w:hideMark/>
          </w:tcPr>
          <w:p w14:paraId="0DE441A0" w14:textId="253E1E12" w:rsidR="00BE7451" w:rsidRPr="00432CC1" w:rsidRDefault="00BE7451" w:rsidP="00BE7451">
            <w:pPr>
              <w:rPr>
                <w:rFonts w:eastAsia="Times New Roman" w:cs="Tahoma"/>
                <w:szCs w:val="20"/>
              </w:rPr>
            </w:pPr>
            <w:r w:rsidRPr="004E2B95">
              <w:t>Předání závěrečné zprávy z testování s doporučeními pro optimalizaci procesů nebo úprav systémového řešení.</w:t>
            </w:r>
          </w:p>
        </w:tc>
        <w:tc>
          <w:tcPr>
            <w:tcW w:w="1559" w:type="dxa"/>
          </w:tcPr>
          <w:p w14:paraId="08B64210" w14:textId="19FEB6F5" w:rsidR="00BE7451" w:rsidRPr="00432CC1" w:rsidRDefault="00BE7451" w:rsidP="00BE7451">
            <w:pPr>
              <w:rPr>
                <w:rFonts w:eastAsia="Times New Roman" w:cs="Tahoma"/>
                <w:szCs w:val="20"/>
                <w:highlight w:val="yellow"/>
              </w:rPr>
            </w:pPr>
            <w:r w:rsidRPr="004E2B95">
              <w:t>T + 20</w:t>
            </w:r>
            <w:r w:rsidR="00694A07">
              <w:t xml:space="preserve"> týdnů</w:t>
            </w:r>
          </w:p>
        </w:tc>
      </w:tr>
      <w:tr w:rsidR="00BE7451" w:rsidRPr="00432CC1" w14:paraId="430BBC3C" w14:textId="77777777" w:rsidTr="00433009">
        <w:trPr>
          <w:trHeight w:val="507"/>
        </w:trPr>
        <w:tc>
          <w:tcPr>
            <w:tcW w:w="993" w:type="dxa"/>
          </w:tcPr>
          <w:p w14:paraId="17A83F71" w14:textId="77777777" w:rsidR="00BE7451" w:rsidRDefault="00BE7451" w:rsidP="00BE7451">
            <w:pPr>
              <w:rPr>
                <w:rFonts w:cs="Tahoma"/>
                <w:color w:val="000000"/>
                <w:szCs w:val="20"/>
              </w:rPr>
            </w:pPr>
          </w:p>
        </w:tc>
        <w:tc>
          <w:tcPr>
            <w:tcW w:w="6804" w:type="dxa"/>
          </w:tcPr>
          <w:p w14:paraId="2C968B73" w14:textId="0DC84296" w:rsidR="00BE7451" w:rsidRDefault="00BE7451" w:rsidP="00BE7451">
            <w:pPr>
              <w:rPr>
                <w:rFonts w:cs="Tahoma"/>
                <w:color w:val="000000"/>
                <w:szCs w:val="20"/>
              </w:rPr>
            </w:pPr>
            <w:r w:rsidRPr="004E2B95">
              <w:t>Fakturační milník</w:t>
            </w:r>
          </w:p>
        </w:tc>
        <w:tc>
          <w:tcPr>
            <w:tcW w:w="1559" w:type="dxa"/>
          </w:tcPr>
          <w:p w14:paraId="26707380" w14:textId="1C40AE82" w:rsidR="00BE7451" w:rsidRDefault="00BE7451" w:rsidP="00BE7451">
            <w:pPr>
              <w:rPr>
                <w:rFonts w:cs="Tahoma"/>
                <w:color w:val="000000"/>
                <w:szCs w:val="20"/>
              </w:rPr>
            </w:pPr>
            <w:r w:rsidRPr="004E2B95">
              <w:t>T + 21</w:t>
            </w:r>
            <w:r w:rsidR="00694A07">
              <w:t xml:space="preserve"> týdnů</w:t>
            </w:r>
          </w:p>
        </w:tc>
      </w:tr>
    </w:tbl>
    <w:p w14:paraId="2AAB7FE8" w14:textId="77777777" w:rsidR="00BC34CD" w:rsidRPr="00432CC1" w:rsidRDefault="00BC34CD" w:rsidP="00BC34CD">
      <w:pPr>
        <w:spacing w:line="276" w:lineRule="auto"/>
        <w:ind w:right="-2"/>
        <w:jc w:val="both"/>
        <w:rPr>
          <w:rFonts w:cs="Tahoma"/>
          <w:b/>
        </w:rPr>
      </w:pPr>
    </w:p>
    <w:bookmarkEnd w:id="2"/>
    <w:bookmarkEnd w:id="3"/>
    <w:bookmarkEnd w:id="4"/>
    <w:bookmarkEnd w:id="5"/>
    <w:bookmarkEnd w:id="6"/>
    <w:bookmarkEnd w:id="7"/>
    <w:bookmarkEnd w:id="8"/>
    <w:bookmarkEnd w:id="9"/>
    <w:bookmarkEnd w:id="10"/>
    <w:p w14:paraId="781234D3" w14:textId="77777777" w:rsidR="00D0181B" w:rsidRPr="00432CC1" w:rsidRDefault="00C92495">
      <w:pPr>
        <w:pStyle w:val="Nadpis1"/>
      </w:pPr>
      <w:r w:rsidRPr="00432CC1">
        <w:rPr>
          <w:lang w:val="cs-CZ"/>
        </w:rPr>
        <w:t>Místo plnění</w:t>
      </w:r>
    </w:p>
    <w:p w14:paraId="351AD332" w14:textId="77777777" w:rsidR="007B279D" w:rsidRPr="00432CC1" w:rsidRDefault="007B279D">
      <w:pPr>
        <w:rPr>
          <w:rFonts w:cs="Tahoma"/>
          <w:lang w:eastAsia="x-none"/>
        </w:rPr>
      </w:pPr>
    </w:p>
    <w:p w14:paraId="64013367" w14:textId="25BEF48E" w:rsidR="007B279D" w:rsidRPr="00432CC1" w:rsidRDefault="007B279D">
      <w:pPr>
        <w:rPr>
          <w:rFonts w:cs="Tahoma"/>
          <w:lang w:eastAsia="x-none"/>
        </w:rPr>
      </w:pPr>
      <w:r w:rsidRPr="00432CC1">
        <w:rPr>
          <w:rFonts w:cs="Tahoma"/>
          <w:lang w:eastAsia="x-none"/>
        </w:rPr>
        <w:t xml:space="preserve">Místem plnění je sídlo Objednatele na adrese </w:t>
      </w:r>
      <w:r w:rsidRPr="00432CC1">
        <w:rPr>
          <w:rFonts w:cs="Tahoma"/>
          <w:szCs w:val="20"/>
        </w:rPr>
        <w:t>Na Poříčním právu 376/</w:t>
      </w:r>
      <w:r w:rsidR="00D76E10">
        <w:rPr>
          <w:rFonts w:cs="Tahoma"/>
          <w:szCs w:val="20"/>
        </w:rPr>
        <w:t>1</w:t>
      </w:r>
      <w:r w:rsidRPr="00432CC1">
        <w:rPr>
          <w:rFonts w:cs="Tahoma"/>
          <w:lang w:eastAsia="x-none"/>
        </w:rPr>
        <w:t>, 128 00 Praha 2.</w:t>
      </w:r>
    </w:p>
    <w:p w14:paraId="1980A02C" w14:textId="77777777" w:rsidR="00D0181B" w:rsidRPr="00432CC1" w:rsidRDefault="00C92495">
      <w:pPr>
        <w:pStyle w:val="Nadpis1"/>
        <w:rPr>
          <w:lang w:val="cs-CZ"/>
        </w:rPr>
      </w:pPr>
      <w:r w:rsidRPr="00432CC1">
        <w:rPr>
          <w:lang w:val="cs-CZ"/>
        </w:rPr>
        <w:t xml:space="preserve">Součinnost Objednatele </w:t>
      </w:r>
    </w:p>
    <w:p w14:paraId="768D750C" w14:textId="0021A1FD" w:rsidR="00D0181B" w:rsidRPr="00432CC1" w:rsidRDefault="00C92495">
      <w:pPr>
        <w:jc w:val="both"/>
        <w:rPr>
          <w:rFonts w:cs="Tahoma"/>
        </w:rPr>
      </w:pPr>
      <w:r w:rsidRPr="00432CC1">
        <w:rPr>
          <w:rFonts w:cs="Tahoma"/>
        </w:rPr>
        <w:t>Nutným předpokladem pro řádné plnění dle této Smlouvy je zajištění součinnosti Objednatele v </w:t>
      </w:r>
      <w:r w:rsidR="002C3A97" w:rsidRPr="00432CC1">
        <w:rPr>
          <w:rFonts w:cs="Tahoma"/>
        </w:rPr>
        <w:t>souladu s</w:t>
      </w:r>
      <w:r w:rsidRPr="00432CC1">
        <w:rPr>
          <w:rFonts w:cs="Tahoma"/>
        </w:rPr>
        <w:t xml:space="preserve"> čl. 8 Přílohy č. 1 Rámcové dohody</w:t>
      </w:r>
      <w:r w:rsidR="00255EF2" w:rsidRPr="00432CC1">
        <w:rPr>
          <w:rFonts w:cs="Tahoma"/>
        </w:rPr>
        <w:t>.</w:t>
      </w:r>
    </w:p>
    <w:p w14:paraId="690C18C9" w14:textId="77777777" w:rsidR="00ED2F08" w:rsidRPr="00432CC1" w:rsidRDefault="00ED2F08">
      <w:pPr>
        <w:jc w:val="both"/>
        <w:rPr>
          <w:rFonts w:cs="Tahoma"/>
        </w:rPr>
      </w:pPr>
    </w:p>
    <w:p w14:paraId="4C090061" w14:textId="41E684B1" w:rsidR="00D0181B" w:rsidRPr="00432CC1" w:rsidRDefault="00C92495">
      <w:pPr>
        <w:pStyle w:val="Nadpis1"/>
        <w:rPr>
          <w:lang w:val="cs-CZ"/>
        </w:rPr>
      </w:pPr>
      <w:r w:rsidRPr="00432CC1">
        <w:rPr>
          <w:lang w:val="cs-CZ"/>
        </w:rPr>
        <w:t>Soulad se standardy</w:t>
      </w:r>
    </w:p>
    <w:p w14:paraId="1060707E" w14:textId="77777777" w:rsidR="00D0181B" w:rsidRPr="00432CC1" w:rsidRDefault="00D0181B">
      <w:pPr>
        <w:jc w:val="both"/>
        <w:rPr>
          <w:rFonts w:cs="Tahoma"/>
        </w:rPr>
      </w:pPr>
    </w:p>
    <w:p w14:paraId="5EC850C9" w14:textId="77777777" w:rsidR="00D0181B" w:rsidRPr="00432CC1" w:rsidRDefault="00C92495">
      <w:pPr>
        <w:ind w:right="-286"/>
        <w:jc w:val="both"/>
        <w:rPr>
          <w:rFonts w:cs="Tahoma"/>
        </w:rPr>
      </w:pPr>
      <w:r w:rsidRPr="00432CC1">
        <w:rPr>
          <w:rFonts w:cs="Tahoma"/>
        </w:rPr>
        <w:t>Služb</w:t>
      </w:r>
      <w:r w:rsidR="00E43D55" w:rsidRPr="00432CC1">
        <w:rPr>
          <w:rFonts w:cs="Tahoma"/>
        </w:rPr>
        <w:t>y</w:t>
      </w:r>
      <w:r w:rsidRPr="00432CC1">
        <w:rPr>
          <w:rFonts w:cs="Tahoma"/>
        </w:rPr>
        <w:t xml:space="preserve"> bud</w:t>
      </w:r>
      <w:r w:rsidR="00E43D55" w:rsidRPr="00432CC1">
        <w:rPr>
          <w:rFonts w:cs="Tahoma"/>
        </w:rPr>
        <w:t>ou</w:t>
      </w:r>
      <w:r w:rsidRPr="00432CC1">
        <w:rPr>
          <w:rFonts w:cs="Tahoma"/>
        </w:rPr>
        <w:t xml:space="preserve"> </w:t>
      </w:r>
      <w:r w:rsidR="00DC7816" w:rsidRPr="00432CC1">
        <w:rPr>
          <w:rFonts w:cs="Tahoma"/>
        </w:rPr>
        <w:t>poskytnuty</w:t>
      </w:r>
      <w:r w:rsidR="00E43D55" w:rsidRPr="00432CC1">
        <w:rPr>
          <w:rFonts w:cs="Tahoma"/>
        </w:rPr>
        <w:t xml:space="preserve"> </w:t>
      </w:r>
      <w:r w:rsidRPr="00432CC1">
        <w:rPr>
          <w:rFonts w:cs="Tahoma"/>
        </w:rPr>
        <w:t>dle p</w:t>
      </w:r>
      <w:r w:rsidR="00E43D55" w:rsidRPr="00432CC1">
        <w:rPr>
          <w:rFonts w:cs="Tahoma"/>
        </w:rPr>
        <w:t>l</w:t>
      </w:r>
      <w:r w:rsidRPr="00432CC1">
        <w:rPr>
          <w:rFonts w:cs="Tahoma"/>
        </w:rPr>
        <w:t>atných standardů Objednatele. Soupis platných standardů je uveden v následující tabulce:</w:t>
      </w:r>
    </w:p>
    <w:p w14:paraId="45D02601" w14:textId="77777777" w:rsidR="00D0181B" w:rsidRPr="00432CC1"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432CC1"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432CC1" w:rsidRDefault="00C92495">
            <w:pPr>
              <w:jc w:val="center"/>
              <w:rPr>
                <w:rFonts w:cs="Tahoma"/>
                <w:b/>
                <w:bCs/>
              </w:rPr>
            </w:pPr>
            <w:bookmarkStart w:id="11" w:name="RANGE!A1:G29"/>
            <w:r w:rsidRPr="00432CC1">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432CC1" w:rsidRDefault="00C92495">
            <w:pPr>
              <w:jc w:val="center"/>
              <w:rPr>
                <w:rFonts w:cs="Tahoma"/>
                <w:b/>
                <w:bCs/>
              </w:rPr>
            </w:pPr>
            <w:r w:rsidRPr="00432CC1">
              <w:rPr>
                <w:rFonts w:cs="Tahoma"/>
                <w:b/>
                <w:bCs/>
              </w:rPr>
              <w:t>Název</w:t>
            </w:r>
          </w:p>
          <w:p w14:paraId="5A7326C6" w14:textId="77777777" w:rsidR="00D0181B" w:rsidRPr="00432CC1" w:rsidRDefault="00C92495">
            <w:pPr>
              <w:jc w:val="center"/>
              <w:rPr>
                <w:rFonts w:cs="Tahoma"/>
                <w:b/>
                <w:bCs/>
              </w:rPr>
            </w:pPr>
            <w:r w:rsidRPr="00432CC1">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432CC1" w:rsidRDefault="00C92495">
            <w:pPr>
              <w:jc w:val="center"/>
              <w:rPr>
                <w:rFonts w:cs="Tahoma"/>
                <w:b/>
                <w:bCs/>
              </w:rPr>
            </w:pPr>
            <w:r w:rsidRPr="00432CC1">
              <w:rPr>
                <w:rFonts w:cs="Tahoma"/>
                <w:b/>
                <w:bCs/>
              </w:rPr>
              <w:t>Název</w:t>
            </w:r>
          </w:p>
          <w:p w14:paraId="2A616349" w14:textId="77777777" w:rsidR="00D0181B" w:rsidRPr="00432CC1" w:rsidRDefault="00C92495">
            <w:pPr>
              <w:jc w:val="center"/>
              <w:rPr>
                <w:rFonts w:cs="Tahoma"/>
                <w:b/>
                <w:bCs/>
              </w:rPr>
            </w:pPr>
            <w:r w:rsidRPr="00432CC1">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432CC1" w:rsidRDefault="00C92495">
            <w:pPr>
              <w:jc w:val="center"/>
              <w:rPr>
                <w:rFonts w:cs="Tahoma"/>
                <w:b/>
                <w:bCs/>
              </w:rPr>
            </w:pPr>
            <w:r w:rsidRPr="00432CC1">
              <w:rPr>
                <w:rFonts w:cs="Tahoma"/>
                <w:b/>
                <w:bCs/>
              </w:rPr>
              <w:t>Verze</w:t>
            </w:r>
          </w:p>
        </w:tc>
      </w:tr>
      <w:tr w:rsidR="001C0DD9" w:rsidRPr="00432CC1"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432CC1" w:rsidRDefault="001C0DD9" w:rsidP="001C0DD9">
            <w:pPr>
              <w:rPr>
                <w:rFonts w:cs="Tahoma"/>
              </w:rPr>
            </w:pPr>
            <w:r w:rsidRPr="00432CC1">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432CC1" w:rsidRDefault="001C0DD9" w:rsidP="001C0DD9">
            <w:pPr>
              <w:rPr>
                <w:rFonts w:cs="Tahoma"/>
              </w:rPr>
            </w:pPr>
            <w:r w:rsidRPr="00432CC1">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432CC1" w:rsidRDefault="001C0DD9" w:rsidP="001C0DD9">
            <w:pPr>
              <w:jc w:val="center"/>
              <w:rPr>
                <w:rFonts w:cs="Tahoma"/>
                <w:b/>
              </w:rPr>
            </w:pPr>
            <w:r w:rsidRPr="00432CC1">
              <w:rPr>
                <w:rFonts w:cs="Tahoma"/>
                <w:b/>
              </w:rPr>
              <w:t>0.98</w:t>
            </w:r>
          </w:p>
        </w:tc>
      </w:tr>
      <w:tr w:rsidR="001C0DD9" w:rsidRPr="00432CC1"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432CC1" w:rsidRDefault="001C0DD9" w:rsidP="001C0DD9">
            <w:pPr>
              <w:rPr>
                <w:rFonts w:cs="Tahoma"/>
              </w:rPr>
            </w:pPr>
            <w:r w:rsidRPr="00432CC1">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432CC1" w:rsidRDefault="001C0DD9" w:rsidP="001C0DD9">
            <w:pPr>
              <w:rPr>
                <w:rFonts w:cs="Tahoma"/>
              </w:rPr>
            </w:pPr>
            <w:r w:rsidRPr="00432CC1">
              <w:rPr>
                <w:rFonts w:cs="Tahoma"/>
              </w:rPr>
              <w:t xml:space="preserve">Standard připojení k </w:t>
            </w:r>
            <w:proofErr w:type="gramStart"/>
            <w:r w:rsidRPr="00432CC1">
              <w:rPr>
                <w:rFonts w:cs="Tahoma"/>
              </w:rPr>
              <w:t>Internetu</w:t>
            </w:r>
            <w:proofErr w:type="gramEnd"/>
          </w:p>
        </w:tc>
        <w:tc>
          <w:tcPr>
            <w:tcW w:w="992" w:type="dxa"/>
            <w:tcBorders>
              <w:top w:val="nil"/>
              <w:left w:val="nil"/>
              <w:bottom w:val="single" w:sz="4" w:space="0" w:color="auto"/>
              <w:right w:val="single" w:sz="8" w:space="0" w:color="auto"/>
            </w:tcBorders>
            <w:vAlign w:val="center"/>
          </w:tcPr>
          <w:p w14:paraId="05F5D7F3" w14:textId="7B922460" w:rsidR="001C0DD9" w:rsidRPr="00432CC1" w:rsidRDefault="001C0DD9" w:rsidP="001C0DD9">
            <w:pPr>
              <w:jc w:val="center"/>
              <w:rPr>
                <w:rFonts w:cs="Tahoma"/>
                <w:b/>
              </w:rPr>
            </w:pPr>
            <w:r w:rsidRPr="00432CC1">
              <w:rPr>
                <w:rFonts w:cs="Tahoma"/>
                <w:b/>
              </w:rPr>
              <w:t>1.12</w:t>
            </w:r>
          </w:p>
        </w:tc>
      </w:tr>
      <w:tr w:rsidR="001C0DD9" w:rsidRPr="00432CC1"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432CC1" w:rsidRDefault="001C0DD9" w:rsidP="001C0DD9">
            <w:pPr>
              <w:rPr>
                <w:rFonts w:cs="Tahoma"/>
              </w:rPr>
            </w:pPr>
            <w:r w:rsidRPr="00432CC1">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432CC1" w:rsidRDefault="001C0DD9" w:rsidP="001C0DD9">
            <w:pPr>
              <w:rPr>
                <w:rFonts w:cs="Tahoma"/>
              </w:rPr>
            </w:pPr>
            <w:r w:rsidRPr="00432CC1">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432CC1" w:rsidRDefault="001C0DD9" w:rsidP="001C0DD9">
            <w:pPr>
              <w:jc w:val="center"/>
              <w:rPr>
                <w:rFonts w:cs="Tahoma"/>
                <w:b/>
              </w:rPr>
            </w:pPr>
            <w:r w:rsidRPr="00432CC1">
              <w:rPr>
                <w:rFonts w:cs="Tahoma"/>
                <w:b/>
              </w:rPr>
              <w:t>1.01</w:t>
            </w:r>
          </w:p>
        </w:tc>
      </w:tr>
      <w:tr w:rsidR="001C0DD9" w:rsidRPr="00432CC1"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432CC1" w:rsidRDefault="001C0DD9" w:rsidP="001C0DD9">
            <w:pPr>
              <w:rPr>
                <w:rFonts w:cs="Tahoma"/>
              </w:rPr>
            </w:pPr>
            <w:r w:rsidRPr="00432CC1">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432CC1" w:rsidRDefault="001C0DD9" w:rsidP="001C0DD9">
            <w:pPr>
              <w:rPr>
                <w:rFonts w:cs="Tahoma"/>
              </w:rPr>
            </w:pPr>
            <w:r w:rsidRPr="00432CC1">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432CC1" w:rsidRDefault="001C0DD9" w:rsidP="001C0DD9">
            <w:pPr>
              <w:jc w:val="center"/>
              <w:rPr>
                <w:rFonts w:cs="Tahoma"/>
                <w:b/>
              </w:rPr>
            </w:pPr>
            <w:r w:rsidRPr="00432CC1">
              <w:rPr>
                <w:rFonts w:cs="Tahoma"/>
                <w:b/>
              </w:rPr>
              <w:t>2.05</w:t>
            </w:r>
          </w:p>
        </w:tc>
      </w:tr>
      <w:tr w:rsidR="001C0DD9" w:rsidRPr="00432CC1"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432CC1" w:rsidRDefault="001C0DD9" w:rsidP="001C0DD9">
            <w:pPr>
              <w:rPr>
                <w:rFonts w:cs="Tahoma"/>
              </w:rPr>
            </w:pPr>
            <w:r w:rsidRPr="00432CC1">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432CC1" w:rsidRDefault="001C0DD9" w:rsidP="001C0DD9">
            <w:pPr>
              <w:rPr>
                <w:rFonts w:cs="Tahoma"/>
              </w:rPr>
            </w:pPr>
            <w:r w:rsidRPr="00432CC1">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432CC1" w:rsidRDefault="001C0DD9" w:rsidP="001C0DD9">
            <w:pPr>
              <w:jc w:val="center"/>
              <w:rPr>
                <w:rFonts w:cs="Tahoma"/>
                <w:b/>
              </w:rPr>
            </w:pPr>
            <w:r w:rsidRPr="00432CC1">
              <w:rPr>
                <w:rFonts w:cs="Tahoma"/>
                <w:b/>
              </w:rPr>
              <w:t>1.11</w:t>
            </w:r>
          </w:p>
        </w:tc>
      </w:tr>
      <w:tr w:rsidR="001C0DD9" w:rsidRPr="00432CC1"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432CC1" w:rsidRDefault="001C0DD9" w:rsidP="001C0DD9">
            <w:pPr>
              <w:rPr>
                <w:rFonts w:cs="Tahoma"/>
              </w:rPr>
            </w:pPr>
            <w:r w:rsidRPr="00432CC1">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432CC1" w:rsidRDefault="001C0DD9" w:rsidP="001C0DD9">
            <w:pPr>
              <w:rPr>
                <w:rFonts w:cs="Tahoma"/>
              </w:rPr>
            </w:pPr>
            <w:r w:rsidRPr="00432CC1">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432CC1" w:rsidRDefault="001C0DD9" w:rsidP="001C0DD9">
            <w:pPr>
              <w:jc w:val="center"/>
              <w:rPr>
                <w:rFonts w:cs="Tahoma"/>
                <w:b/>
              </w:rPr>
            </w:pPr>
            <w:r w:rsidRPr="00432CC1">
              <w:rPr>
                <w:rFonts w:cs="Tahoma"/>
                <w:b/>
              </w:rPr>
              <w:t>3.10</w:t>
            </w:r>
          </w:p>
        </w:tc>
      </w:tr>
      <w:tr w:rsidR="001C0DD9" w:rsidRPr="00432CC1"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432CC1" w:rsidRDefault="001C0DD9" w:rsidP="001C0DD9">
            <w:pPr>
              <w:rPr>
                <w:rFonts w:cs="Tahoma"/>
              </w:rPr>
            </w:pPr>
            <w:r w:rsidRPr="00432CC1">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432CC1" w:rsidRDefault="001C0DD9" w:rsidP="001C0DD9">
            <w:pPr>
              <w:rPr>
                <w:rFonts w:cs="Tahoma"/>
              </w:rPr>
            </w:pPr>
            <w:r w:rsidRPr="00432CC1">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432CC1" w:rsidRDefault="001C0DD9" w:rsidP="001C0DD9">
            <w:pPr>
              <w:jc w:val="center"/>
              <w:rPr>
                <w:rFonts w:cs="Tahoma"/>
                <w:b/>
              </w:rPr>
            </w:pPr>
            <w:r w:rsidRPr="00432CC1">
              <w:rPr>
                <w:rFonts w:cs="Tahoma"/>
                <w:b/>
              </w:rPr>
              <w:t>1_0_21</w:t>
            </w:r>
          </w:p>
        </w:tc>
      </w:tr>
      <w:tr w:rsidR="001C0DD9" w:rsidRPr="00432CC1"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432CC1" w:rsidRDefault="001C0DD9" w:rsidP="001C0DD9">
            <w:pPr>
              <w:rPr>
                <w:rFonts w:cs="Tahoma"/>
              </w:rPr>
            </w:pPr>
            <w:r w:rsidRPr="00432CC1">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432CC1" w:rsidRDefault="001C0DD9" w:rsidP="001C0DD9">
            <w:pPr>
              <w:rPr>
                <w:rFonts w:cs="Tahoma"/>
              </w:rPr>
            </w:pPr>
            <w:r w:rsidRPr="00432CC1">
              <w:rPr>
                <w:rFonts w:cs="Tahoma"/>
              </w:rPr>
              <w:t xml:space="preserve">Standard </w:t>
            </w:r>
            <w:proofErr w:type="spellStart"/>
            <w:r w:rsidRPr="00432CC1">
              <w:rPr>
                <w:rFonts w:cs="Tahoma"/>
              </w:rPr>
              <w:t>Release</w:t>
            </w:r>
            <w:proofErr w:type="spellEnd"/>
            <w:r w:rsidRPr="00432CC1">
              <w:rPr>
                <w:rFonts w:cs="Tahoma"/>
              </w:rPr>
              <w:t xml:space="preserve"> managementu</w:t>
            </w:r>
          </w:p>
        </w:tc>
        <w:tc>
          <w:tcPr>
            <w:tcW w:w="992" w:type="dxa"/>
            <w:tcBorders>
              <w:top w:val="nil"/>
              <w:left w:val="nil"/>
              <w:bottom w:val="single" w:sz="4" w:space="0" w:color="auto"/>
              <w:right w:val="single" w:sz="8" w:space="0" w:color="auto"/>
            </w:tcBorders>
            <w:vAlign w:val="center"/>
          </w:tcPr>
          <w:p w14:paraId="05F8E63D" w14:textId="129C1ED3" w:rsidR="001C0DD9" w:rsidRPr="00432CC1" w:rsidRDefault="001C0DD9" w:rsidP="001C0DD9">
            <w:pPr>
              <w:jc w:val="center"/>
              <w:rPr>
                <w:rFonts w:cs="Tahoma"/>
                <w:b/>
              </w:rPr>
            </w:pPr>
            <w:r w:rsidRPr="00432CC1">
              <w:rPr>
                <w:rFonts w:cs="Tahoma"/>
                <w:b/>
              </w:rPr>
              <w:t>1_2_7</w:t>
            </w:r>
          </w:p>
        </w:tc>
      </w:tr>
      <w:tr w:rsidR="001C0DD9" w:rsidRPr="00432CC1"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432CC1" w:rsidRDefault="001C0DD9" w:rsidP="001C0DD9">
            <w:pPr>
              <w:rPr>
                <w:rFonts w:cs="Tahoma"/>
              </w:rPr>
            </w:pPr>
            <w:r w:rsidRPr="00432CC1">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432CC1" w:rsidRDefault="001C0DD9" w:rsidP="001C0DD9">
            <w:pPr>
              <w:rPr>
                <w:rFonts w:cs="Tahoma"/>
              </w:rPr>
            </w:pPr>
            <w:r w:rsidRPr="00432CC1">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432CC1" w:rsidRDefault="001C0DD9" w:rsidP="001C0DD9">
            <w:pPr>
              <w:jc w:val="center"/>
              <w:rPr>
                <w:rFonts w:cs="Tahoma"/>
                <w:b/>
              </w:rPr>
            </w:pPr>
            <w:r w:rsidRPr="00432CC1">
              <w:rPr>
                <w:rFonts w:cs="Tahoma"/>
                <w:b/>
              </w:rPr>
              <w:t>2.2</w:t>
            </w:r>
          </w:p>
        </w:tc>
      </w:tr>
      <w:tr w:rsidR="001C0DD9" w:rsidRPr="00432CC1"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432CC1" w:rsidRDefault="001C0DD9" w:rsidP="001C0DD9">
            <w:pPr>
              <w:rPr>
                <w:rFonts w:cs="Tahoma"/>
              </w:rPr>
            </w:pPr>
            <w:r w:rsidRPr="00432CC1">
              <w:rPr>
                <w:rFonts w:cs="Tahoma"/>
              </w:rPr>
              <w:t>Standard Programátorské konvence .NET - 2.</w:t>
            </w:r>
            <w:proofErr w:type="gramStart"/>
            <w:r w:rsidRPr="00432CC1">
              <w:rPr>
                <w:rFonts w:cs="Tahoma"/>
              </w:rPr>
              <w:t>0 - 4</w:t>
            </w:r>
            <w:proofErr w:type="gramEnd"/>
            <w:r w:rsidRPr="00432CC1">
              <w:rPr>
                <w:rFonts w:cs="Tahoma"/>
              </w:rPr>
              <w:t>.7.2, 6, 8.pdf</w:t>
            </w:r>
          </w:p>
        </w:tc>
        <w:tc>
          <w:tcPr>
            <w:tcW w:w="4111" w:type="dxa"/>
            <w:tcBorders>
              <w:top w:val="nil"/>
              <w:left w:val="nil"/>
              <w:bottom w:val="single" w:sz="4" w:space="0" w:color="auto"/>
              <w:right w:val="single" w:sz="4" w:space="0" w:color="auto"/>
            </w:tcBorders>
          </w:tcPr>
          <w:p w14:paraId="5DEA1023" w14:textId="5ED05920" w:rsidR="001C0DD9" w:rsidRPr="00432CC1" w:rsidRDefault="001C0DD9" w:rsidP="001C0DD9">
            <w:pPr>
              <w:rPr>
                <w:rFonts w:cs="Tahoma"/>
              </w:rPr>
            </w:pPr>
            <w:r w:rsidRPr="00432CC1">
              <w:rPr>
                <w:rFonts w:cs="Tahoma"/>
              </w:rPr>
              <w:t>Standard Programátorské konvence .NET - 2.</w:t>
            </w:r>
            <w:proofErr w:type="gramStart"/>
            <w:r w:rsidRPr="00432CC1">
              <w:rPr>
                <w:rFonts w:cs="Tahoma"/>
              </w:rPr>
              <w:t>0 - 4</w:t>
            </w:r>
            <w:proofErr w:type="gramEnd"/>
            <w:r w:rsidRPr="00432CC1">
              <w:rPr>
                <w:rFonts w:cs="Tahoma"/>
              </w:rPr>
              <w:t>.7.2, 6, 8</w:t>
            </w:r>
          </w:p>
        </w:tc>
        <w:tc>
          <w:tcPr>
            <w:tcW w:w="992" w:type="dxa"/>
            <w:tcBorders>
              <w:top w:val="nil"/>
              <w:left w:val="nil"/>
              <w:bottom w:val="single" w:sz="4" w:space="0" w:color="auto"/>
              <w:right w:val="single" w:sz="8" w:space="0" w:color="auto"/>
            </w:tcBorders>
          </w:tcPr>
          <w:p w14:paraId="3E441FDF" w14:textId="77777777" w:rsidR="001C0DD9" w:rsidRPr="00432CC1" w:rsidRDefault="001C0DD9" w:rsidP="001C0DD9">
            <w:pPr>
              <w:jc w:val="center"/>
              <w:rPr>
                <w:rFonts w:cs="Tahoma"/>
                <w:b/>
              </w:rPr>
            </w:pPr>
          </w:p>
          <w:p w14:paraId="7779F510" w14:textId="5687792A" w:rsidR="001C0DD9" w:rsidRPr="00432CC1" w:rsidRDefault="001C0DD9" w:rsidP="001C0DD9">
            <w:pPr>
              <w:jc w:val="center"/>
              <w:rPr>
                <w:rFonts w:cs="Tahoma"/>
                <w:b/>
              </w:rPr>
            </w:pPr>
            <w:r w:rsidRPr="00432CC1">
              <w:rPr>
                <w:rFonts w:cs="Tahoma"/>
                <w:b/>
              </w:rPr>
              <w:t>1.1</w:t>
            </w:r>
          </w:p>
        </w:tc>
      </w:tr>
      <w:tr w:rsidR="001C0DD9" w:rsidRPr="00432CC1"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432CC1" w:rsidRDefault="001C0DD9" w:rsidP="001C0DD9">
            <w:pPr>
              <w:rPr>
                <w:rFonts w:cs="Tahoma"/>
              </w:rPr>
            </w:pPr>
            <w:r w:rsidRPr="00432CC1">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432CC1" w:rsidRDefault="001C0DD9" w:rsidP="001C0DD9">
            <w:pPr>
              <w:rPr>
                <w:rFonts w:cs="Tahoma"/>
              </w:rPr>
            </w:pPr>
            <w:r w:rsidRPr="00432CC1">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432CC1" w:rsidRDefault="001C0DD9" w:rsidP="001C0DD9">
            <w:pPr>
              <w:jc w:val="center"/>
              <w:rPr>
                <w:rFonts w:cs="Tahoma"/>
                <w:b/>
              </w:rPr>
            </w:pPr>
            <w:r w:rsidRPr="00432CC1">
              <w:rPr>
                <w:rFonts w:cs="Tahoma"/>
                <w:b/>
              </w:rPr>
              <w:t>3.00</w:t>
            </w:r>
          </w:p>
        </w:tc>
      </w:tr>
      <w:tr w:rsidR="001C0DD9" w:rsidRPr="00432CC1"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432CC1" w:rsidRDefault="001C0DD9" w:rsidP="001C0DD9">
            <w:pPr>
              <w:rPr>
                <w:rFonts w:cs="Tahoma"/>
              </w:rPr>
            </w:pPr>
            <w:r w:rsidRPr="00432CC1">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432CC1" w:rsidRDefault="001C0DD9" w:rsidP="001C0DD9">
            <w:pPr>
              <w:rPr>
                <w:rFonts w:cs="Tahoma"/>
              </w:rPr>
            </w:pPr>
            <w:r w:rsidRPr="00432CC1">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432CC1" w:rsidRDefault="001C0DD9" w:rsidP="001C0DD9">
            <w:pPr>
              <w:jc w:val="center"/>
              <w:rPr>
                <w:rFonts w:cs="Tahoma"/>
                <w:b/>
              </w:rPr>
            </w:pPr>
            <w:r w:rsidRPr="00432CC1">
              <w:rPr>
                <w:rFonts w:cs="Tahoma"/>
                <w:b/>
              </w:rPr>
              <w:t>9.06</w:t>
            </w:r>
          </w:p>
        </w:tc>
      </w:tr>
      <w:tr w:rsidR="001C0DD9" w:rsidRPr="00432CC1"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432CC1" w:rsidRDefault="001C0DD9" w:rsidP="001C0DD9">
            <w:pPr>
              <w:rPr>
                <w:rFonts w:cs="Tahoma"/>
              </w:rPr>
            </w:pPr>
            <w:r w:rsidRPr="00432CC1">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432CC1" w:rsidRDefault="001C0DD9" w:rsidP="001C0DD9">
            <w:pPr>
              <w:rPr>
                <w:rFonts w:cs="Tahoma"/>
              </w:rPr>
            </w:pPr>
            <w:r w:rsidRPr="00432CC1">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432CC1" w:rsidRDefault="001C0DD9" w:rsidP="001C0DD9">
            <w:pPr>
              <w:jc w:val="center"/>
              <w:rPr>
                <w:rFonts w:cs="Tahoma"/>
                <w:b/>
              </w:rPr>
            </w:pPr>
            <w:r w:rsidRPr="00432CC1">
              <w:rPr>
                <w:rFonts w:cs="Tahoma"/>
                <w:b/>
              </w:rPr>
              <w:t>0.5</w:t>
            </w:r>
          </w:p>
        </w:tc>
      </w:tr>
      <w:tr w:rsidR="001C0DD9" w:rsidRPr="00432CC1"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432CC1" w:rsidRDefault="001C0DD9" w:rsidP="001C0DD9">
            <w:pPr>
              <w:rPr>
                <w:rFonts w:cs="Tahoma"/>
              </w:rPr>
            </w:pPr>
            <w:r w:rsidRPr="00432CC1">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432CC1" w:rsidRDefault="001C0DD9" w:rsidP="001C0DD9">
            <w:pPr>
              <w:rPr>
                <w:rFonts w:cs="Tahoma"/>
              </w:rPr>
            </w:pPr>
            <w:r w:rsidRPr="00432CC1">
              <w:rPr>
                <w:rFonts w:cs="Tahoma"/>
              </w:rPr>
              <w:t xml:space="preserve">API ROZHRANÍ SYSTÉMU </w:t>
            </w:r>
            <w:proofErr w:type="gramStart"/>
            <w:r w:rsidRPr="00432CC1">
              <w:rPr>
                <w:rFonts w:cs="Tahoma"/>
              </w:rPr>
              <w:t>DMA:  WS</w:t>
            </w:r>
            <w:proofErr w:type="gramEnd"/>
            <w:r w:rsidRPr="00432CC1">
              <w:rPr>
                <w:rFonts w:cs="Tahoma"/>
              </w:rPr>
              <w:t>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432CC1" w:rsidRDefault="001C0DD9" w:rsidP="001C0DD9">
            <w:pPr>
              <w:jc w:val="center"/>
              <w:rPr>
                <w:rFonts w:cs="Tahoma"/>
                <w:b/>
              </w:rPr>
            </w:pPr>
            <w:r w:rsidRPr="00432CC1">
              <w:rPr>
                <w:rFonts w:cs="Tahoma"/>
                <w:b/>
              </w:rPr>
              <w:t>4.3.3</w:t>
            </w:r>
          </w:p>
        </w:tc>
      </w:tr>
      <w:tr w:rsidR="001C0DD9" w:rsidRPr="00432CC1"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432CC1" w:rsidRDefault="001C0DD9" w:rsidP="001C0DD9">
            <w:pPr>
              <w:rPr>
                <w:rFonts w:cs="Tahoma"/>
              </w:rPr>
            </w:pPr>
            <w:r w:rsidRPr="00432CC1">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432CC1" w:rsidRDefault="001C0DD9" w:rsidP="001C0DD9">
            <w:pPr>
              <w:rPr>
                <w:rFonts w:cs="Tahoma"/>
              </w:rPr>
            </w:pPr>
            <w:r w:rsidRPr="00432CC1">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432CC1" w:rsidRDefault="001C0DD9" w:rsidP="001C0DD9">
            <w:pPr>
              <w:jc w:val="center"/>
              <w:rPr>
                <w:rFonts w:cs="Tahoma"/>
                <w:b/>
              </w:rPr>
            </w:pPr>
            <w:r w:rsidRPr="00432CC1">
              <w:rPr>
                <w:rFonts w:cs="Tahoma"/>
                <w:b/>
              </w:rPr>
              <w:t>1.13</w:t>
            </w:r>
          </w:p>
        </w:tc>
      </w:tr>
      <w:tr w:rsidR="001C0DD9" w:rsidRPr="00432CC1"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432CC1" w:rsidRDefault="001C0DD9" w:rsidP="001C0DD9">
            <w:pPr>
              <w:rPr>
                <w:rFonts w:cs="Tahoma"/>
              </w:rPr>
            </w:pPr>
            <w:r w:rsidRPr="00432CC1">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432CC1" w:rsidRDefault="001C0DD9" w:rsidP="001C0DD9">
            <w:pPr>
              <w:rPr>
                <w:rFonts w:cs="Tahoma"/>
              </w:rPr>
            </w:pPr>
            <w:r w:rsidRPr="00432CC1">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432CC1" w:rsidRDefault="001C0DD9" w:rsidP="001C0DD9">
            <w:pPr>
              <w:jc w:val="center"/>
              <w:rPr>
                <w:rFonts w:cs="Tahoma"/>
                <w:b/>
              </w:rPr>
            </w:pPr>
            <w:r w:rsidRPr="00432CC1">
              <w:rPr>
                <w:rFonts w:cs="Tahoma"/>
                <w:b/>
              </w:rPr>
              <w:t>0.6</w:t>
            </w:r>
          </w:p>
        </w:tc>
      </w:tr>
      <w:tr w:rsidR="001C0DD9" w:rsidRPr="00432CC1"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432CC1" w:rsidRDefault="001C0DD9" w:rsidP="001C0DD9">
            <w:pPr>
              <w:rPr>
                <w:rFonts w:cs="Tahoma"/>
              </w:rPr>
            </w:pPr>
            <w:r w:rsidRPr="00432CC1">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432CC1" w:rsidRDefault="001C0DD9" w:rsidP="001C0DD9">
            <w:pPr>
              <w:rPr>
                <w:rFonts w:cs="Tahoma"/>
              </w:rPr>
            </w:pPr>
            <w:r w:rsidRPr="00432CC1">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432CC1" w:rsidRDefault="001C0DD9" w:rsidP="001C0DD9">
            <w:pPr>
              <w:jc w:val="center"/>
              <w:rPr>
                <w:rFonts w:cs="Tahoma"/>
                <w:b/>
              </w:rPr>
            </w:pPr>
            <w:r w:rsidRPr="00432CC1">
              <w:rPr>
                <w:rFonts w:cs="Tahoma"/>
                <w:b/>
              </w:rPr>
              <w:t>2.0</w:t>
            </w:r>
          </w:p>
        </w:tc>
      </w:tr>
      <w:tr w:rsidR="001C0DD9" w:rsidRPr="00432CC1"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432CC1" w:rsidRDefault="001C0DD9" w:rsidP="001C0DD9">
            <w:pPr>
              <w:rPr>
                <w:rFonts w:cs="Tahoma"/>
              </w:rPr>
            </w:pPr>
            <w:r w:rsidRPr="00432CC1">
              <w:rPr>
                <w:rFonts w:cs="Tahoma"/>
              </w:rPr>
              <w:t xml:space="preserve">Standard Komunikace SD s </w:t>
            </w:r>
            <w:proofErr w:type="spellStart"/>
            <w:r w:rsidRPr="00432CC1">
              <w:rPr>
                <w:rFonts w:cs="Tahoma"/>
              </w:rPr>
              <w:t>exter</w:t>
            </w:r>
            <w:proofErr w:type="spellEnd"/>
            <w:r w:rsidRPr="00432CC1">
              <w:rPr>
                <w:rFonts w:cs="Tahoma"/>
              </w:rPr>
              <w:t xml:space="preserve"> </w:t>
            </w:r>
            <w:proofErr w:type="spellStart"/>
            <w:r w:rsidRPr="00432CC1">
              <w:rPr>
                <w:rFonts w:cs="Tahoma"/>
              </w:rPr>
              <w:t>firm</w:t>
            </w:r>
            <w:proofErr w:type="spellEnd"/>
            <w:r w:rsidRPr="00432CC1">
              <w:rPr>
                <w:rFonts w:cs="Tahoma"/>
              </w:rPr>
              <w:t xml:space="preserve">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432CC1" w:rsidRDefault="001C0DD9" w:rsidP="001C0DD9">
            <w:pPr>
              <w:rPr>
                <w:rFonts w:cs="Tahoma"/>
              </w:rPr>
            </w:pPr>
            <w:r w:rsidRPr="00432CC1">
              <w:rPr>
                <w:rFonts w:cs="Tahoma"/>
              </w:rPr>
              <w:t xml:space="preserve">Standard komunikace </w:t>
            </w:r>
            <w:proofErr w:type="spellStart"/>
            <w:r w:rsidRPr="00432CC1">
              <w:rPr>
                <w:rFonts w:cs="Tahoma"/>
              </w:rPr>
              <w:t>Servicedesku</w:t>
            </w:r>
            <w:proofErr w:type="spellEnd"/>
          </w:p>
          <w:p w14:paraId="4D9695EE" w14:textId="2C4BB6B7" w:rsidR="001C0DD9" w:rsidRPr="00432CC1" w:rsidRDefault="001C0DD9" w:rsidP="001C0DD9">
            <w:pPr>
              <w:rPr>
                <w:rFonts w:cs="Tahoma"/>
              </w:rPr>
            </w:pPr>
            <w:r w:rsidRPr="00432CC1">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432CC1" w:rsidRDefault="001C0DD9" w:rsidP="001C0DD9">
            <w:pPr>
              <w:jc w:val="center"/>
              <w:rPr>
                <w:rFonts w:cs="Tahoma"/>
                <w:b/>
              </w:rPr>
            </w:pPr>
            <w:r w:rsidRPr="00432CC1">
              <w:rPr>
                <w:rFonts w:cs="Tahoma"/>
                <w:b/>
              </w:rPr>
              <w:t>1.00</w:t>
            </w:r>
          </w:p>
        </w:tc>
      </w:tr>
      <w:tr w:rsidR="001C0DD9" w:rsidRPr="00432CC1"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432CC1" w:rsidRDefault="001C0DD9" w:rsidP="001C0DD9">
            <w:pPr>
              <w:jc w:val="both"/>
              <w:rPr>
                <w:rFonts w:cs="Tahoma"/>
              </w:rPr>
            </w:pPr>
            <w:proofErr w:type="spellStart"/>
            <w:r w:rsidRPr="00432CC1">
              <w:rPr>
                <w:rFonts w:cs="Tahoma"/>
              </w:rPr>
              <w:t>Std</w:t>
            </w:r>
            <w:proofErr w:type="spellEnd"/>
            <w:r w:rsidRPr="00432CC1">
              <w:rPr>
                <w:rFonts w:cs="Tahoma"/>
              </w:rPr>
              <w:t xml:space="preserve">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432CC1" w:rsidRDefault="001C0DD9" w:rsidP="001C0DD9">
            <w:pPr>
              <w:rPr>
                <w:rFonts w:cs="Tahoma"/>
              </w:rPr>
            </w:pPr>
            <w:r w:rsidRPr="00432CC1">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432CC1" w:rsidRDefault="001C0DD9" w:rsidP="001C0DD9">
            <w:pPr>
              <w:jc w:val="center"/>
              <w:rPr>
                <w:rFonts w:cs="Tahoma"/>
                <w:b/>
              </w:rPr>
            </w:pPr>
            <w:r w:rsidRPr="00432CC1">
              <w:rPr>
                <w:rFonts w:cs="Tahoma"/>
                <w:b/>
              </w:rPr>
              <w:t>4.00</w:t>
            </w:r>
          </w:p>
        </w:tc>
      </w:tr>
      <w:tr w:rsidR="001C0DD9" w:rsidRPr="00432CC1"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432CC1" w:rsidRDefault="001C0DD9" w:rsidP="001C0DD9">
            <w:pPr>
              <w:rPr>
                <w:rFonts w:cs="Tahoma"/>
              </w:rPr>
            </w:pPr>
            <w:proofErr w:type="spellStart"/>
            <w:r w:rsidRPr="00432CC1">
              <w:rPr>
                <w:rFonts w:cs="Tahoma"/>
              </w:rPr>
              <w:t>Std</w:t>
            </w:r>
            <w:proofErr w:type="spellEnd"/>
            <w:r w:rsidRPr="00432CC1">
              <w:rPr>
                <w:rFonts w:cs="Tahoma"/>
              </w:rPr>
              <w:t xml:space="preserve">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432CC1" w:rsidRDefault="001C0DD9" w:rsidP="001C0DD9">
            <w:pPr>
              <w:rPr>
                <w:rFonts w:cs="Tahoma"/>
              </w:rPr>
            </w:pPr>
            <w:r w:rsidRPr="00432CC1">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432CC1" w:rsidRDefault="001C0DD9" w:rsidP="001C0DD9">
            <w:pPr>
              <w:jc w:val="center"/>
              <w:rPr>
                <w:rFonts w:cs="Tahoma"/>
                <w:b/>
              </w:rPr>
            </w:pPr>
            <w:r w:rsidRPr="00432CC1">
              <w:rPr>
                <w:rFonts w:cs="Tahoma"/>
                <w:b/>
              </w:rPr>
              <w:t>0.01</w:t>
            </w:r>
          </w:p>
        </w:tc>
      </w:tr>
      <w:tr w:rsidR="001C0DD9" w:rsidRPr="00432CC1"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432CC1" w:rsidRDefault="001C0DD9" w:rsidP="001C0DD9">
            <w:pPr>
              <w:rPr>
                <w:rFonts w:cs="Tahoma"/>
              </w:rPr>
            </w:pPr>
            <w:r w:rsidRPr="00432CC1">
              <w:rPr>
                <w:rFonts w:cs="Tahoma"/>
              </w:rPr>
              <w:t xml:space="preserve">Standard požadavků na formu a obsah </w:t>
            </w:r>
            <w:proofErr w:type="gramStart"/>
            <w:r w:rsidRPr="00432CC1">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432CC1" w:rsidRDefault="001C0DD9" w:rsidP="001C0DD9">
            <w:pPr>
              <w:rPr>
                <w:rFonts w:cs="Tahoma"/>
              </w:rPr>
            </w:pPr>
            <w:r w:rsidRPr="00432CC1">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432CC1" w:rsidRDefault="001C0DD9" w:rsidP="001C0DD9">
            <w:pPr>
              <w:jc w:val="center"/>
              <w:rPr>
                <w:rFonts w:cs="Tahoma"/>
                <w:b/>
              </w:rPr>
            </w:pPr>
            <w:r w:rsidRPr="00432CC1">
              <w:rPr>
                <w:rFonts w:cs="Tahoma"/>
                <w:b/>
              </w:rPr>
              <w:t>1.10</w:t>
            </w:r>
          </w:p>
        </w:tc>
      </w:tr>
      <w:tr w:rsidR="001C0DD9" w:rsidRPr="00432CC1"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432CC1" w:rsidRDefault="001C0DD9" w:rsidP="001C0DD9">
            <w:pPr>
              <w:rPr>
                <w:rFonts w:cs="Tahoma"/>
              </w:rPr>
            </w:pPr>
            <w:r w:rsidRPr="00432CC1">
              <w:rPr>
                <w:rFonts w:cs="Tahoma"/>
              </w:rPr>
              <w:t xml:space="preserve">Standard pro uživatelské rozhraní klient web </w:t>
            </w:r>
            <w:proofErr w:type="spellStart"/>
            <w:r w:rsidRPr="00432CC1">
              <w:rPr>
                <w:rFonts w:cs="Tahoma"/>
              </w:rPr>
              <w:t>apl</w:t>
            </w:r>
            <w:proofErr w:type="spellEnd"/>
            <w:r w:rsidRPr="00432CC1">
              <w:rPr>
                <w:rFonts w:cs="Tahoma"/>
              </w:rPr>
              <w:t xml:space="preserve">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432CC1" w:rsidRDefault="001C0DD9" w:rsidP="001C0DD9">
            <w:pPr>
              <w:rPr>
                <w:rFonts w:cs="Tahoma"/>
              </w:rPr>
            </w:pPr>
            <w:r w:rsidRPr="00432CC1">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432CC1" w:rsidRDefault="001C0DD9" w:rsidP="001C0DD9">
            <w:pPr>
              <w:jc w:val="center"/>
              <w:rPr>
                <w:rFonts w:cs="Tahoma"/>
                <w:b/>
              </w:rPr>
            </w:pPr>
            <w:r w:rsidRPr="00432CC1">
              <w:rPr>
                <w:rFonts w:cs="Tahoma"/>
                <w:b/>
              </w:rPr>
              <w:t>1.10</w:t>
            </w:r>
          </w:p>
        </w:tc>
      </w:tr>
      <w:tr w:rsidR="001C0DD9" w:rsidRPr="00432CC1"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432CC1"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432CC1" w:rsidRDefault="001C0DD9" w:rsidP="001C0DD9">
            <w:pPr>
              <w:rPr>
                <w:rFonts w:cs="Tahoma"/>
              </w:rPr>
            </w:pPr>
            <w:r w:rsidRPr="00432CC1">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432CC1" w:rsidRDefault="001C0DD9" w:rsidP="001C0DD9">
            <w:pPr>
              <w:rPr>
                <w:rFonts w:cs="Tahoma"/>
              </w:rPr>
            </w:pPr>
            <w:r w:rsidRPr="00432CC1">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432CC1" w:rsidRDefault="001C0DD9" w:rsidP="001C0DD9">
            <w:pPr>
              <w:jc w:val="center"/>
              <w:rPr>
                <w:rFonts w:cs="Tahoma"/>
                <w:b/>
              </w:rPr>
            </w:pPr>
            <w:r w:rsidRPr="00432CC1">
              <w:rPr>
                <w:rFonts w:cs="Tahoma"/>
                <w:b/>
              </w:rPr>
              <w:t>1.00</w:t>
            </w:r>
          </w:p>
        </w:tc>
      </w:tr>
      <w:tr w:rsidR="001C0DD9" w:rsidRPr="00432CC1"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432CC1" w:rsidRDefault="001C0DD9" w:rsidP="001C0DD9">
            <w:pPr>
              <w:jc w:val="center"/>
              <w:rPr>
                <w:rFonts w:cs="Tahoma"/>
              </w:rPr>
            </w:pPr>
            <w:r w:rsidRPr="00432CC1">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432CC1" w:rsidRDefault="001C0DD9" w:rsidP="001C0DD9">
            <w:pPr>
              <w:rPr>
                <w:rFonts w:cs="Tahoma"/>
              </w:rPr>
            </w:pPr>
            <w:r w:rsidRPr="00432CC1">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432CC1" w:rsidRDefault="001C0DD9" w:rsidP="001C0DD9">
            <w:pPr>
              <w:rPr>
                <w:rFonts w:cs="Tahoma"/>
              </w:rPr>
            </w:pPr>
            <w:r w:rsidRPr="00432CC1">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432CC1" w:rsidRDefault="001C0DD9" w:rsidP="001C0DD9">
            <w:pPr>
              <w:jc w:val="center"/>
              <w:rPr>
                <w:rFonts w:cs="Tahoma"/>
                <w:b/>
              </w:rPr>
            </w:pPr>
            <w:r w:rsidRPr="00432CC1">
              <w:rPr>
                <w:rFonts w:cs="Tahoma"/>
                <w:b/>
              </w:rPr>
              <w:t>0.4</w:t>
            </w:r>
          </w:p>
        </w:tc>
      </w:tr>
      <w:tr w:rsidR="001C0DD9" w:rsidRPr="00432CC1"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432CC1" w:rsidRDefault="001C0DD9" w:rsidP="001C0DD9">
            <w:pPr>
              <w:jc w:val="center"/>
              <w:rPr>
                <w:rFonts w:cs="Tahoma"/>
              </w:rPr>
            </w:pPr>
            <w:r w:rsidRPr="00432CC1">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432CC1" w:rsidRDefault="001C0DD9" w:rsidP="001C0DD9">
            <w:pPr>
              <w:rPr>
                <w:rFonts w:cs="Tahoma"/>
              </w:rPr>
            </w:pPr>
            <w:r w:rsidRPr="00432CC1">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432CC1" w:rsidRDefault="001C0DD9" w:rsidP="001C0DD9">
            <w:pPr>
              <w:rPr>
                <w:rFonts w:cs="Tahoma"/>
              </w:rPr>
            </w:pPr>
            <w:r w:rsidRPr="00432CC1">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432CC1" w:rsidRDefault="001C0DD9" w:rsidP="001C0DD9">
            <w:pPr>
              <w:jc w:val="center"/>
              <w:rPr>
                <w:rFonts w:cs="Tahoma"/>
                <w:b/>
              </w:rPr>
            </w:pPr>
            <w:r w:rsidRPr="00432CC1">
              <w:rPr>
                <w:rFonts w:cs="Tahoma"/>
                <w:b/>
              </w:rPr>
              <w:t>0.2</w:t>
            </w:r>
          </w:p>
        </w:tc>
      </w:tr>
      <w:tr w:rsidR="001C0DD9" w:rsidRPr="00432CC1"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432CC1" w:rsidRDefault="001C0DD9" w:rsidP="001C0DD9">
            <w:pPr>
              <w:jc w:val="center"/>
              <w:rPr>
                <w:rFonts w:cs="Tahoma"/>
              </w:rPr>
            </w:pPr>
            <w:r w:rsidRPr="00432CC1">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432CC1" w:rsidRDefault="001C0DD9" w:rsidP="001C0DD9">
            <w:pPr>
              <w:rPr>
                <w:rFonts w:cs="Tahoma"/>
              </w:rPr>
            </w:pPr>
            <w:r w:rsidRPr="00432CC1">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432CC1" w:rsidRDefault="001C0DD9" w:rsidP="001C0DD9">
            <w:pPr>
              <w:rPr>
                <w:rFonts w:cs="Tahoma"/>
              </w:rPr>
            </w:pPr>
            <w:r w:rsidRPr="00432CC1">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432CC1" w:rsidRDefault="001C0DD9" w:rsidP="001C0DD9">
            <w:pPr>
              <w:jc w:val="center"/>
              <w:rPr>
                <w:rFonts w:cs="Tahoma"/>
                <w:b/>
              </w:rPr>
            </w:pPr>
            <w:r w:rsidRPr="00432CC1">
              <w:rPr>
                <w:rFonts w:cs="Tahoma"/>
                <w:b/>
              </w:rPr>
              <w:t>0.4</w:t>
            </w:r>
          </w:p>
        </w:tc>
      </w:tr>
      <w:tr w:rsidR="001C0DD9" w:rsidRPr="00432CC1"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432CC1" w:rsidRDefault="001C0DD9" w:rsidP="001C0DD9">
            <w:pPr>
              <w:jc w:val="center"/>
              <w:rPr>
                <w:rFonts w:cs="Tahoma"/>
              </w:rPr>
            </w:pPr>
            <w:r w:rsidRPr="00432CC1">
              <w:rPr>
                <w:rFonts w:cs="Tahoma"/>
              </w:rPr>
              <w:lastRenderedPageBreak/>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432CC1" w:rsidRDefault="001C0DD9" w:rsidP="001C0DD9">
            <w:pPr>
              <w:rPr>
                <w:rFonts w:cs="Tahoma"/>
              </w:rPr>
            </w:pPr>
            <w:r w:rsidRPr="00432CC1">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432CC1" w:rsidRDefault="001C0DD9" w:rsidP="001C0DD9">
            <w:pPr>
              <w:rPr>
                <w:rFonts w:cs="Tahoma"/>
              </w:rPr>
            </w:pPr>
            <w:r w:rsidRPr="00432CC1">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432CC1" w:rsidRDefault="001C0DD9" w:rsidP="001C0DD9">
            <w:pPr>
              <w:jc w:val="center"/>
              <w:rPr>
                <w:rFonts w:cs="Tahoma"/>
                <w:b/>
              </w:rPr>
            </w:pPr>
            <w:r w:rsidRPr="00432CC1">
              <w:rPr>
                <w:rFonts w:cs="Tahoma"/>
                <w:b/>
              </w:rPr>
              <w:t>0.5</w:t>
            </w:r>
          </w:p>
        </w:tc>
      </w:tr>
    </w:tbl>
    <w:p w14:paraId="156B16C2" w14:textId="77777777" w:rsidR="00D0181B" w:rsidRPr="00432CC1" w:rsidRDefault="00D0181B">
      <w:pPr>
        <w:rPr>
          <w:rFonts w:cs="Tahoma"/>
        </w:rPr>
      </w:pPr>
    </w:p>
    <w:sectPr w:rsidR="00D0181B" w:rsidRPr="00432CC1">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5936" w14:textId="77777777" w:rsidR="0095159C" w:rsidRDefault="0095159C">
      <w:r>
        <w:separator/>
      </w:r>
    </w:p>
  </w:endnote>
  <w:endnote w:type="continuationSeparator" w:id="0">
    <w:p w14:paraId="3E8A3612" w14:textId="77777777" w:rsidR="0095159C" w:rsidRDefault="0095159C">
      <w:r>
        <w:continuationSeparator/>
      </w:r>
    </w:p>
  </w:endnote>
  <w:endnote w:type="continuationNotice" w:id="1">
    <w:p w14:paraId="2CA0E046" w14:textId="77777777" w:rsidR="0095159C" w:rsidRDefault="00951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FB52" w14:textId="77777777" w:rsidR="0095159C" w:rsidRDefault="0095159C">
      <w:r>
        <w:separator/>
      </w:r>
    </w:p>
  </w:footnote>
  <w:footnote w:type="continuationSeparator" w:id="0">
    <w:p w14:paraId="06F4111D" w14:textId="77777777" w:rsidR="0095159C" w:rsidRDefault="0095159C">
      <w:r>
        <w:continuationSeparator/>
      </w:r>
    </w:p>
  </w:footnote>
  <w:footnote w:type="continuationNotice" w:id="1">
    <w:p w14:paraId="4F73DFE5" w14:textId="77777777" w:rsidR="0095159C" w:rsidRDefault="00951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63A6F5E1"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2C6FCD"/>
    <w:multiLevelType w:val="multilevel"/>
    <w:tmpl w:val="FA70498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673337"/>
    <w:multiLevelType w:val="hybridMultilevel"/>
    <w:tmpl w:val="2A4C2A88"/>
    <w:lvl w:ilvl="0" w:tplc="04050003">
      <w:start w:val="1"/>
      <w:numFmt w:val="bullet"/>
      <w:lvlText w:val="o"/>
      <w:lvlJc w:val="left"/>
      <w:pPr>
        <w:ind w:left="1817" w:hanging="360"/>
      </w:pPr>
      <w:rPr>
        <w:rFonts w:ascii="Courier New" w:hAnsi="Courier New" w:cs="Courier New" w:hint="default"/>
      </w:rPr>
    </w:lvl>
    <w:lvl w:ilvl="1" w:tplc="04050003" w:tentative="1">
      <w:start w:val="1"/>
      <w:numFmt w:val="bullet"/>
      <w:lvlText w:val="o"/>
      <w:lvlJc w:val="left"/>
      <w:pPr>
        <w:ind w:left="2537" w:hanging="360"/>
      </w:pPr>
      <w:rPr>
        <w:rFonts w:ascii="Courier New" w:hAnsi="Courier New" w:cs="Courier New" w:hint="default"/>
      </w:rPr>
    </w:lvl>
    <w:lvl w:ilvl="2" w:tplc="04050005" w:tentative="1">
      <w:start w:val="1"/>
      <w:numFmt w:val="bullet"/>
      <w:lvlText w:val=""/>
      <w:lvlJc w:val="left"/>
      <w:pPr>
        <w:ind w:left="3257" w:hanging="360"/>
      </w:pPr>
      <w:rPr>
        <w:rFonts w:ascii="Wingdings" w:hAnsi="Wingdings" w:hint="default"/>
      </w:rPr>
    </w:lvl>
    <w:lvl w:ilvl="3" w:tplc="04050001" w:tentative="1">
      <w:start w:val="1"/>
      <w:numFmt w:val="bullet"/>
      <w:lvlText w:val=""/>
      <w:lvlJc w:val="left"/>
      <w:pPr>
        <w:ind w:left="3977" w:hanging="360"/>
      </w:pPr>
      <w:rPr>
        <w:rFonts w:ascii="Symbol" w:hAnsi="Symbol" w:hint="default"/>
      </w:rPr>
    </w:lvl>
    <w:lvl w:ilvl="4" w:tplc="04050003" w:tentative="1">
      <w:start w:val="1"/>
      <w:numFmt w:val="bullet"/>
      <w:lvlText w:val="o"/>
      <w:lvlJc w:val="left"/>
      <w:pPr>
        <w:ind w:left="4697" w:hanging="360"/>
      </w:pPr>
      <w:rPr>
        <w:rFonts w:ascii="Courier New" w:hAnsi="Courier New" w:cs="Courier New" w:hint="default"/>
      </w:rPr>
    </w:lvl>
    <w:lvl w:ilvl="5" w:tplc="04050005" w:tentative="1">
      <w:start w:val="1"/>
      <w:numFmt w:val="bullet"/>
      <w:lvlText w:val=""/>
      <w:lvlJc w:val="left"/>
      <w:pPr>
        <w:ind w:left="5417" w:hanging="360"/>
      </w:pPr>
      <w:rPr>
        <w:rFonts w:ascii="Wingdings" w:hAnsi="Wingdings" w:hint="default"/>
      </w:rPr>
    </w:lvl>
    <w:lvl w:ilvl="6" w:tplc="04050001" w:tentative="1">
      <w:start w:val="1"/>
      <w:numFmt w:val="bullet"/>
      <w:lvlText w:val=""/>
      <w:lvlJc w:val="left"/>
      <w:pPr>
        <w:ind w:left="6137" w:hanging="360"/>
      </w:pPr>
      <w:rPr>
        <w:rFonts w:ascii="Symbol" w:hAnsi="Symbol" w:hint="default"/>
      </w:rPr>
    </w:lvl>
    <w:lvl w:ilvl="7" w:tplc="04050003" w:tentative="1">
      <w:start w:val="1"/>
      <w:numFmt w:val="bullet"/>
      <w:lvlText w:val="o"/>
      <w:lvlJc w:val="left"/>
      <w:pPr>
        <w:ind w:left="6857" w:hanging="360"/>
      </w:pPr>
      <w:rPr>
        <w:rFonts w:ascii="Courier New" w:hAnsi="Courier New" w:cs="Courier New" w:hint="default"/>
      </w:rPr>
    </w:lvl>
    <w:lvl w:ilvl="8" w:tplc="04050005" w:tentative="1">
      <w:start w:val="1"/>
      <w:numFmt w:val="bullet"/>
      <w:lvlText w:val=""/>
      <w:lvlJc w:val="left"/>
      <w:pPr>
        <w:ind w:left="7577" w:hanging="360"/>
      </w:pPr>
      <w:rPr>
        <w:rFonts w:ascii="Wingdings" w:hAnsi="Wingdings" w:hint="default"/>
      </w:rPr>
    </w:lvl>
  </w:abstractNum>
  <w:abstractNum w:abstractNumId="9" w15:restartNumberingAfterBreak="0">
    <w:nsid w:val="5D7051BA"/>
    <w:multiLevelType w:val="hybridMultilevel"/>
    <w:tmpl w:val="32181A8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5F120528"/>
    <w:multiLevelType w:val="hybridMultilevel"/>
    <w:tmpl w:val="A5DA190E"/>
    <w:lvl w:ilvl="0" w:tplc="92FE8A00">
      <w:start w:val="1"/>
      <w:numFmt w:val="decimal"/>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1"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3850742"/>
    <w:multiLevelType w:val="multilevel"/>
    <w:tmpl w:val="211C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144396">
    <w:abstractNumId w:val="4"/>
  </w:num>
  <w:num w:numId="2" w16cid:durableId="1065684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11"/>
  </w:num>
  <w:num w:numId="5" w16cid:durableId="467741809">
    <w:abstractNumId w:val="12"/>
  </w:num>
  <w:num w:numId="6" w16cid:durableId="197283601">
    <w:abstractNumId w:val="2"/>
  </w:num>
  <w:num w:numId="7" w16cid:durableId="1101951521">
    <w:abstractNumId w:val="15"/>
  </w:num>
  <w:num w:numId="8" w16cid:durableId="1313214248">
    <w:abstractNumId w:val="3"/>
  </w:num>
  <w:num w:numId="9" w16cid:durableId="527841066">
    <w:abstractNumId w:val="0"/>
  </w:num>
  <w:num w:numId="10" w16cid:durableId="2083062855">
    <w:abstractNumId w:val="7"/>
  </w:num>
  <w:num w:numId="11" w16cid:durableId="1749032847">
    <w:abstractNumId w:val="16"/>
  </w:num>
  <w:num w:numId="12" w16cid:durableId="708796695">
    <w:abstractNumId w:val="13"/>
  </w:num>
  <w:num w:numId="13" w16cid:durableId="1778669385">
    <w:abstractNumId w:val="5"/>
  </w:num>
  <w:num w:numId="14" w16cid:durableId="7996345">
    <w:abstractNumId w:val="1"/>
  </w:num>
  <w:num w:numId="15" w16cid:durableId="605843666">
    <w:abstractNumId w:val="14"/>
  </w:num>
  <w:num w:numId="16" w16cid:durableId="567151658">
    <w:abstractNumId w:val="6"/>
  </w:num>
  <w:num w:numId="17" w16cid:durableId="383603181">
    <w:abstractNumId w:val="18"/>
    <w:lvlOverride w:ilvl="0">
      <w:startOverride w:val="1"/>
    </w:lvlOverride>
  </w:num>
  <w:num w:numId="18" w16cid:durableId="1856267675">
    <w:abstractNumId w:val="14"/>
  </w:num>
  <w:num w:numId="19" w16cid:durableId="2073311555">
    <w:abstractNumId w:val="10"/>
  </w:num>
  <w:num w:numId="20" w16cid:durableId="394551997">
    <w:abstractNumId w:val="8"/>
  </w:num>
  <w:num w:numId="21" w16cid:durableId="1574198560">
    <w:abstractNumId w:val="9"/>
  </w:num>
  <w:num w:numId="22" w16cid:durableId="1141003034">
    <w:abstractNumId w:val="4"/>
  </w:num>
  <w:num w:numId="23" w16cid:durableId="673647526">
    <w:abstractNumId w:val="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5763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30774"/>
    <w:rsid w:val="000331C7"/>
    <w:rsid w:val="00033248"/>
    <w:rsid w:val="00041304"/>
    <w:rsid w:val="00042C63"/>
    <w:rsid w:val="000459A1"/>
    <w:rsid w:val="00047F7D"/>
    <w:rsid w:val="00050D0D"/>
    <w:rsid w:val="000552F6"/>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5C2E"/>
    <w:rsid w:val="000B32DA"/>
    <w:rsid w:val="000B6F52"/>
    <w:rsid w:val="000C3A91"/>
    <w:rsid w:val="000D36F9"/>
    <w:rsid w:val="000D6B1B"/>
    <w:rsid w:val="000E5028"/>
    <w:rsid w:val="000E647F"/>
    <w:rsid w:val="000F607E"/>
    <w:rsid w:val="000F6C77"/>
    <w:rsid w:val="000F6EAA"/>
    <w:rsid w:val="0010132F"/>
    <w:rsid w:val="00104562"/>
    <w:rsid w:val="00105F41"/>
    <w:rsid w:val="001148F4"/>
    <w:rsid w:val="00122452"/>
    <w:rsid w:val="00122898"/>
    <w:rsid w:val="00125099"/>
    <w:rsid w:val="001309B2"/>
    <w:rsid w:val="00130FF9"/>
    <w:rsid w:val="00131386"/>
    <w:rsid w:val="00131ABB"/>
    <w:rsid w:val="00131C2D"/>
    <w:rsid w:val="00132190"/>
    <w:rsid w:val="00136005"/>
    <w:rsid w:val="00141F15"/>
    <w:rsid w:val="00143729"/>
    <w:rsid w:val="00146209"/>
    <w:rsid w:val="001543E7"/>
    <w:rsid w:val="0016460D"/>
    <w:rsid w:val="001742F5"/>
    <w:rsid w:val="0017576A"/>
    <w:rsid w:val="00176D41"/>
    <w:rsid w:val="00180DD6"/>
    <w:rsid w:val="00181DC1"/>
    <w:rsid w:val="00183467"/>
    <w:rsid w:val="00184F06"/>
    <w:rsid w:val="00193709"/>
    <w:rsid w:val="001963D2"/>
    <w:rsid w:val="001973E6"/>
    <w:rsid w:val="001A34A7"/>
    <w:rsid w:val="001A34E6"/>
    <w:rsid w:val="001A4B2C"/>
    <w:rsid w:val="001A5846"/>
    <w:rsid w:val="001B06CD"/>
    <w:rsid w:val="001B136A"/>
    <w:rsid w:val="001B17A5"/>
    <w:rsid w:val="001B2AEB"/>
    <w:rsid w:val="001B3CB6"/>
    <w:rsid w:val="001B3F3A"/>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EF2"/>
    <w:rsid w:val="0026041F"/>
    <w:rsid w:val="00261300"/>
    <w:rsid w:val="00262085"/>
    <w:rsid w:val="0026662C"/>
    <w:rsid w:val="00266878"/>
    <w:rsid w:val="00273AF6"/>
    <w:rsid w:val="0028031B"/>
    <w:rsid w:val="00284F18"/>
    <w:rsid w:val="00290636"/>
    <w:rsid w:val="002A1FC4"/>
    <w:rsid w:val="002A2F56"/>
    <w:rsid w:val="002B4566"/>
    <w:rsid w:val="002C0073"/>
    <w:rsid w:val="002C23F4"/>
    <w:rsid w:val="002C3A97"/>
    <w:rsid w:val="002C6E09"/>
    <w:rsid w:val="002D3908"/>
    <w:rsid w:val="002D5F56"/>
    <w:rsid w:val="002D61A3"/>
    <w:rsid w:val="002E362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502A8"/>
    <w:rsid w:val="00351286"/>
    <w:rsid w:val="00354396"/>
    <w:rsid w:val="00354F0B"/>
    <w:rsid w:val="00356452"/>
    <w:rsid w:val="003605D8"/>
    <w:rsid w:val="003618FD"/>
    <w:rsid w:val="00364570"/>
    <w:rsid w:val="003718B8"/>
    <w:rsid w:val="00372F57"/>
    <w:rsid w:val="00374D0C"/>
    <w:rsid w:val="003818DF"/>
    <w:rsid w:val="0038219D"/>
    <w:rsid w:val="003857C9"/>
    <w:rsid w:val="00393BE6"/>
    <w:rsid w:val="003958E9"/>
    <w:rsid w:val="00396FC2"/>
    <w:rsid w:val="003A17B1"/>
    <w:rsid w:val="003A36A2"/>
    <w:rsid w:val="003B2DB0"/>
    <w:rsid w:val="003B57B6"/>
    <w:rsid w:val="003C0774"/>
    <w:rsid w:val="003C13E1"/>
    <w:rsid w:val="003C32EE"/>
    <w:rsid w:val="003C37D8"/>
    <w:rsid w:val="003C6956"/>
    <w:rsid w:val="003D0090"/>
    <w:rsid w:val="003D43C8"/>
    <w:rsid w:val="003D602B"/>
    <w:rsid w:val="003E019F"/>
    <w:rsid w:val="003E23A2"/>
    <w:rsid w:val="003F2B41"/>
    <w:rsid w:val="003F551D"/>
    <w:rsid w:val="003F68D3"/>
    <w:rsid w:val="00405458"/>
    <w:rsid w:val="00410E12"/>
    <w:rsid w:val="00416990"/>
    <w:rsid w:val="0042478B"/>
    <w:rsid w:val="00430F22"/>
    <w:rsid w:val="00432A1A"/>
    <w:rsid w:val="00432CC1"/>
    <w:rsid w:val="004353EA"/>
    <w:rsid w:val="0044406A"/>
    <w:rsid w:val="00444DD2"/>
    <w:rsid w:val="0046143A"/>
    <w:rsid w:val="0047082F"/>
    <w:rsid w:val="004724B8"/>
    <w:rsid w:val="00473677"/>
    <w:rsid w:val="00482588"/>
    <w:rsid w:val="00482F0C"/>
    <w:rsid w:val="00485951"/>
    <w:rsid w:val="00492E0B"/>
    <w:rsid w:val="004A3AB1"/>
    <w:rsid w:val="004A4062"/>
    <w:rsid w:val="004A4EBB"/>
    <w:rsid w:val="004B2BD2"/>
    <w:rsid w:val="004B4BF4"/>
    <w:rsid w:val="004B7ED7"/>
    <w:rsid w:val="004C245D"/>
    <w:rsid w:val="004C2EC7"/>
    <w:rsid w:val="004C3760"/>
    <w:rsid w:val="004C6AD2"/>
    <w:rsid w:val="004D1953"/>
    <w:rsid w:val="004D511A"/>
    <w:rsid w:val="004F1CDF"/>
    <w:rsid w:val="00500188"/>
    <w:rsid w:val="005070AC"/>
    <w:rsid w:val="005075C1"/>
    <w:rsid w:val="00511392"/>
    <w:rsid w:val="00513D9F"/>
    <w:rsid w:val="00520476"/>
    <w:rsid w:val="00525111"/>
    <w:rsid w:val="00525ECB"/>
    <w:rsid w:val="005260EB"/>
    <w:rsid w:val="00526353"/>
    <w:rsid w:val="0052734F"/>
    <w:rsid w:val="005278F2"/>
    <w:rsid w:val="005306A7"/>
    <w:rsid w:val="005326E8"/>
    <w:rsid w:val="005348A1"/>
    <w:rsid w:val="00542B03"/>
    <w:rsid w:val="00544E40"/>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B109C"/>
    <w:rsid w:val="005C4327"/>
    <w:rsid w:val="005D08AB"/>
    <w:rsid w:val="005D2489"/>
    <w:rsid w:val="005D7489"/>
    <w:rsid w:val="005E0105"/>
    <w:rsid w:val="005E2DEB"/>
    <w:rsid w:val="005E5E5F"/>
    <w:rsid w:val="005E69C4"/>
    <w:rsid w:val="005F13BF"/>
    <w:rsid w:val="005F2896"/>
    <w:rsid w:val="005F6619"/>
    <w:rsid w:val="005F6E9E"/>
    <w:rsid w:val="006017E7"/>
    <w:rsid w:val="00602FD9"/>
    <w:rsid w:val="00604194"/>
    <w:rsid w:val="00605D9C"/>
    <w:rsid w:val="006177B8"/>
    <w:rsid w:val="00622144"/>
    <w:rsid w:val="0062464A"/>
    <w:rsid w:val="00624DCF"/>
    <w:rsid w:val="00630B0F"/>
    <w:rsid w:val="00631107"/>
    <w:rsid w:val="00631866"/>
    <w:rsid w:val="00631AF1"/>
    <w:rsid w:val="006322D1"/>
    <w:rsid w:val="00633160"/>
    <w:rsid w:val="00641608"/>
    <w:rsid w:val="0064364F"/>
    <w:rsid w:val="00645EE6"/>
    <w:rsid w:val="0064772D"/>
    <w:rsid w:val="00650548"/>
    <w:rsid w:val="00653719"/>
    <w:rsid w:val="00653A6B"/>
    <w:rsid w:val="00664EB5"/>
    <w:rsid w:val="00665082"/>
    <w:rsid w:val="00673AA9"/>
    <w:rsid w:val="00676D02"/>
    <w:rsid w:val="00681F5D"/>
    <w:rsid w:val="006834B1"/>
    <w:rsid w:val="00684608"/>
    <w:rsid w:val="00684C8A"/>
    <w:rsid w:val="00686EFA"/>
    <w:rsid w:val="00694A07"/>
    <w:rsid w:val="006955E7"/>
    <w:rsid w:val="00695D05"/>
    <w:rsid w:val="006A1A9F"/>
    <w:rsid w:val="006A3A7A"/>
    <w:rsid w:val="006B7631"/>
    <w:rsid w:val="006C212A"/>
    <w:rsid w:val="006C23AA"/>
    <w:rsid w:val="006C2FC0"/>
    <w:rsid w:val="006D0479"/>
    <w:rsid w:val="006D7157"/>
    <w:rsid w:val="006E17DD"/>
    <w:rsid w:val="006E21E1"/>
    <w:rsid w:val="006E3FA7"/>
    <w:rsid w:val="006E5CE7"/>
    <w:rsid w:val="006E6D6A"/>
    <w:rsid w:val="006F2707"/>
    <w:rsid w:val="006F32A6"/>
    <w:rsid w:val="006F5A81"/>
    <w:rsid w:val="007023B3"/>
    <w:rsid w:val="007116DC"/>
    <w:rsid w:val="00711818"/>
    <w:rsid w:val="00712CCC"/>
    <w:rsid w:val="00715CF3"/>
    <w:rsid w:val="00720204"/>
    <w:rsid w:val="00721C60"/>
    <w:rsid w:val="007232D6"/>
    <w:rsid w:val="00736262"/>
    <w:rsid w:val="007375D5"/>
    <w:rsid w:val="007410CF"/>
    <w:rsid w:val="00744D7C"/>
    <w:rsid w:val="00750CC3"/>
    <w:rsid w:val="00751DEE"/>
    <w:rsid w:val="00753DF8"/>
    <w:rsid w:val="0075682E"/>
    <w:rsid w:val="007572D8"/>
    <w:rsid w:val="007600DD"/>
    <w:rsid w:val="0077356E"/>
    <w:rsid w:val="00773963"/>
    <w:rsid w:val="00775063"/>
    <w:rsid w:val="00777D44"/>
    <w:rsid w:val="007809CD"/>
    <w:rsid w:val="0078384B"/>
    <w:rsid w:val="0078475B"/>
    <w:rsid w:val="007879E8"/>
    <w:rsid w:val="00787AD1"/>
    <w:rsid w:val="00792BE5"/>
    <w:rsid w:val="00796D88"/>
    <w:rsid w:val="007A0478"/>
    <w:rsid w:val="007A12EB"/>
    <w:rsid w:val="007A3F5F"/>
    <w:rsid w:val="007A5DD2"/>
    <w:rsid w:val="007A6853"/>
    <w:rsid w:val="007B0455"/>
    <w:rsid w:val="007B140E"/>
    <w:rsid w:val="007B279D"/>
    <w:rsid w:val="007B7B2A"/>
    <w:rsid w:val="007C216A"/>
    <w:rsid w:val="007C2A31"/>
    <w:rsid w:val="007D3E89"/>
    <w:rsid w:val="007F373D"/>
    <w:rsid w:val="007F45D5"/>
    <w:rsid w:val="007F5DCE"/>
    <w:rsid w:val="007F7113"/>
    <w:rsid w:val="00804B38"/>
    <w:rsid w:val="00805944"/>
    <w:rsid w:val="00813178"/>
    <w:rsid w:val="00815DA3"/>
    <w:rsid w:val="00820AA1"/>
    <w:rsid w:val="00826D1E"/>
    <w:rsid w:val="00834995"/>
    <w:rsid w:val="008368C1"/>
    <w:rsid w:val="00841404"/>
    <w:rsid w:val="008445DA"/>
    <w:rsid w:val="00844DC0"/>
    <w:rsid w:val="00844FB6"/>
    <w:rsid w:val="0084534F"/>
    <w:rsid w:val="00850C7A"/>
    <w:rsid w:val="008571DF"/>
    <w:rsid w:val="00857AEE"/>
    <w:rsid w:val="00863110"/>
    <w:rsid w:val="0086689A"/>
    <w:rsid w:val="0087169E"/>
    <w:rsid w:val="0087443D"/>
    <w:rsid w:val="00877994"/>
    <w:rsid w:val="00882A72"/>
    <w:rsid w:val="008833A8"/>
    <w:rsid w:val="0088354F"/>
    <w:rsid w:val="00887693"/>
    <w:rsid w:val="0088789A"/>
    <w:rsid w:val="00896970"/>
    <w:rsid w:val="0089720B"/>
    <w:rsid w:val="008A33F0"/>
    <w:rsid w:val="008A5618"/>
    <w:rsid w:val="008B014D"/>
    <w:rsid w:val="008B1CD6"/>
    <w:rsid w:val="008B58A1"/>
    <w:rsid w:val="008B795B"/>
    <w:rsid w:val="008C0DE8"/>
    <w:rsid w:val="008C1935"/>
    <w:rsid w:val="008C2380"/>
    <w:rsid w:val="008D1B4B"/>
    <w:rsid w:val="008D1D8B"/>
    <w:rsid w:val="008D2AE2"/>
    <w:rsid w:val="008D2C61"/>
    <w:rsid w:val="008D4D1F"/>
    <w:rsid w:val="008E3A3D"/>
    <w:rsid w:val="008E5937"/>
    <w:rsid w:val="008F4E37"/>
    <w:rsid w:val="0090443F"/>
    <w:rsid w:val="00905986"/>
    <w:rsid w:val="0091003C"/>
    <w:rsid w:val="00912DC6"/>
    <w:rsid w:val="0091326C"/>
    <w:rsid w:val="009163E6"/>
    <w:rsid w:val="009166FE"/>
    <w:rsid w:val="00917ED3"/>
    <w:rsid w:val="00924383"/>
    <w:rsid w:val="009251A4"/>
    <w:rsid w:val="00926A5A"/>
    <w:rsid w:val="00930664"/>
    <w:rsid w:val="0093099F"/>
    <w:rsid w:val="009352A8"/>
    <w:rsid w:val="0093756E"/>
    <w:rsid w:val="00940FE9"/>
    <w:rsid w:val="009440B6"/>
    <w:rsid w:val="00946F5D"/>
    <w:rsid w:val="0095159C"/>
    <w:rsid w:val="00954449"/>
    <w:rsid w:val="00964428"/>
    <w:rsid w:val="00966FFF"/>
    <w:rsid w:val="0096771D"/>
    <w:rsid w:val="009734D6"/>
    <w:rsid w:val="00981E71"/>
    <w:rsid w:val="00982287"/>
    <w:rsid w:val="0098426B"/>
    <w:rsid w:val="0098525D"/>
    <w:rsid w:val="0099058D"/>
    <w:rsid w:val="009916BD"/>
    <w:rsid w:val="00991726"/>
    <w:rsid w:val="00991B1C"/>
    <w:rsid w:val="0099721F"/>
    <w:rsid w:val="00997243"/>
    <w:rsid w:val="009A3ED4"/>
    <w:rsid w:val="009A4121"/>
    <w:rsid w:val="009B3D63"/>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7715"/>
    <w:rsid w:val="00A30094"/>
    <w:rsid w:val="00A30271"/>
    <w:rsid w:val="00A31849"/>
    <w:rsid w:val="00A42249"/>
    <w:rsid w:val="00A43BCF"/>
    <w:rsid w:val="00A47229"/>
    <w:rsid w:val="00A5075E"/>
    <w:rsid w:val="00A50C3B"/>
    <w:rsid w:val="00A52DF6"/>
    <w:rsid w:val="00A549B3"/>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6B39"/>
    <w:rsid w:val="00AB7577"/>
    <w:rsid w:val="00AC0C86"/>
    <w:rsid w:val="00AC1750"/>
    <w:rsid w:val="00AC5387"/>
    <w:rsid w:val="00AC53F6"/>
    <w:rsid w:val="00AC5ECC"/>
    <w:rsid w:val="00AD692F"/>
    <w:rsid w:val="00AE0579"/>
    <w:rsid w:val="00AE3100"/>
    <w:rsid w:val="00AE52B3"/>
    <w:rsid w:val="00AF5240"/>
    <w:rsid w:val="00AF61DB"/>
    <w:rsid w:val="00B05F3A"/>
    <w:rsid w:val="00B20FCE"/>
    <w:rsid w:val="00B3116D"/>
    <w:rsid w:val="00B31BBA"/>
    <w:rsid w:val="00B3691F"/>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E30"/>
    <w:rsid w:val="00B95F36"/>
    <w:rsid w:val="00BA3631"/>
    <w:rsid w:val="00BA5971"/>
    <w:rsid w:val="00BB30AE"/>
    <w:rsid w:val="00BB6B15"/>
    <w:rsid w:val="00BC33D6"/>
    <w:rsid w:val="00BC34CD"/>
    <w:rsid w:val="00BC462A"/>
    <w:rsid w:val="00BC4B17"/>
    <w:rsid w:val="00BC5552"/>
    <w:rsid w:val="00BC7655"/>
    <w:rsid w:val="00BD2E65"/>
    <w:rsid w:val="00BD6E00"/>
    <w:rsid w:val="00BD7552"/>
    <w:rsid w:val="00BE5CB8"/>
    <w:rsid w:val="00BE7451"/>
    <w:rsid w:val="00BF0FD8"/>
    <w:rsid w:val="00BF5A39"/>
    <w:rsid w:val="00BF6318"/>
    <w:rsid w:val="00C01B18"/>
    <w:rsid w:val="00C159B5"/>
    <w:rsid w:val="00C17FD1"/>
    <w:rsid w:val="00C2082F"/>
    <w:rsid w:val="00C261B9"/>
    <w:rsid w:val="00C3370E"/>
    <w:rsid w:val="00C4165E"/>
    <w:rsid w:val="00C41CE0"/>
    <w:rsid w:val="00C60E2E"/>
    <w:rsid w:val="00C611F9"/>
    <w:rsid w:val="00C614C7"/>
    <w:rsid w:val="00C61E91"/>
    <w:rsid w:val="00C64999"/>
    <w:rsid w:val="00C669F2"/>
    <w:rsid w:val="00C7020B"/>
    <w:rsid w:val="00C7399F"/>
    <w:rsid w:val="00C7427F"/>
    <w:rsid w:val="00C756B0"/>
    <w:rsid w:val="00C85C7F"/>
    <w:rsid w:val="00C86CB5"/>
    <w:rsid w:val="00C90470"/>
    <w:rsid w:val="00C914F8"/>
    <w:rsid w:val="00C92495"/>
    <w:rsid w:val="00C93049"/>
    <w:rsid w:val="00C9678B"/>
    <w:rsid w:val="00C96B2E"/>
    <w:rsid w:val="00CA07C8"/>
    <w:rsid w:val="00CA1373"/>
    <w:rsid w:val="00CA1EAC"/>
    <w:rsid w:val="00CA45C2"/>
    <w:rsid w:val="00CA5362"/>
    <w:rsid w:val="00CA71AF"/>
    <w:rsid w:val="00CA7A4E"/>
    <w:rsid w:val="00CB07E1"/>
    <w:rsid w:val="00CC18A2"/>
    <w:rsid w:val="00CC2C59"/>
    <w:rsid w:val="00CC2E9B"/>
    <w:rsid w:val="00CC34D9"/>
    <w:rsid w:val="00CC3758"/>
    <w:rsid w:val="00CC3FFE"/>
    <w:rsid w:val="00CD1386"/>
    <w:rsid w:val="00CD751F"/>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46777"/>
    <w:rsid w:val="00D543D4"/>
    <w:rsid w:val="00D63A10"/>
    <w:rsid w:val="00D667C4"/>
    <w:rsid w:val="00D750B3"/>
    <w:rsid w:val="00D76E10"/>
    <w:rsid w:val="00D921E7"/>
    <w:rsid w:val="00D93284"/>
    <w:rsid w:val="00D94BB1"/>
    <w:rsid w:val="00D94E34"/>
    <w:rsid w:val="00D95AB3"/>
    <w:rsid w:val="00D95C67"/>
    <w:rsid w:val="00D962DD"/>
    <w:rsid w:val="00DA321B"/>
    <w:rsid w:val="00DA3BE6"/>
    <w:rsid w:val="00DA7ED7"/>
    <w:rsid w:val="00DB0AC6"/>
    <w:rsid w:val="00DB1137"/>
    <w:rsid w:val="00DB2170"/>
    <w:rsid w:val="00DB2B00"/>
    <w:rsid w:val="00DB2EFB"/>
    <w:rsid w:val="00DB5630"/>
    <w:rsid w:val="00DB65E6"/>
    <w:rsid w:val="00DC6E56"/>
    <w:rsid w:val="00DC6ECE"/>
    <w:rsid w:val="00DC7816"/>
    <w:rsid w:val="00DD277A"/>
    <w:rsid w:val="00DD30C1"/>
    <w:rsid w:val="00DD3DC5"/>
    <w:rsid w:val="00DD6354"/>
    <w:rsid w:val="00DD6C6C"/>
    <w:rsid w:val="00DE1303"/>
    <w:rsid w:val="00DF2C4D"/>
    <w:rsid w:val="00DF42F9"/>
    <w:rsid w:val="00DF606F"/>
    <w:rsid w:val="00DF6FF9"/>
    <w:rsid w:val="00E025ED"/>
    <w:rsid w:val="00E047E1"/>
    <w:rsid w:val="00E05545"/>
    <w:rsid w:val="00E1165C"/>
    <w:rsid w:val="00E146AC"/>
    <w:rsid w:val="00E15CCC"/>
    <w:rsid w:val="00E17D7D"/>
    <w:rsid w:val="00E255AD"/>
    <w:rsid w:val="00E30C1D"/>
    <w:rsid w:val="00E35501"/>
    <w:rsid w:val="00E43D55"/>
    <w:rsid w:val="00E477C9"/>
    <w:rsid w:val="00E507AC"/>
    <w:rsid w:val="00E54E77"/>
    <w:rsid w:val="00E551C6"/>
    <w:rsid w:val="00E575C4"/>
    <w:rsid w:val="00E60816"/>
    <w:rsid w:val="00E6207D"/>
    <w:rsid w:val="00E64F50"/>
    <w:rsid w:val="00E669F2"/>
    <w:rsid w:val="00E67CE8"/>
    <w:rsid w:val="00E70DC5"/>
    <w:rsid w:val="00E70FA3"/>
    <w:rsid w:val="00E727CD"/>
    <w:rsid w:val="00E73924"/>
    <w:rsid w:val="00E7402B"/>
    <w:rsid w:val="00E75190"/>
    <w:rsid w:val="00E75F3D"/>
    <w:rsid w:val="00E762F8"/>
    <w:rsid w:val="00E76F8E"/>
    <w:rsid w:val="00E8279E"/>
    <w:rsid w:val="00E84642"/>
    <w:rsid w:val="00E85585"/>
    <w:rsid w:val="00E91CE6"/>
    <w:rsid w:val="00E94F85"/>
    <w:rsid w:val="00E96E31"/>
    <w:rsid w:val="00EA4924"/>
    <w:rsid w:val="00EA7C23"/>
    <w:rsid w:val="00EB032C"/>
    <w:rsid w:val="00EB300C"/>
    <w:rsid w:val="00EB30E6"/>
    <w:rsid w:val="00EB414C"/>
    <w:rsid w:val="00EB4FCA"/>
    <w:rsid w:val="00EB5700"/>
    <w:rsid w:val="00EB715E"/>
    <w:rsid w:val="00EC2933"/>
    <w:rsid w:val="00EC2D8C"/>
    <w:rsid w:val="00EC57C2"/>
    <w:rsid w:val="00EC5FFB"/>
    <w:rsid w:val="00ED19F1"/>
    <w:rsid w:val="00ED1CB2"/>
    <w:rsid w:val="00ED2F08"/>
    <w:rsid w:val="00ED5FC0"/>
    <w:rsid w:val="00ED6F59"/>
    <w:rsid w:val="00EE1093"/>
    <w:rsid w:val="00EE1807"/>
    <w:rsid w:val="00EE2E57"/>
    <w:rsid w:val="00EE2F7B"/>
    <w:rsid w:val="00EE77C0"/>
    <w:rsid w:val="00EF2B58"/>
    <w:rsid w:val="00EF3A87"/>
    <w:rsid w:val="00EF684C"/>
    <w:rsid w:val="00F05B38"/>
    <w:rsid w:val="00F1015A"/>
    <w:rsid w:val="00F12008"/>
    <w:rsid w:val="00F22583"/>
    <w:rsid w:val="00F22AD0"/>
    <w:rsid w:val="00F23A5E"/>
    <w:rsid w:val="00F24821"/>
    <w:rsid w:val="00F255B4"/>
    <w:rsid w:val="00F273CB"/>
    <w:rsid w:val="00F305AD"/>
    <w:rsid w:val="00F31778"/>
    <w:rsid w:val="00F328F3"/>
    <w:rsid w:val="00F438C7"/>
    <w:rsid w:val="00F45154"/>
    <w:rsid w:val="00F45252"/>
    <w:rsid w:val="00F45508"/>
    <w:rsid w:val="00F45E90"/>
    <w:rsid w:val="00F46C3C"/>
    <w:rsid w:val="00F50D5A"/>
    <w:rsid w:val="00F55E83"/>
    <w:rsid w:val="00F606EB"/>
    <w:rsid w:val="00F61863"/>
    <w:rsid w:val="00F63F99"/>
    <w:rsid w:val="00F660B3"/>
    <w:rsid w:val="00F705DF"/>
    <w:rsid w:val="00F74AD9"/>
    <w:rsid w:val="00F774BD"/>
    <w:rsid w:val="00F81D70"/>
    <w:rsid w:val="00F84A37"/>
    <w:rsid w:val="00F8567C"/>
    <w:rsid w:val="00F86AB7"/>
    <w:rsid w:val="00F90100"/>
    <w:rsid w:val="00F95995"/>
    <w:rsid w:val="00FA0C20"/>
    <w:rsid w:val="00FA301C"/>
    <w:rsid w:val="00FA4169"/>
    <w:rsid w:val="00FB28EF"/>
    <w:rsid w:val="00FB2CEF"/>
    <w:rsid w:val="00FC1C56"/>
    <w:rsid w:val="00FC36AD"/>
    <w:rsid w:val="00FC5D0E"/>
    <w:rsid w:val="00FC6ABA"/>
    <w:rsid w:val="00FD02CE"/>
    <w:rsid w:val="00FE555E"/>
    <w:rsid w:val="00FE5B1B"/>
    <w:rsid w:val="00FE6671"/>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rsid w:val="00CA71AF"/>
    <w:pPr>
      <w:numPr>
        <w:ilvl w:val="1"/>
        <w:numId w:val="22"/>
      </w:numPr>
      <w:spacing w:after="120" w:line="280" w:lineRule="exact"/>
      <w:jc w:val="both"/>
    </w:pPr>
    <w:rPr>
      <w:rFonts w:eastAsia="Times New Roman"/>
      <w:szCs w:val="24"/>
      <w:lang w:val="x-none" w:eastAsia="x-none"/>
    </w:rPr>
  </w:style>
  <w:style w:type="character" w:customStyle="1" w:styleId="RLTextlnkuslovanChar">
    <w:name w:val="RL Text článku číslovaný Char"/>
    <w:link w:val="RLTextlnkuslovan"/>
    <w:rsid w:val="00CA71AF"/>
    <w:rPr>
      <w:rFonts w:ascii="Tahoma" w:eastAsia="Times New Roman" w:hAnsi="Tahoma" w:cs="Times New Roman"/>
      <w:sz w:val="20"/>
      <w:lang w:val="x-none" w:eastAsia="x-none"/>
    </w:rPr>
  </w:style>
  <w:style w:type="paragraph" w:customStyle="1" w:styleId="RLlneksmlouvy">
    <w:name w:val="RL Článek smlouvy"/>
    <w:basedOn w:val="Normln"/>
    <w:next w:val="RLTextlnkuslovan"/>
    <w:link w:val="RLlneksmlouvyCharChar"/>
    <w:qFormat/>
    <w:rsid w:val="00CA71AF"/>
    <w:pPr>
      <w:keepNext/>
      <w:numPr>
        <w:numId w:val="22"/>
      </w:numPr>
      <w:suppressAutoHyphens/>
      <w:spacing w:before="360" w:after="120" w:line="280" w:lineRule="exact"/>
      <w:jc w:val="both"/>
      <w:outlineLvl w:val="0"/>
    </w:pPr>
    <w:rPr>
      <w:rFonts w:eastAsia="Times New Roman"/>
      <w:b/>
      <w:szCs w:val="24"/>
      <w:lang w:val="x-none"/>
    </w:rPr>
  </w:style>
  <w:style w:type="character" w:customStyle="1" w:styleId="RLlneksmlouvyCharChar">
    <w:name w:val="RL Článek smlouvy Char Char"/>
    <w:link w:val="RLlneksmlouvy"/>
    <w:rsid w:val="00CA71AF"/>
    <w:rPr>
      <w:rFonts w:ascii="Tahoma" w:eastAsia="Times New Roman" w:hAnsi="Tahoma"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customXml/itemProps3.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4.xml><?xml version="1.0" encoding="utf-8"?>
<ds:datastoreItem xmlns:ds="http://schemas.openxmlformats.org/officeDocument/2006/customXml" ds:itemID="{2684682C-2794-40EC-9EFA-62D0E955B267}">
  <ds:schemaRefs>
    <ds:schemaRef ds:uri="http://schemas.microsoft.com/sharepoint/v3/contenttype/forms"/>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2571</Words>
  <Characters>15170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2</cp:revision>
  <cp:lastPrinted>2023-06-08T08:28:00Z</cp:lastPrinted>
  <dcterms:created xsi:type="dcterms:W3CDTF">2025-12-18T11:38:00Z</dcterms:created>
  <dcterms:modified xsi:type="dcterms:W3CDTF">2025-12-18T11:38:00Z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