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5535" w14:textId="0A16363E" w:rsidR="00A41038" w:rsidRPr="004863AD" w:rsidRDefault="00A41038" w:rsidP="00DD7441">
      <w:pPr>
        <w:pStyle w:val="Nzev"/>
        <w:jc w:val="center"/>
        <w:rPr>
          <w:rFonts w:ascii="Arial" w:hAnsi="Arial" w:cs="Arial"/>
          <w:sz w:val="22"/>
          <w:szCs w:val="22"/>
        </w:rPr>
      </w:pPr>
      <w:r>
        <w:rPr>
          <w:rFonts w:ascii="Azeret Mono" w:hAnsi="Azeret Mono" w:cs="Azeret Mono"/>
          <w:sz w:val="32"/>
          <w:szCs w:val="32"/>
        </w:rPr>
        <w:t xml:space="preserve">          </w:t>
      </w:r>
      <w:r w:rsidR="00992F23">
        <w:rPr>
          <w:rFonts w:ascii="Azeret Mono" w:hAnsi="Azeret Mono" w:cs="Azeret Mono"/>
          <w:sz w:val="32"/>
          <w:szCs w:val="32"/>
        </w:rPr>
        <w:t xml:space="preserve">                   </w:t>
      </w:r>
      <w:r>
        <w:rPr>
          <w:rFonts w:ascii="Azeret Mono" w:hAnsi="Azeret Mono" w:cs="Azeret Mono"/>
          <w:sz w:val="32"/>
          <w:szCs w:val="32"/>
        </w:rPr>
        <w:t xml:space="preserve"> </w:t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Pr="00015C59">
        <w:rPr>
          <w:rFonts w:ascii="Arial" w:hAnsi="Arial" w:cs="Arial"/>
          <w:sz w:val="22"/>
          <w:szCs w:val="22"/>
        </w:rPr>
        <w:t>Č.j.</w:t>
      </w:r>
      <w:r w:rsidR="00992F23" w:rsidRPr="00015C59">
        <w:rPr>
          <w:rFonts w:ascii="Arial" w:hAnsi="Arial" w:cs="Arial"/>
          <w:sz w:val="22"/>
          <w:szCs w:val="22"/>
        </w:rPr>
        <w:t xml:space="preserve">: </w:t>
      </w:r>
      <w:r w:rsidRPr="00015C59">
        <w:rPr>
          <w:rFonts w:ascii="Arial" w:hAnsi="Arial" w:cs="Arial"/>
          <w:sz w:val="22"/>
          <w:szCs w:val="22"/>
        </w:rPr>
        <w:t xml:space="preserve">  </w:t>
      </w:r>
      <w:r w:rsidR="002F2BE3" w:rsidRPr="002F2BE3">
        <w:rPr>
          <w:rFonts w:ascii="Arial" w:hAnsi="Arial" w:cs="Arial"/>
          <w:sz w:val="22"/>
          <w:szCs w:val="22"/>
        </w:rPr>
        <w:t>DIA- 10722-132/SEP-2024</w:t>
      </w:r>
      <w:r w:rsidRPr="004863AD">
        <w:rPr>
          <w:rFonts w:ascii="Arial" w:hAnsi="Arial" w:cs="Arial"/>
          <w:sz w:val="22"/>
          <w:szCs w:val="22"/>
        </w:rPr>
        <w:t xml:space="preserve">   </w:t>
      </w:r>
    </w:p>
    <w:p w14:paraId="3C2FCA50" w14:textId="77777777" w:rsidR="0027195C" w:rsidRDefault="0027195C" w:rsidP="00DD7441">
      <w:pPr>
        <w:pStyle w:val="Nzev"/>
        <w:jc w:val="center"/>
        <w:rPr>
          <w:rFonts w:ascii="Azeret Mono" w:hAnsi="Azeret Mono" w:cs="Azeret Mono"/>
          <w:sz w:val="32"/>
          <w:szCs w:val="32"/>
        </w:rPr>
      </w:pPr>
    </w:p>
    <w:p w14:paraId="4C7E0381" w14:textId="0EDFD660" w:rsidR="003B50A4" w:rsidRDefault="002C7D95" w:rsidP="009F5478">
      <w:pPr>
        <w:pStyle w:val="Nzev"/>
        <w:spacing w:before="240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>DODATEK č. 1</w:t>
      </w:r>
    </w:p>
    <w:p w14:paraId="43CC8D11" w14:textId="1B2A0CFA" w:rsidR="001B460A" w:rsidRPr="002C7D95" w:rsidRDefault="002C7D95" w:rsidP="003B50A4">
      <w:pPr>
        <w:pStyle w:val="Nzev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>K</w:t>
      </w:r>
      <w:r w:rsidR="00D77F5D">
        <w:rPr>
          <w:rFonts w:ascii="Azeret Mono" w:hAnsi="Azeret Mono" w:cs="Azeret Mono"/>
          <w:sz w:val="32"/>
          <w:szCs w:val="32"/>
        </w:rPr>
        <w:t xml:space="preserve"> PROVÁDĚCÍ </w:t>
      </w:r>
      <w:r w:rsidR="00015C59" w:rsidRPr="00015C59">
        <w:rPr>
          <w:rFonts w:ascii="Azeret Mono" w:hAnsi="Azeret Mono" w:cs="Azeret Mono"/>
          <w:sz w:val="32"/>
          <w:szCs w:val="32"/>
        </w:rPr>
        <w:t>SMLOUV</w:t>
      </w:r>
      <w:r w:rsidR="00D77F5D">
        <w:rPr>
          <w:rFonts w:ascii="Azeret Mono" w:hAnsi="Azeret Mono" w:cs="Azeret Mono"/>
          <w:sz w:val="32"/>
          <w:szCs w:val="32"/>
        </w:rPr>
        <w:t>Ě</w:t>
      </w:r>
      <w:r w:rsidR="00015C59" w:rsidRPr="00015C59">
        <w:rPr>
          <w:rFonts w:ascii="Azeret Mono" w:hAnsi="Azeret Mono" w:cs="Azeret Mono"/>
          <w:sz w:val="32"/>
          <w:szCs w:val="32"/>
        </w:rPr>
        <w:t xml:space="preserve"> </w:t>
      </w:r>
      <w:r w:rsidR="00D77F5D">
        <w:rPr>
          <w:rFonts w:ascii="Azeret Mono" w:hAnsi="Azeret Mono" w:cs="Azeret Mono"/>
          <w:sz w:val="32"/>
          <w:szCs w:val="32"/>
        </w:rPr>
        <w:t>Č. 6</w:t>
      </w:r>
      <w:r w:rsidR="00015C59">
        <w:rPr>
          <w:rFonts w:ascii="Azeret Mono" w:hAnsi="Azeret Mono" w:cs="Azeret Mono"/>
          <w:sz w:val="32"/>
          <w:szCs w:val="32"/>
        </w:rPr>
        <w:t>,</w:t>
      </w:r>
      <w:r w:rsidR="001B460A" w:rsidRPr="002C7D95">
        <w:rPr>
          <w:rFonts w:ascii="Azeret Mono" w:hAnsi="Azeret Mono" w:cs="Azeret Mono"/>
          <w:sz w:val="32"/>
          <w:szCs w:val="32"/>
        </w:rPr>
        <w:t xml:space="preserve"> </w:t>
      </w:r>
      <w:r w:rsidR="00A558E0">
        <w:rPr>
          <w:rFonts w:ascii="Azeret Mono" w:hAnsi="Azeret Mono" w:cs="Azeret Mono"/>
          <w:sz w:val="32"/>
          <w:szCs w:val="32"/>
        </w:rPr>
        <w:br/>
      </w:r>
      <w:r w:rsidR="00D77F5D">
        <w:rPr>
          <w:rFonts w:ascii="Azeret Mono" w:hAnsi="Azeret Mono" w:cs="Azeret Mono"/>
          <w:sz w:val="32"/>
          <w:szCs w:val="32"/>
        </w:rPr>
        <w:t xml:space="preserve">ev. </w:t>
      </w:r>
      <w:r w:rsidR="00015C59">
        <w:rPr>
          <w:rFonts w:ascii="Azeret Mono" w:hAnsi="Azeret Mono" w:cs="Azeret Mono"/>
          <w:sz w:val="32"/>
          <w:szCs w:val="32"/>
        </w:rPr>
        <w:t xml:space="preserve">č. smlouvy </w:t>
      </w:r>
      <w:r w:rsidR="00D77F5D">
        <w:rPr>
          <w:rFonts w:ascii="Azeret Mono" w:hAnsi="Azeret Mono" w:cs="Azeret Mono"/>
          <w:sz w:val="32"/>
          <w:szCs w:val="32"/>
        </w:rPr>
        <w:t>92</w:t>
      </w:r>
      <w:r w:rsidR="00015C59">
        <w:rPr>
          <w:rFonts w:ascii="Azeret Mono" w:hAnsi="Azeret Mono" w:cs="Azeret Mono"/>
          <w:sz w:val="32"/>
          <w:szCs w:val="32"/>
        </w:rPr>
        <w:t xml:space="preserve">/2025, </w:t>
      </w:r>
      <w:r w:rsidR="001B460A" w:rsidRPr="002C7D95">
        <w:rPr>
          <w:rFonts w:ascii="Azeret Mono" w:hAnsi="Azeret Mono" w:cs="Azeret Mono"/>
          <w:sz w:val="32"/>
          <w:szCs w:val="32"/>
        </w:rPr>
        <w:t xml:space="preserve">č. j. </w:t>
      </w:r>
      <w:r w:rsidR="00A558E0" w:rsidRPr="00A558E0">
        <w:rPr>
          <w:rFonts w:ascii="Azeret Mono" w:hAnsi="Azeret Mono" w:cs="Azeret Mono"/>
          <w:sz w:val="32"/>
          <w:szCs w:val="32"/>
        </w:rPr>
        <w:t>DIA- 10722-87/SEP-2024</w:t>
      </w:r>
    </w:p>
    <w:p w14:paraId="6AF69FC8" w14:textId="77777777" w:rsidR="003B50A4" w:rsidRDefault="003B50A4" w:rsidP="00DD7441"/>
    <w:p w14:paraId="1005AB90" w14:textId="79AC8852" w:rsidR="001B460A" w:rsidRPr="005A1333" w:rsidRDefault="001B460A" w:rsidP="005A1333">
      <w:pPr>
        <w:spacing w:after="0"/>
        <w:rPr>
          <w:rFonts w:ascii="Arial" w:hAnsi="Arial" w:cs="Arial"/>
        </w:rPr>
      </w:pPr>
      <w:r w:rsidRPr="005A1333">
        <w:rPr>
          <w:rFonts w:ascii="Arial" w:hAnsi="Arial" w:cs="Arial"/>
        </w:rPr>
        <w:t>Smluvní strany</w:t>
      </w:r>
    </w:p>
    <w:p w14:paraId="704C915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28E2D372" w14:textId="168A3868" w:rsidR="00015C59" w:rsidRPr="00015C59" w:rsidRDefault="00986761" w:rsidP="00015C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 w:rsidRPr="00986761">
        <w:rPr>
          <w:rFonts w:ascii="Calibri" w:hAnsi="Calibri" w:cs="Calibri"/>
          <w:b/>
          <w:bCs/>
          <w:color w:val="368537"/>
          <w:kern w:val="0"/>
        </w:rPr>
        <w:t>ZNALECKÁ KANCELÁŘ LIDINSKÝ MAŠÍN, S.R.O.</w:t>
      </w:r>
      <w:r w:rsidRPr="00015C59">
        <w:rPr>
          <w:rFonts w:ascii="Calibri" w:hAnsi="Calibri" w:cs="Calibri"/>
          <w:b/>
          <w:bCs/>
          <w:color w:val="368537"/>
          <w:kern w:val="0"/>
        </w:rPr>
        <w:t xml:space="preserve"> </w:t>
      </w:r>
    </w:p>
    <w:p w14:paraId="20D678CF" w14:textId="08C4637E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se sídlem: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E66893" w:rsidRPr="00E66893">
        <w:rPr>
          <w:rFonts w:ascii="Arial" w:hAnsi="Arial" w:cs="Arial"/>
          <w:color w:val="000000"/>
          <w:kern w:val="0"/>
        </w:rPr>
        <w:t>Na bateriích 822/9, 162 00 Praha 6 - Střešovice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EE5601C" w14:textId="2DD2888A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E66893" w:rsidRPr="00E66893">
        <w:rPr>
          <w:rFonts w:ascii="Arial" w:hAnsi="Arial" w:cs="Arial"/>
          <w:color w:val="000000"/>
          <w:kern w:val="0"/>
        </w:rPr>
        <w:t>08622515</w:t>
      </w:r>
    </w:p>
    <w:p w14:paraId="20A4F3E1" w14:textId="5DBD064B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E66893">
        <w:rPr>
          <w:rFonts w:ascii="Arial" w:hAnsi="Arial" w:cs="Arial"/>
          <w:color w:val="000000"/>
          <w:kern w:val="0"/>
        </w:rPr>
        <w:t>CZ</w:t>
      </w:r>
      <w:r w:rsidR="00E66893" w:rsidRPr="00E66893">
        <w:rPr>
          <w:rFonts w:ascii="Arial" w:hAnsi="Arial" w:cs="Arial"/>
          <w:color w:val="000000"/>
          <w:kern w:val="0"/>
        </w:rPr>
        <w:t>08622515</w:t>
      </w:r>
    </w:p>
    <w:p w14:paraId="732CD32E" w14:textId="20FB696D" w:rsidR="00015C59" w:rsidRPr="00E720E8" w:rsidRDefault="00015C59" w:rsidP="00E720E8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zapsaný </w:t>
      </w:r>
      <w:r w:rsidR="00E720E8" w:rsidRPr="00E720E8">
        <w:rPr>
          <w:rFonts w:ascii="Arial" w:hAnsi="Arial" w:cs="Arial"/>
          <w:color w:val="000000"/>
          <w:kern w:val="0"/>
        </w:rPr>
        <w:t xml:space="preserve">v obchodním rejstříku vedeném u Městského soudu v Praze pod </w:t>
      </w:r>
      <w:proofErr w:type="spellStart"/>
      <w:r w:rsidR="00E720E8" w:rsidRPr="00E720E8">
        <w:rPr>
          <w:rFonts w:ascii="Arial" w:hAnsi="Arial" w:cs="Arial"/>
          <w:color w:val="000000"/>
          <w:kern w:val="0"/>
        </w:rPr>
        <w:t>sp</w:t>
      </w:r>
      <w:proofErr w:type="spellEnd"/>
      <w:r w:rsidR="00E720E8" w:rsidRPr="00E720E8">
        <w:rPr>
          <w:rFonts w:ascii="Arial" w:hAnsi="Arial" w:cs="Arial"/>
          <w:color w:val="000000"/>
          <w:kern w:val="0"/>
        </w:rPr>
        <w:t>. zn. C 322196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19AE80C0" w14:textId="26609AA0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bankovní spojení: </w:t>
      </w:r>
      <w:r>
        <w:rPr>
          <w:rFonts w:ascii="Arial" w:hAnsi="Arial" w:cs="Arial"/>
          <w:color w:val="000000"/>
          <w:kern w:val="0"/>
        </w:rPr>
        <w:tab/>
      </w:r>
      <w:r w:rsidR="009C43DB" w:rsidRPr="009C43DB">
        <w:rPr>
          <w:rFonts w:ascii="Arial" w:hAnsi="Arial" w:cs="Arial"/>
          <w:color w:val="000000"/>
          <w:kern w:val="0"/>
        </w:rPr>
        <w:t>Fio banka, a.s.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68E1519" w14:textId="1F64145A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číslo účtu: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BE4F4D" w:rsidRPr="00BE4F4D">
        <w:rPr>
          <w:rFonts w:ascii="Arial" w:hAnsi="Arial" w:cs="Arial"/>
          <w:color w:val="000000"/>
          <w:kern w:val="0"/>
        </w:rPr>
        <w:t>2201712177/2010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23CC47A3" w14:textId="2B9EFA9B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zastoupená: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264056" w:rsidRPr="00264056">
        <w:rPr>
          <w:rFonts w:ascii="Arial" w:hAnsi="Arial" w:cs="Arial"/>
          <w:color w:val="000000"/>
          <w:kern w:val="0"/>
        </w:rPr>
        <w:t xml:space="preserve">Ing. Vítem </w:t>
      </w:r>
      <w:proofErr w:type="spellStart"/>
      <w:r w:rsidR="00264056" w:rsidRPr="00264056">
        <w:rPr>
          <w:rFonts w:ascii="Arial" w:hAnsi="Arial" w:cs="Arial"/>
          <w:color w:val="000000"/>
          <w:kern w:val="0"/>
        </w:rPr>
        <w:t>Lidinským</w:t>
      </w:r>
      <w:proofErr w:type="spellEnd"/>
      <w:r w:rsidR="00264056" w:rsidRPr="00264056">
        <w:rPr>
          <w:rFonts w:ascii="Arial" w:hAnsi="Arial" w:cs="Arial"/>
          <w:color w:val="000000"/>
          <w:kern w:val="0"/>
        </w:rPr>
        <w:t>, Ph.D., jednatelem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0778B85F" w14:textId="4EED9D61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ID datové schránky: </w:t>
      </w:r>
      <w:r>
        <w:rPr>
          <w:rFonts w:ascii="Arial" w:hAnsi="Arial" w:cs="Arial"/>
          <w:color w:val="000000"/>
          <w:kern w:val="0"/>
        </w:rPr>
        <w:tab/>
      </w:r>
      <w:r w:rsidR="00264056" w:rsidRPr="00264056">
        <w:rPr>
          <w:rFonts w:ascii="Arial" w:hAnsi="Arial" w:cs="Arial"/>
          <w:color w:val="000000"/>
          <w:kern w:val="0"/>
        </w:rPr>
        <w:t>4ijfucp</w:t>
      </w:r>
    </w:p>
    <w:p w14:paraId="3AAA67C6" w14:textId="4058E12C" w:rsidR="001B460A" w:rsidRPr="00015C59" w:rsidRDefault="00015C59" w:rsidP="00015C59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015C59">
        <w:rPr>
          <w:rFonts w:ascii="Arial" w:hAnsi="Arial" w:cs="Arial"/>
          <w:color w:val="000000"/>
          <w:kern w:val="0"/>
        </w:rPr>
        <w:t>(dále jen „</w:t>
      </w:r>
      <w:r w:rsidR="00B267C6">
        <w:rPr>
          <w:rFonts w:ascii="Arial" w:hAnsi="Arial" w:cs="Arial"/>
          <w:b/>
          <w:bCs/>
          <w:color w:val="000000"/>
          <w:kern w:val="0"/>
        </w:rPr>
        <w:t>P</w:t>
      </w:r>
      <w:r w:rsidRPr="00015C59">
        <w:rPr>
          <w:rFonts w:ascii="Arial" w:hAnsi="Arial" w:cs="Arial"/>
          <w:b/>
          <w:bCs/>
          <w:color w:val="000000"/>
          <w:kern w:val="0"/>
        </w:rPr>
        <w:t>oskytovatel</w:t>
      </w:r>
      <w:r w:rsidRPr="00015C59">
        <w:rPr>
          <w:rFonts w:ascii="Arial" w:hAnsi="Arial" w:cs="Arial"/>
          <w:color w:val="000000"/>
          <w:kern w:val="0"/>
        </w:rPr>
        <w:t>“)</w:t>
      </w:r>
    </w:p>
    <w:p w14:paraId="3C0E51D0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365BE036" w14:textId="25A813DA" w:rsidR="001B460A" w:rsidRPr="00286C08" w:rsidRDefault="001B460A" w:rsidP="005A1333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a</w:t>
      </w:r>
    </w:p>
    <w:p w14:paraId="02CA4AE6" w14:textId="77777777" w:rsidR="005A1333" w:rsidRDefault="005A1333" w:rsidP="005A1333">
      <w:pPr>
        <w:spacing w:after="0"/>
        <w:rPr>
          <w:rFonts w:ascii="Arial" w:hAnsi="Arial" w:cs="Arial"/>
          <w:b/>
          <w:bCs/>
        </w:rPr>
      </w:pPr>
    </w:p>
    <w:p w14:paraId="7DB543D1" w14:textId="1F1E98CA" w:rsidR="001B460A" w:rsidRPr="00015C59" w:rsidRDefault="00735034" w:rsidP="00015C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>
        <w:rPr>
          <w:rFonts w:ascii="Calibri" w:hAnsi="Calibri" w:cs="Calibri"/>
          <w:b/>
          <w:bCs/>
          <w:color w:val="368537"/>
          <w:kern w:val="0"/>
        </w:rPr>
        <w:t xml:space="preserve">ČESKÁ </w:t>
      </w:r>
      <w:proofErr w:type="gramStart"/>
      <w:r>
        <w:rPr>
          <w:rFonts w:ascii="Calibri" w:hAnsi="Calibri" w:cs="Calibri"/>
          <w:b/>
          <w:bCs/>
          <w:color w:val="368537"/>
          <w:kern w:val="0"/>
        </w:rPr>
        <w:t xml:space="preserve">REPUBLIKA - </w:t>
      </w:r>
      <w:r w:rsidR="00015C59" w:rsidRPr="00015C59">
        <w:rPr>
          <w:rFonts w:ascii="Calibri" w:hAnsi="Calibri" w:cs="Calibri"/>
          <w:b/>
          <w:bCs/>
          <w:color w:val="368537"/>
          <w:kern w:val="0"/>
        </w:rPr>
        <w:t>DIGITÁLNÍ</w:t>
      </w:r>
      <w:proofErr w:type="gramEnd"/>
      <w:r w:rsidR="00015C59" w:rsidRPr="00015C59">
        <w:rPr>
          <w:rFonts w:ascii="Calibri" w:hAnsi="Calibri" w:cs="Calibri"/>
          <w:b/>
          <w:bCs/>
          <w:color w:val="368537"/>
          <w:kern w:val="0"/>
        </w:rPr>
        <w:t xml:space="preserve"> A INFORMAČNÍ AGENTURA</w:t>
      </w:r>
    </w:p>
    <w:p w14:paraId="42B64164" w14:textId="77777777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se sídlem: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Na Vápence 915/14, 130 00 </w:t>
      </w:r>
    </w:p>
    <w:p w14:paraId="4A59EC07" w14:textId="52349A41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IČO: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17651921 </w:t>
      </w:r>
    </w:p>
    <w:p w14:paraId="2DF79EB7" w14:textId="46D87D88" w:rsidR="001B460A" w:rsidRPr="00286C08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DIČ: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>není plátce DPH</w:t>
      </w:r>
    </w:p>
    <w:p w14:paraId="0F909AA4" w14:textId="7A549D80" w:rsidR="001B460A" w:rsidRPr="00286C08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bankovní spojení: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>ČNB</w:t>
      </w:r>
    </w:p>
    <w:p w14:paraId="485807EC" w14:textId="77777777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číslo účtu: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6326001/0710 </w:t>
      </w:r>
    </w:p>
    <w:p w14:paraId="67A96B49" w14:textId="72990D6E" w:rsidR="00735034" w:rsidRDefault="00735034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Petrem Kuchařem</w:t>
      </w:r>
      <w:r w:rsidRPr="00286C08">
        <w:rPr>
          <w:rFonts w:ascii="Arial" w:hAnsi="Arial" w:cs="Arial"/>
        </w:rPr>
        <w:t xml:space="preserve">, ředitelem </w:t>
      </w:r>
    </w:p>
    <w:p w14:paraId="17723986" w14:textId="77777777" w:rsidR="00735034" w:rsidRDefault="00735034" w:rsidP="0073503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kontaktní osoba </w:t>
      </w:r>
    </w:p>
    <w:p w14:paraId="2C290522" w14:textId="7C053263" w:rsidR="008C6CEF" w:rsidRPr="008C6CEF" w:rsidRDefault="00735034" w:rsidP="008C6CEF">
      <w:pPr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>ve věcech smluvních</w:t>
      </w:r>
      <w:r>
        <w:rPr>
          <w:rFonts w:ascii="Arial" w:hAnsi="Arial" w:cs="Arial"/>
          <w:color w:val="000000"/>
          <w:kern w:val="0"/>
        </w:rPr>
        <w:t>:</w:t>
      </w:r>
      <w:r w:rsidR="008C6CEF" w:rsidRPr="008C6CEF">
        <w:rPr>
          <w:rFonts w:ascii="Arial" w:hAnsi="Arial" w:cs="Arial"/>
          <w:color w:val="000000"/>
          <w:kern w:val="0"/>
        </w:rPr>
        <w:tab/>
      </w:r>
      <w:r w:rsidR="0085605E" w:rsidRPr="0085605E">
        <w:rPr>
          <w:rFonts w:ascii="Arial" w:hAnsi="Arial" w:cs="Arial"/>
          <w:color w:val="000000"/>
          <w:kern w:val="0"/>
          <w:highlight w:val="yellow"/>
        </w:rPr>
        <w:t>XXX</w:t>
      </w:r>
      <w:r w:rsidR="004A08A6">
        <w:rPr>
          <w:rFonts w:ascii="Arial" w:hAnsi="Arial" w:cs="Arial"/>
          <w:color w:val="000000"/>
          <w:kern w:val="0"/>
        </w:rPr>
        <w:t xml:space="preserve"> </w:t>
      </w:r>
      <w:r w:rsidR="008C6CEF" w:rsidRPr="008C6CEF">
        <w:rPr>
          <w:rFonts w:ascii="Arial" w:hAnsi="Arial" w:cs="Arial"/>
          <w:color w:val="000000"/>
          <w:kern w:val="0"/>
        </w:rPr>
        <w:t xml:space="preserve"> </w:t>
      </w:r>
    </w:p>
    <w:p w14:paraId="1297F8D1" w14:textId="77777777" w:rsidR="008C6CEF" w:rsidRDefault="008C6CEF" w:rsidP="008C6CEF">
      <w:pPr>
        <w:spacing w:after="0" w:line="312" w:lineRule="auto"/>
        <w:rPr>
          <w:rFonts w:ascii="Arial" w:hAnsi="Arial" w:cs="Arial"/>
          <w:color w:val="000000"/>
          <w:kern w:val="0"/>
        </w:rPr>
      </w:pPr>
      <w:r w:rsidRPr="008C6CEF">
        <w:rPr>
          <w:rFonts w:ascii="Arial" w:hAnsi="Arial" w:cs="Arial"/>
          <w:color w:val="000000"/>
          <w:kern w:val="0"/>
        </w:rPr>
        <w:t xml:space="preserve">kontaktní osoba </w:t>
      </w:r>
    </w:p>
    <w:p w14:paraId="5A88D738" w14:textId="5317D463" w:rsidR="00735034" w:rsidRDefault="008C6CEF" w:rsidP="004A08A6">
      <w:pPr>
        <w:spacing w:after="0" w:line="312" w:lineRule="auto"/>
        <w:rPr>
          <w:rFonts w:ascii="Arial" w:hAnsi="Arial" w:cs="Arial"/>
        </w:rPr>
      </w:pPr>
      <w:r w:rsidRPr="008C6CEF">
        <w:rPr>
          <w:rFonts w:ascii="Arial" w:hAnsi="Arial" w:cs="Arial"/>
          <w:color w:val="000000"/>
          <w:kern w:val="0"/>
        </w:rPr>
        <w:t>ve věcech technických:</w:t>
      </w:r>
      <w:r>
        <w:rPr>
          <w:rFonts w:ascii="Arial" w:hAnsi="Arial" w:cs="Arial"/>
          <w:color w:val="000000"/>
          <w:kern w:val="0"/>
        </w:rPr>
        <w:t xml:space="preserve"> </w:t>
      </w:r>
      <w:r w:rsidR="0085605E" w:rsidRPr="0085605E">
        <w:rPr>
          <w:rFonts w:ascii="Arial" w:hAnsi="Arial" w:cs="Arial"/>
          <w:color w:val="000000"/>
          <w:kern w:val="0"/>
          <w:highlight w:val="yellow"/>
        </w:rPr>
        <w:t>XXX</w:t>
      </w:r>
    </w:p>
    <w:p w14:paraId="516EF8D2" w14:textId="77777777" w:rsidR="005A1333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ID datové schránky: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yukd8p7 </w:t>
      </w:r>
    </w:p>
    <w:p w14:paraId="398935FC" w14:textId="607D494F" w:rsidR="001B460A" w:rsidRPr="00286C08" w:rsidRDefault="001B460A" w:rsidP="00DD7441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(dále jen „</w:t>
      </w:r>
      <w:r w:rsidR="00735034">
        <w:rPr>
          <w:rFonts w:ascii="Arial" w:hAnsi="Arial" w:cs="Arial"/>
          <w:b/>
          <w:bCs/>
        </w:rPr>
        <w:t>Objednatel</w:t>
      </w:r>
      <w:r w:rsidRPr="00286C08">
        <w:rPr>
          <w:rFonts w:ascii="Arial" w:hAnsi="Arial" w:cs="Arial"/>
        </w:rPr>
        <w:t>“)</w:t>
      </w:r>
    </w:p>
    <w:p w14:paraId="1E7EA4F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5FE8C50F" w14:textId="5584EE4C" w:rsidR="001B460A" w:rsidRPr="00286C08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>(</w:t>
      </w:r>
      <w:r w:rsidR="00B11E56">
        <w:rPr>
          <w:rFonts w:ascii="Arial" w:hAnsi="Arial" w:cs="Arial"/>
        </w:rPr>
        <w:t>Poskytovatel</w:t>
      </w:r>
      <w:r w:rsidRPr="00286C08">
        <w:rPr>
          <w:rFonts w:ascii="Arial" w:hAnsi="Arial" w:cs="Arial"/>
        </w:rPr>
        <w:t xml:space="preserve"> a </w:t>
      </w:r>
      <w:r w:rsidR="00B11E56">
        <w:rPr>
          <w:rFonts w:ascii="Arial" w:hAnsi="Arial" w:cs="Arial"/>
        </w:rPr>
        <w:t>Objednatel</w:t>
      </w:r>
      <w:r w:rsidRPr="00286C08">
        <w:rPr>
          <w:rFonts w:ascii="Arial" w:hAnsi="Arial" w:cs="Arial"/>
        </w:rPr>
        <w:t xml:space="preserve"> dále společně jako „</w:t>
      </w:r>
      <w:r w:rsidRPr="005A1333">
        <w:rPr>
          <w:rFonts w:ascii="Arial" w:hAnsi="Arial" w:cs="Arial"/>
          <w:b/>
          <w:bCs/>
        </w:rPr>
        <w:t>smluvní strany</w:t>
      </w:r>
      <w:r w:rsidRPr="00286C08">
        <w:rPr>
          <w:rFonts w:ascii="Arial" w:hAnsi="Arial" w:cs="Arial"/>
        </w:rPr>
        <w:t>“)</w:t>
      </w:r>
    </w:p>
    <w:p w14:paraId="6A1919D9" w14:textId="77777777" w:rsidR="005A1333" w:rsidRDefault="005A1333" w:rsidP="00937F9C">
      <w:pPr>
        <w:spacing w:after="0"/>
        <w:rPr>
          <w:rFonts w:ascii="Arial" w:hAnsi="Arial" w:cs="Arial"/>
        </w:rPr>
      </w:pPr>
    </w:p>
    <w:p w14:paraId="58431CD9" w14:textId="3E735F0D" w:rsidR="009B261C" w:rsidRDefault="001B460A" w:rsidP="00C6319C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86C08">
        <w:rPr>
          <w:rFonts w:ascii="Arial" w:hAnsi="Arial" w:cs="Arial"/>
        </w:rPr>
        <w:t>uzav</w:t>
      </w:r>
      <w:r w:rsidR="00A66DE2">
        <w:rPr>
          <w:rFonts w:ascii="Arial" w:hAnsi="Arial" w:cs="Arial"/>
        </w:rPr>
        <w:t>írají</w:t>
      </w:r>
      <w:r w:rsidRPr="00286C08">
        <w:rPr>
          <w:rFonts w:ascii="Arial" w:hAnsi="Arial" w:cs="Arial"/>
        </w:rPr>
        <w:t xml:space="preserve"> níže uvedeného dne, měsíce a roku podle </w:t>
      </w:r>
      <w:r w:rsidR="006C6CFF" w:rsidRPr="00C16BBA">
        <w:rPr>
          <w:rFonts w:ascii="Arial" w:hAnsi="Arial" w:cs="Arial"/>
          <w:color w:val="000000"/>
          <w:spacing w:val="2"/>
        </w:rPr>
        <w:t xml:space="preserve">§ 1746 odst. 2 zákona </w:t>
      </w:r>
      <w:r w:rsidRPr="00286C08">
        <w:rPr>
          <w:rFonts w:ascii="Arial" w:hAnsi="Arial" w:cs="Arial"/>
        </w:rPr>
        <w:t>č. 89/2012 Sb., občanský zákoník, ve znění pozdějších předpisů (dále jen „</w:t>
      </w:r>
      <w:r w:rsidRPr="005A1333">
        <w:rPr>
          <w:rFonts w:ascii="Arial" w:hAnsi="Arial" w:cs="Arial"/>
          <w:b/>
          <w:bCs/>
        </w:rPr>
        <w:t>OZ</w:t>
      </w:r>
      <w:r w:rsidRPr="00286C08">
        <w:rPr>
          <w:rFonts w:ascii="Arial" w:hAnsi="Arial" w:cs="Arial"/>
        </w:rPr>
        <w:t>“),</w:t>
      </w:r>
      <w:r w:rsidR="005A1333">
        <w:rPr>
          <w:rFonts w:ascii="Arial" w:hAnsi="Arial" w:cs="Arial"/>
        </w:rPr>
        <w:t xml:space="preserve"> </w:t>
      </w:r>
      <w:r w:rsidR="006C6CFF" w:rsidRPr="00C16BBA">
        <w:rPr>
          <w:rFonts w:ascii="Arial" w:hAnsi="Arial" w:cs="Arial"/>
          <w:color w:val="000000"/>
          <w:spacing w:val="2"/>
        </w:rPr>
        <w:t>jakož i v souladu s relevantními ustanoveními zákona č. 134/2016 Sb., o zadávání veřejných zakázek, ve znění pozdějších předpisů (dále jen „</w:t>
      </w:r>
      <w:r w:rsidR="006C6CFF" w:rsidRPr="00C16BBA">
        <w:rPr>
          <w:rFonts w:ascii="Arial" w:hAnsi="Arial" w:cs="Arial"/>
          <w:b/>
          <w:bCs/>
          <w:color w:val="000000"/>
          <w:spacing w:val="2"/>
        </w:rPr>
        <w:t>ZZVZ</w:t>
      </w:r>
      <w:r w:rsidR="006C6CFF" w:rsidRPr="00C16BBA">
        <w:rPr>
          <w:rFonts w:ascii="Arial" w:hAnsi="Arial" w:cs="Arial"/>
          <w:color w:val="000000"/>
          <w:spacing w:val="2"/>
        </w:rPr>
        <w:t>“)</w:t>
      </w:r>
      <w:r w:rsidR="006F1B04">
        <w:rPr>
          <w:rFonts w:ascii="Arial" w:hAnsi="Arial" w:cs="Arial"/>
          <w:color w:val="000000"/>
          <w:spacing w:val="2"/>
        </w:rPr>
        <w:t xml:space="preserve"> a </w:t>
      </w:r>
      <w:r w:rsidR="006F1B04" w:rsidRPr="00B05CCB">
        <w:rPr>
          <w:rFonts w:ascii="Arial" w:hAnsi="Arial" w:cs="Arial"/>
          <w:color w:val="000000"/>
        </w:rPr>
        <w:t>v</w:t>
      </w:r>
      <w:r w:rsidR="006F1B04" w:rsidRPr="00B05CCB">
        <w:rPr>
          <w:rFonts w:ascii="Arial" w:hAnsi="Arial" w:cs="Arial"/>
          <w:color w:val="000000"/>
          <w:spacing w:val="-1"/>
        </w:rPr>
        <w:t xml:space="preserve"> </w:t>
      </w:r>
      <w:r w:rsidR="006F1B04" w:rsidRPr="00B05CCB">
        <w:rPr>
          <w:rFonts w:ascii="Arial" w:hAnsi="Arial" w:cs="Arial"/>
          <w:color w:val="000000"/>
        </w:rPr>
        <w:t>souladu</w:t>
      </w:r>
      <w:r w:rsidR="006F1B04" w:rsidRPr="00B05CCB">
        <w:rPr>
          <w:rFonts w:ascii="Arial" w:hAnsi="Arial" w:cs="Arial"/>
          <w:color w:val="000000"/>
          <w:spacing w:val="1"/>
        </w:rPr>
        <w:t xml:space="preserve"> </w:t>
      </w:r>
      <w:r w:rsidR="006F1B04" w:rsidRPr="00B05CCB">
        <w:rPr>
          <w:rFonts w:ascii="Arial" w:hAnsi="Arial" w:cs="Arial"/>
          <w:color w:val="000000"/>
        </w:rPr>
        <w:t>s</w:t>
      </w:r>
      <w:r w:rsidR="00853CCE">
        <w:rPr>
          <w:rFonts w:ascii="Arial" w:hAnsi="Arial" w:cs="Arial"/>
          <w:color w:val="000000"/>
          <w:spacing w:val="3"/>
        </w:rPr>
        <w:t xml:space="preserve"> čl. VI. </w:t>
      </w:r>
      <w:r w:rsidR="00F270A3">
        <w:rPr>
          <w:rFonts w:ascii="Arial" w:hAnsi="Arial" w:cs="Arial"/>
          <w:color w:val="000000"/>
        </w:rPr>
        <w:t xml:space="preserve">odst. </w:t>
      </w:r>
      <w:r w:rsidR="00853CCE">
        <w:rPr>
          <w:rFonts w:ascii="Arial" w:hAnsi="Arial" w:cs="Arial"/>
          <w:color w:val="000000"/>
        </w:rPr>
        <w:t>17 Prováděcí s</w:t>
      </w:r>
      <w:r w:rsidR="00B123B6" w:rsidRPr="00B123B6">
        <w:rPr>
          <w:rFonts w:ascii="Arial" w:hAnsi="Arial" w:cs="Arial"/>
        </w:rPr>
        <w:t>mlouv</w:t>
      </w:r>
      <w:r w:rsidR="00B123B6">
        <w:rPr>
          <w:rFonts w:ascii="Arial" w:hAnsi="Arial" w:cs="Arial"/>
        </w:rPr>
        <w:t>y</w:t>
      </w:r>
      <w:r w:rsidR="00B123B6" w:rsidRPr="00B123B6">
        <w:rPr>
          <w:rFonts w:ascii="Arial" w:hAnsi="Arial" w:cs="Arial"/>
        </w:rPr>
        <w:t xml:space="preserve"> </w:t>
      </w:r>
      <w:r w:rsidR="009F7E9E">
        <w:rPr>
          <w:rFonts w:ascii="Arial" w:hAnsi="Arial" w:cs="Arial"/>
        </w:rPr>
        <w:t>č. 6</w:t>
      </w:r>
      <w:r w:rsidR="00B123B6" w:rsidRPr="00B123B6">
        <w:rPr>
          <w:rFonts w:ascii="Arial" w:hAnsi="Arial" w:cs="Arial"/>
        </w:rPr>
        <w:t xml:space="preserve">, č. smlouvy </w:t>
      </w:r>
      <w:r w:rsidR="009F7E9E">
        <w:rPr>
          <w:rFonts w:ascii="Arial" w:hAnsi="Arial" w:cs="Arial"/>
        </w:rPr>
        <w:t>92</w:t>
      </w:r>
      <w:r w:rsidR="00B123B6" w:rsidRPr="00B123B6">
        <w:rPr>
          <w:rFonts w:ascii="Arial" w:hAnsi="Arial" w:cs="Arial"/>
        </w:rPr>
        <w:t xml:space="preserve">/2025, č. j. </w:t>
      </w:r>
      <w:r w:rsidR="000D5F2D" w:rsidRPr="000D5F2D">
        <w:rPr>
          <w:rFonts w:ascii="Arial" w:hAnsi="Arial" w:cs="Arial"/>
        </w:rPr>
        <w:t>DIA- 10722-87/SEP-2024</w:t>
      </w:r>
      <w:r w:rsidR="00B123B6">
        <w:rPr>
          <w:rFonts w:ascii="Arial" w:hAnsi="Arial" w:cs="Arial"/>
        </w:rPr>
        <w:t>,</w:t>
      </w:r>
      <w:r w:rsidR="006F1B04">
        <w:rPr>
          <w:rFonts w:ascii="Arial" w:hAnsi="Arial" w:cs="Arial"/>
        </w:rPr>
        <w:t xml:space="preserve"> ze dne </w:t>
      </w:r>
      <w:r w:rsidR="00482DB3">
        <w:rPr>
          <w:rFonts w:ascii="Arial" w:hAnsi="Arial" w:cs="Arial"/>
        </w:rPr>
        <w:t>19</w:t>
      </w:r>
      <w:r w:rsidR="006F1B04">
        <w:rPr>
          <w:rFonts w:ascii="Arial" w:hAnsi="Arial" w:cs="Arial"/>
        </w:rPr>
        <w:t xml:space="preserve">. </w:t>
      </w:r>
      <w:r w:rsidR="00482DB3">
        <w:rPr>
          <w:rFonts w:ascii="Arial" w:hAnsi="Arial" w:cs="Arial"/>
        </w:rPr>
        <w:t>8</w:t>
      </w:r>
      <w:r w:rsidR="006F1B04">
        <w:rPr>
          <w:rFonts w:ascii="Arial" w:hAnsi="Arial" w:cs="Arial"/>
        </w:rPr>
        <w:t>. 202</w:t>
      </w:r>
      <w:r w:rsidR="00F6131F">
        <w:rPr>
          <w:rFonts w:ascii="Arial" w:hAnsi="Arial" w:cs="Arial"/>
        </w:rPr>
        <w:t>5</w:t>
      </w:r>
      <w:r w:rsidR="006F1B04">
        <w:rPr>
          <w:rFonts w:ascii="Arial" w:hAnsi="Arial" w:cs="Arial"/>
        </w:rPr>
        <w:t xml:space="preserve"> </w:t>
      </w:r>
      <w:r w:rsidR="00C6319C">
        <w:rPr>
          <w:rFonts w:ascii="Arial" w:hAnsi="Arial" w:cs="Arial"/>
        </w:rPr>
        <w:t>(dále jen „</w:t>
      </w:r>
      <w:r w:rsidR="00C6319C" w:rsidRPr="00C6319C">
        <w:rPr>
          <w:rFonts w:ascii="Arial" w:hAnsi="Arial" w:cs="Arial"/>
          <w:b/>
          <w:bCs/>
        </w:rPr>
        <w:t>smlouva</w:t>
      </w:r>
      <w:r w:rsidR="00C6319C">
        <w:rPr>
          <w:rFonts w:ascii="Arial" w:hAnsi="Arial" w:cs="Arial"/>
        </w:rPr>
        <w:t>“)</w:t>
      </w:r>
      <w:r w:rsidR="00347CFB">
        <w:rPr>
          <w:rFonts w:ascii="Arial" w:hAnsi="Arial" w:cs="Arial"/>
        </w:rPr>
        <w:t>,</w:t>
      </w:r>
      <w:r w:rsidR="00C6319C">
        <w:rPr>
          <w:rFonts w:ascii="Arial" w:hAnsi="Arial" w:cs="Arial"/>
        </w:rPr>
        <w:t xml:space="preserve"> </w:t>
      </w:r>
      <w:r w:rsidR="006F1B04" w:rsidRPr="00B05CCB">
        <w:rPr>
          <w:rFonts w:ascii="Arial" w:hAnsi="Arial" w:cs="Arial"/>
          <w:color w:val="000000"/>
        </w:rPr>
        <w:t>tento</w:t>
      </w:r>
      <w:r w:rsidR="006F1B04" w:rsidRPr="00B05CCB">
        <w:rPr>
          <w:rFonts w:ascii="Arial" w:hAnsi="Arial" w:cs="Arial"/>
          <w:color w:val="000000"/>
          <w:spacing w:val="-1"/>
        </w:rPr>
        <w:t xml:space="preserve"> </w:t>
      </w:r>
      <w:r w:rsidR="006F1B04" w:rsidRPr="00B05CCB">
        <w:rPr>
          <w:rFonts w:ascii="Arial" w:hAnsi="Arial" w:cs="Arial"/>
          <w:color w:val="000000"/>
        </w:rPr>
        <w:t>Dodatek</w:t>
      </w:r>
      <w:r w:rsidR="006F1B04" w:rsidRPr="00B05CCB">
        <w:rPr>
          <w:rFonts w:ascii="Arial" w:hAnsi="Arial" w:cs="Arial"/>
          <w:color w:val="000000"/>
          <w:spacing w:val="2"/>
        </w:rPr>
        <w:t xml:space="preserve"> </w:t>
      </w:r>
      <w:r w:rsidR="006F1B04" w:rsidRPr="00B05CCB">
        <w:rPr>
          <w:rFonts w:ascii="Arial" w:hAnsi="Arial" w:cs="Arial"/>
          <w:color w:val="000000"/>
          <w:spacing w:val="-2"/>
        </w:rPr>
        <w:t>č.</w:t>
      </w:r>
      <w:r w:rsidR="006F1B04" w:rsidRPr="00B05CCB">
        <w:rPr>
          <w:rFonts w:ascii="Arial" w:hAnsi="Arial" w:cs="Arial"/>
          <w:color w:val="000000"/>
          <w:spacing w:val="5"/>
        </w:rPr>
        <w:t xml:space="preserve"> </w:t>
      </w:r>
      <w:r w:rsidR="00937F9C">
        <w:rPr>
          <w:rFonts w:ascii="Arial" w:hAnsi="Arial" w:cs="Arial"/>
          <w:color w:val="000000"/>
        </w:rPr>
        <w:t>1</w:t>
      </w:r>
      <w:r w:rsidR="003C2F3A">
        <w:rPr>
          <w:rFonts w:ascii="Arial" w:hAnsi="Arial" w:cs="Arial"/>
          <w:color w:val="000000"/>
        </w:rPr>
        <w:t xml:space="preserve"> s č.j.</w:t>
      </w:r>
      <w:r w:rsidR="00F6131F">
        <w:rPr>
          <w:rFonts w:ascii="Arial" w:hAnsi="Arial" w:cs="Arial"/>
          <w:color w:val="000000"/>
        </w:rPr>
        <w:t xml:space="preserve"> </w:t>
      </w:r>
      <w:r w:rsidR="00040A60" w:rsidRPr="00040A60">
        <w:rPr>
          <w:rFonts w:ascii="Arial" w:hAnsi="Arial" w:cs="Arial"/>
        </w:rPr>
        <w:t xml:space="preserve">DIA- 10722-132/SEP-2024 </w:t>
      </w:r>
      <w:r w:rsidR="006F1B04" w:rsidRPr="00B05CCB">
        <w:rPr>
          <w:rFonts w:ascii="Arial" w:hAnsi="Arial" w:cs="Arial"/>
          <w:color w:val="000000"/>
          <w:spacing w:val="1"/>
        </w:rPr>
        <w:t>(</w:t>
      </w:r>
      <w:r w:rsidR="006F1B04" w:rsidRPr="00B05CCB">
        <w:rPr>
          <w:rFonts w:ascii="Arial" w:hAnsi="Arial" w:cs="Arial"/>
          <w:color w:val="000000"/>
        </w:rPr>
        <w:t xml:space="preserve">dále </w:t>
      </w:r>
      <w:r w:rsidR="006F1B04" w:rsidRPr="00B05CCB">
        <w:rPr>
          <w:rFonts w:ascii="Arial" w:hAnsi="Arial" w:cs="Arial"/>
          <w:color w:val="000000"/>
          <w:spacing w:val="1"/>
        </w:rPr>
        <w:t>jen</w:t>
      </w:r>
      <w:r w:rsidR="006F1B04" w:rsidRPr="00B05CCB">
        <w:rPr>
          <w:rFonts w:ascii="Arial" w:hAnsi="Arial" w:cs="Arial"/>
          <w:color w:val="000000"/>
          <w:spacing w:val="-2"/>
        </w:rPr>
        <w:t xml:space="preserve"> </w:t>
      </w:r>
      <w:r w:rsidR="006F1B04" w:rsidRPr="00B05CCB">
        <w:rPr>
          <w:rFonts w:ascii="Arial" w:hAnsi="Arial" w:cs="Arial"/>
          <w:color w:val="000000"/>
          <w:spacing w:val="1"/>
        </w:rPr>
        <w:t>„</w:t>
      </w:r>
      <w:r w:rsidR="006F1B04" w:rsidRPr="00B05CCB">
        <w:rPr>
          <w:rFonts w:ascii="Arial" w:hAnsi="Arial" w:cs="Arial"/>
          <w:b/>
          <w:color w:val="000000"/>
        </w:rPr>
        <w:t>dodatek</w:t>
      </w:r>
      <w:r w:rsidR="006F1B04" w:rsidRPr="00B05CCB">
        <w:rPr>
          <w:rFonts w:ascii="Arial" w:hAnsi="Arial" w:cs="Arial"/>
          <w:color w:val="000000"/>
        </w:rPr>
        <w:t>“).</w:t>
      </w:r>
    </w:p>
    <w:p w14:paraId="33E85972" w14:textId="77777777" w:rsidR="00F6131F" w:rsidRDefault="00F6131F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3559058A" w14:textId="3DBDC2D6" w:rsidR="00EB5EF4" w:rsidRPr="00B05CCB" w:rsidRDefault="00EB5EF4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B05CCB">
        <w:rPr>
          <w:rFonts w:ascii="Arial" w:hAnsi="Arial" w:cs="Arial"/>
          <w:bCs/>
          <w:color w:val="000000"/>
        </w:rPr>
        <w:t>Smluvní strany vědomy si svých závazků v dodatku vymezených a v úmyslu být dodatke</w:t>
      </w:r>
      <w:r>
        <w:rPr>
          <w:rFonts w:ascii="Arial" w:hAnsi="Arial" w:cs="Arial"/>
          <w:bCs/>
          <w:color w:val="000000"/>
        </w:rPr>
        <w:t xml:space="preserve">m </w:t>
      </w:r>
      <w:r w:rsidRPr="00B05CCB">
        <w:rPr>
          <w:rFonts w:ascii="Arial" w:hAnsi="Arial" w:cs="Arial"/>
          <w:bCs/>
          <w:color w:val="000000"/>
        </w:rPr>
        <w:t>vázány, dohodly se na následujícím znění dodatku:</w:t>
      </w:r>
    </w:p>
    <w:p w14:paraId="65C38A1E" w14:textId="77777777" w:rsidR="009F5478" w:rsidRDefault="009F5478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2F6B23E6" w14:textId="7316D30D" w:rsidR="00B61B82" w:rsidRPr="00A561C0" w:rsidRDefault="00B61B82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33365A79" w14:textId="19968049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Úvodní ustanovení</w:t>
      </w:r>
    </w:p>
    <w:p w14:paraId="246330D7" w14:textId="1DED5B55" w:rsidR="00CC72DC" w:rsidRPr="004D06F6" w:rsidRDefault="00EB5EF4" w:rsidP="004D06F6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Arial" w:hAnsi="Arial" w:cs="Arial"/>
          <w:bCs/>
          <w:color w:val="000000"/>
          <w:lang w:val="cs-CZ"/>
        </w:rPr>
      </w:pPr>
      <w:r w:rsidRPr="004D06F6">
        <w:rPr>
          <w:rFonts w:ascii="Arial" w:hAnsi="Arial" w:cs="Arial"/>
          <w:bCs/>
          <w:color w:val="000000"/>
          <w:lang w:val="cs-CZ"/>
        </w:rPr>
        <w:t xml:space="preserve">Dne </w:t>
      </w:r>
      <w:r w:rsidR="002A6673" w:rsidRPr="004D06F6">
        <w:rPr>
          <w:rFonts w:ascii="Arial" w:hAnsi="Arial" w:cs="Arial"/>
          <w:bCs/>
          <w:color w:val="000000"/>
          <w:lang w:val="cs-CZ"/>
        </w:rPr>
        <w:t>19</w:t>
      </w:r>
      <w:r w:rsidRPr="004D06F6">
        <w:rPr>
          <w:rFonts w:ascii="Arial" w:hAnsi="Arial" w:cs="Arial"/>
          <w:bCs/>
          <w:color w:val="000000"/>
          <w:lang w:val="cs-CZ"/>
        </w:rPr>
        <w:t xml:space="preserve">. </w:t>
      </w:r>
      <w:r w:rsidR="002A6673" w:rsidRPr="004D06F6">
        <w:rPr>
          <w:rFonts w:ascii="Arial" w:hAnsi="Arial" w:cs="Arial"/>
          <w:bCs/>
          <w:color w:val="000000"/>
          <w:lang w:val="cs-CZ"/>
        </w:rPr>
        <w:t>8</w:t>
      </w:r>
      <w:r w:rsidRPr="004D06F6">
        <w:rPr>
          <w:rFonts w:ascii="Arial" w:hAnsi="Arial" w:cs="Arial"/>
          <w:bCs/>
          <w:color w:val="000000"/>
          <w:lang w:val="cs-CZ"/>
        </w:rPr>
        <w:t>. 202</w:t>
      </w:r>
      <w:r w:rsidR="00CC72DC" w:rsidRPr="004D06F6">
        <w:rPr>
          <w:rFonts w:ascii="Arial" w:hAnsi="Arial" w:cs="Arial"/>
          <w:bCs/>
          <w:color w:val="000000"/>
          <w:lang w:val="cs-CZ"/>
        </w:rPr>
        <w:t>5</w:t>
      </w:r>
      <w:r w:rsidRPr="004D06F6">
        <w:rPr>
          <w:rFonts w:ascii="Arial" w:hAnsi="Arial" w:cs="Arial"/>
          <w:bCs/>
          <w:color w:val="000000"/>
          <w:lang w:val="cs-CZ"/>
        </w:rPr>
        <w:t xml:space="preserve"> uzavřely smluvní strany </w:t>
      </w:r>
      <w:r w:rsidR="00CC72DC" w:rsidRPr="004D06F6">
        <w:rPr>
          <w:rFonts w:ascii="Arial" w:hAnsi="Arial" w:cs="Arial"/>
          <w:bCs/>
          <w:color w:val="000000"/>
          <w:lang w:val="cs-CZ"/>
        </w:rPr>
        <w:t>smlouvu</w:t>
      </w:r>
      <w:r w:rsidRPr="004D06F6">
        <w:rPr>
          <w:rFonts w:ascii="Arial" w:hAnsi="Arial" w:cs="Arial"/>
          <w:bCs/>
          <w:color w:val="000000"/>
          <w:lang w:val="cs-CZ"/>
        </w:rPr>
        <w:t xml:space="preserve">, jejímž předmětem je </w:t>
      </w:r>
      <w:r w:rsidR="004D06F6" w:rsidRPr="004D06F6">
        <w:rPr>
          <w:rFonts w:ascii="Arial" w:hAnsi="Arial" w:cs="Arial"/>
          <w:bCs/>
          <w:color w:val="000000"/>
          <w:lang w:val="cs-CZ"/>
        </w:rPr>
        <w:t>na jedné straně závazek Poskytovatele poskytnout Objednateli znalecké činnosti podle Zákona o znalcích č. 254/2019 a další s tímto související služby a předat Objednateli jejich výsledky dle této Prováděcí smlouvy a Rámcové dohody (dále jen „</w:t>
      </w:r>
      <w:r w:rsidR="004D06F6">
        <w:rPr>
          <w:rFonts w:ascii="Arial" w:hAnsi="Arial" w:cs="Arial"/>
          <w:b/>
          <w:color w:val="000000"/>
          <w:lang w:val="cs-CZ"/>
        </w:rPr>
        <w:t>s</w:t>
      </w:r>
      <w:r w:rsidR="004D06F6" w:rsidRPr="004D06F6">
        <w:rPr>
          <w:rFonts w:ascii="Arial" w:hAnsi="Arial" w:cs="Arial"/>
          <w:b/>
          <w:color w:val="000000"/>
          <w:lang w:val="cs-CZ"/>
        </w:rPr>
        <w:t>lužby</w:t>
      </w:r>
      <w:r w:rsidR="004D06F6" w:rsidRPr="004D06F6">
        <w:rPr>
          <w:rFonts w:ascii="Arial" w:hAnsi="Arial" w:cs="Arial"/>
          <w:bCs/>
          <w:color w:val="000000"/>
          <w:lang w:val="cs-CZ"/>
        </w:rPr>
        <w:t xml:space="preserve">“) a na druhé straně závazek Objednatele výsledky těchto řádně a včas poskytnutých </w:t>
      </w:r>
      <w:r w:rsidR="004D06F6">
        <w:rPr>
          <w:rFonts w:ascii="Arial" w:hAnsi="Arial" w:cs="Arial"/>
          <w:bCs/>
          <w:color w:val="000000"/>
          <w:lang w:val="cs-CZ"/>
        </w:rPr>
        <w:t>s</w:t>
      </w:r>
      <w:r w:rsidR="004D06F6" w:rsidRPr="004D06F6">
        <w:rPr>
          <w:rFonts w:ascii="Arial" w:hAnsi="Arial" w:cs="Arial"/>
          <w:bCs/>
          <w:color w:val="000000"/>
          <w:lang w:val="cs-CZ"/>
        </w:rPr>
        <w:t xml:space="preserve">lužeb převzít a uhradit za ně Poskytovateli odměnu dle smlouvy a </w:t>
      </w:r>
      <w:r w:rsidR="008077D7" w:rsidRPr="008077D7">
        <w:rPr>
          <w:rFonts w:ascii="Arial" w:hAnsi="Arial" w:cs="Arial"/>
          <w:bCs/>
          <w:color w:val="000000"/>
          <w:lang w:val="cs-CZ"/>
        </w:rPr>
        <w:t>Rámcov</w:t>
      </w:r>
      <w:r w:rsidR="008077D7">
        <w:rPr>
          <w:rFonts w:ascii="Arial" w:hAnsi="Arial" w:cs="Arial"/>
          <w:bCs/>
          <w:color w:val="000000"/>
          <w:lang w:val="cs-CZ"/>
        </w:rPr>
        <w:t>é</w:t>
      </w:r>
      <w:r w:rsidR="008077D7" w:rsidRPr="008077D7">
        <w:rPr>
          <w:rFonts w:ascii="Arial" w:hAnsi="Arial" w:cs="Arial"/>
          <w:bCs/>
          <w:color w:val="000000"/>
          <w:lang w:val="cs-CZ"/>
        </w:rPr>
        <w:t xml:space="preserve"> dohod</w:t>
      </w:r>
      <w:r w:rsidR="008077D7">
        <w:rPr>
          <w:rFonts w:ascii="Arial" w:hAnsi="Arial" w:cs="Arial"/>
          <w:bCs/>
          <w:color w:val="000000"/>
          <w:lang w:val="cs-CZ"/>
        </w:rPr>
        <w:t>y</w:t>
      </w:r>
      <w:r w:rsidR="008077D7" w:rsidRPr="008077D7">
        <w:rPr>
          <w:rFonts w:ascii="Arial" w:hAnsi="Arial" w:cs="Arial"/>
          <w:bCs/>
          <w:color w:val="000000"/>
          <w:lang w:val="cs-CZ"/>
        </w:rPr>
        <w:t xml:space="preserve"> na poskytování znaleckých činností v oboru Ekonomika a odvětví Oceňování ICT</w:t>
      </w:r>
      <w:r w:rsidR="004267B8">
        <w:rPr>
          <w:rFonts w:ascii="Arial" w:hAnsi="Arial" w:cs="Arial"/>
          <w:bCs/>
          <w:color w:val="000000"/>
          <w:lang w:val="cs-CZ"/>
        </w:rPr>
        <w:t xml:space="preserve">, </w:t>
      </w:r>
      <w:r w:rsidR="00286360">
        <w:rPr>
          <w:rFonts w:ascii="Arial" w:hAnsi="Arial" w:cs="Arial"/>
          <w:bCs/>
          <w:color w:val="000000"/>
          <w:lang w:val="cs-CZ"/>
        </w:rPr>
        <w:t xml:space="preserve">č.j. </w:t>
      </w:r>
      <w:r w:rsidR="00286360" w:rsidRPr="00286360">
        <w:rPr>
          <w:rFonts w:ascii="Arial" w:hAnsi="Arial" w:cs="Arial"/>
          <w:bCs/>
          <w:color w:val="000000"/>
          <w:lang w:val="cs-CZ"/>
        </w:rPr>
        <w:t>DIA- 10722-29/SEP-2024</w:t>
      </w:r>
      <w:r w:rsidR="006E3B0F">
        <w:rPr>
          <w:rFonts w:ascii="Arial" w:hAnsi="Arial" w:cs="Arial"/>
          <w:bCs/>
          <w:color w:val="000000"/>
          <w:lang w:val="cs-CZ"/>
        </w:rPr>
        <w:t xml:space="preserve">, </w:t>
      </w:r>
      <w:r w:rsidR="00844F55">
        <w:rPr>
          <w:rFonts w:ascii="Arial" w:hAnsi="Arial" w:cs="Arial"/>
          <w:bCs/>
          <w:color w:val="000000"/>
          <w:lang w:val="cs-CZ"/>
        </w:rPr>
        <w:t>ze dne 9.</w:t>
      </w:r>
      <w:r w:rsidR="009F10FD">
        <w:rPr>
          <w:rFonts w:ascii="Arial" w:hAnsi="Arial" w:cs="Arial"/>
          <w:bCs/>
          <w:color w:val="000000"/>
          <w:lang w:val="cs-CZ"/>
        </w:rPr>
        <w:t xml:space="preserve"> </w:t>
      </w:r>
      <w:r w:rsidR="00844F55">
        <w:rPr>
          <w:rFonts w:ascii="Arial" w:hAnsi="Arial" w:cs="Arial"/>
          <w:bCs/>
          <w:color w:val="000000"/>
          <w:lang w:val="cs-CZ"/>
        </w:rPr>
        <w:t>10.</w:t>
      </w:r>
      <w:r w:rsidR="009F10FD">
        <w:rPr>
          <w:rFonts w:ascii="Arial" w:hAnsi="Arial" w:cs="Arial"/>
          <w:bCs/>
          <w:color w:val="000000"/>
          <w:lang w:val="cs-CZ"/>
        </w:rPr>
        <w:t xml:space="preserve"> </w:t>
      </w:r>
      <w:r w:rsidR="00844F55">
        <w:rPr>
          <w:rFonts w:ascii="Arial" w:hAnsi="Arial" w:cs="Arial"/>
          <w:bCs/>
          <w:color w:val="000000"/>
          <w:lang w:val="cs-CZ"/>
        </w:rPr>
        <w:t>2024 (dále jen „</w:t>
      </w:r>
      <w:r w:rsidR="00F95EDD">
        <w:rPr>
          <w:rFonts w:ascii="Arial" w:hAnsi="Arial" w:cs="Arial"/>
          <w:b/>
          <w:color w:val="000000"/>
          <w:lang w:val="cs-CZ"/>
        </w:rPr>
        <w:t>r</w:t>
      </w:r>
      <w:r w:rsidR="00844F55" w:rsidRPr="00844F55">
        <w:rPr>
          <w:rFonts w:ascii="Arial" w:hAnsi="Arial" w:cs="Arial"/>
          <w:b/>
          <w:color w:val="000000"/>
          <w:lang w:val="cs-CZ"/>
        </w:rPr>
        <w:t>ámcová dohoda</w:t>
      </w:r>
      <w:r w:rsidR="00844F55">
        <w:rPr>
          <w:rFonts w:ascii="Arial" w:hAnsi="Arial" w:cs="Arial"/>
          <w:bCs/>
          <w:color w:val="000000"/>
          <w:lang w:val="cs-CZ"/>
        </w:rPr>
        <w:t xml:space="preserve">“), </w:t>
      </w:r>
      <w:r w:rsidR="004267B8">
        <w:rPr>
          <w:rFonts w:ascii="Arial" w:hAnsi="Arial" w:cs="Arial"/>
          <w:bCs/>
          <w:color w:val="000000"/>
          <w:lang w:val="cs-CZ"/>
        </w:rPr>
        <w:t>na základě které se smlouva uzavírá</w:t>
      </w:r>
      <w:r w:rsidR="004D06F6" w:rsidRPr="004D06F6">
        <w:rPr>
          <w:rFonts w:ascii="Arial" w:hAnsi="Arial" w:cs="Arial"/>
          <w:bCs/>
          <w:color w:val="000000"/>
          <w:lang w:val="cs-CZ"/>
        </w:rPr>
        <w:t>.</w:t>
      </w:r>
      <w:r w:rsidR="00CC72DC" w:rsidRPr="004D06F6">
        <w:rPr>
          <w:rFonts w:ascii="Arial" w:hAnsi="Arial" w:cs="Arial"/>
          <w:bCs/>
          <w:color w:val="000000"/>
          <w:lang w:val="cs-CZ"/>
        </w:rPr>
        <w:t xml:space="preserve"> </w:t>
      </w:r>
    </w:p>
    <w:p w14:paraId="4739978B" w14:textId="4A6914E2" w:rsidR="00EB5EF4" w:rsidRPr="00C65AD8" w:rsidRDefault="00F37C5E" w:rsidP="00C65AD8">
      <w:pPr>
        <w:pStyle w:val="Odstavecseseznamem"/>
        <w:spacing w:after="0" w:line="276" w:lineRule="auto"/>
        <w:ind w:left="425"/>
        <w:contextualSpacing w:val="0"/>
        <w:rPr>
          <w:rFonts w:ascii="Arial" w:hAnsi="Arial" w:cs="Arial"/>
          <w:bCs/>
          <w:color w:val="000000"/>
          <w:lang w:val="cs-CZ"/>
        </w:rPr>
      </w:pPr>
      <w:r w:rsidRPr="00F37C5E">
        <w:rPr>
          <w:rFonts w:ascii="Arial" w:hAnsi="Arial" w:cs="Arial"/>
          <w:bCs/>
          <w:color w:val="000000"/>
          <w:lang w:val="cs-CZ"/>
        </w:rPr>
        <w:t>Poskytovatel se zavazuje poskytnout Objednateli Služby, které jsou podrobně specifikovány v příloze smlouvy (Příloha č. 1 Prováděcí smlouvy – Výzva č. 7 k podání nabídky na uzavření prováděcí smlouvy č. 6, č. j.: DIA- 10722-81/SEP-2024 vč. jejích příloh).</w:t>
      </w:r>
    </w:p>
    <w:p w14:paraId="50BF429E" w14:textId="77777777" w:rsidR="000D7DFA" w:rsidRDefault="000D7DFA" w:rsidP="00347CFB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07778332" w14:textId="4C4C075D" w:rsidR="00EB5EF4" w:rsidRDefault="009A4745" w:rsidP="00347CFB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Objednatel</w:t>
      </w:r>
      <w:r w:rsidR="00A023B8" w:rsidRPr="005B4A11">
        <w:rPr>
          <w:rFonts w:ascii="Arial" w:hAnsi="Arial" w:cs="Arial"/>
          <w:bCs/>
          <w:color w:val="000000"/>
          <w:lang w:val="cs-CZ"/>
        </w:rPr>
        <w:t xml:space="preserve"> </w:t>
      </w:r>
      <w:r w:rsidR="00305431" w:rsidRPr="005B4A11">
        <w:rPr>
          <w:rFonts w:ascii="Arial" w:hAnsi="Arial" w:cs="Arial"/>
          <w:bCs/>
          <w:color w:val="000000"/>
          <w:lang w:val="cs-CZ"/>
        </w:rPr>
        <w:t xml:space="preserve">chce využít k úhradě ceny za </w:t>
      </w:r>
      <w:r w:rsidR="006F447E">
        <w:rPr>
          <w:rFonts w:ascii="Arial" w:hAnsi="Arial" w:cs="Arial"/>
          <w:bCs/>
          <w:color w:val="000000"/>
          <w:lang w:val="cs-CZ"/>
        </w:rPr>
        <w:t>služby</w:t>
      </w:r>
      <w:r w:rsidR="00305431" w:rsidRPr="005B4A11">
        <w:rPr>
          <w:rFonts w:ascii="Arial" w:hAnsi="Arial" w:cs="Arial"/>
          <w:bCs/>
          <w:color w:val="000000"/>
          <w:lang w:val="cs-CZ"/>
        </w:rPr>
        <w:t xml:space="preserve"> dle smlouvy </w:t>
      </w:r>
      <w:r w:rsidR="00FC7B63" w:rsidRPr="005B4A11">
        <w:rPr>
          <w:rFonts w:ascii="Arial" w:hAnsi="Arial" w:cs="Arial"/>
          <w:bCs/>
          <w:color w:val="000000"/>
          <w:lang w:val="cs-CZ"/>
        </w:rPr>
        <w:t>finanční prostředky</w:t>
      </w:r>
      <w:r w:rsidR="005B4A11" w:rsidRPr="005B4A11">
        <w:rPr>
          <w:rFonts w:ascii="Arial" w:hAnsi="Arial" w:cs="Arial"/>
          <w:bCs/>
          <w:color w:val="000000"/>
          <w:lang w:val="cs-CZ"/>
        </w:rPr>
        <w:t xml:space="preserve"> </w:t>
      </w:r>
      <w:r w:rsidR="0017355B" w:rsidRPr="00DD7441">
        <w:rPr>
          <w:rFonts w:ascii="Arial" w:hAnsi="Arial" w:cs="Arial"/>
          <w:bCs/>
          <w:color w:val="000000"/>
          <w:lang w:val="cs-CZ"/>
        </w:rPr>
        <w:t xml:space="preserve">ze zdrojů Evropské unie, </w:t>
      </w:r>
      <w:r w:rsidR="005B4A11" w:rsidRPr="00DD7441">
        <w:rPr>
          <w:rFonts w:ascii="Arial" w:hAnsi="Arial" w:cs="Arial"/>
          <w:bCs/>
          <w:color w:val="000000"/>
          <w:lang w:val="cs-CZ"/>
        </w:rPr>
        <w:t xml:space="preserve">konkrétně </w:t>
      </w:r>
      <w:r w:rsidR="0017355B" w:rsidRPr="00DD7441">
        <w:rPr>
          <w:rFonts w:ascii="Arial" w:hAnsi="Arial" w:cs="Arial"/>
          <w:bCs/>
          <w:color w:val="000000"/>
          <w:lang w:val="cs-CZ"/>
        </w:rPr>
        <w:t xml:space="preserve">z </w:t>
      </w:r>
      <w:r w:rsidR="00DB31A7" w:rsidRPr="00DD7441">
        <w:rPr>
          <w:rFonts w:ascii="Arial" w:hAnsi="Arial" w:cs="Arial"/>
          <w:bCs/>
          <w:color w:val="000000"/>
          <w:lang w:val="cs-CZ"/>
        </w:rPr>
        <w:t xml:space="preserve">Projektu ROPIM – Reforma pro optimalizaci, implementaci a metodické řízení digitalizovaných služeb vč. jejich kapacitního plánování a komunikaci informací klientům veřejné </w:t>
      </w:r>
      <w:r w:rsidR="00DB31A7" w:rsidRPr="001F64C7">
        <w:rPr>
          <w:rFonts w:ascii="Arial" w:hAnsi="Arial" w:cs="Arial"/>
          <w:bCs/>
          <w:color w:val="000000"/>
          <w:lang w:val="cs-CZ"/>
        </w:rPr>
        <w:t>správy</w:t>
      </w:r>
      <w:r w:rsidR="001E3EEB" w:rsidRPr="001F64C7">
        <w:rPr>
          <w:rFonts w:ascii="Arial" w:hAnsi="Arial" w:cs="Arial"/>
          <w:bCs/>
          <w:color w:val="000000"/>
          <w:lang w:val="cs-CZ"/>
        </w:rPr>
        <w:t>, který</w:t>
      </w:r>
      <w:r w:rsidR="0017355B" w:rsidRPr="001F64C7">
        <w:rPr>
          <w:rFonts w:ascii="Arial" w:hAnsi="Arial" w:cs="Arial"/>
          <w:bCs/>
          <w:color w:val="000000"/>
          <w:lang w:val="cs-CZ"/>
        </w:rPr>
        <w:t xml:space="preserve"> </w:t>
      </w:r>
      <w:r w:rsidR="00AA2DAA" w:rsidRPr="001F64C7">
        <w:rPr>
          <w:rFonts w:ascii="Arial" w:hAnsi="Arial" w:cs="Arial"/>
          <w:bCs/>
          <w:color w:val="000000"/>
          <w:lang w:val="cs-CZ"/>
        </w:rPr>
        <w:t xml:space="preserve">je </w:t>
      </w:r>
      <w:r w:rsidR="001F2572" w:rsidRPr="001F64C7">
        <w:rPr>
          <w:rFonts w:ascii="Arial" w:hAnsi="Arial" w:cs="Arial"/>
          <w:bCs/>
          <w:color w:val="000000"/>
          <w:lang w:val="cs-CZ"/>
        </w:rPr>
        <w:t xml:space="preserve">spolufinancován </w:t>
      </w:r>
      <w:r w:rsidR="00001444" w:rsidRPr="001F64C7">
        <w:rPr>
          <w:rFonts w:ascii="Arial" w:hAnsi="Arial" w:cs="Arial"/>
          <w:bCs/>
          <w:color w:val="000000"/>
          <w:lang w:val="cs-CZ"/>
        </w:rPr>
        <w:t>z</w:t>
      </w:r>
      <w:r w:rsidR="0017355B" w:rsidRPr="00DD7441">
        <w:rPr>
          <w:rFonts w:ascii="Arial" w:hAnsi="Arial" w:cs="Arial"/>
          <w:bCs/>
          <w:color w:val="000000"/>
          <w:lang w:val="cs-CZ"/>
        </w:rPr>
        <w:t xml:space="preserve"> Národní</w:t>
      </w:r>
      <w:r w:rsidR="007F35F2" w:rsidRPr="00DD7441">
        <w:rPr>
          <w:rFonts w:ascii="Arial" w:hAnsi="Arial" w:cs="Arial"/>
          <w:bCs/>
          <w:color w:val="000000"/>
          <w:lang w:val="cs-CZ"/>
        </w:rPr>
        <w:t>ho</w:t>
      </w:r>
      <w:r w:rsidR="0017355B" w:rsidRPr="00DD7441">
        <w:rPr>
          <w:rFonts w:ascii="Arial" w:hAnsi="Arial" w:cs="Arial"/>
          <w:bCs/>
          <w:color w:val="000000"/>
          <w:lang w:val="cs-CZ"/>
        </w:rPr>
        <w:t xml:space="preserve"> plán</w:t>
      </w:r>
      <w:r w:rsidR="007F35F2" w:rsidRPr="00DD7441">
        <w:rPr>
          <w:rFonts w:ascii="Arial" w:hAnsi="Arial" w:cs="Arial"/>
          <w:bCs/>
          <w:color w:val="000000"/>
          <w:lang w:val="cs-CZ"/>
        </w:rPr>
        <w:t>u</w:t>
      </w:r>
      <w:r w:rsidR="0017355B" w:rsidRPr="00DD7441">
        <w:rPr>
          <w:rFonts w:ascii="Arial" w:hAnsi="Arial" w:cs="Arial"/>
          <w:bCs/>
          <w:color w:val="000000"/>
          <w:lang w:val="cs-CZ"/>
        </w:rPr>
        <w:t xml:space="preserve"> obnovy, registrační číslo projektu</w:t>
      </w:r>
      <w:r w:rsidR="005941C3" w:rsidRPr="00DD7441">
        <w:rPr>
          <w:rFonts w:ascii="Arial" w:hAnsi="Arial" w:cs="Arial"/>
          <w:bCs/>
          <w:color w:val="000000"/>
          <w:lang w:val="cs-CZ"/>
        </w:rPr>
        <w:t xml:space="preserve">: </w:t>
      </w:r>
      <w:r w:rsidR="00033201" w:rsidRPr="00DD7441">
        <w:rPr>
          <w:rFonts w:ascii="Arial" w:hAnsi="Arial" w:cs="Arial"/>
          <w:bCs/>
          <w:color w:val="000000"/>
          <w:lang w:val="cs-CZ"/>
        </w:rPr>
        <w:t>CZ.31.5.0/0.0/0.0/23_106/0008503</w:t>
      </w:r>
      <w:r w:rsidR="0025475C" w:rsidRPr="00DD7441">
        <w:rPr>
          <w:rFonts w:ascii="Arial" w:hAnsi="Arial" w:cs="Arial"/>
          <w:bCs/>
          <w:color w:val="000000"/>
          <w:lang w:val="cs-CZ"/>
        </w:rPr>
        <w:t xml:space="preserve"> (dále jen „</w:t>
      </w:r>
      <w:r w:rsidR="0025475C" w:rsidRPr="00DD7441">
        <w:rPr>
          <w:rFonts w:ascii="Arial" w:hAnsi="Arial" w:cs="Arial"/>
          <w:b/>
          <w:color w:val="000000"/>
          <w:lang w:val="cs-CZ"/>
        </w:rPr>
        <w:t>projekt</w:t>
      </w:r>
      <w:r w:rsidR="0025475C" w:rsidRPr="00DD7441">
        <w:rPr>
          <w:rFonts w:ascii="Arial" w:hAnsi="Arial" w:cs="Arial"/>
          <w:bCs/>
          <w:color w:val="000000"/>
          <w:lang w:val="cs-CZ"/>
        </w:rPr>
        <w:t>“)</w:t>
      </w:r>
      <w:r w:rsidR="0017355B" w:rsidRPr="00DD7441">
        <w:rPr>
          <w:rFonts w:ascii="Arial" w:hAnsi="Arial" w:cs="Arial"/>
          <w:bCs/>
          <w:color w:val="000000"/>
          <w:lang w:val="cs-CZ"/>
        </w:rPr>
        <w:t>.</w:t>
      </w:r>
      <w:r w:rsidR="00CE1D33">
        <w:rPr>
          <w:rFonts w:ascii="Arial" w:hAnsi="Arial" w:cs="Arial"/>
          <w:bCs/>
          <w:color w:val="000000"/>
          <w:lang w:val="cs-CZ"/>
        </w:rPr>
        <w:t xml:space="preserve"> Aby mohl </w:t>
      </w:r>
      <w:r w:rsidR="0033233E">
        <w:rPr>
          <w:rFonts w:ascii="Arial" w:hAnsi="Arial" w:cs="Arial"/>
          <w:bCs/>
          <w:color w:val="000000"/>
          <w:lang w:val="cs-CZ"/>
        </w:rPr>
        <w:t>Objednatel</w:t>
      </w:r>
      <w:r w:rsidR="00CE1D33">
        <w:rPr>
          <w:rFonts w:ascii="Arial" w:hAnsi="Arial" w:cs="Arial"/>
          <w:bCs/>
          <w:color w:val="000000"/>
          <w:lang w:val="cs-CZ"/>
        </w:rPr>
        <w:t xml:space="preserve"> </w:t>
      </w:r>
      <w:r w:rsidR="0025475C">
        <w:rPr>
          <w:rFonts w:ascii="Arial" w:hAnsi="Arial" w:cs="Arial"/>
          <w:bCs/>
          <w:color w:val="000000"/>
          <w:lang w:val="cs-CZ"/>
        </w:rPr>
        <w:t xml:space="preserve">k financování úhrady ceny </w:t>
      </w:r>
      <w:r w:rsidR="0033233E">
        <w:rPr>
          <w:rFonts w:ascii="Arial" w:hAnsi="Arial" w:cs="Arial"/>
          <w:bCs/>
          <w:color w:val="000000"/>
          <w:lang w:val="cs-CZ"/>
        </w:rPr>
        <w:t xml:space="preserve">za služby dle smlouvy </w:t>
      </w:r>
      <w:r w:rsidR="0025475C">
        <w:rPr>
          <w:rFonts w:ascii="Arial" w:hAnsi="Arial" w:cs="Arial"/>
          <w:bCs/>
          <w:color w:val="000000"/>
          <w:lang w:val="cs-CZ"/>
        </w:rPr>
        <w:t xml:space="preserve">využít finanční prostředky z projektu, </w:t>
      </w:r>
      <w:r w:rsidR="001A2C07">
        <w:rPr>
          <w:rFonts w:ascii="Arial" w:hAnsi="Arial" w:cs="Arial"/>
          <w:bCs/>
          <w:color w:val="000000"/>
          <w:lang w:val="cs-CZ"/>
        </w:rPr>
        <w:t>musí být některá ustanovení smlouvy upravena.</w:t>
      </w:r>
    </w:p>
    <w:p w14:paraId="4C52FEFD" w14:textId="77777777" w:rsidR="000F43C8" w:rsidRDefault="000F43C8" w:rsidP="000F43C8">
      <w:pPr>
        <w:pStyle w:val="Odstavecseseznamem"/>
        <w:spacing w:line="276" w:lineRule="auto"/>
        <w:ind w:left="426"/>
        <w:rPr>
          <w:rFonts w:ascii="Arial" w:hAnsi="Arial" w:cs="Arial"/>
          <w:bCs/>
          <w:color w:val="000000"/>
          <w:lang w:val="cs-CZ"/>
        </w:rPr>
      </w:pPr>
    </w:p>
    <w:p w14:paraId="6642F228" w14:textId="63076DE0" w:rsidR="007B2DC5" w:rsidRPr="00D97B54" w:rsidRDefault="000F43C8" w:rsidP="000F43C8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bookmarkStart w:id="0" w:name="_Hlk216300049"/>
      <w:r w:rsidRPr="00D97B54">
        <w:rPr>
          <w:rFonts w:ascii="Arial" w:hAnsi="Arial" w:cs="Arial"/>
          <w:bCs/>
          <w:color w:val="000000"/>
          <w:lang w:val="cs-CZ"/>
        </w:rPr>
        <w:t>S ohledem na úmysl Objednatele</w:t>
      </w:r>
      <w:r w:rsidRPr="00D97B54">
        <w:rPr>
          <w:lang w:val="cs-CZ"/>
        </w:rPr>
        <w:t xml:space="preserve"> </w:t>
      </w:r>
      <w:r w:rsidRPr="00D97B54">
        <w:rPr>
          <w:rFonts w:ascii="Arial" w:hAnsi="Arial" w:cs="Arial"/>
          <w:bCs/>
          <w:color w:val="000000"/>
          <w:lang w:val="cs-CZ"/>
        </w:rPr>
        <w:t>využít k úhradě ceny za služby dle smlouvy</w:t>
      </w:r>
      <w:r w:rsidR="007B2DC5" w:rsidRPr="00D97B54">
        <w:rPr>
          <w:rFonts w:ascii="Arial" w:hAnsi="Arial" w:cs="Arial"/>
          <w:bCs/>
          <w:color w:val="000000"/>
          <w:lang w:val="cs-CZ"/>
        </w:rPr>
        <w:t xml:space="preserve"> zdroje z projektu, </w:t>
      </w:r>
      <w:r w:rsidR="00D97B54" w:rsidRPr="00D97B54">
        <w:rPr>
          <w:rFonts w:ascii="Arial" w:hAnsi="Arial" w:cs="Arial"/>
          <w:bCs/>
          <w:color w:val="000000"/>
          <w:lang w:val="cs-CZ"/>
        </w:rPr>
        <w:t>O</w:t>
      </w:r>
      <w:r w:rsidR="007B2DC5" w:rsidRPr="00D97B54">
        <w:rPr>
          <w:rFonts w:ascii="Arial" w:hAnsi="Arial" w:cs="Arial"/>
          <w:bCs/>
          <w:color w:val="000000"/>
          <w:lang w:val="cs-CZ"/>
        </w:rPr>
        <w:t>bjednatel uvádí</w:t>
      </w:r>
      <w:r w:rsidR="00D97B54">
        <w:rPr>
          <w:rFonts w:ascii="Arial" w:hAnsi="Arial" w:cs="Arial"/>
          <w:bCs/>
          <w:color w:val="000000"/>
          <w:lang w:val="cs-CZ"/>
        </w:rPr>
        <w:t>, že</w:t>
      </w:r>
      <w:r w:rsidR="00543320">
        <w:rPr>
          <w:rFonts w:ascii="Arial" w:hAnsi="Arial" w:cs="Arial"/>
          <w:bCs/>
          <w:color w:val="000000"/>
          <w:lang w:val="cs-CZ"/>
        </w:rPr>
        <w:t xml:space="preserve"> ke dni účinnosti dodatku</w:t>
      </w:r>
      <w:r w:rsidR="007B2DC5" w:rsidRPr="00D97B54">
        <w:rPr>
          <w:rFonts w:ascii="Arial" w:hAnsi="Arial" w:cs="Arial"/>
          <w:bCs/>
          <w:color w:val="000000"/>
          <w:lang w:val="cs-CZ"/>
        </w:rPr>
        <w:t>:</w:t>
      </w:r>
    </w:p>
    <w:p w14:paraId="3150DB3F" w14:textId="77777777" w:rsidR="007B2DC5" w:rsidRPr="00D97B54" w:rsidRDefault="007B2DC5" w:rsidP="007B2DC5">
      <w:pPr>
        <w:pStyle w:val="Odstavecseseznamem"/>
        <w:rPr>
          <w:rFonts w:ascii="Arial" w:hAnsi="Arial" w:cs="Arial"/>
          <w:bCs/>
          <w:color w:val="000000"/>
          <w:lang w:val="cs-CZ"/>
        </w:rPr>
      </w:pPr>
    </w:p>
    <w:p w14:paraId="66DDDAB4" w14:textId="7A0E32A1" w:rsidR="00DA2CFE" w:rsidRPr="00D97B54" w:rsidRDefault="00D97B54" w:rsidP="00DA2CFE">
      <w:pPr>
        <w:pStyle w:val="Odstavecseseznamem"/>
        <w:numPr>
          <w:ilvl w:val="1"/>
          <w:numId w:val="1"/>
        </w:numPr>
        <w:spacing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p</w:t>
      </w:r>
      <w:r w:rsidR="00DA2CFE" w:rsidRPr="00D97B54">
        <w:rPr>
          <w:rFonts w:ascii="Arial" w:hAnsi="Arial" w:cs="Arial"/>
          <w:bCs/>
          <w:color w:val="000000"/>
          <w:lang w:val="cs-CZ"/>
        </w:rPr>
        <w:t>odíl způsobilých výdajů z</w:t>
      </w:r>
      <w:r w:rsidR="00974710">
        <w:rPr>
          <w:rFonts w:ascii="Arial" w:hAnsi="Arial" w:cs="Arial"/>
          <w:bCs/>
          <w:color w:val="000000"/>
          <w:lang w:val="cs-CZ"/>
        </w:rPr>
        <w:t> projektu činí</w:t>
      </w:r>
      <w:r w:rsidR="00DA2CFE" w:rsidRPr="00D97B54">
        <w:rPr>
          <w:rFonts w:ascii="Arial" w:hAnsi="Arial" w:cs="Arial"/>
          <w:bCs/>
          <w:color w:val="000000"/>
          <w:lang w:val="cs-CZ"/>
        </w:rPr>
        <w:t xml:space="preserve"> 132 000,- Kč bez DPH</w:t>
      </w:r>
      <w:r w:rsidR="00974710">
        <w:rPr>
          <w:rFonts w:ascii="Arial" w:hAnsi="Arial" w:cs="Arial"/>
          <w:bCs/>
          <w:color w:val="000000"/>
          <w:lang w:val="cs-CZ"/>
        </w:rPr>
        <w:t xml:space="preserve"> a</w:t>
      </w:r>
    </w:p>
    <w:p w14:paraId="5795C272" w14:textId="6E4F86C1" w:rsidR="00777153" w:rsidRPr="00D97B54" w:rsidRDefault="00974710" w:rsidP="00DA2CFE">
      <w:pPr>
        <w:pStyle w:val="Odstavecseseznamem"/>
        <w:numPr>
          <w:ilvl w:val="1"/>
          <w:numId w:val="1"/>
        </w:numPr>
        <w:spacing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p</w:t>
      </w:r>
      <w:r w:rsidR="00DA2CFE" w:rsidRPr="00D97B54">
        <w:rPr>
          <w:rFonts w:ascii="Arial" w:hAnsi="Arial" w:cs="Arial"/>
          <w:bCs/>
          <w:color w:val="000000"/>
          <w:lang w:val="cs-CZ"/>
        </w:rPr>
        <w:t>odíl nezpůsobilých výdajů z</w:t>
      </w:r>
      <w:r>
        <w:rPr>
          <w:rFonts w:ascii="Arial" w:hAnsi="Arial" w:cs="Arial"/>
          <w:bCs/>
          <w:color w:val="000000"/>
          <w:lang w:val="cs-CZ"/>
        </w:rPr>
        <w:t> projektu je</w:t>
      </w:r>
      <w:r w:rsidR="00DA2CFE" w:rsidRPr="00D97B54">
        <w:rPr>
          <w:rFonts w:ascii="Arial" w:hAnsi="Arial" w:cs="Arial"/>
          <w:bCs/>
          <w:color w:val="000000"/>
          <w:lang w:val="cs-CZ"/>
        </w:rPr>
        <w:t xml:space="preserve"> </w:t>
      </w:r>
      <w:r w:rsidR="00996A25" w:rsidRPr="00D97B54">
        <w:rPr>
          <w:rFonts w:ascii="Arial" w:hAnsi="Arial" w:cs="Arial"/>
          <w:bCs/>
          <w:color w:val="000000"/>
          <w:lang w:val="cs-CZ"/>
        </w:rPr>
        <w:t>27 720,- Kč</w:t>
      </w:r>
      <w:r>
        <w:rPr>
          <w:rFonts w:ascii="Arial" w:hAnsi="Arial" w:cs="Arial"/>
          <w:bCs/>
          <w:color w:val="000000"/>
          <w:lang w:val="cs-CZ"/>
        </w:rPr>
        <w:t>,</w:t>
      </w:r>
      <w:r w:rsidR="00996A25" w:rsidRPr="00D97B54">
        <w:rPr>
          <w:rFonts w:ascii="Arial" w:hAnsi="Arial" w:cs="Arial"/>
          <w:bCs/>
          <w:color w:val="000000"/>
          <w:lang w:val="cs-CZ"/>
        </w:rPr>
        <w:t xml:space="preserve"> </w:t>
      </w:r>
      <w:r w:rsidR="00D97B54" w:rsidRPr="00D97B54">
        <w:rPr>
          <w:rFonts w:ascii="Arial" w:hAnsi="Arial" w:cs="Arial"/>
          <w:bCs/>
          <w:color w:val="000000"/>
          <w:lang w:val="cs-CZ"/>
        </w:rPr>
        <w:t>tvořící hodnotu DPH ve výši 21 %.</w:t>
      </w:r>
      <w:bookmarkEnd w:id="0"/>
      <w:r w:rsidR="000F43C8" w:rsidRPr="00D97B54">
        <w:rPr>
          <w:rFonts w:ascii="Arial" w:hAnsi="Arial" w:cs="Arial"/>
          <w:bCs/>
          <w:color w:val="000000"/>
          <w:lang w:val="cs-CZ"/>
        </w:rPr>
        <w:t xml:space="preserve"> </w:t>
      </w:r>
      <w:r w:rsidR="00AD47D2" w:rsidRPr="00D97B54">
        <w:rPr>
          <w:rFonts w:ascii="Arial" w:hAnsi="Arial" w:cs="Arial"/>
          <w:bCs/>
          <w:color w:val="000000"/>
          <w:lang w:val="cs-CZ"/>
        </w:rPr>
        <w:t xml:space="preserve"> </w:t>
      </w:r>
    </w:p>
    <w:p w14:paraId="45AFF45D" w14:textId="77777777" w:rsidR="00EB5EF4" w:rsidRDefault="00EB5EF4" w:rsidP="00347CFB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0A3E69A8" w14:textId="35534EFC" w:rsidR="00EB5EF4" w:rsidRPr="00AD47D2" w:rsidRDefault="00EB4B25" w:rsidP="00AD47D2">
      <w:pPr>
        <w:pStyle w:val="Odstavecseseznamem"/>
        <w:numPr>
          <w:ilvl w:val="0"/>
          <w:numId w:val="5"/>
        </w:numPr>
        <w:spacing w:after="0" w:line="276" w:lineRule="auto"/>
        <w:ind w:left="426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V </w:t>
      </w:r>
      <w:proofErr w:type="spellStart"/>
      <w:r>
        <w:rPr>
          <w:rFonts w:ascii="Arial" w:hAnsi="Arial" w:cs="Arial"/>
          <w:bCs/>
          <w:color w:val="000000"/>
        </w:rPr>
        <w:t>návaznosti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na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výše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uvedené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smluvní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strany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uzavírají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tento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dodatek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,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kterým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upraví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svá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vzájemná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práva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a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povinnosti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ve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EB5EF4" w:rsidRPr="00AD47D2">
        <w:rPr>
          <w:rFonts w:ascii="Arial" w:hAnsi="Arial" w:cs="Arial"/>
          <w:bCs/>
          <w:color w:val="000000"/>
        </w:rPr>
        <w:t>vztahu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 k </w:t>
      </w:r>
      <w:proofErr w:type="spellStart"/>
      <w:r w:rsidR="0078792E" w:rsidRPr="00AD47D2">
        <w:rPr>
          <w:rFonts w:ascii="Arial" w:hAnsi="Arial" w:cs="Arial"/>
          <w:bCs/>
          <w:color w:val="000000"/>
        </w:rPr>
        <w:t>financování</w:t>
      </w:r>
      <w:proofErr w:type="spellEnd"/>
      <w:r w:rsidR="0078792E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78792E" w:rsidRPr="00AD47D2">
        <w:rPr>
          <w:rFonts w:ascii="Arial" w:hAnsi="Arial" w:cs="Arial"/>
          <w:bCs/>
          <w:color w:val="000000"/>
        </w:rPr>
        <w:t>úhrady</w:t>
      </w:r>
      <w:proofErr w:type="spellEnd"/>
      <w:r w:rsidR="0078792E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78792E" w:rsidRPr="00AD47D2">
        <w:rPr>
          <w:rFonts w:ascii="Arial" w:hAnsi="Arial" w:cs="Arial"/>
          <w:bCs/>
          <w:color w:val="000000"/>
        </w:rPr>
        <w:t>ceny</w:t>
      </w:r>
      <w:proofErr w:type="spellEnd"/>
      <w:r w:rsidR="0078792E" w:rsidRPr="00AD47D2">
        <w:rPr>
          <w:rFonts w:ascii="Arial" w:hAnsi="Arial" w:cs="Arial"/>
          <w:bCs/>
          <w:color w:val="000000"/>
        </w:rPr>
        <w:t xml:space="preserve"> </w:t>
      </w:r>
      <w:r w:rsidR="00B757A0" w:rsidRPr="00AD47D2">
        <w:rPr>
          <w:rFonts w:ascii="Arial" w:hAnsi="Arial" w:cs="Arial"/>
          <w:bCs/>
          <w:color w:val="000000"/>
        </w:rPr>
        <w:t xml:space="preserve">za </w:t>
      </w:r>
      <w:proofErr w:type="spellStart"/>
      <w:r w:rsidR="00B757A0" w:rsidRPr="00AD47D2">
        <w:rPr>
          <w:rFonts w:ascii="Arial" w:hAnsi="Arial" w:cs="Arial"/>
          <w:bCs/>
          <w:color w:val="000000"/>
        </w:rPr>
        <w:t>služby</w:t>
      </w:r>
      <w:proofErr w:type="spellEnd"/>
      <w:r w:rsidR="00B757A0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78792E" w:rsidRPr="00AD47D2">
        <w:rPr>
          <w:rFonts w:ascii="Arial" w:hAnsi="Arial" w:cs="Arial"/>
          <w:bCs/>
          <w:color w:val="000000"/>
        </w:rPr>
        <w:t>finanční</w:t>
      </w:r>
      <w:r w:rsidR="00C5523D" w:rsidRPr="00AD47D2">
        <w:rPr>
          <w:rFonts w:ascii="Arial" w:hAnsi="Arial" w:cs="Arial"/>
          <w:bCs/>
          <w:color w:val="000000"/>
        </w:rPr>
        <w:t>mi</w:t>
      </w:r>
      <w:proofErr w:type="spellEnd"/>
      <w:r w:rsidR="0078792E" w:rsidRPr="00AD47D2">
        <w:rPr>
          <w:rFonts w:ascii="Arial" w:hAnsi="Arial" w:cs="Arial"/>
          <w:bCs/>
          <w:color w:val="000000"/>
        </w:rPr>
        <w:t xml:space="preserve"> </w:t>
      </w:r>
      <w:proofErr w:type="spellStart"/>
      <w:r w:rsidR="0078792E" w:rsidRPr="00AD47D2">
        <w:rPr>
          <w:rFonts w:ascii="Arial" w:hAnsi="Arial" w:cs="Arial"/>
          <w:bCs/>
          <w:color w:val="000000"/>
        </w:rPr>
        <w:t>prostředky</w:t>
      </w:r>
      <w:proofErr w:type="spellEnd"/>
      <w:r w:rsidR="0078792E" w:rsidRPr="00AD47D2">
        <w:rPr>
          <w:rFonts w:ascii="Arial" w:hAnsi="Arial" w:cs="Arial"/>
          <w:bCs/>
          <w:color w:val="000000"/>
        </w:rPr>
        <w:t xml:space="preserve"> z</w:t>
      </w:r>
      <w:r w:rsidR="00B757A0" w:rsidRPr="00AD47D2">
        <w:rPr>
          <w:rFonts w:ascii="Arial" w:hAnsi="Arial" w:cs="Arial"/>
          <w:bCs/>
          <w:color w:val="000000"/>
        </w:rPr>
        <w:t> </w:t>
      </w:r>
      <w:proofErr w:type="spellStart"/>
      <w:r w:rsidR="0078792E" w:rsidRPr="00AD47D2">
        <w:rPr>
          <w:rFonts w:ascii="Arial" w:hAnsi="Arial" w:cs="Arial"/>
          <w:bCs/>
          <w:color w:val="000000"/>
        </w:rPr>
        <w:t>projektu</w:t>
      </w:r>
      <w:proofErr w:type="spellEnd"/>
      <w:r w:rsidR="00EB5EF4" w:rsidRPr="00AD47D2">
        <w:rPr>
          <w:rFonts w:ascii="Arial" w:hAnsi="Arial" w:cs="Arial"/>
          <w:bCs/>
          <w:color w:val="000000"/>
        </w:rPr>
        <w:t xml:space="preserve">. </w:t>
      </w:r>
    </w:p>
    <w:p w14:paraId="17680BA7" w14:textId="77777777" w:rsidR="00EB5EF4" w:rsidRDefault="00EB5EF4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0D93D34C" w14:textId="4750724D" w:rsidR="00EB5EF4" w:rsidRPr="00A561C0" w:rsidRDefault="00C5523D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7B1DC4FA" w14:textId="77777777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Předmět dodatku</w:t>
      </w:r>
    </w:p>
    <w:p w14:paraId="401A97C4" w14:textId="4AFA2BC7" w:rsidR="00EB5EF4" w:rsidRDefault="00EB5EF4" w:rsidP="00B757A0">
      <w:pPr>
        <w:pStyle w:val="Odstavecseseznamem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Smluvní strany se dohodly na</w:t>
      </w:r>
      <w:r>
        <w:rPr>
          <w:rFonts w:ascii="Arial" w:hAnsi="Arial" w:cs="Arial"/>
          <w:bCs/>
          <w:color w:val="000000"/>
          <w:lang w:val="cs-CZ"/>
        </w:rPr>
        <w:t xml:space="preserve"> tom, že do článku </w:t>
      </w:r>
      <w:r w:rsidR="005B066B">
        <w:rPr>
          <w:rFonts w:ascii="Arial" w:hAnsi="Arial" w:cs="Arial"/>
          <w:bCs/>
          <w:color w:val="000000"/>
          <w:lang w:val="cs-CZ"/>
        </w:rPr>
        <w:t>IV</w:t>
      </w:r>
      <w:r>
        <w:rPr>
          <w:rFonts w:ascii="Arial" w:hAnsi="Arial" w:cs="Arial"/>
          <w:bCs/>
          <w:color w:val="000000"/>
          <w:lang w:val="cs-CZ"/>
        </w:rPr>
        <w:t xml:space="preserve">. </w:t>
      </w:r>
      <w:r w:rsidR="005B066B">
        <w:rPr>
          <w:rFonts w:ascii="Arial" w:hAnsi="Arial" w:cs="Arial"/>
          <w:bCs/>
          <w:color w:val="000000"/>
          <w:lang w:val="cs-CZ"/>
        </w:rPr>
        <w:t>Cena plnění</w:t>
      </w:r>
      <w:r w:rsidR="00B53096">
        <w:rPr>
          <w:rFonts w:ascii="Arial" w:hAnsi="Arial" w:cs="Arial"/>
          <w:bCs/>
          <w:color w:val="000000"/>
          <w:lang w:val="cs-CZ"/>
        </w:rPr>
        <w:t xml:space="preserve"> </w:t>
      </w:r>
      <w:r>
        <w:rPr>
          <w:rFonts w:ascii="Arial" w:hAnsi="Arial" w:cs="Arial"/>
          <w:bCs/>
          <w:color w:val="000000"/>
          <w:lang w:val="cs-CZ"/>
        </w:rPr>
        <w:t xml:space="preserve">se za </w:t>
      </w:r>
      <w:r w:rsidR="00B53096">
        <w:rPr>
          <w:rFonts w:ascii="Arial" w:hAnsi="Arial" w:cs="Arial"/>
          <w:bCs/>
          <w:color w:val="000000"/>
          <w:lang w:val="cs-CZ"/>
        </w:rPr>
        <w:t>odst</w:t>
      </w:r>
      <w:r>
        <w:rPr>
          <w:rFonts w:ascii="Arial" w:hAnsi="Arial" w:cs="Arial"/>
          <w:bCs/>
          <w:color w:val="000000"/>
          <w:lang w:val="cs-CZ"/>
        </w:rPr>
        <w:t xml:space="preserve">. </w:t>
      </w:r>
      <w:r w:rsidR="005B066B">
        <w:rPr>
          <w:rFonts w:ascii="Arial" w:hAnsi="Arial" w:cs="Arial"/>
          <w:bCs/>
          <w:color w:val="000000"/>
          <w:lang w:val="cs-CZ"/>
        </w:rPr>
        <w:t>15</w:t>
      </w:r>
      <w:r>
        <w:rPr>
          <w:rFonts w:ascii="Arial" w:hAnsi="Arial" w:cs="Arial"/>
          <w:bCs/>
          <w:color w:val="000000"/>
          <w:lang w:val="cs-CZ"/>
        </w:rPr>
        <w:t xml:space="preserve"> vklád</w:t>
      </w:r>
      <w:r w:rsidR="00277CB2">
        <w:rPr>
          <w:rFonts w:ascii="Arial" w:hAnsi="Arial" w:cs="Arial"/>
          <w:bCs/>
          <w:color w:val="000000"/>
          <w:lang w:val="cs-CZ"/>
        </w:rPr>
        <w:t>ají</w:t>
      </w:r>
      <w:r>
        <w:rPr>
          <w:rFonts w:ascii="Arial" w:hAnsi="Arial" w:cs="Arial"/>
          <w:bCs/>
          <w:color w:val="000000"/>
          <w:lang w:val="cs-CZ"/>
        </w:rPr>
        <w:t xml:space="preserve"> nov</w:t>
      </w:r>
      <w:r w:rsidR="00277CB2">
        <w:rPr>
          <w:rFonts w:ascii="Arial" w:hAnsi="Arial" w:cs="Arial"/>
          <w:bCs/>
          <w:color w:val="000000"/>
          <w:lang w:val="cs-CZ"/>
        </w:rPr>
        <w:t>é</w:t>
      </w:r>
      <w:r>
        <w:rPr>
          <w:rFonts w:ascii="Arial" w:hAnsi="Arial" w:cs="Arial"/>
          <w:bCs/>
          <w:color w:val="000000"/>
          <w:lang w:val="cs-CZ"/>
        </w:rPr>
        <w:t xml:space="preserve"> </w:t>
      </w:r>
      <w:r w:rsidR="00F22CA1">
        <w:rPr>
          <w:rFonts w:ascii="Arial" w:hAnsi="Arial" w:cs="Arial"/>
          <w:bCs/>
          <w:color w:val="000000"/>
          <w:lang w:val="cs-CZ"/>
        </w:rPr>
        <w:t>odst</w:t>
      </w:r>
      <w:r>
        <w:rPr>
          <w:rFonts w:ascii="Arial" w:hAnsi="Arial" w:cs="Arial"/>
          <w:bCs/>
          <w:color w:val="000000"/>
          <w:lang w:val="cs-CZ"/>
        </w:rPr>
        <w:t xml:space="preserve">. </w:t>
      </w:r>
      <w:r w:rsidR="005B066B">
        <w:rPr>
          <w:rFonts w:ascii="Arial" w:hAnsi="Arial" w:cs="Arial"/>
          <w:bCs/>
          <w:color w:val="000000"/>
          <w:lang w:val="cs-CZ"/>
        </w:rPr>
        <w:t>16</w:t>
      </w:r>
      <w:r w:rsidR="00277CB2">
        <w:rPr>
          <w:rFonts w:ascii="Arial" w:hAnsi="Arial" w:cs="Arial"/>
          <w:bCs/>
          <w:color w:val="000000"/>
          <w:lang w:val="cs-CZ"/>
        </w:rPr>
        <w:t xml:space="preserve"> až </w:t>
      </w:r>
      <w:r w:rsidR="005B066B">
        <w:rPr>
          <w:rFonts w:ascii="Arial" w:hAnsi="Arial" w:cs="Arial"/>
          <w:bCs/>
          <w:color w:val="000000"/>
          <w:lang w:val="cs-CZ"/>
        </w:rPr>
        <w:t>18</w:t>
      </w:r>
      <w:r w:rsidR="003E2345">
        <w:rPr>
          <w:rFonts w:ascii="Arial" w:hAnsi="Arial" w:cs="Arial"/>
          <w:bCs/>
          <w:color w:val="000000"/>
          <w:lang w:val="cs-CZ"/>
        </w:rPr>
        <w:t xml:space="preserve"> </w:t>
      </w:r>
      <w:r>
        <w:rPr>
          <w:rFonts w:ascii="Arial" w:hAnsi="Arial" w:cs="Arial"/>
          <w:bCs/>
          <w:color w:val="000000"/>
          <w:lang w:val="cs-CZ"/>
        </w:rPr>
        <w:t xml:space="preserve">s následujícím obsahem: </w:t>
      </w:r>
    </w:p>
    <w:p w14:paraId="573D183D" w14:textId="77777777" w:rsidR="00EB5EF4" w:rsidRDefault="00EB5EF4" w:rsidP="00EB5EF4">
      <w:pPr>
        <w:pStyle w:val="Odstavecseseznamem"/>
        <w:spacing w:line="276" w:lineRule="auto"/>
        <w:jc w:val="left"/>
        <w:rPr>
          <w:rFonts w:ascii="Arial" w:hAnsi="Arial" w:cs="Arial"/>
          <w:bCs/>
          <w:color w:val="000000"/>
          <w:lang w:val="cs-CZ"/>
        </w:rPr>
      </w:pPr>
    </w:p>
    <w:p w14:paraId="28D59521" w14:textId="3849C354" w:rsidR="003E2345" w:rsidRDefault="00E366E7" w:rsidP="00C4335A">
      <w:pPr>
        <w:pStyle w:val="Odstavecseseznamem"/>
        <w:spacing w:after="0" w:line="276" w:lineRule="auto"/>
        <w:ind w:left="1134" w:hanging="425"/>
        <w:contextualSpacing w:val="0"/>
        <w:rPr>
          <w:rFonts w:ascii="Arial" w:hAnsi="Arial" w:cs="Arial"/>
          <w:bCs/>
          <w:i/>
          <w:iCs/>
          <w:color w:val="000000"/>
          <w:lang w:val="cs-CZ"/>
        </w:rPr>
      </w:pPr>
      <w:r>
        <w:rPr>
          <w:rFonts w:ascii="Arial" w:hAnsi="Arial" w:cs="Arial"/>
          <w:bCs/>
          <w:i/>
          <w:iCs/>
          <w:color w:val="000000"/>
          <w:lang w:val="cs-CZ"/>
        </w:rPr>
        <w:t>4</w:t>
      </w:r>
      <w:r w:rsidR="0053188C" w:rsidRPr="005E47B5">
        <w:rPr>
          <w:rFonts w:ascii="Arial" w:hAnsi="Arial" w:cs="Arial"/>
          <w:bCs/>
          <w:i/>
          <w:iCs/>
          <w:color w:val="000000"/>
          <w:lang w:val="cs-CZ"/>
        </w:rPr>
        <w:t>.</w:t>
      </w:r>
      <w:r w:rsidR="005E47B5">
        <w:rPr>
          <w:rFonts w:ascii="Arial" w:hAnsi="Arial" w:cs="Arial"/>
          <w:bCs/>
          <w:i/>
          <w:iCs/>
          <w:color w:val="000000"/>
          <w:lang w:val="cs-CZ"/>
        </w:rPr>
        <w:tab/>
      </w:r>
      <w:r>
        <w:rPr>
          <w:rFonts w:ascii="Arial" w:hAnsi="Arial" w:cs="Arial"/>
          <w:bCs/>
          <w:i/>
          <w:iCs/>
          <w:color w:val="000000"/>
          <w:lang w:val="cs-CZ"/>
        </w:rPr>
        <w:t>Poskytovatel</w:t>
      </w:r>
      <w:r w:rsidR="0053188C" w:rsidRPr="005E47B5">
        <w:rPr>
          <w:rFonts w:ascii="Arial" w:hAnsi="Arial" w:cs="Arial"/>
          <w:bCs/>
          <w:i/>
          <w:iCs/>
          <w:color w:val="000000"/>
          <w:lang w:val="cs-CZ"/>
        </w:rPr>
        <w:t xml:space="preserve"> bere na vědomí, že </w:t>
      </w:r>
      <w:r>
        <w:rPr>
          <w:rFonts w:ascii="Arial" w:hAnsi="Arial" w:cs="Arial"/>
          <w:bCs/>
          <w:i/>
          <w:iCs/>
          <w:color w:val="000000"/>
          <w:lang w:val="cs-CZ"/>
        </w:rPr>
        <w:t>Objednatel</w:t>
      </w:r>
      <w:r w:rsidR="001E3A6D" w:rsidRPr="005E47B5">
        <w:rPr>
          <w:rFonts w:ascii="Arial" w:hAnsi="Arial" w:cs="Arial"/>
          <w:bCs/>
          <w:i/>
          <w:iCs/>
          <w:color w:val="000000"/>
          <w:lang w:val="cs-CZ"/>
        </w:rPr>
        <w:t xml:space="preserve"> uhradí </w:t>
      </w:r>
      <w:r w:rsidR="000812F5" w:rsidRPr="005E47B5">
        <w:rPr>
          <w:rFonts w:ascii="Arial" w:hAnsi="Arial" w:cs="Arial"/>
          <w:bCs/>
          <w:i/>
          <w:iCs/>
          <w:color w:val="000000"/>
          <w:lang w:val="cs-CZ"/>
        </w:rPr>
        <w:t>cen</w:t>
      </w:r>
      <w:r w:rsidR="007621C9">
        <w:rPr>
          <w:rFonts w:ascii="Arial" w:hAnsi="Arial" w:cs="Arial"/>
          <w:bCs/>
          <w:i/>
          <w:iCs/>
          <w:color w:val="000000"/>
          <w:lang w:val="cs-CZ"/>
        </w:rPr>
        <w:t>u služeb</w:t>
      </w:r>
      <w:r w:rsidR="000812F5" w:rsidRPr="005E47B5">
        <w:rPr>
          <w:rFonts w:ascii="Arial" w:hAnsi="Arial" w:cs="Arial"/>
          <w:bCs/>
          <w:i/>
          <w:iCs/>
          <w:color w:val="000000"/>
          <w:lang w:val="cs-CZ"/>
        </w:rPr>
        <w:t xml:space="preserve"> </w:t>
      </w:r>
      <w:r w:rsidR="005E47B5" w:rsidRPr="005E47B5">
        <w:rPr>
          <w:rFonts w:ascii="Arial" w:hAnsi="Arial" w:cs="Arial"/>
          <w:bCs/>
          <w:i/>
          <w:iCs/>
          <w:color w:val="000000"/>
          <w:lang w:val="cs-CZ"/>
        </w:rPr>
        <w:t>finanční</w:t>
      </w:r>
      <w:r w:rsidR="005E47B5">
        <w:rPr>
          <w:rFonts w:ascii="Arial" w:hAnsi="Arial" w:cs="Arial"/>
          <w:bCs/>
          <w:i/>
          <w:iCs/>
          <w:color w:val="000000"/>
          <w:lang w:val="cs-CZ"/>
        </w:rPr>
        <w:t>mi</w:t>
      </w:r>
      <w:r w:rsidR="005E47B5" w:rsidRPr="005E47B5">
        <w:rPr>
          <w:rFonts w:ascii="Arial" w:hAnsi="Arial" w:cs="Arial"/>
          <w:bCs/>
          <w:i/>
          <w:iCs/>
          <w:color w:val="000000"/>
          <w:lang w:val="cs-CZ"/>
        </w:rPr>
        <w:t xml:space="preserve"> prostředky </w:t>
      </w:r>
      <w:r w:rsidR="005E47B5" w:rsidRPr="00DD7441">
        <w:rPr>
          <w:rFonts w:ascii="Arial" w:hAnsi="Arial" w:cs="Arial"/>
          <w:bCs/>
          <w:i/>
          <w:iCs/>
          <w:color w:val="000000"/>
          <w:lang w:val="cs-CZ"/>
        </w:rPr>
        <w:t xml:space="preserve">ze zdrojů Evropské unie, konkrétně z Projektu ROPIM – Reforma pro </w:t>
      </w:r>
      <w:r w:rsidR="005E47B5" w:rsidRPr="00DD7441">
        <w:rPr>
          <w:rFonts w:ascii="Arial" w:hAnsi="Arial" w:cs="Arial"/>
          <w:bCs/>
          <w:i/>
          <w:iCs/>
          <w:color w:val="000000"/>
          <w:lang w:val="cs-CZ"/>
        </w:rPr>
        <w:lastRenderedPageBreak/>
        <w:t>optimalizaci, implementaci a metodické řízení digitalizovaných služeb vč. jejich kapacitního plánování a komunikaci informací klientům veřejné správy</w:t>
      </w:r>
      <w:r w:rsidR="00B30A2D" w:rsidRPr="00290784">
        <w:rPr>
          <w:rFonts w:ascii="Arial" w:hAnsi="Arial" w:cs="Arial"/>
          <w:bCs/>
          <w:i/>
          <w:iCs/>
          <w:color w:val="000000"/>
          <w:lang w:val="cs-CZ"/>
        </w:rPr>
        <w:t>, který</w:t>
      </w:r>
      <w:r w:rsidR="00CC3D95" w:rsidRPr="00290784">
        <w:rPr>
          <w:rFonts w:ascii="Arial" w:hAnsi="Arial" w:cs="Arial"/>
          <w:bCs/>
          <w:i/>
          <w:iCs/>
          <w:color w:val="000000"/>
          <w:lang w:val="cs-CZ"/>
        </w:rPr>
        <w:t xml:space="preserve"> je</w:t>
      </w:r>
      <w:r w:rsidR="0060589A" w:rsidRPr="00290784">
        <w:rPr>
          <w:rFonts w:ascii="Arial" w:hAnsi="Arial" w:cs="Arial"/>
          <w:bCs/>
          <w:i/>
          <w:iCs/>
          <w:color w:val="000000"/>
          <w:lang w:val="cs-CZ"/>
        </w:rPr>
        <w:t xml:space="preserve"> spolufinancován</w:t>
      </w:r>
      <w:r w:rsidR="005E47B5" w:rsidRPr="00290784">
        <w:rPr>
          <w:rFonts w:ascii="Arial" w:hAnsi="Arial" w:cs="Arial"/>
          <w:bCs/>
          <w:i/>
          <w:iCs/>
          <w:color w:val="000000"/>
          <w:lang w:val="cs-CZ"/>
        </w:rPr>
        <w:t xml:space="preserve"> </w:t>
      </w:r>
      <w:r w:rsidR="0060589A" w:rsidRPr="00290784">
        <w:rPr>
          <w:rFonts w:ascii="Arial" w:hAnsi="Arial" w:cs="Arial"/>
          <w:bCs/>
          <w:i/>
          <w:iCs/>
          <w:color w:val="000000"/>
          <w:lang w:val="cs-CZ"/>
        </w:rPr>
        <w:t>z</w:t>
      </w:r>
      <w:r w:rsidR="005E47B5" w:rsidRPr="00290784">
        <w:rPr>
          <w:rFonts w:ascii="Arial" w:hAnsi="Arial" w:cs="Arial"/>
          <w:bCs/>
          <w:i/>
          <w:iCs/>
          <w:color w:val="000000"/>
          <w:lang w:val="cs-CZ"/>
        </w:rPr>
        <w:t xml:space="preserve"> </w:t>
      </w:r>
      <w:r w:rsidR="005E47B5" w:rsidRPr="00DD7441">
        <w:rPr>
          <w:rFonts w:ascii="Arial" w:hAnsi="Arial" w:cs="Arial"/>
          <w:bCs/>
          <w:i/>
          <w:iCs/>
          <w:color w:val="000000"/>
          <w:lang w:val="cs-CZ"/>
        </w:rPr>
        <w:t>Národního plánu obnovy, registrační číslo projektu: CZ.31.5.0/0.0/0.0/23_106/0008503 (dále jen „</w:t>
      </w:r>
      <w:r w:rsidR="005E47B5" w:rsidRPr="00DD7441">
        <w:rPr>
          <w:rFonts w:ascii="Arial" w:hAnsi="Arial" w:cs="Arial"/>
          <w:b/>
          <w:i/>
          <w:iCs/>
          <w:color w:val="000000"/>
          <w:lang w:val="cs-CZ"/>
        </w:rPr>
        <w:t>projekt</w:t>
      </w:r>
      <w:r w:rsidR="005E47B5" w:rsidRPr="00DD7441">
        <w:rPr>
          <w:rFonts w:ascii="Arial" w:hAnsi="Arial" w:cs="Arial"/>
          <w:bCs/>
          <w:i/>
          <w:iCs/>
          <w:color w:val="000000"/>
          <w:lang w:val="cs-CZ"/>
        </w:rPr>
        <w:t>“).</w:t>
      </w:r>
      <w:r w:rsidR="005E47B5">
        <w:rPr>
          <w:rFonts w:ascii="Arial" w:hAnsi="Arial" w:cs="Arial"/>
          <w:bCs/>
          <w:i/>
          <w:iCs/>
          <w:color w:val="000000"/>
          <w:lang w:val="cs-CZ"/>
        </w:rPr>
        <w:t xml:space="preserve"> </w:t>
      </w:r>
    </w:p>
    <w:p w14:paraId="564EC462" w14:textId="74E6F3EA" w:rsidR="00C4335A" w:rsidRDefault="00C4335A" w:rsidP="00C4335A">
      <w:pPr>
        <w:pStyle w:val="Odstavecseseznamem"/>
        <w:spacing w:after="0" w:line="276" w:lineRule="auto"/>
        <w:ind w:left="1134" w:hanging="425"/>
        <w:contextualSpacing w:val="0"/>
        <w:rPr>
          <w:rFonts w:ascii="Arial" w:hAnsi="Arial" w:cs="Arial"/>
          <w:bCs/>
          <w:i/>
          <w:iCs/>
          <w:color w:val="000000"/>
          <w:lang w:val="cs-CZ"/>
        </w:rPr>
      </w:pPr>
      <w:r>
        <w:rPr>
          <w:rFonts w:ascii="Arial" w:hAnsi="Arial" w:cs="Arial"/>
          <w:bCs/>
          <w:i/>
          <w:iCs/>
          <w:color w:val="000000"/>
          <w:lang w:val="cs-CZ"/>
        </w:rPr>
        <w:t>5.</w:t>
      </w:r>
      <w:r>
        <w:rPr>
          <w:rFonts w:ascii="Arial" w:hAnsi="Arial" w:cs="Arial"/>
          <w:bCs/>
          <w:i/>
          <w:iCs/>
          <w:color w:val="000000"/>
          <w:lang w:val="cs-CZ"/>
        </w:rPr>
        <w:tab/>
        <w:t>Poskytovatel</w:t>
      </w:r>
      <w:r w:rsidRPr="00C4335A">
        <w:rPr>
          <w:rFonts w:ascii="Arial" w:hAnsi="Arial" w:cs="Arial"/>
          <w:bCs/>
          <w:i/>
          <w:iCs/>
          <w:color w:val="000000"/>
          <w:lang w:val="cs-CZ"/>
        </w:rPr>
        <w:t xml:space="preserve"> je povinen fakturu označit textem: “Projekt ROPIM – Reforma pro optimalizaci, implementaci a metodické řízení digitalizovaných služeb vč. jejich kapacitního plánování a komunikaci informací klientům veřejné správy je spolufinancován z Národního plánu obnovy. Registrační číslo projektu: CZ.31.5.0/0.0/0.0/23_106/0008503“.</w:t>
      </w:r>
    </w:p>
    <w:p w14:paraId="0B71993D" w14:textId="6EEF8051" w:rsidR="00C4335A" w:rsidRPr="00C4335A" w:rsidRDefault="00C4335A" w:rsidP="00C4335A">
      <w:pPr>
        <w:pStyle w:val="Odstavecseseznamem"/>
        <w:spacing w:after="0" w:line="276" w:lineRule="auto"/>
        <w:ind w:left="1134" w:hanging="425"/>
        <w:contextualSpacing w:val="0"/>
        <w:rPr>
          <w:rFonts w:ascii="Arial" w:hAnsi="Arial" w:cs="Arial"/>
          <w:bCs/>
          <w:i/>
          <w:iCs/>
          <w:color w:val="000000"/>
          <w:lang w:val="cs-CZ"/>
        </w:rPr>
      </w:pPr>
      <w:r>
        <w:rPr>
          <w:rFonts w:ascii="Arial" w:hAnsi="Arial" w:cs="Arial"/>
          <w:bCs/>
          <w:i/>
          <w:iCs/>
          <w:color w:val="000000"/>
          <w:lang w:val="cs-CZ"/>
        </w:rPr>
        <w:t>6.</w:t>
      </w:r>
      <w:r>
        <w:rPr>
          <w:rFonts w:ascii="Arial" w:hAnsi="Arial" w:cs="Arial"/>
          <w:bCs/>
          <w:i/>
          <w:iCs/>
          <w:color w:val="000000"/>
          <w:lang w:val="cs-CZ"/>
        </w:rPr>
        <w:tab/>
        <w:t>Poskytovatel dále</w:t>
      </w:r>
      <w:r w:rsidRPr="00C4335A">
        <w:rPr>
          <w:rFonts w:ascii="Arial" w:hAnsi="Arial" w:cs="Arial"/>
          <w:bCs/>
          <w:i/>
          <w:iCs/>
          <w:color w:val="000000"/>
          <w:lang w:val="cs-CZ"/>
        </w:rPr>
        <w:t xml:space="preserve"> bere na vědomí, že u faktur, které již byly </w:t>
      </w:r>
      <w:r>
        <w:rPr>
          <w:rFonts w:ascii="Arial" w:hAnsi="Arial" w:cs="Arial"/>
          <w:bCs/>
          <w:i/>
          <w:iCs/>
          <w:color w:val="000000"/>
          <w:lang w:val="cs-CZ"/>
        </w:rPr>
        <w:t xml:space="preserve">vystaveny a </w:t>
      </w:r>
      <w:r w:rsidRPr="00C4335A">
        <w:rPr>
          <w:rFonts w:ascii="Arial" w:hAnsi="Arial" w:cs="Arial"/>
          <w:bCs/>
          <w:i/>
          <w:iCs/>
          <w:color w:val="000000"/>
          <w:lang w:val="cs-CZ"/>
        </w:rPr>
        <w:t>proplaceny do dne nabytí účinnosti dodatku č.</w:t>
      </w:r>
      <w:r w:rsidR="007135D4">
        <w:rPr>
          <w:rFonts w:ascii="Arial" w:hAnsi="Arial" w:cs="Arial"/>
          <w:bCs/>
          <w:i/>
          <w:iCs/>
          <w:color w:val="000000"/>
          <w:lang w:val="cs-CZ"/>
        </w:rPr>
        <w:t xml:space="preserve"> 1</w:t>
      </w:r>
      <w:r w:rsidRPr="00C4335A">
        <w:rPr>
          <w:rFonts w:ascii="Arial" w:hAnsi="Arial" w:cs="Arial"/>
          <w:bCs/>
          <w:i/>
          <w:iCs/>
          <w:color w:val="000000"/>
          <w:lang w:val="cs-CZ"/>
        </w:rPr>
        <w:t xml:space="preserve">, doplní </w:t>
      </w:r>
      <w:r w:rsidR="00DD0187">
        <w:rPr>
          <w:rFonts w:ascii="Arial" w:hAnsi="Arial" w:cs="Arial"/>
          <w:bCs/>
          <w:i/>
          <w:iCs/>
          <w:color w:val="000000"/>
          <w:lang w:val="cs-CZ"/>
        </w:rPr>
        <w:t>Objednatel</w:t>
      </w:r>
      <w:r w:rsidRPr="00C4335A">
        <w:rPr>
          <w:rFonts w:ascii="Arial" w:hAnsi="Arial" w:cs="Arial"/>
          <w:bCs/>
          <w:i/>
          <w:iCs/>
          <w:color w:val="000000"/>
          <w:lang w:val="cs-CZ"/>
        </w:rPr>
        <w:t xml:space="preserve"> registrační číslo projektu.</w:t>
      </w:r>
    </w:p>
    <w:p w14:paraId="3F38A697" w14:textId="77777777" w:rsidR="00324528" w:rsidRPr="008D36DD" w:rsidRDefault="00324528" w:rsidP="008D36DD">
      <w:pPr>
        <w:spacing w:after="120" w:line="276" w:lineRule="auto"/>
        <w:rPr>
          <w:rFonts w:ascii="Arial" w:hAnsi="Arial" w:cs="Arial"/>
          <w:bCs/>
          <w:color w:val="000000"/>
        </w:rPr>
      </w:pPr>
    </w:p>
    <w:p w14:paraId="0F15CABF" w14:textId="7B59EB04" w:rsidR="00EB5EF4" w:rsidRPr="00B05CCB" w:rsidRDefault="00D77E06" w:rsidP="00D77E0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D77E06">
        <w:rPr>
          <w:rFonts w:ascii="Arial" w:hAnsi="Arial" w:cs="Arial"/>
          <w:bCs/>
          <w:color w:val="000000"/>
          <w:lang w:val="cs-CZ"/>
        </w:rPr>
        <w:t xml:space="preserve">Smluvní strany se </w:t>
      </w:r>
      <w:r>
        <w:rPr>
          <w:rFonts w:ascii="Arial" w:hAnsi="Arial" w:cs="Arial"/>
          <w:bCs/>
          <w:color w:val="000000"/>
          <w:lang w:val="cs-CZ"/>
        </w:rPr>
        <w:t xml:space="preserve">dále </w:t>
      </w:r>
      <w:r w:rsidRPr="00D77E06">
        <w:rPr>
          <w:rFonts w:ascii="Arial" w:hAnsi="Arial" w:cs="Arial"/>
          <w:bCs/>
          <w:color w:val="000000"/>
          <w:lang w:val="cs-CZ"/>
        </w:rPr>
        <w:t>do</w:t>
      </w:r>
      <w:r>
        <w:rPr>
          <w:rFonts w:ascii="Arial" w:hAnsi="Arial" w:cs="Arial"/>
          <w:bCs/>
          <w:color w:val="000000"/>
          <w:lang w:val="cs-CZ"/>
        </w:rPr>
        <w:t>mluvily</w:t>
      </w:r>
      <w:r w:rsidRPr="00D77E06">
        <w:rPr>
          <w:rFonts w:ascii="Arial" w:hAnsi="Arial" w:cs="Arial"/>
          <w:bCs/>
          <w:color w:val="000000"/>
          <w:lang w:val="cs-CZ"/>
        </w:rPr>
        <w:t xml:space="preserve"> na tom, že člán</w:t>
      </w:r>
      <w:r w:rsidR="00496065">
        <w:rPr>
          <w:rFonts w:ascii="Arial" w:hAnsi="Arial" w:cs="Arial"/>
          <w:bCs/>
          <w:color w:val="000000"/>
          <w:lang w:val="cs-CZ"/>
        </w:rPr>
        <w:t>e</w:t>
      </w:r>
      <w:r w:rsidRPr="00D77E06">
        <w:rPr>
          <w:rFonts w:ascii="Arial" w:hAnsi="Arial" w:cs="Arial"/>
          <w:bCs/>
          <w:color w:val="000000"/>
          <w:lang w:val="cs-CZ"/>
        </w:rPr>
        <w:t xml:space="preserve">k </w:t>
      </w:r>
      <w:r w:rsidR="00CE7996">
        <w:rPr>
          <w:rFonts w:ascii="Arial" w:hAnsi="Arial" w:cs="Arial"/>
          <w:bCs/>
          <w:color w:val="000000"/>
          <w:lang w:val="cs-CZ"/>
        </w:rPr>
        <w:t>VI</w:t>
      </w:r>
      <w:r w:rsidRPr="00D77E06">
        <w:rPr>
          <w:rFonts w:ascii="Arial" w:hAnsi="Arial" w:cs="Arial"/>
          <w:bCs/>
          <w:color w:val="000000"/>
          <w:lang w:val="cs-CZ"/>
        </w:rPr>
        <w:t xml:space="preserve">. </w:t>
      </w:r>
      <w:r w:rsidR="00DD20E4">
        <w:rPr>
          <w:rFonts w:ascii="Arial" w:hAnsi="Arial" w:cs="Arial"/>
          <w:bCs/>
          <w:color w:val="000000"/>
          <w:lang w:val="cs-CZ"/>
        </w:rPr>
        <w:t>Z</w:t>
      </w:r>
      <w:r>
        <w:rPr>
          <w:rFonts w:ascii="Arial" w:hAnsi="Arial" w:cs="Arial"/>
          <w:bCs/>
          <w:color w:val="000000"/>
          <w:lang w:val="cs-CZ"/>
        </w:rPr>
        <w:t>ávěrečná ustanovení</w:t>
      </w:r>
      <w:r w:rsidRPr="00D77E06">
        <w:rPr>
          <w:rFonts w:ascii="Arial" w:hAnsi="Arial" w:cs="Arial"/>
          <w:bCs/>
          <w:color w:val="000000"/>
          <w:lang w:val="cs-CZ"/>
        </w:rPr>
        <w:t xml:space="preserve"> </w:t>
      </w:r>
      <w:r w:rsidR="00496065">
        <w:rPr>
          <w:rFonts w:ascii="Arial" w:hAnsi="Arial" w:cs="Arial"/>
          <w:bCs/>
          <w:color w:val="000000"/>
          <w:lang w:val="cs-CZ"/>
        </w:rPr>
        <w:t>se upravuje následovně</w:t>
      </w:r>
      <w:r w:rsidRPr="00D77E06">
        <w:rPr>
          <w:rFonts w:ascii="Arial" w:hAnsi="Arial" w:cs="Arial"/>
          <w:bCs/>
          <w:color w:val="000000"/>
          <w:lang w:val="cs-CZ"/>
        </w:rPr>
        <w:t>:</w:t>
      </w:r>
      <w:r w:rsidR="00CA3173">
        <w:rPr>
          <w:rFonts w:ascii="Arial" w:hAnsi="Arial" w:cs="Arial"/>
          <w:bCs/>
          <w:color w:val="000000"/>
          <w:lang w:val="cs-CZ"/>
        </w:rPr>
        <w:t xml:space="preserve"> </w:t>
      </w:r>
    </w:p>
    <w:p w14:paraId="2C560C0B" w14:textId="77777777" w:rsidR="00DE002D" w:rsidRDefault="00DD20E4" w:rsidP="00DE002D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>17.</w:t>
      </w:r>
      <w:r w:rsidR="00200CCE" w:rsidRPr="00200CCE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="00661A7C" w:rsidRPr="00661A7C">
        <w:rPr>
          <w:rFonts w:eastAsia="Times New Roman"/>
          <w:bCs/>
          <w:i/>
          <w:iCs/>
          <w:kern w:val="3"/>
          <w:sz w:val="22"/>
          <w:szCs w:val="22"/>
        </w:rPr>
        <w:t xml:space="preserve">Tuto Prováděcí smlouvu lze měnit pouze písemnými, vzestupně číslovanými dodatky, pokud tato Prováděcí smlouva nestanoví jinak. Jakékoli změny této Prováděcí smlouvy učiněné jinou, než písemnou formou jsou vyloučeny. </w:t>
      </w:r>
    </w:p>
    <w:p w14:paraId="5F062121" w14:textId="77777777" w:rsidR="00DE002D" w:rsidRDefault="00DE002D" w:rsidP="00DE002D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 xml:space="preserve">18. </w:t>
      </w:r>
      <w:r w:rsidR="00661A7C" w:rsidRPr="00661A7C">
        <w:rPr>
          <w:rFonts w:eastAsia="Times New Roman"/>
          <w:bCs/>
          <w:i/>
          <w:iCs/>
          <w:kern w:val="3"/>
          <w:sz w:val="22"/>
          <w:szCs w:val="22"/>
        </w:rPr>
        <w:t xml:space="preserve">Tato Prováděcí smlouva se vyhotovuje v elektronické podobě, přičemž každá ze Smluvních stran obdrží její elektronický originál. </w:t>
      </w:r>
    </w:p>
    <w:p w14:paraId="3593AEF0" w14:textId="30462A6D" w:rsidR="00DE002D" w:rsidRDefault="00DE002D" w:rsidP="00DE002D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>19.</w:t>
      </w:r>
      <w:r w:rsidR="00A80B0B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="00661A7C" w:rsidRPr="00661A7C">
        <w:rPr>
          <w:rFonts w:eastAsia="Times New Roman"/>
          <w:bCs/>
          <w:i/>
          <w:iCs/>
          <w:kern w:val="3"/>
          <w:sz w:val="22"/>
          <w:szCs w:val="22"/>
        </w:rPr>
        <w:t xml:space="preserve">Tato Prováděcí smlouva nabývá platnosti dnem jejího uzavřením, tj. dnem připojení platných uznávaných elektronických podpisů dle zákona č. 297/2016 Sb., o službách vytvářejících důvěru pro elektronické transakce, ve znění pozdějších předpisů, Smluvními stranami do této Prováděcí smlouvy a jejích jednotlivých příloh, nejsou-li součástí jediného elektronického dokumentu (tj. do všech samostatných souborů tvořících v souhrnu tuto Prováděcí smlouvu). </w:t>
      </w:r>
    </w:p>
    <w:p w14:paraId="2FD660F9" w14:textId="29A5805C" w:rsidR="00DD20E4" w:rsidRDefault="00DE002D" w:rsidP="00DE002D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 xml:space="preserve">20. </w:t>
      </w:r>
      <w:r w:rsidR="00661A7C" w:rsidRPr="00661A7C">
        <w:rPr>
          <w:rFonts w:eastAsia="Times New Roman"/>
          <w:bCs/>
          <w:i/>
          <w:iCs/>
          <w:kern w:val="3"/>
          <w:sz w:val="22"/>
          <w:szCs w:val="22"/>
        </w:rPr>
        <w:t>Tato Prováděcí smlouva nabývá účinnosti dnem uveřejnění v registru smluv dle zákona č. 340/2015 Sb., o zvláštních podmínkách účinnosti některých smluv, uveřejňování těchto smluv a o registru smluv (zákon o registru smluv), ve znění pozdějších předpisů (dále jen „Zákon o registru smluv“). Smluvní strany se dohodly, že zákonnou povinnost dle § 5 odst. 2 Zákona o registru smluv splní Objednatel.</w:t>
      </w:r>
    </w:p>
    <w:p w14:paraId="118FAED6" w14:textId="596E0E55" w:rsidR="00496065" w:rsidRDefault="00A80B0B" w:rsidP="00DA29E6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 xml:space="preserve">21. </w:t>
      </w:r>
      <w:r w:rsidR="00341A5E" w:rsidRPr="00B96DB5">
        <w:rPr>
          <w:rFonts w:eastAsia="Times New Roman"/>
          <w:b/>
          <w:i/>
          <w:iCs/>
          <w:kern w:val="3"/>
          <w:sz w:val="22"/>
          <w:szCs w:val="22"/>
        </w:rPr>
        <w:t xml:space="preserve">Poskytovatel je povinen poskytnout </w:t>
      </w:r>
      <w:r w:rsidR="004A607D">
        <w:rPr>
          <w:rFonts w:eastAsia="Times New Roman"/>
          <w:b/>
          <w:i/>
          <w:iCs/>
          <w:kern w:val="3"/>
          <w:sz w:val="22"/>
          <w:szCs w:val="22"/>
        </w:rPr>
        <w:t>O</w:t>
      </w:r>
      <w:r w:rsidR="00341A5E" w:rsidRPr="00B96DB5">
        <w:rPr>
          <w:rFonts w:eastAsia="Times New Roman"/>
          <w:b/>
          <w:i/>
          <w:iCs/>
          <w:kern w:val="3"/>
          <w:sz w:val="22"/>
          <w:szCs w:val="22"/>
        </w:rPr>
        <w:t xml:space="preserve">bjednateli na vyžádání veškerou součinnost nezbytnou k řádnému plnění povinností </w:t>
      </w:r>
      <w:r w:rsidR="00B96DB5">
        <w:rPr>
          <w:rFonts w:eastAsia="Times New Roman"/>
          <w:b/>
          <w:i/>
          <w:iCs/>
          <w:kern w:val="3"/>
          <w:sz w:val="22"/>
          <w:szCs w:val="22"/>
        </w:rPr>
        <w:t>O</w:t>
      </w:r>
      <w:r w:rsidR="00341A5E" w:rsidRPr="00B96DB5">
        <w:rPr>
          <w:rFonts w:eastAsia="Times New Roman"/>
          <w:b/>
          <w:i/>
          <w:iCs/>
          <w:kern w:val="3"/>
          <w:sz w:val="22"/>
          <w:szCs w:val="22"/>
        </w:rPr>
        <w:t>bjednatele jako příjemce podpory z Národního plánu obnovy na realizaci projektu a k řádnému plnění povinností kontrolované osoby při případné kontrole čerpání a použití prostředků z této podpory prováděné příslušnými kontrolními orgány.</w:t>
      </w:r>
    </w:p>
    <w:p w14:paraId="603B1694" w14:textId="45C298A5" w:rsidR="005A190E" w:rsidRDefault="00DA29E6" w:rsidP="00C93BFE">
      <w:pPr>
        <w:pStyle w:val="Default"/>
        <w:spacing w:before="120" w:line="276" w:lineRule="auto"/>
        <w:ind w:left="1134" w:hanging="425"/>
        <w:jc w:val="both"/>
        <w:rPr>
          <w:rFonts w:eastAsia="Times New Roman"/>
          <w:b/>
          <w:i/>
          <w:iCs/>
          <w:kern w:val="3"/>
          <w:sz w:val="22"/>
          <w:szCs w:val="22"/>
        </w:rPr>
      </w:pPr>
      <w:r w:rsidRPr="00DA29E6">
        <w:rPr>
          <w:rFonts w:eastAsia="Times New Roman"/>
          <w:bCs/>
          <w:i/>
          <w:iCs/>
          <w:kern w:val="3"/>
          <w:sz w:val="22"/>
          <w:szCs w:val="22"/>
        </w:rPr>
        <w:t>22.</w:t>
      </w:r>
      <w:r w:rsidR="005A190E" w:rsidRPr="00B96DB5">
        <w:rPr>
          <w:rFonts w:eastAsia="Times New Roman"/>
          <w:b/>
          <w:i/>
          <w:iCs/>
          <w:kern w:val="3"/>
          <w:sz w:val="22"/>
          <w:szCs w:val="22"/>
        </w:rPr>
        <w:t xml:space="preserve"> </w:t>
      </w:r>
      <w:r w:rsidR="005A190E" w:rsidRPr="00B96DB5">
        <w:rPr>
          <w:rFonts w:eastAsia="Times New Roman"/>
          <w:b/>
          <w:i/>
          <w:iCs/>
          <w:kern w:val="3"/>
          <w:sz w:val="22"/>
          <w:szCs w:val="22"/>
        </w:rPr>
        <w:tab/>
      </w:r>
      <w:r w:rsidR="002076EB" w:rsidRPr="00B96DB5">
        <w:rPr>
          <w:rFonts w:eastAsia="Times New Roman"/>
          <w:b/>
          <w:i/>
          <w:iCs/>
          <w:kern w:val="3"/>
          <w:sz w:val="22"/>
          <w:szCs w:val="22"/>
        </w:rPr>
        <w:t xml:space="preserve">Poskytovatel je povinen dokumenty související s poskytováním služeb dle této smlouvy uchovávat nejméně po dobu deseti (10) let ode dne schválení závěrečné zprávy o projektu, s tím, že o datu jejího schválení bude </w:t>
      </w:r>
      <w:r w:rsidR="0009517D">
        <w:rPr>
          <w:rFonts w:eastAsia="Times New Roman"/>
          <w:b/>
          <w:i/>
          <w:iCs/>
          <w:kern w:val="3"/>
          <w:sz w:val="22"/>
          <w:szCs w:val="22"/>
        </w:rPr>
        <w:t>P</w:t>
      </w:r>
      <w:r w:rsidR="002076EB" w:rsidRPr="00B96DB5">
        <w:rPr>
          <w:rFonts w:eastAsia="Times New Roman"/>
          <w:b/>
          <w:i/>
          <w:iCs/>
          <w:kern w:val="3"/>
          <w:sz w:val="22"/>
          <w:szCs w:val="22"/>
        </w:rPr>
        <w:t xml:space="preserve">oskytovatel </w:t>
      </w:r>
      <w:r w:rsidR="0009517D">
        <w:rPr>
          <w:rFonts w:eastAsia="Times New Roman"/>
          <w:b/>
          <w:i/>
          <w:iCs/>
          <w:kern w:val="3"/>
          <w:sz w:val="22"/>
          <w:szCs w:val="22"/>
        </w:rPr>
        <w:t>O</w:t>
      </w:r>
      <w:r w:rsidR="002076EB" w:rsidRPr="00B96DB5">
        <w:rPr>
          <w:rFonts w:eastAsia="Times New Roman"/>
          <w:b/>
          <w:i/>
          <w:iCs/>
          <w:kern w:val="3"/>
          <w:sz w:val="22"/>
          <w:szCs w:val="22"/>
        </w:rPr>
        <w:t>bjednatelem informován po skončení projektu, a to zejména pro účely kontroly oprávněnými kontrolními orgány.</w:t>
      </w:r>
    </w:p>
    <w:p w14:paraId="2171A179" w14:textId="588DF934" w:rsidR="00C93BFE" w:rsidRPr="00C93BFE" w:rsidRDefault="00CE47CC" w:rsidP="00C93BFE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lastRenderedPageBreak/>
        <w:t>23.</w:t>
      </w:r>
      <w:r w:rsidR="00C93BFE" w:rsidRPr="00C93BFE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CE47CC">
        <w:rPr>
          <w:rFonts w:eastAsia="Times New Roman"/>
          <w:bCs/>
          <w:i/>
          <w:iCs/>
          <w:kern w:val="3"/>
          <w:sz w:val="22"/>
          <w:szCs w:val="22"/>
        </w:rPr>
        <w:t>Přílohy této Prováděcí smlouvy jsou její nedílnou součástí</w:t>
      </w:r>
      <w:r w:rsidR="00C93BFE" w:rsidRPr="00C93BFE">
        <w:rPr>
          <w:rFonts w:eastAsia="Times New Roman"/>
          <w:bCs/>
          <w:i/>
          <w:iCs/>
          <w:kern w:val="3"/>
          <w:sz w:val="22"/>
          <w:szCs w:val="22"/>
        </w:rPr>
        <w:t>.</w:t>
      </w:r>
    </w:p>
    <w:p w14:paraId="080864BD" w14:textId="77777777" w:rsidR="00EB5EF4" w:rsidRPr="00A561C0" w:rsidRDefault="00EB5EF4" w:rsidP="00A561C0">
      <w:pPr>
        <w:spacing w:after="0" w:line="276" w:lineRule="auto"/>
        <w:rPr>
          <w:rFonts w:ascii="Arial" w:hAnsi="Arial" w:cs="Arial"/>
          <w:bCs/>
          <w:color w:val="000000"/>
        </w:rPr>
      </w:pPr>
    </w:p>
    <w:p w14:paraId="269A2F28" w14:textId="4ED1EBAA" w:rsidR="00EB5EF4" w:rsidRPr="00A561C0" w:rsidRDefault="00DF5BE6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II.</w:t>
      </w:r>
    </w:p>
    <w:p w14:paraId="040FD57F" w14:textId="2365E80A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Vztah k ostatním ustanovením </w:t>
      </w:r>
      <w:r w:rsidR="00DF5BE6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smlouvy</w:t>
      </w:r>
      <w:r w:rsidR="00AD36AC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 a rámcové dohody</w:t>
      </w:r>
    </w:p>
    <w:p w14:paraId="6E7E12F2" w14:textId="138013B2" w:rsidR="00EB5EF4" w:rsidRPr="00B05CCB" w:rsidRDefault="00EB5EF4" w:rsidP="00F55329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Ostatní ustanovení </w:t>
      </w:r>
      <w:r w:rsidR="00DF5BE6">
        <w:rPr>
          <w:rFonts w:ascii="Arial" w:hAnsi="Arial" w:cs="Arial"/>
          <w:bCs/>
          <w:color w:val="000000"/>
          <w:lang w:val="cs-CZ"/>
        </w:rPr>
        <w:t>smlouvy</w:t>
      </w:r>
      <w:r w:rsidRPr="00B05CCB">
        <w:rPr>
          <w:rFonts w:ascii="Arial" w:hAnsi="Arial" w:cs="Arial"/>
          <w:bCs/>
          <w:color w:val="000000"/>
          <w:lang w:val="cs-CZ"/>
        </w:rPr>
        <w:t xml:space="preserve"> </w:t>
      </w:r>
      <w:r w:rsidR="00F95EDD">
        <w:rPr>
          <w:rFonts w:ascii="Arial" w:hAnsi="Arial" w:cs="Arial"/>
          <w:bCs/>
          <w:color w:val="000000"/>
          <w:lang w:val="cs-CZ"/>
        </w:rPr>
        <w:t xml:space="preserve">a rámcové dohody </w:t>
      </w:r>
      <w:r w:rsidRPr="00B05CCB">
        <w:rPr>
          <w:rFonts w:ascii="Arial" w:hAnsi="Arial" w:cs="Arial"/>
          <w:bCs/>
          <w:color w:val="000000"/>
          <w:lang w:val="cs-CZ"/>
        </w:rPr>
        <w:t>zůstávají tímto dodatkem nedotčena.</w:t>
      </w:r>
    </w:p>
    <w:p w14:paraId="75A9B563" w14:textId="77777777" w:rsidR="00EB5EF4" w:rsidRPr="00B05CCB" w:rsidRDefault="00EB5EF4" w:rsidP="00200A03">
      <w:pPr>
        <w:spacing w:after="0" w:line="276" w:lineRule="auto"/>
        <w:rPr>
          <w:rFonts w:ascii="Arial" w:hAnsi="Arial" w:cs="Arial"/>
          <w:b/>
          <w:color w:val="000000"/>
        </w:rPr>
      </w:pPr>
    </w:p>
    <w:p w14:paraId="0AA09154" w14:textId="3DFAFFE0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DF5BE6"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V</w:t>
      </w: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.</w:t>
      </w:r>
    </w:p>
    <w:p w14:paraId="4CF3E874" w14:textId="77777777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Závěrečné ustanovení</w:t>
      </w:r>
    </w:p>
    <w:p w14:paraId="44299909" w14:textId="6E4714B4" w:rsidR="00EB5EF4" w:rsidRPr="00B05CCB" w:rsidRDefault="00EB5EF4" w:rsidP="00F55329">
      <w:pPr>
        <w:pStyle w:val="Odstavecseseznamem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Dodatek nabývá platnosti dnem podpisu poslední ze smluvních stran a účinnosti jeho zveřejněním v registru smluv v souladu se zákonem č. 340/2015 Sb., o zvláštních podmínkách účinnosti některých smluv, uveřejňování těchto smluv a o registru smluv (zákon o registru smluv) ve znění pozdějších předpisů. Smluvní strany se dohodly, že zveřejnění tohoto dodatku v registru smluv zabezpečí </w:t>
      </w:r>
      <w:r w:rsidR="005975B7">
        <w:rPr>
          <w:rFonts w:ascii="Arial" w:hAnsi="Arial" w:cs="Arial"/>
          <w:bCs/>
          <w:color w:val="000000"/>
          <w:lang w:val="cs-CZ"/>
        </w:rPr>
        <w:t>Objednatel</w:t>
      </w:r>
      <w:r w:rsidRPr="00B05CCB">
        <w:rPr>
          <w:rFonts w:ascii="Arial" w:hAnsi="Arial" w:cs="Arial"/>
          <w:bCs/>
          <w:color w:val="000000"/>
          <w:lang w:val="cs-CZ"/>
        </w:rPr>
        <w:t>.</w:t>
      </w:r>
    </w:p>
    <w:p w14:paraId="0AE0C185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B6CB739" w14:textId="77777777" w:rsidR="00EB5EF4" w:rsidRPr="00B05CCB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Dodatek je vyhotoven pouze v elektronické podobě.</w:t>
      </w:r>
    </w:p>
    <w:p w14:paraId="44BDF07B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45BF7261" w14:textId="77777777" w:rsidR="00EB5EF4" w:rsidRPr="00436765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436765">
        <w:rPr>
          <w:rFonts w:ascii="Arial" w:hAnsi="Arial" w:cs="Arial"/>
          <w:bCs/>
          <w:color w:val="000000"/>
          <w:lang w:val="cs-CZ"/>
        </w:rPr>
        <w:t xml:space="preserve">V případě, že některé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je nebo se stane v budoucnu zdánlivým, neplatným, neúčinným či nevymahatelným nebo bude-li takový stav shledán příslušným orgánem, zůstávají ostatní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v platnosti a účinnosti, pokud z povahy takového ustanovení nebo z jeho obsahu anebo z okolností, za nichž bylo uzavřeno, nevyplývá, že je nelze oddělit od ostatního obsahu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odatku. Smluvní strany se zavazují nahradit zdánlivé, neplatné, neúčinné nebo nevymahatelné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ustanovením jiným, které svým obsahem a smyslem odpovídá nejlépe ustanovení původnímu a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>odatku</w:t>
      </w:r>
      <w:r>
        <w:rPr>
          <w:rFonts w:ascii="Arial" w:hAnsi="Arial" w:cs="Arial"/>
          <w:bCs/>
          <w:color w:val="000000"/>
          <w:lang w:val="cs-CZ"/>
        </w:rPr>
        <w:t xml:space="preserve"> </w:t>
      </w:r>
      <w:r w:rsidRPr="00436765">
        <w:rPr>
          <w:rFonts w:ascii="Arial" w:hAnsi="Arial" w:cs="Arial"/>
          <w:bCs/>
          <w:color w:val="000000"/>
          <w:lang w:val="cs-CZ"/>
        </w:rPr>
        <w:t>jako celku.</w:t>
      </w:r>
    </w:p>
    <w:p w14:paraId="5C93C8F4" w14:textId="77777777" w:rsidR="00EB5EF4" w:rsidRPr="00436765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D160A9C" w14:textId="1BEA933A" w:rsidR="000B09FC" w:rsidRPr="003B0E8E" w:rsidRDefault="00EB5EF4" w:rsidP="003B0E8E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Na důkaz toho, že smluvní strany s obsahem dodatku souhlasí, rozumí mu a zavazují se k jeho plnění, připojují své elektronické podpisy a prohlašují, že byl uzavřen podle jejich svobodné a vážné vůle prosté tísně.</w:t>
      </w:r>
    </w:p>
    <w:p w14:paraId="52346E57" w14:textId="77777777" w:rsidR="00C83BC6" w:rsidRDefault="00C83BC6" w:rsidP="00C6319C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52C54B7" w14:textId="4E07EAF9" w:rsidR="00AA4CD3" w:rsidRPr="00FE7C3E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FE7C3E">
        <w:rPr>
          <w:rFonts w:ascii="Arial" w:hAnsi="Arial" w:cs="Arial"/>
          <w:color w:val="000000"/>
        </w:rPr>
        <w:t xml:space="preserve">V Praze dne </w:t>
      </w:r>
      <w:r w:rsidR="00E24183">
        <w:rPr>
          <w:rFonts w:ascii="Arial" w:hAnsi="Arial" w:cs="Arial"/>
          <w:color w:val="000000"/>
        </w:rPr>
        <w:t>11. 12. 2025</w:t>
      </w:r>
      <w:r w:rsidR="00E2418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 w:rsidRPr="00FE7C3E">
        <w:rPr>
          <w:rFonts w:ascii="Arial" w:hAnsi="Arial" w:cs="Arial"/>
          <w:color w:val="000000"/>
        </w:rPr>
        <w:t xml:space="preserve">V Praze dne </w:t>
      </w:r>
      <w:r w:rsidR="00E24183">
        <w:rPr>
          <w:rFonts w:ascii="Arial" w:hAnsi="Arial" w:cs="Arial"/>
          <w:color w:val="000000"/>
        </w:rPr>
        <w:t>17. 12. 2025</w:t>
      </w:r>
    </w:p>
    <w:p w14:paraId="1B12967E" w14:textId="10BAAA54" w:rsidR="00FE7C3E" w:rsidRDefault="00FE7C3E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DAEBB0E" w14:textId="77777777" w:rsidR="00C83BC6" w:rsidRDefault="00C83BC6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6F4740F" w14:textId="77777777" w:rsidR="00CD005C" w:rsidRDefault="00CD005C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29F2B79" w14:textId="77777777" w:rsidR="00AA4CD3" w:rsidRPr="00FE7C3E" w:rsidRDefault="00AA4CD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E6E46DF" w14:textId="77777777" w:rsidR="00AA4CD3" w:rsidRPr="00FE7C3E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FE7C3E">
        <w:rPr>
          <w:rFonts w:ascii="Arial" w:hAnsi="Arial" w:cs="Arial"/>
          <w:color w:val="000000"/>
        </w:rPr>
        <w:t>…………………………………..</w:t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 w:rsidRPr="00FE7C3E">
        <w:rPr>
          <w:rFonts w:ascii="Arial" w:hAnsi="Arial" w:cs="Arial"/>
          <w:color w:val="000000"/>
        </w:rPr>
        <w:t>…………………………………..</w:t>
      </w:r>
    </w:p>
    <w:p w14:paraId="692B08A8" w14:textId="05D65758" w:rsidR="00AA4CD3" w:rsidRPr="00C6319C" w:rsidRDefault="00C34E86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Objednatel</w:t>
      </w:r>
    </w:p>
    <w:p w14:paraId="0C05D8C7" w14:textId="7CA3A7D0" w:rsidR="00FE7C3E" w:rsidRDefault="00AF2B5C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907D24">
        <w:rPr>
          <w:rFonts w:ascii="Arial" w:hAnsi="Arial" w:cs="Arial"/>
          <w:color w:val="000000"/>
        </w:rPr>
        <w:t xml:space="preserve">Ing. </w:t>
      </w:r>
      <w:r w:rsidR="00907D24" w:rsidRPr="00907D24">
        <w:rPr>
          <w:rFonts w:ascii="Arial" w:hAnsi="Arial" w:cs="Arial"/>
          <w:color w:val="000000"/>
        </w:rPr>
        <w:t>Vít Lidinský</w:t>
      </w:r>
      <w:r w:rsidRPr="00907D24">
        <w:rPr>
          <w:rFonts w:ascii="Arial" w:hAnsi="Arial" w:cs="Arial"/>
          <w:color w:val="000000"/>
        </w:rPr>
        <w:tab/>
      </w:r>
      <w:r w:rsidRPr="00907D24">
        <w:rPr>
          <w:rFonts w:ascii="Arial" w:hAnsi="Arial" w:cs="Arial"/>
          <w:color w:val="000000"/>
        </w:rPr>
        <w:tab/>
      </w:r>
      <w:r w:rsidRPr="00907D24">
        <w:rPr>
          <w:rFonts w:ascii="Arial" w:hAnsi="Arial" w:cs="Arial"/>
          <w:color w:val="000000"/>
        </w:rPr>
        <w:tab/>
      </w:r>
      <w:r w:rsidRPr="00907D24">
        <w:rPr>
          <w:rFonts w:ascii="Arial" w:hAnsi="Arial" w:cs="Arial"/>
          <w:color w:val="000000"/>
        </w:rPr>
        <w:tab/>
      </w:r>
      <w:r w:rsidRPr="00907D24">
        <w:rPr>
          <w:rFonts w:ascii="Arial" w:hAnsi="Arial" w:cs="Arial"/>
          <w:color w:val="000000"/>
        </w:rPr>
        <w:tab/>
        <w:t>Ing. Petr Kuchař</w:t>
      </w:r>
    </w:p>
    <w:p w14:paraId="58257DF3" w14:textId="02CEAB92" w:rsidR="00AF2B5C" w:rsidRPr="00AB3202" w:rsidRDefault="00C74BC8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C74BC8">
        <w:rPr>
          <w:rFonts w:ascii="Arial" w:hAnsi="Arial" w:cs="Arial"/>
          <w:b/>
          <w:bCs/>
          <w:color w:val="000000"/>
        </w:rPr>
        <w:t>Znalecká kancelář Lidinský Mašín, s.r.o.</w:t>
      </w:r>
      <w:r w:rsidR="00AB3202" w:rsidRPr="00AB3202">
        <w:rPr>
          <w:rFonts w:ascii="Arial" w:hAnsi="Arial" w:cs="Arial"/>
          <w:b/>
          <w:bCs/>
          <w:color w:val="000000"/>
        </w:rPr>
        <w:tab/>
      </w:r>
      <w:r w:rsidR="00AB3202" w:rsidRPr="00AB3202">
        <w:rPr>
          <w:rFonts w:ascii="Arial" w:hAnsi="Arial" w:cs="Arial"/>
          <w:b/>
          <w:bCs/>
          <w:color w:val="000000"/>
        </w:rPr>
        <w:tab/>
      </w:r>
      <w:proofErr w:type="gramStart"/>
      <w:r w:rsidR="00AB3202" w:rsidRPr="00AB3202">
        <w:rPr>
          <w:rFonts w:ascii="Arial" w:hAnsi="Arial" w:cs="Arial"/>
          <w:b/>
          <w:bCs/>
          <w:color w:val="000000"/>
        </w:rPr>
        <w:t>ČR - DIA</w:t>
      </w:r>
      <w:proofErr w:type="gramEnd"/>
    </w:p>
    <w:sectPr w:rsidR="00AF2B5C" w:rsidRPr="00AB3202" w:rsidSect="009F5478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7F67" w14:textId="77777777" w:rsidR="001155D2" w:rsidRDefault="001155D2" w:rsidP="00CC4ED8">
      <w:pPr>
        <w:spacing w:after="0" w:line="240" w:lineRule="auto"/>
      </w:pPr>
      <w:r>
        <w:separator/>
      </w:r>
    </w:p>
  </w:endnote>
  <w:endnote w:type="continuationSeparator" w:id="0">
    <w:p w14:paraId="74E32984" w14:textId="77777777" w:rsidR="001155D2" w:rsidRDefault="001155D2" w:rsidP="00CC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zeret Mono">
    <w:altName w:val="Calibri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231123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5D7446DB" w14:textId="225BA1EC" w:rsidR="00C83BC6" w:rsidRPr="00C83BC6" w:rsidRDefault="00C83BC6">
            <w:pPr>
              <w:pStyle w:val="Zpat"/>
              <w:jc w:val="center"/>
              <w:rPr>
                <w:rFonts w:ascii="Arial" w:hAnsi="Arial" w:cs="Arial"/>
              </w:rPr>
            </w:pPr>
            <w:r w:rsidRPr="00C83BC6">
              <w:rPr>
                <w:rFonts w:ascii="Arial" w:hAnsi="Arial" w:cs="Arial"/>
              </w:rPr>
              <w:t xml:space="preserve">Stránka 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83BC6">
              <w:rPr>
                <w:rFonts w:ascii="Arial" w:hAnsi="Arial" w:cs="Arial"/>
                <w:b/>
                <w:bCs/>
              </w:rPr>
              <w:instrText>PAGE</w:instrTex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83BC6">
              <w:rPr>
                <w:rFonts w:ascii="Arial" w:hAnsi="Arial" w:cs="Arial"/>
                <w:b/>
                <w:bCs/>
              </w:rPr>
              <w:t>2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83BC6">
              <w:rPr>
                <w:rFonts w:ascii="Arial" w:hAnsi="Arial" w:cs="Arial"/>
              </w:rPr>
              <w:t xml:space="preserve"> z 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83BC6">
              <w:rPr>
                <w:rFonts w:ascii="Arial" w:hAnsi="Arial" w:cs="Arial"/>
                <w:b/>
                <w:bCs/>
              </w:rPr>
              <w:instrText>NUMPAGES</w:instrTex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83BC6">
              <w:rPr>
                <w:rFonts w:ascii="Arial" w:hAnsi="Arial" w:cs="Arial"/>
                <w:b/>
                <w:bCs/>
              </w:rPr>
              <w:t>2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D0308" w14:textId="77777777" w:rsidR="00C83BC6" w:rsidRPr="00C83BC6" w:rsidRDefault="00C83BC6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9F53" w14:textId="77777777" w:rsidR="001155D2" w:rsidRDefault="001155D2" w:rsidP="00CC4ED8">
      <w:pPr>
        <w:spacing w:after="0" w:line="240" w:lineRule="auto"/>
      </w:pPr>
      <w:r>
        <w:separator/>
      </w:r>
    </w:p>
  </w:footnote>
  <w:footnote w:type="continuationSeparator" w:id="0">
    <w:p w14:paraId="4A4B04DF" w14:textId="77777777" w:rsidR="001155D2" w:rsidRDefault="001155D2" w:rsidP="00CC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4FE5" w14:textId="5C28C448" w:rsidR="00CC4ED8" w:rsidRDefault="00CC4ED8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0084F5" wp14:editId="0B3DCF02">
          <wp:simplePos x="0" y="0"/>
          <wp:positionH relativeFrom="column">
            <wp:posOffset>5053965</wp:posOffset>
          </wp:positionH>
          <wp:positionV relativeFrom="paragraph">
            <wp:posOffset>20955</wp:posOffset>
          </wp:positionV>
          <wp:extent cx="607060" cy="270510"/>
          <wp:effectExtent l="0" t="0" r="2540" b="0"/>
          <wp:wrapTight wrapText="bothSides">
            <wp:wrapPolygon edited="0">
              <wp:start x="0" y="0"/>
              <wp:lineTo x="0" y="19775"/>
              <wp:lineTo x="17623" y="19775"/>
              <wp:lineTo x="21013" y="13690"/>
              <wp:lineTo x="21013" y="7606"/>
              <wp:lineTo x="16946" y="0"/>
              <wp:lineTo x="0" y="0"/>
            </wp:wrapPolygon>
          </wp:wrapTight>
          <wp:docPr id="1635613312" name="Obrázek 2" descr="Logo 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45232" name="Obrázek 2" descr="Logo DI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310">
      <w:rPr>
        <w:noProof/>
      </w:rPr>
      <w:drawing>
        <wp:anchor distT="0" distB="0" distL="114300" distR="114300" simplePos="0" relativeHeight="251659264" behindDoc="1" locked="0" layoutInCell="1" allowOverlap="1" wp14:anchorId="0B1CAE6A" wp14:editId="6FCBD442">
          <wp:simplePos x="0" y="0"/>
          <wp:positionH relativeFrom="column">
            <wp:posOffset>2410472</wp:posOffset>
          </wp:positionH>
          <wp:positionV relativeFrom="paragraph">
            <wp:posOffset>-20503</wp:posOffset>
          </wp:positionV>
          <wp:extent cx="1296670" cy="372110"/>
          <wp:effectExtent l="0" t="0" r="0" b="8890"/>
          <wp:wrapTight wrapText="bothSides">
            <wp:wrapPolygon edited="0">
              <wp:start x="0" y="0"/>
              <wp:lineTo x="0" y="21010"/>
              <wp:lineTo x="21262" y="21010"/>
              <wp:lineTo x="21262" y="0"/>
              <wp:lineTo x="0" y="0"/>
            </wp:wrapPolygon>
          </wp:wrapTight>
          <wp:docPr id="20319082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8" t="32584" r="15721" b="32474"/>
                  <a:stretch/>
                </pic:blipFill>
                <pic:spPr bwMode="auto">
                  <a:xfrm>
                    <a:off x="0" y="0"/>
                    <a:ext cx="129667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360F87" wp14:editId="39C2DED7">
          <wp:simplePos x="0" y="0"/>
          <wp:positionH relativeFrom="column">
            <wp:posOffset>44450</wp:posOffset>
          </wp:positionH>
          <wp:positionV relativeFrom="paragraph">
            <wp:posOffset>-64770</wp:posOffset>
          </wp:positionV>
          <wp:extent cx="1393825" cy="415925"/>
          <wp:effectExtent l="0" t="0" r="0" b="3175"/>
          <wp:wrapTight wrapText="bothSides">
            <wp:wrapPolygon edited="0">
              <wp:start x="0" y="0"/>
              <wp:lineTo x="0" y="20776"/>
              <wp:lineTo x="20075" y="20776"/>
              <wp:lineTo x="20960" y="10882"/>
              <wp:lineTo x="18894" y="1979"/>
              <wp:lineTo x="16827" y="0"/>
              <wp:lineTo x="0" y="0"/>
            </wp:wrapPolygon>
          </wp:wrapTight>
          <wp:docPr id="1078287581" name="Obrázek 3" descr="Logo NextGenerationEU - Financováno Evropskou uni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81047" name="Obrázek 3" descr="Logo NextGenerationEU - Financováno Evropskou unií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B16"/>
    <w:multiLevelType w:val="multilevel"/>
    <w:tmpl w:val="831C544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77D5"/>
    <w:multiLevelType w:val="multilevel"/>
    <w:tmpl w:val="D632DD4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D1261"/>
    <w:multiLevelType w:val="multilevel"/>
    <w:tmpl w:val="8A9C28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46168"/>
    <w:multiLevelType w:val="hybridMultilevel"/>
    <w:tmpl w:val="879AB61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51852"/>
    <w:multiLevelType w:val="multilevel"/>
    <w:tmpl w:val="65EC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54423">
    <w:abstractNumId w:val="1"/>
  </w:num>
  <w:num w:numId="2" w16cid:durableId="572205231">
    <w:abstractNumId w:val="4"/>
  </w:num>
  <w:num w:numId="3" w16cid:durableId="902524248">
    <w:abstractNumId w:val="0"/>
  </w:num>
  <w:num w:numId="4" w16cid:durableId="242689016">
    <w:abstractNumId w:val="2"/>
  </w:num>
  <w:num w:numId="5" w16cid:durableId="430974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D8"/>
    <w:rsid w:val="000013CA"/>
    <w:rsid w:val="00001444"/>
    <w:rsid w:val="00006EB3"/>
    <w:rsid w:val="00007888"/>
    <w:rsid w:val="00015C59"/>
    <w:rsid w:val="00033201"/>
    <w:rsid w:val="0003556C"/>
    <w:rsid w:val="00040A60"/>
    <w:rsid w:val="0005758E"/>
    <w:rsid w:val="000578D1"/>
    <w:rsid w:val="00074D6C"/>
    <w:rsid w:val="000812F5"/>
    <w:rsid w:val="0009517D"/>
    <w:rsid w:val="000970C3"/>
    <w:rsid w:val="000A00B4"/>
    <w:rsid w:val="000B09FC"/>
    <w:rsid w:val="000B62DA"/>
    <w:rsid w:val="000B6B1E"/>
    <w:rsid w:val="000C4063"/>
    <w:rsid w:val="000D5F2D"/>
    <w:rsid w:val="000D7DFA"/>
    <w:rsid w:val="000E71F5"/>
    <w:rsid w:val="000E7796"/>
    <w:rsid w:val="000F43C8"/>
    <w:rsid w:val="00101028"/>
    <w:rsid w:val="00105FAA"/>
    <w:rsid w:val="00110FC6"/>
    <w:rsid w:val="001155D2"/>
    <w:rsid w:val="001315CA"/>
    <w:rsid w:val="0015119E"/>
    <w:rsid w:val="0017355B"/>
    <w:rsid w:val="00182B47"/>
    <w:rsid w:val="001A2C07"/>
    <w:rsid w:val="001B460A"/>
    <w:rsid w:val="001D323C"/>
    <w:rsid w:val="001E3A6D"/>
    <w:rsid w:val="001E3EEB"/>
    <w:rsid w:val="001F2572"/>
    <w:rsid w:val="001F64C7"/>
    <w:rsid w:val="00200A03"/>
    <w:rsid w:val="00200CCE"/>
    <w:rsid w:val="002076EB"/>
    <w:rsid w:val="00207A2D"/>
    <w:rsid w:val="00226008"/>
    <w:rsid w:val="00231678"/>
    <w:rsid w:val="0025475C"/>
    <w:rsid w:val="00264056"/>
    <w:rsid w:val="0027195C"/>
    <w:rsid w:val="00276925"/>
    <w:rsid w:val="00276A60"/>
    <w:rsid w:val="00277CB2"/>
    <w:rsid w:val="00281DBF"/>
    <w:rsid w:val="0028620D"/>
    <w:rsid w:val="00286360"/>
    <w:rsid w:val="00286C08"/>
    <w:rsid w:val="00290784"/>
    <w:rsid w:val="00291F05"/>
    <w:rsid w:val="002A6673"/>
    <w:rsid w:val="002C1F7F"/>
    <w:rsid w:val="002C7D95"/>
    <w:rsid w:val="002E6B4A"/>
    <w:rsid w:val="002F2A4E"/>
    <w:rsid w:val="002F2BE3"/>
    <w:rsid w:val="003021A2"/>
    <w:rsid w:val="00305431"/>
    <w:rsid w:val="00324528"/>
    <w:rsid w:val="0033233E"/>
    <w:rsid w:val="00341A5E"/>
    <w:rsid w:val="003443BD"/>
    <w:rsid w:val="003467B7"/>
    <w:rsid w:val="00346CF8"/>
    <w:rsid w:val="00347CFB"/>
    <w:rsid w:val="003626BC"/>
    <w:rsid w:val="00366301"/>
    <w:rsid w:val="00373F8E"/>
    <w:rsid w:val="003B0E8E"/>
    <w:rsid w:val="003B50A4"/>
    <w:rsid w:val="003C2F3A"/>
    <w:rsid w:val="003E2345"/>
    <w:rsid w:val="004061CD"/>
    <w:rsid w:val="00413E87"/>
    <w:rsid w:val="0041702E"/>
    <w:rsid w:val="004267B8"/>
    <w:rsid w:val="00427757"/>
    <w:rsid w:val="00430268"/>
    <w:rsid w:val="004429EB"/>
    <w:rsid w:val="00457F50"/>
    <w:rsid w:val="00482DB3"/>
    <w:rsid w:val="004863AD"/>
    <w:rsid w:val="00492F0F"/>
    <w:rsid w:val="00496065"/>
    <w:rsid w:val="0049638D"/>
    <w:rsid w:val="004A08A6"/>
    <w:rsid w:val="004A41D6"/>
    <w:rsid w:val="004A607D"/>
    <w:rsid w:val="004B312B"/>
    <w:rsid w:val="004D06F6"/>
    <w:rsid w:val="004D1203"/>
    <w:rsid w:val="004D609D"/>
    <w:rsid w:val="004F6E2C"/>
    <w:rsid w:val="00527303"/>
    <w:rsid w:val="0053188C"/>
    <w:rsid w:val="00543320"/>
    <w:rsid w:val="005844B8"/>
    <w:rsid w:val="00584F55"/>
    <w:rsid w:val="00592B9B"/>
    <w:rsid w:val="005941C3"/>
    <w:rsid w:val="005975B7"/>
    <w:rsid w:val="005A1333"/>
    <w:rsid w:val="005A190E"/>
    <w:rsid w:val="005B066B"/>
    <w:rsid w:val="005B4A11"/>
    <w:rsid w:val="005C2008"/>
    <w:rsid w:val="005E47B5"/>
    <w:rsid w:val="0060589A"/>
    <w:rsid w:val="006234F5"/>
    <w:rsid w:val="00635D27"/>
    <w:rsid w:val="00650B9D"/>
    <w:rsid w:val="006517A0"/>
    <w:rsid w:val="00661A7C"/>
    <w:rsid w:val="00664C8A"/>
    <w:rsid w:val="006670CD"/>
    <w:rsid w:val="00677A40"/>
    <w:rsid w:val="00684A12"/>
    <w:rsid w:val="00687AA1"/>
    <w:rsid w:val="006955C6"/>
    <w:rsid w:val="006A1D80"/>
    <w:rsid w:val="006C6CFF"/>
    <w:rsid w:val="006C7EAD"/>
    <w:rsid w:val="006E3B0F"/>
    <w:rsid w:val="006F1B04"/>
    <w:rsid w:val="006F447E"/>
    <w:rsid w:val="00704AC3"/>
    <w:rsid w:val="007135D4"/>
    <w:rsid w:val="00717B4E"/>
    <w:rsid w:val="007240DF"/>
    <w:rsid w:val="00726714"/>
    <w:rsid w:val="00735034"/>
    <w:rsid w:val="00756076"/>
    <w:rsid w:val="007608CE"/>
    <w:rsid w:val="007621C9"/>
    <w:rsid w:val="00777153"/>
    <w:rsid w:val="0078792E"/>
    <w:rsid w:val="007932AB"/>
    <w:rsid w:val="007B014D"/>
    <w:rsid w:val="007B2DC5"/>
    <w:rsid w:val="007B57CD"/>
    <w:rsid w:val="007B667D"/>
    <w:rsid w:val="007C4497"/>
    <w:rsid w:val="007F0D7E"/>
    <w:rsid w:val="007F35F2"/>
    <w:rsid w:val="008077D7"/>
    <w:rsid w:val="00844F55"/>
    <w:rsid w:val="00853CCE"/>
    <w:rsid w:val="0085605E"/>
    <w:rsid w:val="00861A47"/>
    <w:rsid w:val="00882CB3"/>
    <w:rsid w:val="0088495B"/>
    <w:rsid w:val="0089617F"/>
    <w:rsid w:val="008C6CEF"/>
    <w:rsid w:val="008D36DD"/>
    <w:rsid w:val="008F62D6"/>
    <w:rsid w:val="009040C9"/>
    <w:rsid w:val="00907D24"/>
    <w:rsid w:val="0093555E"/>
    <w:rsid w:val="00937F9C"/>
    <w:rsid w:val="0094255F"/>
    <w:rsid w:val="0094791F"/>
    <w:rsid w:val="00954AA0"/>
    <w:rsid w:val="00964AF7"/>
    <w:rsid w:val="00973F1E"/>
    <w:rsid w:val="0097462A"/>
    <w:rsid w:val="00974710"/>
    <w:rsid w:val="00976866"/>
    <w:rsid w:val="00986761"/>
    <w:rsid w:val="00992D65"/>
    <w:rsid w:val="00992F23"/>
    <w:rsid w:val="00996A25"/>
    <w:rsid w:val="009A1AD3"/>
    <w:rsid w:val="009A4745"/>
    <w:rsid w:val="009B261C"/>
    <w:rsid w:val="009B48D9"/>
    <w:rsid w:val="009C43DB"/>
    <w:rsid w:val="009D110F"/>
    <w:rsid w:val="009F10FD"/>
    <w:rsid w:val="009F49C5"/>
    <w:rsid w:val="009F5478"/>
    <w:rsid w:val="009F7E9E"/>
    <w:rsid w:val="00A023B8"/>
    <w:rsid w:val="00A04F92"/>
    <w:rsid w:val="00A17E04"/>
    <w:rsid w:val="00A2065C"/>
    <w:rsid w:val="00A41038"/>
    <w:rsid w:val="00A558E0"/>
    <w:rsid w:val="00A561C0"/>
    <w:rsid w:val="00A66DE2"/>
    <w:rsid w:val="00A71915"/>
    <w:rsid w:val="00A72449"/>
    <w:rsid w:val="00A80B0B"/>
    <w:rsid w:val="00A87CD4"/>
    <w:rsid w:val="00A95A18"/>
    <w:rsid w:val="00AA2DAA"/>
    <w:rsid w:val="00AA4CD3"/>
    <w:rsid w:val="00AB30EA"/>
    <w:rsid w:val="00AB3202"/>
    <w:rsid w:val="00AC67A4"/>
    <w:rsid w:val="00AD36AC"/>
    <w:rsid w:val="00AD47D2"/>
    <w:rsid w:val="00AE76B6"/>
    <w:rsid w:val="00AF1AF3"/>
    <w:rsid w:val="00AF2B5C"/>
    <w:rsid w:val="00B11E56"/>
    <w:rsid w:val="00B123B6"/>
    <w:rsid w:val="00B160F4"/>
    <w:rsid w:val="00B25050"/>
    <w:rsid w:val="00B267C6"/>
    <w:rsid w:val="00B30A2D"/>
    <w:rsid w:val="00B468DC"/>
    <w:rsid w:val="00B53096"/>
    <w:rsid w:val="00B53444"/>
    <w:rsid w:val="00B54BEF"/>
    <w:rsid w:val="00B61B82"/>
    <w:rsid w:val="00B66CD3"/>
    <w:rsid w:val="00B7124E"/>
    <w:rsid w:val="00B752FF"/>
    <w:rsid w:val="00B757A0"/>
    <w:rsid w:val="00B96DB5"/>
    <w:rsid w:val="00BA0AD3"/>
    <w:rsid w:val="00BA4BC5"/>
    <w:rsid w:val="00BA7E6D"/>
    <w:rsid w:val="00BB523A"/>
    <w:rsid w:val="00BB6340"/>
    <w:rsid w:val="00BB7723"/>
    <w:rsid w:val="00BE4F4D"/>
    <w:rsid w:val="00C00165"/>
    <w:rsid w:val="00C03205"/>
    <w:rsid w:val="00C04E94"/>
    <w:rsid w:val="00C13C23"/>
    <w:rsid w:val="00C34E86"/>
    <w:rsid w:val="00C40DC9"/>
    <w:rsid w:val="00C4335A"/>
    <w:rsid w:val="00C5523D"/>
    <w:rsid w:val="00C6319C"/>
    <w:rsid w:val="00C65AD8"/>
    <w:rsid w:val="00C65D32"/>
    <w:rsid w:val="00C74BC8"/>
    <w:rsid w:val="00C83BC6"/>
    <w:rsid w:val="00C848D6"/>
    <w:rsid w:val="00C93BFE"/>
    <w:rsid w:val="00CA18DE"/>
    <w:rsid w:val="00CA3173"/>
    <w:rsid w:val="00CB5814"/>
    <w:rsid w:val="00CC09CB"/>
    <w:rsid w:val="00CC3D95"/>
    <w:rsid w:val="00CC4ED8"/>
    <w:rsid w:val="00CC7105"/>
    <w:rsid w:val="00CC72DC"/>
    <w:rsid w:val="00CD005C"/>
    <w:rsid w:val="00CD2099"/>
    <w:rsid w:val="00CE1D33"/>
    <w:rsid w:val="00CE32DF"/>
    <w:rsid w:val="00CE47CC"/>
    <w:rsid w:val="00CE7996"/>
    <w:rsid w:val="00CF24D8"/>
    <w:rsid w:val="00D0205F"/>
    <w:rsid w:val="00D107D3"/>
    <w:rsid w:val="00D2544F"/>
    <w:rsid w:val="00D274EC"/>
    <w:rsid w:val="00D529F5"/>
    <w:rsid w:val="00D77E06"/>
    <w:rsid w:val="00D77F5D"/>
    <w:rsid w:val="00D95AB4"/>
    <w:rsid w:val="00D97B54"/>
    <w:rsid w:val="00DA29E6"/>
    <w:rsid w:val="00DA2CFE"/>
    <w:rsid w:val="00DA3EDC"/>
    <w:rsid w:val="00DA7626"/>
    <w:rsid w:val="00DB03DC"/>
    <w:rsid w:val="00DB31A7"/>
    <w:rsid w:val="00DB635A"/>
    <w:rsid w:val="00DC649D"/>
    <w:rsid w:val="00DD0187"/>
    <w:rsid w:val="00DD20E4"/>
    <w:rsid w:val="00DD7441"/>
    <w:rsid w:val="00DD7716"/>
    <w:rsid w:val="00DE002D"/>
    <w:rsid w:val="00DF5BE6"/>
    <w:rsid w:val="00DF61F0"/>
    <w:rsid w:val="00E12B8F"/>
    <w:rsid w:val="00E20E47"/>
    <w:rsid w:val="00E24183"/>
    <w:rsid w:val="00E366E7"/>
    <w:rsid w:val="00E37D65"/>
    <w:rsid w:val="00E4553C"/>
    <w:rsid w:val="00E52ED3"/>
    <w:rsid w:val="00E55F4D"/>
    <w:rsid w:val="00E66893"/>
    <w:rsid w:val="00E720E8"/>
    <w:rsid w:val="00E756EB"/>
    <w:rsid w:val="00E80CD8"/>
    <w:rsid w:val="00E915B3"/>
    <w:rsid w:val="00EA4998"/>
    <w:rsid w:val="00EB4B25"/>
    <w:rsid w:val="00EB5EF4"/>
    <w:rsid w:val="00EE4D1F"/>
    <w:rsid w:val="00F139A0"/>
    <w:rsid w:val="00F16534"/>
    <w:rsid w:val="00F2148B"/>
    <w:rsid w:val="00F22CA1"/>
    <w:rsid w:val="00F270A3"/>
    <w:rsid w:val="00F37C5E"/>
    <w:rsid w:val="00F43FC2"/>
    <w:rsid w:val="00F52675"/>
    <w:rsid w:val="00F55329"/>
    <w:rsid w:val="00F6131F"/>
    <w:rsid w:val="00F63382"/>
    <w:rsid w:val="00F6567C"/>
    <w:rsid w:val="00F67022"/>
    <w:rsid w:val="00F822CB"/>
    <w:rsid w:val="00F95EDD"/>
    <w:rsid w:val="00FA2AFE"/>
    <w:rsid w:val="00FB3B0A"/>
    <w:rsid w:val="00FB73DB"/>
    <w:rsid w:val="00FB7C01"/>
    <w:rsid w:val="00FC19FC"/>
    <w:rsid w:val="00FC7B63"/>
    <w:rsid w:val="00FE7C3E"/>
    <w:rsid w:val="00FF172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5503"/>
  <w15:chartTrackingRefBased/>
  <w15:docId w15:val="{5AF2CC9B-139E-4CAB-9EC8-9689579F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ED8"/>
  </w:style>
  <w:style w:type="paragraph" w:styleId="Zpat">
    <w:name w:val="footer"/>
    <w:basedOn w:val="Normln"/>
    <w:link w:val="Zpat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ED8"/>
  </w:style>
  <w:style w:type="paragraph" w:styleId="Nzev">
    <w:name w:val="Title"/>
    <w:basedOn w:val="Normln"/>
    <w:next w:val="Normln"/>
    <w:link w:val="NzevChar"/>
    <w:uiPriority w:val="10"/>
    <w:qFormat/>
    <w:rsid w:val="00FA2A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B7C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C01"/>
    <w:rPr>
      <w:color w:val="605E5C"/>
      <w:shd w:val="clear" w:color="auto" w:fill="E1DFDD"/>
    </w:rPr>
  </w:style>
  <w:style w:type="paragraph" w:styleId="Odstavecseseznamem">
    <w:name w:val="List Paragraph"/>
    <w:basedOn w:val="Normln"/>
    <w:rsid w:val="00EB5EF4"/>
    <w:pPr>
      <w:suppressAutoHyphens/>
      <w:autoSpaceDN w:val="0"/>
      <w:spacing w:before="120" w:after="240" w:line="242" w:lineRule="auto"/>
      <w:ind w:left="720"/>
      <w:contextualSpacing/>
      <w:jc w:val="both"/>
    </w:pPr>
    <w:rPr>
      <w:rFonts w:ascii="Calibri" w:eastAsia="Times New Roman" w:hAnsi="Calibri" w:cs="Times New Roman"/>
      <w:kern w:val="3"/>
      <w:lang w:val="en-US"/>
      <w14:ligatures w14:val="none"/>
    </w:rPr>
  </w:style>
  <w:style w:type="paragraph" w:customStyle="1" w:styleId="Default">
    <w:name w:val="Default"/>
    <w:rsid w:val="00EB5EF4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C2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0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00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1207</Words>
  <Characters>7219</Characters>
  <Application>Microsoft Office Word</Application>
  <DocSecurity>0</DocSecurity>
  <Lines>169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Koníček Adam</dc:creator>
  <cp:keywords/>
  <dc:description/>
  <cp:lastModifiedBy>Hubová Renáta</cp:lastModifiedBy>
  <cp:revision>128</cp:revision>
  <cp:lastPrinted>2024-05-31T11:22:00Z</cp:lastPrinted>
  <dcterms:created xsi:type="dcterms:W3CDTF">2025-12-07T13:28:00Z</dcterms:created>
  <dcterms:modified xsi:type="dcterms:W3CDTF">2025-12-23T07:28:00Z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2024-04-24T12:30:22Z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16c7f35f-aafd-4d92-bd67-9896ef48842e</vt:lpwstr>
  </property>
  <property fmtid="{D5CDD505-2E9C-101B-9397-08002B2CF9AE}" pid="8" name="MSIP_Label_defa4170-0d19-0005-0004-bc88714345d2_ContentBits">
    <vt:lpwstr>0</vt:lpwstr>
  </property>
</Properties>
</file>