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15535" w14:textId="238A0F42" w:rsidR="00A41038" w:rsidRPr="004863AD" w:rsidRDefault="00A41038" w:rsidP="00DD7441">
      <w:pPr>
        <w:pStyle w:val="Nzev"/>
        <w:jc w:val="center"/>
        <w:rPr>
          <w:rFonts w:ascii="Arial" w:hAnsi="Arial" w:cs="Arial"/>
          <w:sz w:val="22"/>
          <w:szCs w:val="22"/>
        </w:rPr>
      </w:pPr>
      <w:r>
        <w:rPr>
          <w:rFonts w:ascii="Azeret Mono" w:hAnsi="Azeret Mono" w:cs="Azeret Mono"/>
          <w:sz w:val="32"/>
          <w:szCs w:val="32"/>
        </w:rPr>
        <w:t xml:space="preserve">          </w:t>
      </w:r>
      <w:r w:rsidR="00992F23">
        <w:rPr>
          <w:rFonts w:ascii="Azeret Mono" w:hAnsi="Azeret Mono" w:cs="Azeret Mono"/>
          <w:sz w:val="32"/>
          <w:szCs w:val="32"/>
        </w:rPr>
        <w:t xml:space="preserve">                   </w:t>
      </w:r>
      <w:r>
        <w:rPr>
          <w:rFonts w:ascii="Azeret Mono" w:hAnsi="Azeret Mono" w:cs="Azeret Mono"/>
          <w:sz w:val="32"/>
          <w:szCs w:val="32"/>
        </w:rPr>
        <w:t xml:space="preserve"> </w:t>
      </w:r>
      <w:r w:rsidR="00015C59">
        <w:rPr>
          <w:rFonts w:ascii="Azeret Mono" w:hAnsi="Azeret Mono" w:cs="Azeret Mono"/>
          <w:sz w:val="32"/>
          <w:szCs w:val="32"/>
        </w:rPr>
        <w:tab/>
      </w:r>
      <w:r w:rsidR="00015C59">
        <w:rPr>
          <w:rFonts w:ascii="Azeret Mono" w:hAnsi="Azeret Mono" w:cs="Azeret Mono"/>
          <w:sz w:val="32"/>
          <w:szCs w:val="32"/>
        </w:rPr>
        <w:tab/>
      </w:r>
      <w:r w:rsidR="00015C59">
        <w:rPr>
          <w:rFonts w:ascii="Azeret Mono" w:hAnsi="Azeret Mono" w:cs="Azeret Mono"/>
          <w:sz w:val="32"/>
          <w:szCs w:val="32"/>
        </w:rPr>
        <w:tab/>
      </w:r>
      <w:r w:rsidR="00015C59">
        <w:rPr>
          <w:rFonts w:ascii="Azeret Mono" w:hAnsi="Azeret Mono" w:cs="Azeret Mono"/>
          <w:sz w:val="32"/>
          <w:szCs w:val="32"/>
        </w:rPr>
        <w:tab/>
      </w:r>
      <w:r w:rsidR="00015C59">
        <w:rPr>
          <w:rFonts w:ascii="Azeret Mono" w:hAnsi="Azeret Mono" w:cs="Azeret Mono"/>
          <w:sz w:val="32"/>
          <w:szCs w:val="32"/>
        </w:rPr>
        <w:tab/>
      </w:r>
      <w:r w:rsidR="00015C59">
        <w:rPr>
          <w:rFonts w:ascii="Azeret Mono" w:hAnsi="Azeret Mono" w:cs="Azeret Mono"/>
          <w:sz w:val="32"/>
          <w:szCs w:val="32"/>
        </w:rPr>
        <w:tab/>
      </w:r>
      <w:r w:rsidRPr="00124C09">
        <w:rPr>
          <w:rFonts w:ascii="Arial" w:hAnsi="Arial" w:cs="Arial"/>
          <w:sz w:val="22"/>
          <w:szCs w:val="22"/>
        </w:rPr>
        <w:t>Č.j.</w:t>
      </w:r>
      <w:r w:rsidR="00992F23" w:rsidRPr="00124C09">
        <w:rPr>
          <w:rFonts w:ascii="Arial" w:hAnsi="Arial" w:cs="Arial"/>
          <w:sz w:val="22"/>
          <w:szCs w:val="22"/>
        </w:rPr>
        <w:t xml:space="preserve">: </w:t>
      </w:r>
      <w:r w:rsidRPr="00124C09">
        <w:rPr>
          <w:rFonts w:ascii="Arial" w:hAnsi="Arial" w:cs="Arial"/>
          <w:sz w:val="22"/>
          <w:szCs w:val="22"/>
        </w:rPr>
        <w:t xml:space="preserve">  </w:t>
      </w:r>
      <w:r w:rsidR="00C606BB" w:rsidRPr="00124C09">
        <w:rPr>
          <w:rFonts w:ascii="Arial" w:hAnsi="Arial" w:cs="Arial"/>
          <w:sz w:val="22"/>
          <w:szCs w:val="22"/>
        </w:rPr>
        <w:t>DIA- 23071-</w:t>
      </w:r>
      <w:r w:rsidR="00C606BB" w:rsidRPr="00DC7986">
        <w:rPr>
          <w:rFonts w:ascii="Arial" w:hAnsi="Arial" w:cs="Arial"/>
          <w:sz w:val="22"/>
          <w:szCs w:val="22"/>
        </w:rPr>
        <w:t>5</w:t>
      </w:r>
      <w:r w:rsidR="00C606BB" w:rsidRPr="00124C09">
        <w:rPr>
          <w:rFonts w:ascii="Arial" w:hAnsi="Arial" w:cs="Arial"/>
          <w:sz w:val="22"/>
          <w:szCs w:val="22"/>
        </w:rPr>
        <w:t>/SEP-2024</w:t>
      </w:r>
      <w:r w:rsidRPr="004863AD">
        <w:rPr>
          <w:rFonts w:ascii="Arial" w:hAnsi="Arial" w:cs="Arial"/>
          <w:sz w:val="22"/>
          <w:szCs w:val="22"/>
        </w:rPr>
        <w:t xml:space="preserve">   </w:t>
      </w:r>
    </w:p>
    <w:p w14:paraId="3C2FCA50" w14:textId="77777777" w:rsidR="0027195C" w:rsidRDefault="0027195C" w:rsidP="00DD7441">
      <w:pPr>
        <w:pStyle w:val="Nzev"/>
        <w:jc w:val="center"/>
        <w:rPr>
          <w:rFonts w:ascii="Azeret Mono" w:hAnsi="Azeret Mono" w:cs="Azeret Mono"/>
          <w:sz w:val="32"/>
          <w:szCs w:val="32"/>
        </w:rPr>
      </w:pPr>
    </w:p>
    <w:p w14:paraId="4C7E0381" w14:textId="0EDFD660" w:rsidR="003B50A4" w:rsidRDefault="002C7D95" w:rsidP="009F5478">
      <w:pPr>
        <w:pStyle w:val="Nzev"/>
        <w:spacing w:before="240"/>
        <w:jc w:val="center"/>
        <w:rPr>
          <w:rFonts w:ascii="Azeret Mono" w:hAnsi="Azeret Mono" w:cs="Azeret Mono"/>
          <w:sz w:val="32"/>
          <w:szCs w:val="32"/>
        </w:rPr>
      </w:pPr>
      <w:r>
        <w:rPr>
          <w:rFonts w:ascii="Azeret Mono" w:hAnsi="Azeret Mono" w:cs="Azeret Mono"/>
          <w:sz w:val="32"/>
          <w:szCs w:val="32"/>
        </w:rPr>
        <w:t>DODATEK č. 1</w:t>
      </w:r>
    </w:p>
    <w:p w14:paraId="1D3B2B40" w14:textId="77777777" w:rsidR="00601D94" w:rsidRPr="00601D94" w:rsidRDefault="002C7D95" w:rsidP="00601D94">
      <w:pPr>
        <w:pStyle w:val="Nzev"/>
        <w:jc w:val="center"/>
        <w:rPr>
          <w:rFonts w:ascii="Azeret Mono" w:hAnsi="Azeret Mono" w:cs="Azeret Mono"/>
          <w:sz w:val="32"/>
          <w:szCs w:val="32"/>
        </w:rPr>
      </w:pPr>
      <w:r>
        <w:rPr>
          <w:rFonts w:ascii="Azeret Mono" w:hAnsi="Azeret Mono" w:cs="Azeret Mono"/>
          <w:sz w:val="32"/>
          <w:szCs w:val="32"/>
        </w:rPr>
        <w:t>K</w:t>
      </w:r>
      <w:r w:rsidR="00D77F5D">
        <w:rPr>
          <w:rFonts w:ascii="Azeret Mono" w:hAnsi="Azeret Mono" w:cs="Azeret Mono"/>
          <w:sz w:val="32"/>
          <w:szCs w:val="32"/>
        </w:rPr>
        <w:t xml:space="preserve"> PROVÁDĚCÍ </w:t>
      </w:r>
      <w:r w:rsidR="00015C59" w:rsidRPr="00015C59">
        <w:rPr>
          <w:rFonts w:ascii="Azeret Mono" w:hAnsi="Azeret Mono" w:cs="Azeret Mono"/>
          <w:sz w:val="32"/>
          <w:szCs w:val="32"/>
        </w:rPr>
        <w:t>SMLOUV</w:t>
      </w:r>
      <w:r w:rsidR="00D77F5D">
        <w:rPr>
          <w:rFonts w:ascii="Azeret Mono" w:hAnsi="Azeret Mono" w:cs="Azeret Mono"/>
          <w:sz w:val="32"/>
          <w:szCs w:val="32"/>
        </w:rPr>
        <w:t>Ě</w:t>
      </w:r>
      <w:r w:rsidR="00015C59" w:rsidRPr="00015C59">
        <w:rPr>
          <w:rFonts w:ascii="Azeret Mono" w:hAnsi="Azeret Mono" w:cs="Azeret Mono"/>
          <w:sz w:val="32"/>
          <w:szCs w:val="32"/>
        </w:rPr>
        <w:t xml:space="preserve"> </w:t>
      </w:r>
      <w:proofErr w:type="spellStart"/>
      <w:r w:rsidR="00601D94" w:rsidRPr="00601D94">
        <w:rPr>
          <w:rFonts w:ascii="Azeret Mono" w:hAnsi="Azeret Mono" w:cs="Azeret Mono"/>
          <w:sz w:val="32"/>
          <w:szCs w:val="32"/>
        </w:rPr>
        <w:t>AzureKredit</w:t>
      </w:r>
      <w:proofErr w:type="spellEnd"/>
    </w:p>
    <w:p w14:paraId="43CC8D11" w14:textId="7CD74798" w:rsidR="001B460A" w:rsidRPr="002C7D95" w:rsidRDefault="00601D94" w:rsidP="00601D94">
      <w:pPr>
        <w:pStyle w:val="Nzev"/>
        <w:jc w:val="center"/>
        <w:rPr>
          <w:rFonts w:ascii="Azeret Mono" w:hAnsi="Azeret Mono" w:cs="Azeret Mono"/>
          <w:sz w:val="32"/>
          <w:szCs w:val="32"/>
        </w:rPr>
      </w:pPr>
      <w:r w:rsidRPr="00601D94">
        <w:rPr>
          <w:rFonts w:ascii="Azeret Mono" w:hAnsi="Azeret Mono" w:cs="Azeret Mono"/>
          <w:sz w:val="32"/>
          <w:szCs w:val="32"/>
        </w:rPr>
        <w:t>k Rámcové dohodě na pořizování produktů Microsoft</w:t>
      </w:r>
      <w:r w:rsidR="00015C59">
        <w:rPr>
          <w:rFonts w:ascii="Azeret Mono" w:hAnsi="Azeret Mono" w:cs="Azeret Mono"/>
          <w:sz w:val="32"/>
          <w:szCs w:val="32"/>
        </w:rPr>
        <w:t xml:space="preserve">, </w:t>
      </w:r>
      <w:r w:rsidR="001B460A" w:rsidRPr="002C7D95">
        <w:rPr>
          <w:rFonts w:ascii="Azeret Mono" w:hAnsi="Azeret Mono" w:cs="Azeret Mono"/>
          <w:sz w:val="32"/>
          <w:szCs w:val="32"/>
        </w:rPr>
        <w:t xml:space="preserve">č. j. </w:t>
      </w:r>
      <w:r w:rsidR="00A360E5" w:rsidRPr="00A360E5">
        <w:rPr>
          <w:rFonts w:ascii="Azeret Mono" w:hAnsi="Azeret Mono" w:cs="Azeret Mono"/>
          <w:sz w:val="32"/>
          <w:szCs w:val="32"/>
        </w:rPr>
        <w:t>DIA- 23071-2/SEP-2024</w:t>
      </w:r>
    </w:p>
    <w:p w14:paraId="6AF69FC8" w14:textId="77777777" w:rsidR="003B50A4" w:rsidRDefault="003B50A4" w:rsidP="00DD7441"/>
    <w:p w14:paraId="1005AB90" w14:textId="79AC8852" w:rsidR="001B460A" w:rsidRPr="005A1333" w:rsidRDefault="001B460A" w:rsidP="005A1333">
      <w:pPr>
        <w:spacing w:after="0"/>
        <w:rPr>
          <w:rFonts w:ascii="Arial" w:hAnsi="Arial" w:cs="Arial"/>
        </w:rPr>
      </w:pPr>
      <w:r w:rsidRPr="005A1333">
        <w:rPr>
          <w:rFonts w:ascii="Arial" w:hAnsi="Arial" w:cs="Arial"/>
        </w:rPr>
        <w:t>Smluvní strany</w:t>
      </w:r>
    </w:p>
    <w:p w14:paraId="704C915F" w14:textId="77777777" w:rsidR="005A1333" w:rsidRDefault="005A1333" w:rsidP="005A1333">
      <w:pPr>
        <w:spacing w:after="0"/>
        <w:rPr>
          <w:rFonts w:ascii="Arial" w:hAnsi="Arial" w:cs="Arial"/>
        </w:rPr>
      </w:pPr>
    </w:p>
    <w:p w14:paraId="41105131" w14:textId="77777777" w:rsidR="00556C54" w:rsidRPr="00556C54" w:rsidRDefault="00556C54" w:rsidP="00556C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368537"/>
          <w:kern w:val="0"/>
        </w:rPr>
      </w:pPr>
    </w:p>
    <w:p w14:paraId="2A07A9E1" w14:textId="55FE559D" w:rsidR="00556C54" w:rsidRPr="00556C54" w:rsidRDefault="00556C54" w:rsidP="00556C5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368537"/>
          <w:kern w:val="0"/>
        </w:rPr>
      </w:pPr>
      <w:r w:rsidRPr="00556C54">
        <w:rPr>
          <w:rFonts w:ascii="Calibri" w:hAnsi="Calibri" w:cs="Calibri"/>
          <w:b/>
          <w:bCs/>
          <w:color w:val="368537"/>
          <w:kern w:val="0"/>
        </w:rPr>
        <w:t>DATRON, a.s.</w:t>
      </w:r>
    </w:p>
    <w:p w14:paraId="030CF7DB" w14:textId="2AC2B5FA" w:rsidR="00556C54" w:rsidRPr="00556C54" w:rsidRDefault="00556C54" w:rsidP="00556C54">
      <w:pPr>
        <w:autoSpaceDE w:val="0"/>
        <w:autoSpaceDN w:val="0"/>
        <w:adjustRightInd w:val="0"/>
        <w:spacing w:before="1"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556C54">
        <w:rPr>
          <w:rFonts w:ascii="Arial" w:hAnsi="Arial" w:cs="Arial"/>
          <w:color w:val="000000"/>
          <w:kern w:val="0"/>
        </w:rPr>
        <w:t>se sídlem:</w:t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 w:rsidRPr="00556C54">
        <w:rPr>
          <w:rFonts w:ascii="Arial" w:hAnsi="Arial" w:cs="Arial"/>
          <w:color w:val="000000"/>
          <w:kern w:val="0"/>
        </w:rPr>
        <w:t>Vachkova 3008, 470 01 Česká Lípa</w:t>
      </w:r>
    </w:p>
    <w:p w14:paraId="238D3B3E" w14:textId="40A3FFF1" w:rsidR="00556C54" w:rsidRPr="00556C54" w:rsidRDefault="00556C54" w:rsidP="00556C54">
      <w:pPr>
        <w:autoSpaceDE w:val="0"/>
        <w:autoSpaceDN w:val="0"/>
        <w:adjustRightInd w:val="0"/>
        <w:spacing w:before="1"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556C54">
        <w:rPr>
          <w:rFonts w:ascii="Arial" w:hAnsi="Arial" w:cs="Arial"/>
          <w:color w:val="000000"/>
          <w:kern w:val="0"/>
        </w:rPr>
        <w:t>IČO:</w:t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 w:rsidRPr="00556C54">
        <w:rPr>
          <w:rFonts w:ascii="Arial" w:hAnsi="Arial" w:cs="Arial"/>
          <w:color w:val="000000"/>
          <w:kern w:val="0"/>
        </w:rPr>
        <w:t>43227520</w:t>
      </w:r>
    </w:p>
    <w:p w14:paraId="20A4F3E1" w14:textId="5EE8AE4D" w:rsidR="00015C59" w:rsidRPr="00015C59" w:rsidRDefault="00556C54" w:rsidP="00556C5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color w:val="000000"/>
          <w:kern w:val="0"/>
        </w:rPr>
      </w:pPr>
      <w:r w:rsidRPr="00556C54">
        <w:rPr>
          <w:rFonts w:ascii="Arial" w:hAnsi="Arial" w:cs="Arial"/>
          <w:color w:val="000000"/>
          <w:kern w:val="0"/>
        </w:rPr>
        <w:t>DIČ:</w:t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 w:rsidRPr="00556C54">
        <w:rPr>
          <w:rFonts w:ascii="Arial" w:hAnsi="Arial" w:cs="Arial"/>
          <w:color w:val="000000"/>
          <w:kern w:val="0"/>
        </w:rPr>
        <w:t>CZ43227520</w:t>
      </w:r>
    </w:p>
    <w:p w14:paraId="732CD32E" w14:textId="16222018" w:rsidR="00015C59" w:rsidRPr="00E720E8" w:rsidRDefault="00015C59" w:rsidP="00E720E8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color w:val="000000"/>
          <w:kern w:val="0"/>
        </w:rPr>
      </w:pPr>
      <w:r w:rsidRPr="00015C59">
        <w:rPr>
          <w:rFonts w:ascii="Arial" w:hAnsi="Arial" w:cs="Arial"/>
          <w:color w:val="000000"/>
          <w:kern w:val="0"/>
        </w:rPr>
        <w:t>zapsan</w:t>
      </w:r>
      <w:r w:rsidR="00F95AD9">
        <w:rPr>
          <w:rFonts w:ascii="Arial" w:hAnsi="Arial" w:cs="Arial"/>
          <w:color w:val="000000"/>
          <w:kern w:val="0"/>
        </w:rPr>
        <w:t>á</w:t>
      </w:r>
      <w:r w:rsidRPr="00015C59">
        <w:rPr>
          <w:rFonts w:ascii="Arial" w:hAnsi="Arial" w:cs="Arial"/>
          <w:color w:val="000000"/>
          <w:kern w:val="0"/>
        </w:rPr>
        <w:t xml:space="preserve"> </w:t>
      </w:r>
      <w:r w:rsidR="00E720E8" w:rsidRPr="00E720E8">
        <w:rPr>
          <w:rFonts w:ascii="Arial" w:hAnsi="Arial" w:cs="Arial"/>
          <w:color w:val="000000"/>
          <w:kern w:val="0"/>
        </w:rPr>
        <w:t xml:space="preserve">v obchodním rejstříku vedeném u </w:t>
      </w:r>
      <w:r w:rsidR="00631783" w:rsidRPr="00631783">
        <w:rPr>
          <w:rFonts w:ascii="Arial" w:hAnsi="Arial" w:cs="Arial"/>
          <w:color w:val="000000"/>
          <w:kern w:val="0"/>
        </w:rPr>
        <w:t>Krajského soudu v Ústí nad Labem, oddíl B, vložka 1680</w:t>
      </w:r>
      <w:r w:rsidRPr="00015C59">
        <w:rPr>
          <w:rFonts w:ascii="Arial" w:hAnsi="Arial" w:cs="Arial"/>
          <w:color w:val="000000"/>
          <w:kern w:val="0"/>
        </w:rPr>
        <w:t xml:space="preserve"> </w:t>
      </w:r>
    </w:p>
    <w:p w14:paraId="19AE80C0" w14:textId="7185E7F1" w:rsidR="00015C59" w:rsidRPr="00015C59" w:rsidRDefault="00015C59" w:rsidP="00015C59">
      <w:pPr>
        <w:autoSpaceDE w:val="0"/>
        <w:autoSpaceDN w:val="0"/>
        <w:adjustRightInd w:val="0"/>
        <w:spacing w:after="0" w:line="312" w:lineRule="auto"/>
        <w:rPr>
          <w:rFonts w:ascii="Calibri" w:hAnsi="Calibri" w:cs="Calibri"/>
          <w:color w:val="000000"/>
          <w:kern w:val="0"/>
        </w:rPr>
      </w:pPr>
      <w:r w:rsidRPr="00015C59">
        <w:rPr>
          <w:rFonts w:ascii="Arial" w:hAnsi="Arial" w:cs="Arial"/>
          <w:color w:val="000000"/>
          <w:kern w:val="0"/>
        </w:rPr>
        <w:t xml:space="preserve">bankovní spojení: </w:t>
      </w:r>
      <w:r>
        <w:rPr>
          <w:rFonts w:ascii="Arial" w:hAnsi="Arial" w:cs="Arial"/>
          <w:color w:val="000000"/>
          <w:kern w:val="0"/>
        </w:rPr>
        <w:tab/>
      </w:r>
      <w:proofErr w:type="spellStart"/>
      <w:r w:rsidR="00402A1B" w:rsidRPr="00402A1B">
        <w:rPr>
          <w:rFonts w:ascii="Arial" w:hAnsi="Arial" w:cs="Arial"/>
          <w:color w:val="000000"/>
          <w:kern w:val="0"/>
        </w:rPr>
        <w:t>UniCredit</w:t>
      </w:r>
      <w:proofErr w:type="spellEnd"/>
      <w:r w:rsidR="00402A1B" w:rsidRPr="00402A1B">
        <w:rPr>
          <w:rFonts w:ascii="Arial" w:hAnsi="Arial" w:cs="Arial"/>
          <w:color w:val="000000"/>
          <w:kern w:val="0"/>
        </w:rPr>
        <w:t xml:space="preserve"> Bank Czech Republic and Slovakia, a.s.</w:t>
      </w:r>
      <w:r w:rsidRPr="00015C59">
        <w:rPr>
          <w:rFonts w:ascii="Arial" w:hAnsi="Arial" w:cs="Arial"/>
          <w:color w:val="000000"/>
          <w:kern w:val="0"/>
        </w:rPr>
        <w:t xml:space="preserve"> </w:t>
      </w:r>
    </w:p>
    <w:p w14:paraId="568E1519" w14:textId="5B8FCD58" w:rsidR="00015C59" w:rsidRPr="00015C59" w:rsidRDefault="00015C59" w:rsidP="00015C59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color w:val="000000"/>
          <w:kern w:val="0"/>
        </w:rPr>
      </w:pPr>
      <w:r w:rsidRPr="00015C59">
        <w:rPr>
          <w:rFonts w:ascii="Arial" w:hAnsi="Arial" w:cs="Arial"/>
          <w:color w:val="000000"/>
          <w:kern w:val="0"/>
        </w:rPr>
        <w:t xml:space="preserve">číslo účtu: </w:t>
      </w:r>
      <w:r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ab/>
      </w:r>
      <w:r w:rsidR="00402A1B" w:rsidRPr="00402A1B">
        <w:rPr>
          <w:rFonts w:ascii="Arial" w:hAnsi="Arial" w:cs="Arial"/>
          <w:color w:val="000000"/>
          <w:kern w:val="0"/>
        </w:rPr>
        <w:t>1388001732/2700</w:t>
      </w:r>
      <w:r w:rsidRPr="00015C59">
        <w:rPr>
          <w:rFonts w:ascii="Arial" w:hAnsi="Arial" w:cs="Arial"/>
          <w:color w:val="000000"/>
          <w:kern w:val="0"/>
        </w:rPr>
        <w:t xml:space="preserve"> </w:t>
      </w:r>
    </w:p>
    <w:p w14:paraId="23CC47A3" w14:textId="42F079C5" w:rsidR="00015C59" w:rsidRPr="00015C59" w:rsidRDefault="00015C59" w:rsidP="00F052F2">
      <w:pPr>
        <w:autoSpaceDE w:val="0"/>
        <w:autoSpaceDN w:val="0"/>
        <w:adjustRightInd w:val="0"/>
        <w:spacing w:after="0" w:line="312" w:lineRule="auto"/>
        <w:rPr>
          <w:rFonts w:ascii="Calibri" w:hAnsi="Calibri" w:cs="Calibri"/>
          <w:color w:val="000000"/>
          <w:kern w:val="0"/>
        </w:rPr>
      </w:pPr>
      <w:r w:rsidRPr="00124C09">
        <w:rPr>
          <w:rFonts w:ascii="Arial" w:hAnsi="Arial" w:cs="Arial"/>
          <w:color w:val="000000"/>
          <w:kern w:val="0"/>
        </w:rPr>
        <w:t xml:space="preserve">zastoupená: </w:t>
      </w:r>
      <w:r w:rsidRPr="00124C09">
        <w:rPr>
          <w:rFonts w:ascii="Arial" w:hAnsi="Arial" w:cs="Arial"/>
          <w:color w:val="000000"/>
          <w:kern w:val="0"/>
        </w:rPr>
        <w:tab/>
      </w:r>
      <w:r w:rsidRPr="00124C09">
        <w:rPr>
          <w:rFonts w:ascii="Arial" w:hAnsi="Arial" w:cs="Arial"/>
          <w:color w:val="000000"/>
          <w:kern w:val="0"/>
        </w:rPr>
        <w:tab/>
      </w:r>
      <w:r w:rsidR="00F95AD9" w:rsidRPr="00DC7986">
        <w:rPr>
          <w:rFonts w:ascii="Arial" w:hAnsi="Arial" w:cs="Arial"/>
          <w:color w:val="000000"/>
          <w:kern w:val="0"/>
        </w:rPr>
        <w:t xml:space="preserve">RNDr. Rostislav </w:t>
      </w:r>
      <w:proofErr w:type="spellStart"/>
      <w:r w:rsidR="00F95AD9" w:rsidRPr="00DC7986">
        <w:rPr>
          <w:rFonts w:ascii="Arial" w:hAnsi="Arial" w:cs="Arial"/>
          <w:color w:val="000000"/>
          <w:kern w:val="0"/>
        </w:rPr>
        <w:t>Vocilk</w:t>
      </w:r>
      <w:r w:rsidR="00651B4F" w:rsidRPr="00DC7986">
        <w:rPr>
          <w:rFonts w:ascii="Arial" w:hAnsi="Arial" w:cs="Arial"/>
          <w:color w:val="000000"/>
          <w:kern w:val="0"/>
        </w:rPr>
        <w:t>a</w:t>
      </w:r>
      <w:proofErr w:type="spellEnd"/>
      <w:r w:rsidR="00F95AD9" w:rsidRPr="00DC7986">
        <w:rPr>
          <w:rFonts w:ascii="Arial" w:hAnsi="Arial" w:cs="Arial"/>
          <w:color w:val="000000"/>
          <w:kern w:val="0"/>
        </w:rPr>
        <w:t>, CSc., místopředseda představenstva</w:t>
      </w:r>
      <w:r w:rsidRPr="00015C59">
        <w:rPr>
          <w:rFonts w:ascii="Arial" w:hAnsi="Arial" w:cs="Arial"/>
          <w:color w:val="000000"/>
          <w:kern w:val="0"/>
        </w:rPr>
        <w:t xml:space="preserve"> </w:t>
      </w:r>
    </w:p>
    <w:p w14:paraId="52615B6C" w14:textId="761DDF3C" w:rsidR="00BC733B" w:rsidRDefault="00BC733B" w:rsidP="00BC733B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color w:val="000000"/>
          <w:kern w:val="0"/>
        </w:rPr>
      </w:pPr>
      <w:r w:rsidRPr="00BC733B">
        <w:rPr>
          <w:rFonts w:ascii="Arial" w:hAnsi="Arial" w:cs="Arial"/>
          <w:color w:val="000000"/>
          <w:kern w:val="0"/>
        </w:rPr>
        <w:t>kontaktní osoba:</w:t>
      </w:r>
      <w:r>
        <w:rPr>
          <w:rFonts w:ascii="Arial" w:hAnsi="Arial" w:cs="Arial"/>
          <w:color w:val="000000"/>
          <w:kern w:val="0"/>
        </w:rPr>
        <w:tab/>
      </w:r>
      <w:r w:rsidR="003A40C6" w:rsidRPr="003A40C6">
        <w:rPr>
          <w:rFonts w:ascii="Arial" w:hAnsi="Arial" w:cs="Arial"/>
          <w:color w:val="000000"/>
          <w:kern w:val="0"/>
          <w:highlight w:val="yellow"/>
        </w:rPr>
        <w:t>XXX</w:t>
      </w:r>
    </w:p>
    <w:p w14:paraId="5905C410" w14:textId="6A8413FF" w:rsidR="00BC733B" w:rsidRPr="00BC733B" w:rsidRDefault="00BC733B" w:rsidP="00BC733B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color w:val="000000"/>
          <w:kern w:val="0"/>
        </w:rPr>
      </w:pPr>
      <w:r w:rsidRPr="00015C59">
        <w:rPr>
          <w:rFonts w:ascii="Arial" w:hAnsi="Arial" w:cs="Arial"/>
          <w:color w:val="000000"/>
          <w:kern w:val="0"/>
        </w:rPr>
        <w:t xml:space="preserve">ID datové schránky: </w:t>
      </w:r>
      <w:r>
        <w:rPr>
          <w:rFonts w:ascii="Arial" w:hAnsi="Arial" w:cs="Arial"/>
          <w:color w:val="000000"/>
          <w:kern w:val="0"/>
        </w:rPr>
        <w:tab/>
      </w:r>
      <w:r w:rsidRPr="00631783">
        <w:rPr>
          <w:rFonts w:ascii="Arial" w:hAnsi="Arial" w:cs="Arial"/>
          <w:color w:val="000000"/>
          <w:kern w:val="0"/>
        </w:rPr>
        <w:t>ay4dnkv</w:t>
      </w:r>
    </w:p>
    <w:p w14:paraId="3AAA67C6" w14:textId="1F46A127" w:rsidR="001B460A" w:rsidRPr="00015C59" w:rsidRDefault="00015C59" w:rsidP="00BC733B">
      <w:pPr>
        <w:spacing w:before="120" w:after="0" w:line="312" w:lineRule="auto"/>
        <w:rPr>
          <w:rFonts w:ascii="Arial" w:hAnsi="Arial" w:cs="Arial"/>
          <w:sz w:val="24"/>
          <w:szCs w:val="24"/>
        </w:rPr>
      </w:pPr>
      <w:r w:rsidRPr="00015C59">
        <w:rPr>
          <w:rFonts w:ascii="Arial" w:hAnsi="Arial" w:cs="Arial"/>
          <w:color w:val="000000"/>
          <w:kern w:val="0"/>
        </w:rPr>
        <w:t>(dále jen „</w:t>
      </w:r>
      <w:r w:rsidR="00220754">
        <w:rPr>
          <w:rFonts w:ascii="Arial" w:hAnsi="Arial" w:cs="Arial"/>
          <w:b/>
          <w:bCs/>
          <w:color w:val="000000"/>
          <w:kern w:val="0"/>
        </w:rPr>
        <w:t>Dodavatel</w:t>
      </w:r>
      <w:r w:rsidRPr="00015C59">
        <w:rPr>
          <w:rFonts w:ascii="Arial" w:hAnsi="Arial" w:cs="Arial"/>
          <w:color w:val="000000"/>
          <w:kern w:val="0"/>
        </w:rPr>
        <w:t>“)</w:t>
      </w:r>
    </w:p>
    <w:p w14:paraId="3C0E51D0" w14:textId="77777777" w:rsidR="005A1333" w:rsidRDefault="005A1333" w:rsidP="005A1333">
      <w:pPr>
        <w:spacing w:after="0"/>
        <w:rPr>
          <w:rFonts w:ascii="Arial" w:hAnsi="Arial" w:cs="Arial"/>
        </w:rPr>
      </w:pPr>
    </w:p>
    <w:p w14:paraId="365BE036" w14:textId="25A813DA" w:rsidR="001B460A" w:rsidRPr="00286C08" w:rsidRDefault="001B460A" w:rsidP="005A1333">
      <w:pPr>
        <w:spacing w:after="0"/>
        <w:rPr>
          <w:rFonts w:ascii="Arial" w:hAnsi="Arial" w:cs="Arial"/>
        </w:rPr>
      </w:pPr>
      <w:r w:rsidRPr="00286C08">
        <w:rPr>
          <w:rFonts w:ascii="Arial" w:hAnsi="Arial" w:cs="Arial"/>
        </w:rPr>
        <w:t>a</w:t>
      </w:r>
    </w:p>
    <w:p w14:paraId="02CA4AE6" w14:textId="77777777" w:rsidR="005A1333" w:rsidRDefault="005A1333" w:rsidP="005A1333">
      <w:pPr>
        <w:spacing w:after="0"/>
        <w:rPr>
          <w:rFonts w:ascii="Arial" w:hAnsi="Arial" w:cs="Arial"/>
          <w:b/>
          <w:bCs/>
        </w:rPr>
      </w:pPr>
    </w:p>
    <w:p w14:paraId="7DB543D1" w14:textId="1F1E98CA" w:rsidR="001B460A" w:rsidRPr="00015C59" w:rsidRDefault="00735034" w:rsidP="00015C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368537"/>
          <w:kern w:val="0"/>
        </w:rPr>
      </w:pPr>
      <w:r>
        <w:rPr>
          <w:rFonts w:ascii="Calibri" w:hAnsi="Calibri" w:cs="Calibri"/>
          <w:b/>
          <w:bCs/>
          <w:color w:val="368537"/>
          <w:kern w:val="0"/>
        </w:rPr>
        <w:t xml:space="preserve">ČESKÁ </w:t>
      </w:r>
      <w:proofErr w:type="gramStart"/>
      <w:r>
        <w:rPr>
          <w:rFonts w:ascii="Calibri" w:hAnsi="Calibri" w:cs="Calibri"/>
          <w:b/>
          <w:bCs/>
          <w:color w:val="368537"/>
          <w:kern w:val="0"/>
        </w:rPr>
        <w:t xml:space="preserve">REPUBLIKA - </w:t>
      </w:r>
      <w:r w:rsidR="00015C59" w:rsidRPr="00015C59">
        <w:rPr>
          <w:rFonts w:ascii="Calibri" w:hAnsi="Calibri" w:cs="Calibri"/>
          <w:b/>
          <w:bCs/>
          <w:color w:val="368537"/>
          <w:kern w:val="0"/>
        </w:rPr>
        <w:t>DIGITÁLNÍ</w:t>
      </w:r>
      <w:proofErr w:type="gramEnd"/>
      <w:r w:rsidR="00015C59" w:rsidRPr="00015C59">
        <w:rPr>
          <w:rFonts w:ascii="Calibri" w:hAnsi="Calibri" w:cs="Calibri"/>
          <w:b/>
          <w:bCs/>
          <w:color w:val="368537"/>
          <w:kern w:val="0"/>
        </w:rPr>
        <w:t xml:space="preserve"> A INFORMAČNÍ AGENTURA</w:t>
      </w:r>
    </w:p>
    <w:p w14:paraId="42B64164" w14:textId="77777777" w:rsidR="005A1333" w:rsidRDefault="001B460A" w:rsidP="005A1333">
      <w:pPr>
        <w:spacing w:after="0" w:line="312" w:lineRule="auto"/>
        <w:rPr>
          <w:rFonts w:ascii="Arial" w:hAnsi="Arial" w:cs="Arial"/>
        </w:rPr>
      </w:pPr>
      <w:r w:rsidRPr="00286C08">
        <w:rPr>
          <w:rFonts w:ascii="Arial" w:hAnsi="Arial" w:cs="Arial"/>
        </w:rPr>
        <w:t xml:space="preserve">se sídlem: </w:t>
      </w:r>
      <w:r w:rsidR="005A1333">
        <w:rPr>
          <w:rFonts w:ascii="Arial" w:hAnsi="Arial" w:cs="Arial"/>
        </w:rPr>
        <w:tab/>
      </w:r>
      <w:r w:rsidR="005A1333">
        <w:rPr>
          <w:rFonts w:ascii="Arial" w:hAnsi="Arial" w:cs="Arial"/>
        </w:rPr>
        <w:tab/>
      </w:r>
      <w:r w:rsidRPr="00286C08">
        <w:rPr>
          <w:rFonts w:ascii="Arial" w:hAnsi="Arial" w:cs="Arial"/>
        </w:rPr>
        <w:t xml:space="preserve">Na Vápence 915/14, 130 00 </w:t>
      </w:r>
    </w:p>
    <w:p w14:paraId="4A59EC07" w14:textId="52349A41" w:rsidR="005A1333" w:rsidRDefault="001B460A" w:rsidP="005A1333">
      <w:pPr>
        <w:spacing w:after="0" w:line="312" w:lineRule="auto"/>
        <w:rPr>
          <w:rFonts w:ascii="Arial" w:hAnsi="Arial" w:cs="Arial"/>
        </w:rPr>
      </w:pPr>
      <w:r w:rsidRPr="00286C08">
        <w:rPr>
          <w:rFonts w:ascii="Arial" w:hAnsi="Arial" w:cs="Arial"/>
        </w:rPr>
        <w:t xml:space="preserve">IČO: </w:t>
      </w:r>
      <w:r w:rsidR="005A1333">
        <w:rPr>
          <w:rFonts w:ascii="Arial" w:hAnsi="Arial" w:cs="Arial"/>
        </w:rPr>
        <w:tab/>
      </w:r>
      <w:r w:rsidR="005A1333">
        <w:rPr>
          <w:rFonts w:ascii="Arial" w:hAnsi="Arial" w:cs="Arial"/>
        </w:rPr>
        <w:tab/>
      </w:r>
      <w:r w:rsidR="005A1333">
        <w:rPr>
          <w:rFonts w:ascii="Arial" w:hAnsi="Arial" w:cs="Arial"/>
        </w:rPr>
        <w:tab/>
      </w:r>
      <w:r w:rsidRPr="00286C08">
        <w:rPr>
          <w:rFonts w:ascii="Arial" w:hAnsi="Arial" w:cs="Arial"/>
        </w:rPr>
        <w:t xml:space="preserve">17651921 </w:t>
      </w:r>
    </w:p>
    <w:p w14:paraId="2DF79EB7" w14:textId="46D87D88" w:rsidR="001B460A" w:rsidRPr="00286C08" w:rsidRDefault="001B460A" w:rsidP="005A1333">
      <w:pPr>
        <w:spacing w:after="0" w:line="312" w:lineRule="auto"/>
        <w:rPr>
          <w:rFonts w:ascii="Arial" w:hAnsi="Arial" w:cs="Arial"/>
        </w:rPr>
      </w:pPr>
      <w:r w:rsidRPr="00286C08">
        <w:rPr>
          <w:rFonts w:ascii="Arial" w:hAnsi="Arial" w:cs="Arial"/>
        </w:rPr>
        <w:t xml:space="preserve">DIČ: </w:t>
      </w:r>
      <w:r w:rsidR="005A1333">
        <w:rPr>
          <w:rFonts w:ascii="Arial" w:hAnsi="Arial" w:cs="Arial"/>
        </w:rPr>
        <w:tab/>
      </w:r>
      <w:r w:rsidR="005A1333">
        <w:rPr>
          <w:rFonts w:ascii="Arial" w:hAnsi="Arial" w:cs="Arial"/>
        </w:rPr>
        <w:tab/>
      </w:r>
      <w:r w:rsidR="005A1333">
        <w:rPr>
          <w:rFonts w:ascii="Arial" w:hAnsi="Arial" w:cs="Arial"/>
        </w:rPr>
        <w:tab/>
      </w:r>
      <w:r w:rsidRPr="00286C08">
        <w:rPr>
          <w:rFonts w:ascii="Arial" w:hAnsi="Arial" w:cs="Arial"/>
        </w:rPr>
        <w:t>není plátce DPH</w:t>
      </w:r>
    </w:p>
    <w:p w14:paraId="0F909AA4" w14:textId="7A549D80" w:rsidR="001B460A" w:rsidRPr="00286C08" w:rsidRDefault="001B460A" w:rsidP="005A1333">
      <w:pPr>
        <w:spacing w:after="0" w:line="312" w:lineRule="auto"/>
        <w:rPr>
          <w:rFonts w:ascii="Arial" w:hAnsi="Arial" w:cs="Arial"/>
        </w:rPr>
      </w:pPr>
      <w:r w:rsidRPr="00286C08">
        <w:rPr>
          <w:rFonts w:ascii="Arial" w:hAnsi="Arial" w:cs="Arial"/>
        </w:rPr>
        <w:t xml:space="preserve">bankovní spojení: </w:t>
      </w:r>
      <w:r w:rsidR="005A1333">
        <w:rPr>
          <w:rFonts w:ascii="Arial" w:hAnsi="Arial" w:cs="Arial"/>
        </w:rPr>
        <w:tab/>
      </w:r>
      <w:r w:rsidRPr="00286C08">
        <w:rPr>
          <w:rFonts w:ascii="Arial" w:hAnsi="Arial" w:cs="Arial"/>
        </w:rPr>
        <w:t>ČNB</w:t>
      </w:r>
    </w:p>
    <w:p w14:paraId="485807EC" w14:textId="77777777" w:rsidR="005A1333" w:rsidRDefault="001B460A" w:rsidP="005A1333">
      <w:pPr>
        <w:spacing w:after="0" w:line="312" w:lineRule="auto"/>
        <w:rPr>
          <w:rFonts w:ascii="Arial" w:hAnsi="Arial" w:cs="Arial"/>
        </w:rPr>
      </w:pPr>
      <w:r w:rsidRPr="00286C08">
        <w:rPr>
          <w:rFonts w:ascii="Arial" w:hAnsi="Arial" w:cs="Arial"/>
        </w:rPr>
        <w:t xml:space="preserve">číslo účtu: </w:t>
      </w:r>
      <w:r w:rsidR="005A1333">
        <w:rPr>
          <w:rFonts w:ascii="Arial" w:hAnsi="Arial" w:cs="Arial"/>
        </w:rPr>
        <w:tab/>
      </w:r>
      <w:r w:rsidR="005A1333">
        <w:rPr>
          <w:rFonts w:ascii="Arial" w:hAnsi="Arial" w:cs="Arial"/>
        </w:rPr>
        <w:tab/>
      </w:r>
      <w:r w:rsidRPr="00286C08">
        <w:rPr>
          <w:rFonts w:ascii="Arial" w:hAnsi="Arial" w:cs="Arial"/>
        </w:rPr>
        <w:t xml:space="preserve">6326001/0710 </w:t>
      </w:r>
    </w:p>
    <w:p w14:paraId="67A96B49" w14:textId="15C8D168" w:rsidR="00735034" w:rsidRDefault="00735034" w:rsidP="005A1333">
      <w:pPr>
        <w:spacing w:after="0" w:line="312" w:lineRule="auto"/>
        <w:rPr>
          <w:rFonts w:ascii="Arial" w:hAnsi="Arial" w:cs="Arial"/>
        </w:rPr>
      </w:pPr>
      <w:r w:rsidRPr="00286C08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86C08">
        <w:rPr>
          <w:rFonts w:ascii="Arial" w:hAnsi="Arial" w:cs="Arial"/>
        </w:rPr>
        <w:t xml:space="preserve">Ing. </w:t>
      </w:r>
      <w:r>
        <w:rPr>
          <w:rFonts w:ascii="Arial" w:hAnsi="Arial" w:cs="Arial"/>
        </w:rPr>
        <w:t>Petr Kuchař</w:t>
      </w:r>
      <w:r w:rsidRPr="00286C08">
        <w:rPr>
          <w:rFonts w:ascii="Arial" w:hAnsi="Arial" w:cs="Arial"/>
        </w:rPr>
        <w:t xml:space="preserve">, ředitel </w:t>
      </w:r>
    </w:p>
    <w:p w14:paraId="17723986" w14:textId="7D4DB7D6" w:rsidR="00735034" w:rsidRDefault="00735034" w:rsidP="00F02E79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color w:val="000000"/>
          <w:kern w:val="0"/>
        </w:rPr>
      </w:pPr>
      <w:r w:rsidRPr="00015C59">
        <w:rPr>
          <w:rFonts w:ascii="Arial" w:hAnsi="Arial" w:cs="Arial"/>
          <w:color w:val="000000"/>
          <w:kern w:val="0"/>
        </w:rPr>
        <w:t>kontaktní osoba</w:t>
      </w:r>
      <w:r w:rsidR="00F02E79">
        <w:rPr>
          <w:rFonts w:ascii="Arial" w:hAnsi="Arial" w:cs="Arial"/>
          <w:color w:val="000000"/>
          <w:kern w:val="0"/>
        </w:rPr>
        <w:t>:</w:t>
      </w:r>
      <w:r w:rsidR="00F02E79">
        <w:rPr>
          <w:rFonts w:ascii="Arial" w:hAnsi="Arial" w:cs="Arial"/>
          <w:color w:val="000000"/>
          <w:kern w:val="0"/>
        </w:rPr>
        <w:tab/>
      </w:r>
      <w:r w:rsidR="003A40C6" w:rsidRPr="003A40C6">
        <w:rPr>
          <w:rFonts w:ascii="Arial" w:hAnsi="Arial" w:cs="Arial"/>
          <w:color w:val="000000"/>
          <w:kern w:val="0"/>
          <w:highlight w:val="yellow"/>
        </w:rPr>
        <w:t>XXX</w:t>
      </w:r>
      <w:r w:rsidRPr="00015C59">
        <w:rPr>
          <w:rFonts w:ascii="Arial" w:hAnsi="Arial" w:cs="Arial"/>
          <w:color w:val="000000"/>
          <w:kern w:val="0"/>
        </w:rPr>
        <w:t xml:space="preserve"> </w:t>
      </w:r>
    </w:p>
    <w:p w14:paraId="516EF8D2" w14:textId="77777777" w:rsidR="005A1333" w:rsidRDefault="001B460A" w:rsidP="001B460A">
      <w:pPr>
        <w:rPr>
          <w:rFonts w:ascii="Arial" w:hAnsi="Arial" w:cs="Arial"/>
        </w:rPr>
      </w:pPr>
      <w:r w:rsidRPr="00286C08">
        <w:rPr>
          <w:rFonts w:ascii="Arial" w:hAnsi="Arial" w:cs="Arial"/>
        </w:rPr>
        <w:t xml:space="preserve">ID datové schránky: </w:t>
      </w:r>
      <w:r w:rsidR="005A1333">
        <w:rPr>
          <w:rFonts w:ascii="Arial" w:hAnsi="Arial" w:cs="Arial"/>
        </w:rPr>
        <w:tab/>
      </w:r>
      <w:r w:rsidRPr="00286C08">
        <w:rPr>
          <w:rFonts w:ascii="Arial" w:hAnsi="Arial" w:cs="Arial"/>
        </w:rPr>
        <w:t xml:space="preserve">yukd8p7 </w:t>
      </w:r>
    </w:p>
    <w:p w14:paraId="398935FC" w14:textId="607D494F" w:rsidR="001B460A" w:rsidRPr="00286C08" w:rsidRDefault="001B460A" w:rsidP="00DD7441">
      <w:pPr>
        <w:spacing w:after="0"/>
        <w:rPr>
          <w:rFonts w:ascii="Arial" w:hAnsi="Arial" w:cs="Arial"/>
        </w:rPr>
      </w:pPr>
      <w:r w:rsidRPr="00286C08">
        <w:rPr>
          <w:rFonts w:ascii="Arial" w:hAnsi="Arial" w:cs="Arial"/>
        </w:rPr>
        <w:t>(dále jen „</w:t>
      </w:r>
      <w:r w:rsidR="00735034">
        <w:rPr>
          <w:rFonts w:ascii="Arial" w:hAnsi="Arial" w:cs="Arial"/>
          <w:b/>
          <w:bCs/>
        </w:rPr>
        <w:t>Objednatel</w:t>
      </w:r>
      <w:r w:rsidRPr="00286C08">
        <w:rPr>
          <w:rFonts w:ascii="Arial" w:hAnsi="Arial" w:cs="Arial"/>
        </w:rPr>
        <w:t>“)</w:t>
      </w:r>
    </w:p>
    <w:p w14:paraId="1E7EA4FF" w14:textId="77777777" w:rsidR="005A1333" w:rsidRDefault="005A1333" w:rsidP="005A1333">
      <w:pPr>
        <w:spacing w:after="0"/>
        <w:rPr>
          <w:rFonts w:ascii="Arial" w:hAnsi="Arial" w:cs="Arial"/>
        </w:rPr>
      </w:pPr>
    </w:p>
    <w:p w14:paraId="5FE8C50F" w14:textId="7BCCF68E" w:rsidR="001B460A" w:rsidRPr="00286C08" w:rsidRDefault="001B460A" w:rsidP="001B460A">
      <w:pPr>
        <w:rPr>
          <w:rFonts w:ascii="Arial" w:hAnsi="Arial" w:cs="Arial"/>
        </w:rPr>
      </w:pPr>
      <w:r w:rsidRPr="00286C08">
        <w:rPr>
          <w:rFonts w:ascii="Arial" w:hAnsi="Arial" w:cs="Arial"/>
        </w:rPr>
        <w:t>(</w:t>
      </w:r>
      <w:r w:rsidR="003F5DF1">
        <w:rPr>
          <w:rFonts w:ascii="Arial" w:hAnsi="Arial" w:cs="Arial"/>
        </w:rPr>
        <w:t>Dodavatel</w:t>
      </w:r>
      <w:r w:rsidRPr="00286C08">
        <w:rPr>
          <w:rFonts w:ascii="Arial" w:hAnsi="Arial" w:cs="Arial"/>
        </w:rPr>
        <w:t xml:space="preserve"> a </w:t>
      </w:r>
      <w:r w:rsidR="00B11E56">
        <w:rPr>
          <w:rFonts w:ascii="Arial" w:hAnsi="Arial" w:cs="Arial"/>
        </w:rPr>
        <w:t>Objednatel</w:t>
      </w:r>
      <w:r w:rsidRPr="00286C08">
        <w:rPr>
          <w:rFonts w:ascii="Arial" w:hAnsi="Arial" w:cs="Arial"/>
        </w:rPr>
        <w:t xml:space="preserve"> dále společně jako „</w:t>
      </w:r>
      <w:r w:rsidRPr="005A1333">
        <w:rPr>
          <w:rFonts w:ascii="Arial" w:hAnsi="Arial" w:cs="Arial"/>
          <w:b/>
          <w:bCs/>
        </w:rPr>
        <w:t>smluvní strany</w:t>
      </w:r>
      <w:r w:rsidRPr="00286C08">
        <w:rPr>
          <w:rFonts w:ascii="Arial" w:hAnsi="Arial" w:cs="Arial"/>
        </w:rPr>
        <w:t>“)</w:t>
      </w:r>
    </w:p>
    <w:p w14:paraId="6A1919D9" w14:textId="77777777" w:rsidR="005A1333" w:rsidRDefault="005A1333" w:rsidP="00937F9C">
      <w:pPr>
        <w:spacing w:after="0"/>
        <w:rPr>
          <w:rFonts w:ascii="Arial" w:hAnsi="Arial" w:cs="Arial"/>
        </w:rPr>
      </w:pPr>
    </w:p>
    <w:p w14:paraId="58431CD9" w14:textId="06F14257" w:rsidR="009B261C" w:rsidRDefault="001B460A" w:rsidP="00C6319C">
      <w:pPr>
        <w:widowControl w:val="0"/>
        <w:autoSpaceDE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286C08">
        <w:rPr>
          <w:rFonts w:ascii="Arial" w:hAnsi="Arial" w:cs="Arial"/>
        </w:rPr>
        <w:t>uzav</w:t>
      </w:r>
      <w:r w:rsidR="00A66DE2">
        <w:rPr>
          <w:rFonts w:ascii="Arial" w:hAnsi="Arial" w:cs="Arial"/>
        </w:rPr>
        <w:t>írají</w:t>
      </w:r>
      <w:r w:rsidRPr="00286C08">
        <w:rPr>
          <w:rFonts w:ascii="Arial" w:hAnsi="Arial" w:cs="Arial"/>
        </w:rPr>
        <w:t xml:space="preserve"> níže uvedeného dne, měsíce a roku podle </w:t>
      </w:r>
      <w:r w:rsidR="006C6CFF" w:rsidRPr="00C16BBA">
        <w:rPr>
          <w:rFonts w:ascii="Arial" w:hAnsi="Arial" w:cs="Arial"/>
          <w:color w:val="000000"/>
          <w:spacing w:val="2"/>
        </w:rPr>
        <w:t xml:space="preserve">§ 1746 odst. 2 zákona </w:t>
      </w:r>
      <w:r w:rsidRPr="00286C08">
        <w:rPr>
          <w:rFonts w:ascii="Arial" w:hAnsi="Arial" w:cs="Arial"/>
        </w:rPr>
        <w:t>č. 89/2012 Sb., občanský zákoník, ve znění pozdějších předpisů (dále jen „</w:t>
      </w:r>
      <w:r w:rsidRPr="005A1333">
        <w:rPr>
          <w:rFonts w:ascii="Arial" w:hAnsi="Arial" w:cs="Arial"/>
          <w:b/>
          <w:bCs/>
        </w:rPr>
        <w:t>OZ</w:t>
      </w:r>
      <w:r w:rsidRPr="00286C08">
        <w:rPr>
          <w:rFonts w:ascii="Arial" w:hAnsi="Arial" w:cs="Arial"/>
        </w:rPr>
        <w:t>“),</w:t>
      </w:r>
      <w:r w:rsidR="005A1333">
        <w:rPr>
          <w:rFonts w:ascii="Arial" w:hAnsi="Arial" w:cs="Arial"/>
        </w:rPr>
        <w:t xml:space="preserve"> </w:t>
      </w:r>
      <w:r w:rsidR="006C6CFF" w:rsidRPr="00C16BBA">
        <w:rPr>
          <w:rFonts w:ascii="Arial" w:hAnsi="Arial" w:cs="Arial"/>
          <w:color w:val="000000"/>
          <w:spacing w:val="2"/>
        </w:rPr>
        <w:t>jakož i v souladu s relevantními ustanoveními zákona č. 134/2016 Sb., o zadávání veřejných zakázek, ve znění pozdějších předpisů (dále jen „</w:t>
      </w:r>
      <w:r w:rsidR="006C6CFF" w:rsidRPr="00C16BBA">
        <w:rPr>
          <w:rFonts w:ascii="Arial" w:hAnsi="Arial" w:cs="Arial"/>
          <w:b/>
          <w:bCs/>
          <w:color w:val="000000"/>
          <w:spacing w:val="2"/>
        </w:rPr>
        <w:t>ZZVZ</w:t>
      </w:r>
      <w:r w:rsidR="006C6CFF" w:rsidRPr="00C16BBA">
        <w:rPr>
          <w:rFonts w:ascii="Arial" w:hAnsi="Arial" w:cs="Arial"/>
          <w:color w:val="000000"/>
          <w:spacing w:val="2"/>
        </w:rPr>
        <w:t>“)</w:t>
      </w:r>
      <w:r w:rsidR="006F1B04">
        <w:rPr>
          <w:rFonts w:ascii="Arial" w:hAnsi="Arial" w:cs="Arial"/>
          <w:color w:val="000000"/>
          <w:spacing w:val="2"/>
        </w:rPr>
        <w:t xml:space="preserve"> a </w:t>
      </w:r>
      <w:r w:rsidR="006F1B04" w:rsidRPr="00B05CCB">
        <w:rPr>
          <w:rFonts w:ascii="Arial" w:hAnsi="Arial" w:cs="Arial"/>
          <w:color w:val="000000"/>
        </w:rPr>
        <w:t>v</w:t>
      </w:r>
      <w:r w:rsidR="006F1B04" w:rsidRPr="00B05CCB">
        <w:rPr>
          <w:rFonts w:ascii="Arial" w:hAnsi="Arial" w:cs="Arial"/>
          <w:color w:val="000000"/>
          <w:spacing w:val="-1"/>
        </w:rPr>
        <w:t xml:space="preserve"> </w:t>
      </w:r>
      <w:r w:rsidR="006F1B04" w:rsidRPr="00B05CCB">
        <w:rPr>
          <w:rFonts w:ascii="Arial" w:hAnsi="Arial" w:cs="Arial"/>
          <w:color w:val="000000"/>
        </w:rPr>
        <w:t>souladu</w:t>
      </w:r>
      <w:r w:rsidR="006F1B04" w:rsidRPr="00B05CCB">
        <w:rPr>
          <w:rFonts w:ascii="Arial" w:hAnsi="Arial" w:cs="Arial"/>
          <w:color w:val="000000"/>
          <w:spacing w:val="1"/>
        </w:rPr>
        <w:t xml:space="preserve"> </w:t>
      </w:r>
      <w:r w:rsidR="006F1B04" w:rsidRPr="00B05CCB">
        <w:rPr>
          <w:rFonts w:ascii="Arial" w:hAnsi="Arial" w:cs="Arial"/>
          <w:color w:val="000000"/>
        </w:rPr>
        <w:t>s</w:t>
      </w:r>
      <w:r w:rsidR="00853CCE">
        <w:rPr>
          <w:rFonts w:ascii="Arial" w:hAnsi="Arial" w:cs="Arial"/>
          <w:color w:val="000000"/>
          <w:spacing w:val="3"/>
        </w:rPr>
        <w:t xml:space="preserve"> čl. VI. </w:t>
      </w:r>
      <w:r w:rsidR="00F270A3">
        <w:rPr>
          <w:rFonts w:ascii="Arial" w:hAnsi="Arial" w:cs="Arial"/>
          <w:color w:val="000000"/>
        </w:rPr>
        <w:t xml:space="preserve">odst. </w:t>
      </w:r>
      <w:r w:rsidR="00584D01">
        <w:rPr>
          <w:rFonts w:ascii="Arial" w:hAnsi="Arial" w:cs="Arial"/>
          <w:color w:val="000000"/>
        </w:rPr>
        <w:t>1 a 3</w:t>
      </w:r>
      <w:r w:rsidR="00853CCE">
        <w:rPr>
          <w:rFonts w:ascii="Arial" w:hAnsi="Arial" w:cs="Arial"/>
          <w:color w:val="000000"/>
        </w:rPr>
        <w:t xml:space="preserve"> Prováděcí s</w:t>
      </w:r>
      <w:r w:rsidR="00B123B6" w:rsidRPr="00B123B6">
        <w:rPr>
          <w:rFonts w:ascii="Arial" w:hAnsi="Arial" w:cs="Arial"/>
        </w:rPr>
        <w:t>mlouv</w:t>
      </w:r>
      <w:r w:rsidR="00B123B6">
        <w:rPr>
          <w:rFonts w:ascii="Arial" w:hAnsi="Arial" w:cs="Arial"/>
        </w:rPr>
        <w:t>y</w:t>
      </w:r>
      <w:r w:rsidR="00B123B6" w:rsidRPr="00B123B6">
        <w:rPr>
          <w:rFonts w:ascii="Arial" w:hAnsi="Arial" w:cs="Arial"/>
        </w:rPr>
        <w:t xml:space="preserve"> </w:t>
      </w:r>
      <w:proofErr w:type="spellStart"/>
      <w:r w:rsidR="00584D01">
        <w:rPr>
          <w:rFonts w:ascii="Arial" w:hAnsi="Arial" w:cs="Arial"/>
        </w:rPr>
        <w:t>AzureKredit</w:t>
      </w:r>
      <w:proofErr w:type="spellEnd"/>
      <w:r w:rsidR="00B123B6" w:rsidRPr="00B123B6">
        <w:rPr>
          <w:rFonts w:ascii="Arial" w:hAnsi="Arial" w:cs="Arial"/>
        </w:rPr>
        <w:t xml:space="preserve">, č. j. </w:t>
      </w:r>
      <w:r w:rsidR="00584D01" w:rsidRPr="00584D01">
        <w:rPr>
          <w:rFonts w:ascii="Arial" w:hAnsi="Arial" w:cs="Arial"/>
        </w:rPr>
        <w:t>DIA- 23071-2/SEP-2024</w:t>
      </w:r>
      <w:r w:rsidR="00B123B6">
        <w:rPr>
          <w:rFonts w:ascii="Arial" w:hAnsi="Arial" w:cs="Arial"/>
        </w:rPr>
        <w:t>,</w:t>
      </w:r>
      <w:r w:rsidR="006F1B04">
        <w:rPr>
          <w:rFonts w:ascii="Arial" w:hAnsi="Arial" w:cs="Arial"/>
        </w:rPr>
        <w:t xml:space="preserve"> ze dne </w:t>
      </w:r>
      <w:r w:rsidR="008423D7">
        <w:rPr>
          <w:rFonts w:ascii="Arial" w:hAnsi="Arial" w:cs="Arial"/>
        </w:rPr>
        <w:t>20</w:t>
      </w:r>
      <w:r w:rsidR="006F1B04">
        <w:rPr>
          <w:rFonts w:ascii="Arial" w:hAnsi="Arial" w:cs="Arial"/>
        </w:rPr>
        <w:t xml:space="preserve">. </w:t>
      </w:r>
      <w:r w:rsidR="008423D7">
        <w:rPr>
          <w:rFonts w:ascii="Arial" w:hAnsi="Arial" w:cs="Arial"/>
        </w:rPr>
        <w:t>12</w:t>
      </w:r>
      <w:r w:rsidR="006F1B04">
        <w:rPr>
          <w:rFonts w:ascii="Arial" w:hAnsi="Arial" w:cs="Arial"/>
        </w:rPr>
        <w:t>. 202</w:t>
      </w:r>
      <w:r w:rsidR="008423D7">
        <w:rPr>
          <w:rFonts w:ascii="Arial" w:hAnsi="Arial" w:cs="Arial"/>
        </w:rPr>
        <w:t>4</w:t>
      </w:r>
      <w:r w:rsidR="006F1B04">
        <w:rPr>
          <w:rFonts w:ascii="Arial" w:hAnsi="Arial" w:cs="Arial"/>
        </w:rPr>
        <w:t xml:space="preserve"> </w:t>
      </w:r>
      <w:r w:rsidR="00C6319C">
        <w:rPr>
          <w:rFonts w:ascii="Arial" w:hAnsi="Arial" w:cs="Arial"/>
        </w:rPr>
        <w:t>(dále jen „</w:t>
      </w:r>
      <w:r w:rsidR="00C6319C" w:rsidRPr="00C6319C">
        <w:rPr>
          <w:rFonts w:ascii="Arial" w:hAnsi="Arial" w:cs="Arial"/>
          <w:b/>
          <w:bCs/>
        </w:rPr>
        <w:t>smlouva</w:t>
      </w:r>
      <w:r w:rsidR="00C6319C">
        <w:rPr>
          <w:rFonts w:ascii="Arial" w:hAnsi="Arial" w:cs="Arial"/>
        </w:rPr>
        <w:t>“)</w:t>
      </w:r>
      <w:r w:rsidR="00347CFB">
        <w:rPr>
          <w:rFonts w:ascii="Arial" w:hAnsi="Arial" w:cs="Arial"/>
        </w:rPr>
        <w:t>,</w:t>
      </w:r>
      <w:r w:rsidR="0027675D">
        <w:rPr>
          <w:rFonts w:ascii="Arial" w:hAnsi="Arial" w:cs="Arial"/>
        </w:rPr>
        <w:t xml:space="preserve"> resp. </w:t>
      </w:r>
      <w:r w:rsidR="008D739A">
        <w:rPr>
          <w:rFonts w:ascii="Arial" w:hAnsi="Arial" w:cs="Arial"/>
        </w:rPr>
        <w:t xml:space="preserve">čl. </w:t>
      </w:r>
      <w:r w:rsidR="008D739A">
        <w:rPr>
          <w:rFonts w:ascii="Arial" w:hAnsi="Arial" w:cs="Arial"/>
        </w:rPr>
        <w:lastRenderedPageBreak/>
        <w:t xml:space="preserve">XIV odst. 3 Rámcové dohody </w:t>
      </w:r>
      <w:r w:rsidR="008D739A" w:rsidRPr="008D739A">
        <w:rPr>
          <w:rFonts w:ascii="Arial" w:hAnsi="Arial" w:cs="Arial"/>
        </w:rPr>
        <w:t>na pořizování produktů Microsoft</w:t>
      </w:r>
      <w:r w:rsidR="008D739A">
        <w:rPr>
          <w:rFonts w:ascii="Arial" w:hAnsi="Arial" w:cs="Arial"/>
        </w:rPr>
        <w:t>, č.j.</w:t>
      </w:r>
      <w:r w:rsidR="003D5572">
        <w:rPr>
          <w:rFonts w:ascii="Arial" w:hAnsi="Arial" w:cs="Arial"/>
        </w:rPr>
        <w:t xml:space="preserve"> zadavatele</w:t>
      </w:r>
      <w:r w:rsidR="008D739A">
        <w:rPr>
          <w:rFonts w:ascii="Arial" w:hAnsi="Arial" w:cs="Arial"/>
        </w:rPr>
        <w:t xml:space="preserve"> </w:t>
      </w:r>
      <w:r w:rsidR="003D5572" w:rsidRPr="003D5572">
        <w:rPr>
          <w:rFonts w:ascii="Arial" w:hAnsi="Arial" w:cs="Arial"/>
        </w:rPr>
        <w:t>MV- 89474-64</w:t>
      </w:r>
      <w:r w:rsidR="003D5572" w:rsidRPr="00124C09">
        <w:rPr>
          <w:rFonts w:ascii="Arial" w:hAnsi="Arial" w:cs="Arial"/>
        </w:rPr>
        <w:t>/VZ-2021</w:t>
      </w:r>
      <w:r w:rsidR="00D1772A" w:rsidRPr="00124C09">
        <w:rPr>
          <w:rFonts w:ascii="Arial" w:hAnsi="Arial" w:cs="Arial"/>
        </w:rPr>
        <w:t xml:space="preserve">, ze dne </w:t>
      </w:r>
      <w:r w:rsidR="00724F25" w:rsidRPr="00124C09">
        <w:rPr>
          <w:rFonts w:ascii="Arial" w:hAnsi="Arial" w:cs="Arial"/>
        </w:rPr>
        <w:t>26. 4. 2022</w:t>
      </w:r>
      <w:r w:rsidR="00511D9D" w:rsidRPr="00124C09">
        <w:rPr>
          <w:rFonts w:ascii="Arial" w:hAnsi="Arial" w:cs="Arial"/>
        </w:rPr>
        <w:t xml:space="preserve"> (dále jen „</w:t>
      </w:r>
      <w:r w:rsidR="00511D9D" w:rsidRPr="00124C09">
        <w:rPr>
          <w:rFonts w:ascii="Arial" w:hAnsi="Arial" w:cs="Arial"/>
          <w:b/>
          <w:bCs/>
        </w:rPr>
        <w:t>rámcová dohoda</w:t>
      </w:r>
      <w:r w:rsidR="00511D9D" w:rsidRPr="00124C09">
        <w:rPr>
          <w:rFonts w:ascii="Arial" w:hAnsi="Arial" w:cs="Arial"/>
        </w:rPr>
        <w:t>“)</w:t>
      </w:r>
      <w:r w:rsidR="003D5572" w:rsidRPr="00124C09">
        <w:rPr>
          <w:rFonts w:ascii="Arial" w:hAnsi="Arial" w:cs="Arial"/>
        </w:rPr>
        <w:t>,</w:t>
      </w:r>
      <w:r w:rsidR="00C6319C" w:rsidRPr="00124C09">
        <w:rPr>
          <w:rFonts w:ascii="Arial" w:hAnsi="Arial" w:cs="Arial"/>
        </w:rPr>
        <w:t xml:space="preserve"> </w:t>
      </w:r>
      <w:r w:rsidR="006F1B04" w:rsidRPr="00124C09">
        <w:rPr>
          <w:rFonts w:ascii="Arial" w:hAnsi="Arial" w:cs="Arial"/>
          <w:color w:val="000000"/>
        </w:rPr>
        <w:t>tento</w:t>
      </w:r>
      <w:r w:rsidR="006F1B04" w:rsidRPr="00124C09">
        <w:rPr>
          <w:rFonts w:ascii="Arial" w:hAnsi="Arial" w:cs="Arial"/>
          <w:color w:val="000000"/>
          <w:spacing w:val="-1"/>
        </w:rPr>
        <w:t xml:space="preserve"> </w:t>
      </w:r>
      <w:r w:rsidR="006F1B04" w:rsidRPr="00124C09">
        <w:rPr>
          <w:rFonts w:ascii="Arial" w:hAnsi="Arial" w:cs="Arial"/>
          <w:color w:val="000000"/>
        </w:rPr>
        <w:t>Dodatek</w:t>
      </w:r>
      <w:r w:rsidR="006F1B04" w:rsidRPr="00124C09">
        <w:rPr>
          <w:rFonts w:ascii="Arial" w:hAnsi="Arial" w:cs="Arial"/>
          <w:color w:val="000000"/>
          <w:spacing w:val="2"/>
        </w:rPr>
        <w:t xml:space="preserve"> </w:t>
      </w:r>
      <w:r w:rsidR="006F1B04" w:rsidRPr="00124C09">
        <w:rPr>
          <w:rFonts w:ascii="Arial" w:hAnsi="Arial" w:cs="Arial"/>
          <w:color w:val="000000"/>
          <w:spacing w:val="-2"/>
        </w:rPr>
        <w:t>č.</w:t>
      </w:r>
      <w:r w:rsidR="006F1B04" w:rsidRPr="00124C09">
        <w:rPr>
          <w:rFonts w:ascii="Arial" w:hAnsi="Arial" w:cs="Arial"/>
          <w:color w:val="000000"/>
          <w:spacing w:val="5"/>
        </w:rPr>
        <w:t xml:space="preserve"> </w:t>
      </w:r>
      <w:r w:rsidR="00937F9C" w:rsidRPr="00124C09">
        <w:rPr>
          <w:rFonts w:ascii="Arial" w:hAnsi="Arial" w:cs="Arial"/>
          <w:color w:val="000000"/>
        </w:rPr>
        <w:t>1</w:t>
      </w:r>
      <w:r w:rsidR="003C2F3A" w:rsidRPr="00124C09">
        <w:rPr>
          <w:rFonts w:ascii="Arial" w:hAnsi="Arial" w:cs="Arial"/>
          <w:color w:val="000000"/>
        </w:rPr>
        <w:t xml:space="preserve"> s č.j.</w:t>
      </w:r>
      <w:r w:rsidR="00F6131F" w:rsidRPr="00124C09">
        <w:rPr>
          <w:rFonts w:ascii="Arial" w:hAnsi="Arial" w:cs="Arial"/>
          <w:color w:val="000000"/>
        </w:rPr>
        <w:t xml:space="preserve"> </w:t>
      </w:r>
      <w:r w:rsidR="0027675D" w:rsidRPr="00124C09">
        <w:rPr>
          <w:rFonts w:ascii="Arial" w:hAnsi="Arial" w:cs="Arial"/>
        </w:rPr>
        <w:t>DIA- 23071</w:t>
      </w:r>
      <w:r w:rsidR="0027675D" w:rsidRPr="00DC7986">
        <w:rPr>
          <w:rFonts w:ascii="Arial" w:hAnsi="Arial" w:cs="Arial"/>
        </w:rPr>
        <w:t>-5</w:t>
      </w:r>
      <w:r w:rsidR="0027675D" w:rsidRPr="00124C09">
        <w:rPr>
          <w:rFonts w:ascii="Arial" w:hAnsi="Arial" w:cs="Arial"/>
        </w:rPr>
        <w:t>/SEP-2024</w:t>
      </w:r>
      <w:r w:rsidR="0027675D" w:rsidRPr="00124C09">
        <w:rPr>
          <w:rFonts w:ascii="Arial" w:hAnsi="Arial" w:cs="Arial"/>
          <w:color w:val="000000"/>
          <w:spacing w:val="1"/>
        </w:rPr>
        <w:t xml:space="preserve"> </w:t>
      </w:r>
      <w:r w:rsidR="006F1B04" w:rsidRPr="00124C09">
        <w:rPr>
          <w:rFonts w:ascii="Arial" w:hAnsi="Arial" w:cs="Arial"/>
          <w:color w:val="000000"/>
          <w:spacing w:val="1"/>
        </w:rPr>
        <w:t>(</w:t>
      </w:r>
      <w:r w:rsidR="006F1B04" w:rsidRPr="00B05CCB">
        <w:rPr>
          <w:rFonts w:ascii="Arial" w:hAnsi="Arial" w:cs="Arial"/>
          <w:color w:val="000000"/>
        </w:rPr>
        <w:t xml:space="preserve">dále </w:t>
      </w:r>
      <w:r w:rsidR="006F1B04" w:rsidRPr="00B05CCB">
        <w:rPr>
          <w:rFonts w:ascii="Arial" w:hAnsi="Arial" w:cs="Arial"/>
          <w:color w:val="000000"/>
          <w:spacing w:val="1"/>
        </w:rPr>
        <w:t>jen</w:t>
      </w:r>
      <w:r w:rsidR="006F1B04" w:rsidRPr="00B05CCB">
        <w:rPr>
          <w:rFonts w:ascii="Arial" w:hAnsi="Arial" w:cs="Arial"/>
          <w:color w:val="000000"/>
          <w:spacing w:val="-2"/>
        </w:rPr>
        <w:t xml:space="preserve"> </w:t>
      </w:r>
      <w:r w:rsidR="006F1B04" w:rsidRPr="00B05CCB">
        <w:rPr>
          <w:rFonts w:ascii="Arial" w:hAnsi="Arial" w:cs="Arial"/>
          <w:color w:val="000000"/>
          <w:spacing w:val="1"/>
        </w:rPr>
        <w:t>„</w:t>
      </w:r>
      <w:r w:rsidR="006F1B04" w:rsidRPr="00B05CCB">
        <w:rPr>
          <w:rFonts w:ascii="Arial" w:hAnsi="Arial" w:cs="Arial"/>
          <w:b/>
          <w:color w:val="000000"/>
        </w:rPr>
        <w:t>dodatek</w:t>
      </w:r>
      <w:r w:rsidR="006F1B04" w:rsidRPr="00B05CCB">
        <w:rPr>
          <w:rFonts w:ascii="Arial" w:hAnsi="Arial" w:cs="Arial"/>
          <w:color w:val="000000"/>
        </w:rPr>
        <w:t>“).</w:t>
      </w:r>
    </w:p>
    <w:p w14:paraId="33E85972" w14:textId="77777777" w:rsidR="00F6131F" w:rsidRDefault="00F6131F" w:rsidP="009F5478">
      <w:pPr>
        <w:spacing w:line="276" w:lineRule="auto"/>
        <w:jc w:val="both"/>
        <w:rPr>
          <w:rFonts w:ascii="Arial" w:hAnsi="Arial" w:cs="Arial"/>
          <w:bCs/>
          <w:color w:val="000000"/>
        </w:rPr>
      </w:pPr>
    </w:p>
    <w:p w14:paraId="3559058A" w14:textId="3DBDC2D6" w:rsidR="00EB5EF4" w:rsidRPr="00B05CCB" w:rsidRDefault="00EB5EF4" w:rsidP="009F5478">
      <w:pPr>
        <w:spacing w:line="276" w:lineRule="auto"/>
        <w:jc w:val="both"/>
        <w:rPr>
          <w:rFonts w:ascii="Arial" w:hAnsi="Arial" w:cs="Arial"/>
          <w:bCs/>
          <w:color w:val="000000"/>
        </w:rPr>
      </w:pPr>
      <w:r w:rsidRPr="00B05CCB">
        <w:rPr>
          <w:rFonts w:ascii="Arial" w:hAnsi="Arial" w:cs="Arial"/>
          <w:bCs/>
          <w:color w:val="000000"/>
        </w:rPr>
        <w:t>Smluvní strany vědomy si svých závazků v dodatku vymezených a v úmyslu být dodatke</w:t>
      </w:r>
      <w:r>
        <w:rPr>
          <w:rFonts w:ascii="Arial" w:hAnsi="Arial" w:cs="Arial"/>
          <w:bCs/>
          <w:color w:val="000000"/>
        </w:rPr>
        <w:t xml:space="preserve">m </w:t>
      </w:r>
      <w:r w:rsidRPr="00B05CCB">
        <w:rPr>
          <w:rFonts w:ascii="Arial" w:hAnsi="Arial" w:cs="Arial"/>
          <w:bCs/>
          <w:color w:val="000000"/>
        </w:rPr>
        <w:t>vázány, dohodly se na následujícím znění dodatku:</w:t>
      </w:r>
    </w:p>
    <w:p w14:paraId="65C38A1E" w14:textId="77777777" w:rsidR="009F5478" w:rsidRDefault="009F5478" w:rsidP="00200A03">
      <w:pPr>
        <w:spacing w:after="0" w:line="276" w:lineRule="auto"/>
        <w:jc w:val="center"/>
        <w:rPr>
          <w:rFonts w:ascii="Arial" w:hAnsi="Arial" w:cs="Arial"/>
          <w:b/>
          <w:color w:val="000000"/>
        </w:rPr>
      </w:pPr>
    </w:p>
    <w:p w14:paraId="2F6B23E6" w14:textId="7316D30D" w:rsidR="00B61B82" w:rsidRPr="00A561C0" w:rsidRDefault="00B61B82" w:rsidP="00A561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368537"/>
          <w:kern w:val="0"/>
          <w:sz w:val="24"/>
          <w:szCs w:val="24"/>
        </w:rPr>
      </w:pPr>
      <w:r w:rsidRPr="00A561C0">
        <w:rPr>
          <w:rFonts w:ascii="Calibri" w:hAnsi="Calibri" w:cs="Calibri"/>
          <w:b/>
          <w:bCs/>
          <w:color w:val="368537"/>
          <w:kern w:val="0"/>
          <w:sz w:val="24"/>
          <w:szCs w:val="24"/>
        </w:rPr>
        <w:t>I.</w:t>
      </w:r>
    </w:p>
    <w:p w14:paraId="33365A79" w14:textId="19968049" w:rsidR="00EB5EF4" w:rsidRPr="00A561C0" w:rsidRDefault="00EB5EF4" w:rsidP="00A561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368537"/>
          <w:kern w:val="0"/>
          <w:sz w:val="24"/>
          <w:szCs w:val="24"/>
        </w:rPr>
      </w:pPr>
      <w:r w:rsidRPr="00A561C0">
        <w:rPr>
          <w:rFonts w:ascii="Calibri" w:hAnsi="Calibri" w:cs="Calibri"/>
          <w:b/>
          <w:bCs/>
          <w:color w:val="368537"/>
          <w:kern w:val="0"/>
          <w:sz w:val="24"/>
          <w:szCs w:val="24"/>
        </w:rPr>
        <w:t>Úvodní ustanovení</w:t>
      </w:r>
    </w:p>
    <w:p w14:paraId="4419CA83" w14:textId="77777777" w:rsidR="00560D25" w:rsidRDefault="00EB5EF4" w:rsidP="004D06F6">
      <w:pPr>
        <w:pStyle w:val="Odstavecseseznamem"/>
        <w:numPr>
          <w:ilvl w:val="0"/>
          <w:numId w:val="1"/>
        </w:numPr>
        <w:spacing w:after="0" w:line="276" w:lineRule="auto"/>
        <w:ind w:left="426" w:hanging="426"/>
        <w:contextualSpacing w:val="0"/>
        <w:rPr>
          <w:rFonts w:ascii="Arial" w:hAnsi="Arial" w:cs="Arial"/>
          <w:bCs/>
          <w:color w:val="000000"/>
          <w:lang w:val="cs-CZ"/>
        </w:rPr>
      </w:pPr>
      <w:r w:rsidRPr="004D06F6">
        <w:rPr>
          <w:rFonts w:ascii="Arial" w:hAnsi="Arial" w:cs="Arial"/>
          <w:bCs/>
          <w:color w:val="000000"/>
          <w:lang w:val="cs-CZ"/>
        </w:rPr>
        <w:t xml:space="preserve">Dne </w:t>
      </w:r>
      <w:r w:rsidR="003D5572">
        <w:rPr>
          <w:rFonts w:ascii="Arial" w:hAnsi="Arial" w:cs="Arial"/>
          <w:bCs/>
          <w:color w:val="000000"/>
          <w:lang w:val="cs-CZ"/>
        </w:rPr>
        <w:t>20</w:t>
      </w:r>
      <w:r w:rsidRPr="004D06F6">
        <w:rPr>
          <w:rFonts w:ascii="Arial" w:hAnsi="Arial" w:cs="Arial"/>
          <w:bCs/>
          <w:color w:val="000000"/>
          <w:lang w:val="cs-CZ"/>
        </w:rPr>
        <w:t xml:space="preserve">. </w:t>
      </w:r>
      <w:r w:rsidR="003D5572">
        <w:rPr>
          <w:rFonts w:ascii="Arial" w:hAnsi="Arial" w:cs="Arial"/>
          <w:bCs/>
          <w:color w:val="000000"/>
          <w:lang w:val="cs-CZ"/>
        </w:rPr>
        <w:t>12</w:t>
      </w:r>
      <w:r w:rsidRPr="004D06F6">
        <w:rPr>
          <w:rFonts w:ascii="Arial" w:hAnsi="Arial" w:cs="Arial"/>
          <w:bCs/>
          <w:color w:val="000000"/>
          <w:lang w:val="cs-CZ"/>
        </w:rPr>
        <w:t>. 202</w:t>
      </w:r>
      <w:r w:rsidR="003D5572">
        <w:rPr>
          <w:rFonts w:ascii="Arial" w:hAnsi="Arial" w:cs="Arial"/>
          <w:bCs/>
          <w:color w:val="000000"/>
          <w:lang w:val="cs-CZ"/>
        </w:rPr>
        <w:t>4</w:t>
      </w:r>
      <w:r w:rsidRPr="004D06F6">
        <w:rPr>
          <w:rFonts w:ascii="Arial" w:hAnsi="Arial" w:cs="Arial"/>
          <w:bCs/>
          <w:color w:val="000000"/>
          <w:lang w:val="cs-CZ"/>
        </w:rPr>
        <w:t xml:space="preserve"> uzavřely smluvní strany </w:t>
      </w:r>
      <w:r w:rsidR="00CC72DC" w:rsidRPr="004D06F6">
        <w:rPr>
          <w:rFonts w:ascii="Arial" w:hAnsi="Arial" w:cs="Arial"/>
          <w:bCs/>
          <w:color w:val="000000"/>
          <w:lang w:val="cs-CZ"/>
        </w:rPr>
        <w:t>smlouvu</w:t>
      </w:r>
      <w:r w:rsidRPr="004D06F6">
        <w:rPr>
          <w:rFonts w:ascii="Arial" w:hAnsi="Arial" w:cs="Arial"/>
          <w:bCs/>
          <w:color w:val="000000"/>
          <w:lang w:val="cs-CZ"/>
        </w:rPr>
        <w:t xml:space="preserve">, jejímž předmětem je </w:t>
      </w:r>
      <w:r w:rsidR="004D06F6" w:rsidRPr="004D06F6">
        <w:rPr>
          <w:rFonts w:ascii="Arial" w:hAnsi="Arial" w:cs="Arial"/>
          <w:bCs/>
          <w:color w:val="000000"/>
          <w:lang w:val="cs-CZ"/>
        </w:rPr>
        <w:t xml:space="preserve">závazek </w:t>
      </w:r>
      <w:r w:rsidR="003F5DF1">
        <w:rPr>
          <w:rFonts w:ascii="Arial" w:hAnsi="Arial" w:cs="Arial"/>
          <w:bCs/>
          <w:color w:val="000000"/>
          <w:lang w:val="cs-CZ"/>
        </w:rPr>
        <w:t>Dodavatel</w:t>
      </w:r>
      <w:r w:rsidR="004D06F6" w:rsidRPr="004D06F6">
        <w:rPr>
          <w:rFonts w:ascii="Arial" w:hAnsi="Arial" w:cs="Arial"/>
          <w:bCs/>
          <w:color w:val="000000"/>
          <w:lang w:val="cs-CZ"/>
        </w:rPr>
        <w:t xml:space="preserve">e </w:t>
      </w:r>
      <w:r w:rsidR="00511D9D" w:rsidRPr="00511D9D">
        <w:rPr>
          <w:rFonts w:ascii="Arial" w:hAnsi="Arial" w:cs="Arial"/>
          <w:bCs/>
          <w:color w:val="000000"/>
          <w:lang w:val="cs-CZ"/>
        </w:rPr>
        <w:t xml:space="preserve">v souladu s </w:t>
      </w:r>
      <w:r w:rsidR="00511D9D">
        <w:rPr>
          <w:rFonts w:ascii="Arial" w:hAnsi="Arial" w:cs="Arial"/>
          <w:bCs/>
          <w:color w:val="000000"/>
          <w:lang w:val="cs-CZ"/>
        </w:rPr>
        <w:t>r</w:t>
      </w:r>
      <w:r w:rsidR="00511D9D" w:rsidRPr="00511D9D">
        <w:rPr>
          <w:rFonts w:ascii="Arial" w:hAnsi="Arial" w:cs="Arial"/>
          <w:bCs/>
          <w:color w:val="000000"/>
          <w:lang w:val="cs-CZ"/>
        </w:rPr>
        <w:t>ámcovou dohodou dodat Objednateli plnění specifikované v Příloze č. 1 smlouvy</w:t>
      </w:r>
      <w:r w:rsidR="00560D25">
        <w:rPr>
          <w:rFonts w:ascii="Arial" w:hAnsi="Arial" w:cs="Arial"/>
          <w:bCs/>
          <w:color w:val="000000"/>
          <w:lang w:val="cs-CZ"/>
        </w:rPr>
        <w:t xml:space="preserve">, tj. konkrétně: </w:t>
      </w:r>
    </w:p>
    <w:p w14:paraId="0131C92A" w14:textId="435DEC4C" w:rsidR="008A210B" w:rsidRDefault="00B001A2" w:rsidP="00DC7986">
      <w:pPr>
        <w:pStyle w:val="Odstavecseseznamem"/>
        <w:spacing w:after="0" w:line="276" w:lineRule="auto"/>
        <w:ind w:left="426"/>
        <w:contextualSpacing w:val="0"/>
        <w:rPr>
          <w:rFonts w:ascii="Arial" w:hAnsi="Arial" w:cs="Arial"/>
          <w:bCs/>
          <w:color w:val="000000"/>
          <w:lang w:val="cs-CZ"/>
        </w:rPr>
      </w:pPr>
      <w:r>
        <w:rPr>
          <w:noProof/>
        </w:rPr>
        <w:drawing>
          <wp:inline distT="0" distB="0" distL="0" distR="0" wp14:anchorId="3EE1185C" wp14:editId="4CCBD958">
            <wp:extent cx="5760720" cy="1457325"/>
            <wp:effectExtent l="0" t="0" r="0" b="9525"/>
            <wp:docPr id="31698041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980412" name="Obrázek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78332" w14:textId="4058E831" w:rsidR="00EB5EF4" w:rsidRPr="00C619DA" w:rsidRDefault="009A4745" w:rsidP="00347CFB">
      <w:pPr>
        <w:pStyle w:val="Odstavecseseznamem"/>
        <w:numPr>
          <w:ilvl w:val="0"/>
          <w:numId w:val="1"/>
        </w:numPr>
        <w:spacing w:line="276" w:lineRule="auto"/>
        <w:ind w:left="426" w:hanging="426"/>
        <w:rPr>
          <w:rFonts w:ascii="Arial" w:hAnsi="Arial" w:cs="Arial"/>
          <w:bCs/>
          <w:color w:val="000000"/>
          <w:lang w:val="cs-CZ"/>
        </w:rPr>
      </w:pPr>
      <w:r w:rsidRPr="00C619DA">
        <w:rPr>
          <w:rFonts w:ascii="Arial" w:hAnsi="Arial" w:cs="Arial"/>
          <w:bCs/>
          <w:color w:val="000000"/>
          <w:lang w:val="cs-CZ"/>
        </w:rPr>
        <w:t>Objednatel</w:t>
      </w:r>
      <w:r w:rsidR="00A023B8" w:rsidRPr="00C619DA">
        <w:rPr>
          <w:rFonts w:ascii="Arial" w:hAnsi="Arial" w:cs="Arial"/>
          <w:bCs/>
          <w:color w:val="000000"/>
          <w:lang w:val="cs-CZ"/>
        </w:rPr>
        <w:t xml:space="preserve"> </w:t>
      </w:r>
      <w:r w:rsidR="00305431" w:rsidRPr="00C619DA">
        <w:rPr>
          <w:rFonts w:ascii="Arial" w:hAnsi="Arial" w:cs="Arial"/>
          <w:bCs/>
          <w:color w:val="000000"/>
          <w:lang w:val="cs-CZ"/>
        </w:rPr>
        <w:t xml:space="preserve">chce využít k úhradě </w:t>
      </w:r>
      <w:r w:rsidR="002F13A2" w:rsidRPr="00DC7986">
        <w:rPr>
          <w:rFonts w:ascii="Arial" w:hAnsi="Arial" w:cs="Arial"/>
          <w:bCs/>
          <w:color w:val="000000"/>
          <w:lang w:val="cs-CZ"/>
        </w:rPr>
        <w:t>části</w:t>
      </w:r>
      <w:r w:rsidR="002F13A2" w:rsidRPr="00C619DA">
        <w:rPr>
          <w:rFonts w:ascii="Arial" w:hAnsi="Arial" w:cs="Arial"/>
          <w:bCs/>
          <w:color w:val="000000"/>
          <w:lang w:val="cs-CZ"/>
        </w:rPr>
        <w:t xml:space="preserve"> </w:t>
      </w:r>
      <w:r w:rsidR="00305431" w:rsidRPr="00C619DA">
        <w:rPr>
          <w:rFonts w:ascii="Arial" w:hAnsi="Arial" w:cs="Arial"/>
          <w:bCs/>
          <w:color w:val="000000"/>
          <w:lang w:val="cs-CZ"/>
        </w:rPr>
        <w:t xml:space="preserve">ceny za </w:t>
      </w:r>
      <w:r w:rsidR="006F447E" w:rsidRPr="00C619DA">
        <w:rPr>
          <w:rFonts w:ascii="Arial" w:hAnsi="Arial" w:cs="Arial"/>
          <w:bCs/>
          <w:color w:val="000000"/>
          <w:lang w:val="cs-CZ"/>
        </w:rPr>
        <w:t>služby</w:t>
      </w:r>
      <w:r w:rsidR="00305431" w:rsidRPr="00C619DA">
        <w:rPr>
          <w:rFonts w:ascii="Arial" w:hAnsi="Arial" w:cs="Arial"/>
          <w:bCs/>
          <w:color w:val="000000"/>
          <w:lang w:val="cs-CZ"/>
        </w:rPr>
        <w:t xml:space="preserve"> dle smlouvy </w:t>
      </w:r>
      <w:r w:rsidR="00FC7B63" w:rsidRPr="00C619DA">
        <w:rPr>
          <w:rFonts w:ascii="Arial" w:hAnsi="Arial" w:cs="Arial"/>
          <w:bCs/>
          <w:color w:val="000000"/>
          <w:lang w:val="cs-CZ"/>
        </w:rPr>
        <w:t>finanční prostředky</w:t>
      </w:r>
      <w:r w:rsidR="005B4A11" w:rsidRPr="00C619DA">
        <w:rPr>
          <w:rFonts w:ascii="Arial" w:hAnsi="Arial" w:cs="Arial"/>
          <w:bCs/>
          <w:color w:val="000000"/>
          <w:lang w:val="cs-CZ"/>
        </w:rPr>
        <w:t xml:space="preserve"> </w:t>
      </w:r>
      <w:r w:rsidR="0017355B" w:rsidRPr="00C619DA">
        <w:rPr>
          <w:rFonts w:ascii="Arial" w:hAnsi="Arial" w:cs="Arial"/>
          <w:bCs/>
          <w:color w:val="000000"/>
          <w:lang w:val="cs-CZ"/>
        </w:rPr>
        <w:t xml:space="preserve">ze zdrojů </w:t>
      </w:r>
      <w:r w:rsidR="0017355B" w:rsidRPr="00DC7986">
        <w:rPr>
          <w:rFonts w:ascii="Arial" w:hAnsi="Arial" w:cs="Arial"/>
          <w:bCs/>
          <w:color w:val="000000"/>
          <w:lang w:val="cs-CZ"/>
        </w:rPr>
        <w:t xml:space="preserve">Evropské unie, </w:t>
      </w:r>
      <w:r w:rsidR="005B4A11" w:rsidRPr="00DC7986">
        <w:rPr>
          <w:rFonts w:ascii="Arial" w:hAnsi="Arial" w:cs="Arial"/>
          <w:bCs/>
          <w:color w:val="000000"/>
          <w:lang w:val="cs-CZ"/>
        </w:rPr>
        <w:t xml:space="preserve">konkrétně </w:t>
      </w:r>
      <w:r w:rsidR="0017355B" w:rsidRPr="00DC7986">
        <w:rPr>
          <w:rFonts w:ascii="Arial" w:hAnsi="Arial" w:cs="Arial"/>
          <w:bCs/>
          <w:color w:val="000000"/>
          <w:lang w:val="cs-CZ"/>
        </w:rPr>
        <w:t xml:space="preserve">z </w:t>
      </w:r>
      <w:r w:rsidR="00DB31A7" w:rsidRPr="00DC7986">
        <w:rPr>
          <w:rFonts w:ascii="Arial" w:hAnsi="Arial" w:cs="Arial"/>
          <w:bCs/>
          <w:color w:val="000000"/>
          <w:lang w:val="cs-CZ"/>
        </w:rPr>
        <w:t xml:space="preserve">Projektu </w:t>
      </w:r>
      <w:r w:rsidR="00046F4F" w:rsidRPr="00DC7986">
        <w:rPr>
          <w:rFonts w:ascii="Arial" w:hAnsi="Arial" w:cs="Arial"/>
          <w:bCs/>
          <w:color w:val="000000"/>
          <w:lang w:val="cs-CZ"/>
        </w:rPr>
        <w:t>Vytvoření centrální infrastruktury pro práci s daty</w:t>
      </w:r>
      <w:r w:rsidR="001E3EEB" w:rsidRPr="00DC7986">
        <w:rPr>
          <w:rFonts w:ascii="Arial" w:hAnsi="Arial" w:cs="Arial"/>
          <w:bCs/>
          <w:color w:val="000000"/>
          <w:lang w:val="cs-CZ"/>
        </w:rPr>
        <w:t>, který</w:t>
      </w:r>
      <w:r w:rsidR="0017355B" w:rsidRPr="00DC7986">
        <w:rPr>
          <w:rFonts w:ascii="Arial" w:hAnsi="Arial" w:cs="Arial"/>
          <w:bCs/>
          <w:color w:val="000000"/>
          <w:lang w:val="cs-CZ"/>
        </w:rPr>
        <w:t xml:space="preserve"> </w:t>
      </w:r>
      <w:r w:rsidR="00AA2DAA" w:rsidRPr="00DC7986">
        <w:rPr>
          <w:rFonts w:ascii="Arial" w:hAnsi="Arial" w:cs="Arial"/>
          <w:bCs/>
          <w:color w:val="000000"/>
          <w:lang w:val="cs-CZ"/>
        </w:rPr>
        <w:t xml:space="preserve">je </w:t>
      </w:r>
      <w:r w:rsidR="001F2572" w:rsidRPr="00DC7986">
        <w:rPr>
          <w:rFonts w:ascii="Arial" w:hAnsi="Arial" w:cs="Arial"/>
          <w:bCs/>
          <w:color w:val="000000"/>
          <w:lang w:val="cs-CZ"/>
        </w:rPr>
        <w:t xml:space="preserve">spolufinancován </w:t>
      </w:r>
      <w:r w:rsidR="00001444" w:rsidRPr="00DC7986">
        <w:rPr>
          <w:rFonts w:ascii="Arial" w:hAnsi="Arial" w:cs="Arial"/>
          <w:bCs/>
          <w:color w:val="000000"/>
          <w:lang w:val="cs-CZ"/>
        </w:rPr>
        <w:t>z</w:t>
      </w:r>
      <w:r w:rsidR="0017355B" w:rsidRPr="00DC7986">
        <w:rPr>
          <w:rFonts w:ascii="Arial" w:hAnsi="Arial" w:cs="Arial"/>
          <w:bCs/>
          <w:color w:val="000000"/>
          <w:lang w:val="cs-CZ"/>
        </w:rPr>
        <w:t xml:space="preserve"> Národní</w:t>
      </w:r>
      <w:r w:rsidR="007F35F2" w:rsidRPr="00DC7986">
        <w:rPr>
          <w:rFonts w:ascii="Arial" w:hAnsi="Arial" w:cs="Arial"/>
          <w:bCs/>
          <w:color w:val="000000"/>
          <w:lang w:val="cs-CZ"/>
        </w:rPr>
        <w:t>ho</w:t>
      </w:r>
      <w:r w:rsidR="0017355B" w:rsidRPr="00DC7986">
        <w:rPr>
          <w:rFonts w:ascii="Arial" w:hAnsi="Arial" w:cs="Arial"/>
          <w:bCs/>
          <w:color w:val="000000"/>
          <w:lang w:val="cs-CZ"/>
        </w:rPr>
        <w:t xml:space="preserve"> plán</w:t>
      </w:r>
      <w:r w:rsidR="007F35F2" w:rsidRPr="00DC7986">
        <w:rPr>
          <w:rFonts w:ascii="Arial" w:hAnsi="Arial" w:cs="Arial"/>
          <w:bCs/>
          <w:color w:val="000000"/>
          <w:lang w:val="cs-CZ"/>
        </w:rPr>
        <w:t>u</w:t>
      </w:r>
      <w:r w:rsidR="0017355B" w:rsidRPr="00DC7986">
        <w:rPr>
          <w:rFonts w:ascii="Arial" w:hAnsi="Arial" w:cs="Arial"/>
          <w:bCs/>
          <w:color w:val="000000"/>
          <w:lang w:val="cs-CZ"/>
        </w:rPr>
        <w:t xml:space="preserve"> obnovy, registrační číslo projektu</w:t>
      </w:r>
      <w:r w:rsidR="005941C3" w:rsidRPr="00DC7986">
        <w:rPr>
          <w:rFonts w:ascii="Arial" w:hAnsi="Arial" w:cs="Arial"/>
          <w:bCs/>
          <w:color w:val="000000"/>
          <w:lang w:val="cs-CZ"/>
        </w:rPr>
        <w:t xml:space="preserve">: </w:t>
      </w:r>
      <w:r w:rsidR="00380933" w:rsidRPr="00C619DA">
        <w:rPr>
          <w:rFonts w:ascii="Arial" w:hAnsi="Arial" w:cs="Arial"/>
          <w:bCs/>
          <w:color w:val="000000"/>
          <w:lang w:val="cs-CZ"/>
        </w:rPr>
        <w:t>CZ.31.5.0/0.0/0.0/24_130/0010992</w:t>
      </w:r>
      <w:r w:rsidR="00380933" w:rsidRPr="00DC7986">
        <w:rPr>
          <w:rFonts w:ascii="Arial" w:hAnsi="Arial" w:cs="Arial"/>
          <w:bCs/>
          <w:color w:val="000000"/>
          <w:lang w:val="cs-CZ"/>
        </w:rPr>
        <w:t xml:space="preserve"> </w:t>
      </w:r>
      <w:r w:rsidR="0025475C" w:rsidRPr="00C619DA">
        <w:rPr>
          <w:rFonts w:ascii="Arial" w:hAnsi="Arial" w:cs="Arial"/>
          <w:bCs/>
          <w:color w:val="000000"/>
          <w:lang w:val="cs-CZ"/>
        </w:rPr>
        <w:t>(dále jen „</w:t>
      </w:r>
      <w:r w:rsidR="0025475C" w:rsidRPr="00C619DA">
        <w:rPr>
          <w:rFonts w:ascii="Arial" w:hAnsi="Arial" w:cs="Arial"/>
          <w:b/>
          <w:color w:val="000000"/>
          <w:lang w:val="cs-CZ"/>
        </w:rPr>
        <w:t>projekt</w:t>
      </w:r>
      <w:r w:rsidR="005F5BFA">
        <w:rPr>
          <w:rFonts w:ascii="Arial" w:hAnsi="Arial" w:cs="Arial"/>
          <w:b/>
          <w:color w:val="000000"/>
          <w:lang w:val="cs-CZ"/>
        </w:rPr>
        <w:t xml:space="preserve"> 1</w:t>
      </w:r>
      <w:r w:rsidR="0025475C" w:rsidRPr="00C619DA">
        <w:rPr>
          <w:rFonts w:ascii="Arial" w:hAnsi="Arial" w:cs="Arial"/>
          <w:bCs/>
          <w:color w:val="000000"/>
          <w:lang w:val="cs-CZ"/>
        </w:rPr>
        <w:t>“)</w:t>
      </w:r>
      <w:r w:rsidR="005F5BFA">
        <w:rPr>
          <w:rFonts w:ascii="Arial" w:hAnsi="Arial" w:cs="Arial"/>
          <w:bCs/>
          <w:color w:val="000000"/>
          <w:lang w:val="cs-CZ"/>
        </w:rPr>
        <w:t xml:space="preserve"> a z P</w:t>
      </w:r>
      <w:r w:rsidR="005F5BFA" w:rsidRPr="005F5BFA">
        <w:rPr>
          <w:rFonts w:ascii="Arial" w:hAnsi="Arial" w:cs="Arial"/>
          <w:bCs/>
          <w:color w:val="000000"/>
          <w:lang w:val="cs-CZ"/>
        </w:rPr>
        <w:t>rojektu: „Kontaktní centrum veřejné správy“ s registračním číslem projektu: CZ.31.5.0/0.0/0.0/24_112/0011231, který je spolufinancován z fondů Evropské unie, z programu Národní plán obnovy, komponenta 1.7 Digitální transformace veřejné správy (dále jen „</w:t>
      </w:r>
      <w:r w:rsidR="005F5BFA" w:rsidRPr="005F5BFA">
        <w:rPr>
          <w:rFonts w:ascii="Arial" w:hAnsi="Arial" w:cs="Arial"/>
          <w:b/>
          <w:bCs/>
          <w:color w:val="000000"/>
          <w:lang w:val="cs-CZ"/>
        </w:rPr>
        <w:t>projekt</w:t>
      </w:r>
      <w:r w:rsidR="005F5BFA">
        <w:rPr>
          <w:rFonts w:ascii="Arial" w:hAnsi="Arial" w:cs="Arial"/>
          <w:b/>
          <w:bCs/>
          <w:color w:val="000000"/>
          <w:lang w:val="cs-CZ"/>
        </w:rPr>
        <w:t xml:space="preserve"> 2</w:t>
      </w:r>
      <w:r w:rsidR="005F5BFA" w:rsidRPr="005F5BFA">
        <w:rPr>
          <w:rFonts w:ascii="Arial" w:hAnsi="Arial" w:cs="Arial"/>
          <w:bCs/>
          <w:color w:val="000000"/>
          <w:lang w:val="cs-CZ"/>
        </w:rPr>
        <w:t>“)</w:t>
      </w:r>
      <w:r w:rsidR="0017355B" w:rsidRPr="00C619DA">
        <w:rPr>
          <w:rFonts w:ascii="Arial" w:hAnsi="Arial" w:cs="Arial"/>
          <w:bCs/>
          <w:color w:val="000000"/>
          <w:lang w:val="cs-CZ"/>
        </w:rPr>
        <w:t>.</w:t>
      </w:r>
      <w:r w:rsidR="00CE1D33" w:rsidRPr="00C619DA">
        <w:rPr>
          <w:rFonts w:ascii="Arial" w:hAnsi="Arial" w:cs="Arial"/>
          <w:bCs/>
          <w:color w:val="000000"/>
          <w:lang w:val="cs-CZ"/>
        </w:rPr>
        <w:t xml:space="preserve"> Aby mohl </w:t>
      </w:r>
      <w:r w:rsidR="0033233E" w:rsidRPr="00C619DA">
        <w:rPr>
          <w:rFonts w:ascii="Arial" w:hAnsi="Arial" w:cs="Arial"/>
          <w:bCs/>
          <w:color w:val="000000"/>
          <w:lang w:val="cs-CZ"/>
        </w:rPr>
        <w:t>Objednatel</w:t>
      </w:r>
      <w:r w:rsidR="00CE1D33" w:rsidRPr="00C619DA">
        <w:rPr>
          <w:rFonts w:ascii="Arial" w:hAnsi="Arial" w:cs="Arial"/>
          <w:bCs/>
          <w:color w:val="000000"/>
          <w:lang w:val="cs-CZ"/>
        </w:rPr>
        <w:t xml:space="preserve"> </w:t>
      </w:r>
      <w:r w:rsidR="0025475C" w:rsidRPr="00C619DA">
        <w:rPr>
          <w:rFonts w:ascii="Arial" w:hAnsi="Arial" w:cs="Arial"/>
          <w:bCs/>
          <w:color w:val="000000"/>
          <w:lang w:val="cs-CZ"/>
        </w:rPr>
        <w:t xml:space="preserve">k financování úhrady </w:t>
      </w:r>
      <w:r w:rsidR="002F13A2" w:rsidRPr="00C619DA">
        <w:rPr>
          <w:rFonts w:ascii="Arial" w:hAnsi="Arial" w:cs="Arial"/>
          <w:bCs/>
          <w:color w:val="000000"/>
          <w:lang w:val="cs-CZ"/>
        </w:rPr>
        <w:t xml:space="preserve">části </w:t>
      </w:r>
      <w:r w:rsidR="0025475C" w:rsidRPr="00C619DA">
        <w:rPr>
          <w:rFonts w:ascii="Arial" w:hAnsi="Arial" w:cs="Arial"/>
          <w:bCs/>
          <w:color w:val="000000"/>
          <w:lang w:val="cs-CZ"/>
        </w:rPr>
        <w:t xml:space="preserve">ceny </w:t>
      </w:r>
      <w:r w:rsidR="0033233E" w:rsidRPr="00C619DA">
        <w:rPr>
          <w:rFonts w:ascii="Arial" w:hAnsi="Arial" w:cs="Arial"/>
          <w:bCs/>
          <w:color w:val="000000"/>
          <w:lang w:val="cs-CZ"/>
        </w:rPr>
        <w:t xml:space="preserve">za služby dle smlouvy </w:t>
      </w:r>
      <w:r w:rsidR="0025475C" w:rsidRPr="00C619DA">
        <w:rPr>
          <w:rFonts w:ascii="Arial" w:hAnsi="Arial" w:cs="Arial"/>
          <w:bCs/>
          <w:color w:val="000000"/>
          <w:lang w:val="cs-CZ"/>
        </w:rPr>
        <w:t xml:space="preserve">využít finanční prostředky z projektu, </w:t>
      </w:r>
      <w:r w:rsidR="001A2C07" w:rsidRPr="00C619DA">
        <w:rPr>
          <w:rFonts w:ascii="Arial" w:hAnsi="Arial" w:cs="Arial"/>
          <w:bCs/>
          <w:color w:val="000000"/>
          <w:lang w:val="cs-CZ"/>
        </w:rPr>
        <w:t>musí být některá ustanovení smlouvy upravena.</w:t>
      </w:r>
    </w:p>
    <w:p w14:paraId="4C52FEFD" w14:textId="77777777" w:rsidR="000F43C8" w:rsidRDefault="000F43C8" w:rsidP="000F43C8">
      <w:pPr>
        <w:pStyle w:val="Odstavecseseznamem"/>
        <w:spacing w:line="276" w:lineRule="auto"/>
        <w:ind w:left="426"/>
        <w:rPr>
          <w:rFonts w:ascii="Arial" w:hAnsi="Arial" w:cs="Arial"/>
          <w:bCs/>
          <w:color w:val="000000"/>
          <w:lang w:val="cs-CZ"/>
        </w:rPr>
      </w:pPr>
    </w:p>
    <w:p w14:paraId="6642F228" w14:textId="098CCAA5" w:rsidR="007B2DC5" w:rsidRPr="00D97B54" w:rsidRDefault="000F43C8" w:rsidP="000F43C8">
      <w:pPr>
        <w:pStyle w:val="Odstavecseseznamem"/>
        <w:numPr>
          <w:ilvl w:val="0"/>
          <w:numId w:val="1"/>
        </w:numPr>
        <w:spacing w:line="276" w:lineRule="auto"/>
        <w:ind w:left="426" w:hanging="426"/>
        <w:rPr>
          <w:rFonts w:ascii="Arial" w:hAnsi="Arial" w:cs="Arial"/>
          <w:bCs/>
          <w:color w:val="000000"/>
          <w:lang w:val="cs-CZ"/>
        </w:rPr>
      </w:pPr>
      <w:bookmarkStart w:id="0" w:name="_Hlk216300049"/>
      <w:r w:rsidRPr="00D97B54">
        <w:rPr>
          <w:rFonts w:ascii="Arial" w:hAnsi="Arial" w:cs="Arial"/>
          <w:bCs/>
          <w:color w:val="000000"/>
          <w:lang w:val="cs-CZ"/>
        </w:rPr>
        <w:t>S ohledem na úmysl Objednatele</w:t>
      </w:r>
      <w:r w:rsidRPr="00D97B54">
        <w:rPr>
          <w:lang w:val="cs-CZ"/>
        </w:rPr>
        <w:t xml:space="preserve"> </w:t>
      </w:r>
      <w:r w:rsidRPr="00D97B54">
        <w:rPr>
          <w:rFonts w:ascii="Arial" w:hAnsi="Arial" w:cs="Arial"/>
          <w:bCs/>
          <w:color w:val="000000"/>
          <w:lang w:val="cs-CZ"/>
        </w:rPr>
        <w:t xml:space="preserve">využít k úhradě </w:t>
      </w:r>
      <w:r w:rsidR="002F13A2">
        <w:rPr>
          <w:rFonts w:ascii="Arial" w:hAnsi="Arial" w:cs="Arial"/>
          <w:bCs/>
          <w:color w:val="000000"/>
          <w:lang w:val="cs-CZ"/>
        </w:rPr>
        <w:t xml:space="preserve">části </w:t>
      </w:r>
      <w:r w:rsidRPr="00D97B54">
        <w:rPr>
          <w:rFonts w:ascii="Arial" w:hAnsi="Arial" w:cs="Arial"/>
          <w:bCs/>
          <w:color w:val="000000"/>
          <w:lang w:val="cs-CZ"/>
        </w:rPr>
        <w:t>ceny za služby dle smlouvy</w:t>
      </w:r>
      <w:r w:rsidR="007B2DC5" w:rsidRPr="00D97B54">
        <w:rPr>
          <w:rFonts w:ascii="Arial" w:hAnsi="Arial" w:cs="Arial"/>
          <w:bCs/>
          <w:color w:val="000000"/>
          <w:lang w:val="cs-CZ"/>
        </w:rPr>
        <w:t xml:space="preserve"> zdroje z projektu, </w:t>
      </w:r>
      <w:r w:rsidR="00D97B54" w:rsidRPr="00D97B54">
        <w:rPr>
          <w:rFonts w:ascii="Arial" w:hAnsi="Arial" w:cs="Arial"/>
          <w:bCs/>
          <w:color w:val="000000"/>
          <w:lang w:val="cs-CZ"/>
        </w:rPr>
        <w:t>O</w:t>
      </w:r>
      <w:r w:rsidR="007B2DC5" w:rsidRPr="00D97B54">
        <w:rPr>
          <w:rFonts w:ascii="Arial" w:hAnsi="Arial" w:cs="Arial"/>
          <w:bCs/>
          <w:color w:val="000000"/>
          <w:lang w:val="cs-CZ"/>
        </w:rPr>
        <w:t>bjednatel uvádí</w:t>
      </w:r>
      <w:r w:rsidR="00D97B54">
        <w:rPr>
          <w:rFonts w:ascii="Arial" w:hAnsi="Arial" w:cs="Arial"/>
          <w:bCs/>
          <w:color w:val="000000"/>
          <w:lang w:val="cs-CZ"/>
        </w:rPr>
        <w:t>, že</w:t>
      </w:r>
      <w:r w:rsidR="00543320">
        <w:rPr>
          <w:rFonts w:ascii="Arial" w:hAnsi="Arial" w:cs="Arial"/>
          <w:bCs/>
          <w:color w:val="000000"/>
          <w:lang w:val="cs-CZ"/>
        </w:rPr>
        <w:t xml:space="preserve"> ke dni účinnosti dodatku</w:t>
      </w:r>
      <w:r w:rsidR="007B2DC5" w:rsidRPr="00D97B54">
        <w:rPr>
          <w:rFonts w:ascii="Arial" w:hAnsi="Arial" w:cs="Arial"/>
          <w:bCs/>
          <w:color w:val="000000"/>
          <w:lang w:val="cs-CZ"/>
        </w:rPr>
        <w:t>:</w:t>
      </w:r>
    </w:p>
    <w:p w14:paraId="3150DB3F" w14:textId="77777777" w:rsidR="007B2DC5" w:rsidRPr="00D97B54" w:rsidRDefault="007B2DC5" w:rsidP="007B2DC5">
      <w:pPr>
        <w:pStyle w:val="Odstavecseseznamem"/>
        <w:rPr>
          <w:rFonts w:ascii="Arial" w:hAnsi="Arial" w:cs="Arial"/>
          <w:bCs/>
          <w:color w:val="000000"/>
          <w:lang w:val="cs-CZ"/>
        </w:rPr>
      </w:pPr>
    </w:p>
    <w:p w14:paraId="66DDDAB4" w14:textId="3F3817A2" w:rsidR="00DA2CFE" w:rsidRPr="00D97B54" w:rsidRDefault="00D97B54" w:rsidP="00DA2CFE">
      <w:pPr>
        <w:pStyle w:val="Odstavecseseznamem"/>
        <w:numPr>
          <w:ilvl w:val="1"/>
          <w:numId w:val="1"/>
        </w:numPr>
        <w:spacing w:line="276" w:lineRule="auto"/>
        <w:rPr>
          <w:rFonts w:ascii="Arial" w:hAnsi="Arial" w:cs="Arial"/>
          <w:bCs/>
          <w:color w:val="000000"/>
          <w:lang w:val="cs-CZ"/>
        </w:rPr>
      </w:pPr>
      <w:r>
        <w:rPr>
          <w:rFonts w:ascii="Arial" w:hAnsi="Arial" w:cs="Arial"/>
          <w:bCs/>
          <w:color w:val="000000"/>
          <w:lang w:val="cs-CZ"/>
        </w:rPr>
        <w:t>p</w:t>
      </w:r>
      <w:r w:rsidR="00DA2CFE" w:rsidRPr="00D97B54">
        <w:rPr>
          <w:rFonts w:ascii="Arial" w:hAnsi="Arial" w:cs="Arial"/>
          <w:bCs/>
          <w:color w:val="000000"/>
          <w:lang w:val="cs-CZ"/>
        </w:rPr>
        <w:t>odíl způsobilých výdajů z</w:t>
      </w:r>
      <w:r w:rsidR="00974710">
        <w:rPr>
          <w:rFonts w:ascii="Arial" w:hAnsi="Arial" w:cs="Arial"/>
          <w:bCs/>
          <w:color w:val="000000"/>
          <w:lang w:val="cs-CZ"/>
        </w:rPr>
        <w:t xml:space="preserve"> projektu </w:t>
      </w:r>
      <w:r w:rsidR="005F5BFA">
        <w:rPr>
          <w:rFonts w:ascii="Arial" w:hAnsi="Arial" w:cs="Arial"/>
          <w:bCs/>
          <w:color w:val="000000"/>
          <w:lang w:val="cs-CZ"/>
        </w:rPr>
        <w:t xml:space="preserve">1 </w:t>
      </w:r>
      <w:r w:rsidR="00974710">
        <w:rPr>
          <w:rFonts w:ascii="Arial" w:hAnsi="Arial" w:cs="Arial"/>
          <w:bCs/>
          <w:color w:val="000000"/>
          <w:lang w:val="cs-CZ"/>
        </w:rPr>
        <w:t>činí</w:t>
      </w:r>
      <w:r w:rsidR="00DA2CFE" w:rsidRPr="00D97B54">
        <w:rPr>
          <w:rFonts w:ascii="Arial" w:hAnsi="Arial" w:cs="Arial"/>
          <w:bCs/>
          <w:color w:val="000000"/>
          <w:lang w:val="cs-CZ"/>
        </w:rPr>
        <w:t xml:space="preserve"> </w:t>
      </w:r>
      <w:r w:rsidR="00CB4C4F">
        <w:rPr>
          <w:rFonts w:ascii="Arial" w:hAnsi="Arial" w:cs="Arial"/>
          <w:bCs/>
          <w:color w:val="000000"/>
          <w:lang w:val="cs-CZ"/>
        </w:rPr>
        <w:t>2 470 000</w:t>
      </w:r>
      <w:r w:rsidR="00DA2CFE" w:rsidRPr="00D97B54">
        <w:rPr>
          <w:rFonts w:ascii="Arial" w:hAnsi="Arial" w:cs="Arial"/>
          <w:bCs/>
          <w:color w:val="000000"/>
          <w:lang w:val="cs-CZ"/>
        </w:rPr>
        <w:t>,</w:t>
      </w:r>
      <w:r w:rsidR="00D852FB">
        <w:rPr>
          <w:rFonts w:ascii="Arial" w:hAnsi="Arial" w:cs="Arial"/>
          <w:bCs/>
          <w:color w:val="000000"/>
          <w:lang w:val="cs-CZ"/>
        </w:rPr>
        <w:t>00</w:t>
      </w:r>
      <w:r w:rsidR="00DA2CFE" w:rsidRPr="00D97B54">
        <w:rPr>
          <w:rFonts w:ascii="Arial" w:hAnsi="Arial" w:cs="Arial"/>
          <w:bCs/>
          <w:color w:val="000000"/>
          <w:lang w:val="cs-CZ"/>
        </w:rPr>
        <w:t xml:space="preserve"> Kč bez DPH</w:t>
      </w:r>
      <w:r w:rsidR="005F5BFA">
        <w:rPr>
          <w:rFonts w:ascii="Arial" w:hAnsi="Arial" w:cs="Arial"/>
          <w:bCs/>
          <w:color w:val="000000"/>
          <w:lang w:val="cs-CZ"/>
        </w:rPr>
        <w:t>;</w:t>
      </w:r>
    </w:p>
    <w:p w14:paraId="123B01A8" w14:textId="30A0431A" w:rsidR="005F5BFA" w:rsidRDefault="00974710" w:rsidP="00DA2CFE">
      <w:pPr>
        <w:pStyle w:val="Odstavecseseznamem"/>
        <w:numPr>
          <w:ilvl w:val="1"/>
          <w:numId w:val="1"/>
        </w:numPr>
        <w:spacing w:line="276" w:lineRule="auto"/>
        <w:rPr>
          <w:rFonts w:ascii="Arial" w:hAnsi="Arial" w:cs="Arial"/>
          <w:bCs/>
          <w:color w:val="000000"/>
          <w:lang w:val="cs-CZ"/>
        </w:rPr>
      </w:pPr>
      <w:r>
        <w:rPr>
          <w:rFonts w:ascii="Arial" w:hAnsi="Arial" w:cs="Arial"/>
          <w:bCs/>
          <w:color w:val="000000"/>
          <w:lang w:val="cs-CZ"/>
        </w:rPr>
        <w:t>p</w:t>
      </w:r>
      <w:r w:rsidR="00DA2CFE" w:rsidRPr="00D97B54">
        <w:rPr>
          <w:rFonts w:ascii="Arial" w:hAnsi="Arial" w:cs="Arial"/>
          <w:bCs/>
          <w:color w:val="000000"/>
          <w:lang w:val="cs-CZ"/>
        </w:rPr>
        <w:t>odíl nezpůsobilých výdajů z</w:t>
      </w:r>
      <w:r w:rsidR="005F5BFA">
        <w:rPr>
          <w:rFonts w:ascii="Arial" w:hAnsi="Arial" w:cs="Arial"/>
          <w:bCs/>
          <w:color w:val="000000"/>
          <w:lang w:val="cs-CZ"/>
        </w:rPr>
        <w:t> </w:t>
      </w:r>
      <w:r>
        <w:rPr>
          <w:rFonts w:ascii="Arial" w:hAnsi="Arial" w:cs="Arial"/>
          <w:bCs/>
          <w:color w:val="000000"/>
          <w:lang w:val="cs-CZ"/>
        </w:rPr>
        <w:t>projektu</w:t>
      </w:r>
      <w:r w:rsidR="005F5BFA">
        <w:rPr>
          <w:rFonts w:ascii="Arial" w:hAnsi="Arial" w:cs="Arial"/>
          <w:bCs/>
          <w:color w:val="000000"/>
          <w:lang w:val="cs-CZ"/>
        </w:rPr>
        <w:t xml:space="preserve"> 1</w:t>
      </w:r>
      <w:r>
        <w:rPr>
          <w:rFonts w:ascii="Arial" w:hAnsi="Arial" w:cs="Arial"/>
          <w:bCs/>
          <w:color w:val="000000"/>
          <w:lang w:val="cs-CZ"/>
        </w:rPr>
        <w:t xml:space="preserve"> je</w:t>
      </w:r>
      <w:r w:rsidR="00DA2CFE" w:rsidRPr="00D97B54">
        <w:rPr>
          <w:rFonts w:ascii="Arial" w:hAnsi="Arial" w:cs="Arial"/>
          <w:bCs/>
          <w:color w:val="000000"/>
          <w:lang w:val="cs-CZ"/>
        </w:rPr>
        <w:t xml:space="preserve"> </w:t>
      </w:r>
      <w:r w:rsidR="00CB4C4F">
        <w:rPr>
          <w:rFonts w:ascii="Arial" w:hAnsi="Arial" w:cs="Arial"/>
          <w:bCs/>
          <w:color w:val="000000"/>
          <w:lang w:val="cs-CZ"/>
        </w:rPr>
        <w:t xml:space="preserve">518 </w:t>
      </w:r>
      <w:r w:rsidR="008B7C0C">
        <w:rPr>
          <w:rFonts w:ascii="Arial" w:hAnsi="Arial" w:cs="Arial"/>
          <w:bCs/>
          <w:color w:val="000000"/>
          <w:lang w:val="cs-CZ"/>
        </w:rPr>
        <w:t>700</w:t>
      </w:r>
      <w:r w:rsidR="00996A25" w:rsidRPr="00D97B54">
        <w:rPr>
          <w:rFonts w:ascii="Arial" w:hAnsi="Arial" w:cs="Arial"/>
          <w:bCs/>
          <w:color w:val="000000"/>
          <w:lang w:val="cs-CZ"/>
        </w:rPr>
        <w:t>, Kč</w:t>
      </w:r>
      <w:r>
        <w:rPr>
          <w:rFonts w:ascii="Arial" w:hAnsi="Arial" w:cs="Arial"/>
          <w:bCs/>
          <w:color w:val="000000"/>
          <w:lang w:val="cs-CZ"/>
        </w:rPr>
        <w:t>,</w:t>
      </w:r>
      <w:r w:rsidR="00996A25" w:rsidRPr="00D97B54">
        <w:rPr>
          <w:rFonts w:ascii="Arial" w:hAnsi="Arial" w:cs="Arial"/>
          <w:bCs/>
          <w:color w:val="000000"/>
          <w:lang w:val="cs-CZ"/>
        </w:rPr>
        <w:t xml:space="preserve"> </w:t>
      </w:r>
      <w:r w:rsidR="00D97B54" w:rsidRPr="00D97B54">
        <w:rPr>
          <w:rFonts w:ascii="Arial" w:hAnsi="Arial" w:cs="Arial"/>
          <w:bCs/>
          <w:color w:val="000000"/>
          <w:lang w:val="cs-CZ"/>
        </w:rPr>
        <w:t>tvořící hodnotu DPH ve výši 21 %</w:t>
      </w:r>
      <w:r w:rsidR="005F5BFA">
        <w:rPr>
          <w:rFonts w:ascii="Arial" w:hAnsi="Arial" w:cs="Arial"/>
          <w:bCs/>
          <w:color w:val="000000"/>
          <w:lang w:val="cs-CZ"/>
        </w:rPr>
        <w:t>;</w:t>
      </w:r>
    </w:p>
    <w:p w14:paraId="23FADB63" w14:textId="2832F8E6" w:rsidR="005F5BFA" w:rsidRDefault="005F5BFA" w:rsidP="00DA2CFE">
      <w:pPr>
        <w:pStyle w:val="Odstavecseseznamem"/>
        <w:numPr>
          <w:ilvl w:val="1"/>
          <w:numId w:val="1"/>
        </w:numPr>
        <w:spacing w:line="276" w:lineRule="auto"/>
        <w:rPr>
          <w:rFonts w:ascii="Arial" w:hAnsi="Arial" w:cs="Arial"/>
          <w:bCs/>
          <w:color w:val="000000"/>
          <w:lang w:val="cs-CZ"/>
        </w:rPr>
      </w:pPr>
      <w:r>
        <w:rPr>
          <w:rFonts w:ascii="Arial" w:hAnsi="Arial" w:cs="Arial"/>
          <w:bCs/>
          <w:color w:val="000000"/>
          <w:lang w:val="cs-CZ"/>
        </w:rPr>
        <w:t>p</w:t>
      </w:r>
      <w:r w:rsidRPr="00D97B54">
        <w:rPr>
          <w:rFonts w:ascii="Arial" w:hAnsi="Arial" w:cs="Arial"/>
          <w:bCs/>
          <w:color w:val="000000"/>
          <w:lang w:val="cs-CZ"/>
        </w:rPr>
        <w:t>odíl způsobilých výdajů z</w:t>
      </w:r>
      <w:r>
        <w:rPr>
          <w:rFonts w:ascii="Arial" w:hAnsi="Arial" w:cs="Arial"/>
          <w:bCs/>
          <w:color w:val="000000"/>
          <w:lang w:val="cs-CZ"/>
        </w:rPr>
        <w:t> projektu 2 činí 200 000,00 Kč bez DPH a</w:t>
      </w:r>
    </w:p>
    <w:p w14:paraId="5795C272" w14:textId="4B6A83A9" w:rsidR="00777153" w:rsidRDefault="005F5BFA" w:rsidP="00DA2CFE">
      <w:pPr>
        <w:pStyle w:val="Odstavecseseznamem"/>
        <w:numPr>
          <w:ilvl w:val="1"/>
          <w:numId w:val="1"/>
        </w:numPr>
        <w:spacing w:line="276" w:lineRule="auto"/>
        <w:rPr>
          <w:rFonts w:ascii="Arial" w:hAnsi="Arial" w:cs="Arial"/>
          <w:bCs/>
          <w:color w:val="000000"/>
          <w:lang w:val="cs-CZ"/>
        </w:rPr>
      </w:pPr>
      <w:r>
        <w:rPr>
          <w:rFonts w:ascii="Arial" w:hAnsi="Arial" w:cs="Arial"/>
          <w:bCs/>
          <w:color w:val="000000"/>
          <w:lang w:val="cs-CZ"/>
        </w:rPr>
        <w:t>p</w:t>
      </w:r>
      <w:r w:rsidRPr="00D97B54">
        <w:rPr>
          <w:rFonts w:ascii="Arial" w:hAnsi="Arial" w:cs="Arial"/>
          <w:bCs/>
          <w:color w:val="000000"/>
          <w:lang w:val="cs-CZ"/>
        </w:rPr>
        <w:t>odíl nezpůsobilých výdajů z</w:t>
      </w:r>
      <w:r>
        <w:rPr>
          <w:rFonts w:ascii="Arial" w:hAnsi="Arial" w:cs="Arial"/>
          <w:bCs/>
          <w:color w:val="000000"/>
          <w:lang w:val="cs-CZ"/>
        </w:rPr>
        <w:t xml:space="preserve"> projektu 2 je 42 000,00 Kč, </w:t>
      </w:r>
      <w:r w:rsidRPr="00D97B54">
        <w:rPr>
          <w:rFonts w:ascii="Arial" w:hAnsi="Arial" w:cs="Arial"/>
          <w:bCs/>
          <w:color w:val="000000"/>
          <w:lang w:val="cs-CZ"/>
        </w:rPr>
        <w:t>tvořící hodnotu DPH ve výši 21 %</w:t>
      </w:r>
      <w:r w:rsidR="00D97B54" w:rsidRPr="00D97B54">
        <w:rPr>
          <w:rFonts w:ascii="Arial" w:hAnsi="Arial" w:cs="Arial"/>
          <w:bCs/>
          <w:color w:val="000000"/>
          <w:lang w:val="cs-CZ"/>
        </w:rPr>
        <w:t>.</w:t>
      </w:r>
      <w:bookmarkEnd w:id="0"/>
      <w:r w:rsidR="000F43C8" w:rsidRPr="00D97B54">
        <w:rPr>
          <w:rFonts w:ascii="Arial" w:hAnsi="Arial" w:cs="Arial"/>
          <w:bCs/>
          <w:color w:val="000000"/>
          <w:lang w:val="cs-CZ"/>
        </w:rPr>
        <w:t xml:space="preserve"> </w:t>
      </w:r>
      <w:r w:rsidR="00AD47D2" w:rsidRPr="00D97B54">
        <w:rPr>
          <w:rFonts w:ascii="Arial" w:hAnsi="Arial" w:cs="Arial"/>
          <w:bCs/>
          <w:color w:val="000000"/>
          <w:lang w:val="cs-CZ"/>
        </w:rPr>
        <w:t xml:space="preserve"> </w:t>
      </w:r>
    </w:p>
    <w:p w14:paraId="400CE912" w14:textId="77777777" w:rsidR="000866DE" w:rsidRPr="00D97B54" w:rsidRDefault="000866DE" w:rsidP="000866DE">
      <w:pPr>
        <w:pStyle w:val="Odstavecseseznamem"/>
        <w:spacing w:line="276" w:lineRule="auto"/>
        <w:ind w:left="1440"/>
        <w:rPr>
          <w:rFonts w:ascii="Arial" w:hAnsi="Arial" w:cs="Arial"/>
          <w:bCs/>
          <w:color w:val="000000"/>
          <w:lang w:val="cs-CZ"/>
        </w:rPr>
      </w:pPr>
    </w:p>
    <w:p w14:paraId="0A3E69A8" w14:textId="36D9AB63" w:rsidR="00EB5EF4" w:rsidRPr="003E7C22" w:rsidRDefault="00EB4B25" w:rsidP="00AD47D2">
      <w:pPr>
        <w:pStyle w:val="Odstavecseseznamem"/>
        <w:numPr>
          <w:ilvl w:val="0"/>
          <w:numId w:val="5"/>
        </w:numPr>
        <w:spacing w:after="0" w:line="276" w:lineRule="auto"/>
        <w:ind w:left="426" w:hanging="426"/>
        <w:rPr>
          <w:rFonts w:ascii="Arial" w:hAnsi="Arial" w:cs="Arial"/>
          <w:bCs/>
          <w:color w:val="000000"/>
          <w:lang w:val="cs-CZ"/>
        </w:rPr>
      </w:pPr>
      <w:r w:rsidRPr="003E7C22">
        <w:rPr>
          <w:rFonts w:ascii="Arial" w:hAnsi="Arial" w:cs="Arial"/>
          <w:bCs/>
          <w:color w:val="000000"/>
          <w:lang w:val="cs-CZ"/>
        </w:rPr>
        <w:t>V návaznosti</w:t>
      </w:r>
      <w:r w:rsidR="00EB5EF4" w:rsidRPr="003E7C22">
        <w:rPr>
          <w:rFonts w:ascii="Arial" w:hAnsi="Arial" w:cs="Arial"/>
          <w:bCs/>
          <w:color w:val="000000"/>
          <w:lang w:val="cs-CZ"/>
        </w:rPr>
        <w:t xml:space="preserve"> na výše uvedené smluvní strany uzavírají tento dodatek, kterým upraví svá vzájemná práva a povinnosti ve vztahu k </w:t>
      </w:r>
      <w:r w:rsidR="0078792E" w:rsidRPr="003E7C22">
        <w:rPr>
          <w:rFonts w:ascii="Arial" w:hAnsi="Arial" w:cs="Arial"/>
          <w:bCs/>
          <w:color w:val="000000"/>
          <w:lang w:val="cs-CZ"/>
        </w:rPr>
        <w:t>financování úhrady</w:t>
      </w:r>
      <w:r w:rsidR="003E7C22">
        <w:rPr>
          <w:rFonts w:ascii="Arial" w:hAnsi="Arial" w:cs="Arial"/>
          <w:bCs/>
          <w:color w:val="000000"/>
          <w:lang w:val="cs-CZ"/>
        </w:rPr>
        <w:t xml:space="preserve"> části</w:t>
      </w:r>
      <w:r w:rsidR="0078792E" w:rsidRPr="003E7C22">
        <w:rPr>
          <w:rFonts w:ascii="Arial" w:hAnsi="Arial" w:cs="Arial"/>
          <w:bCs/>
          <w:color w:val="000000"/>
          <w:lang w:val="cs-CZ"/>
        </w:rPr>
        <w:t xml:space="preserve"> ceny </w:t>
      </w:r>
      <w:r w:rsidR="00B757A0" w:rsidRPr="003E7C22">
        <w:rPr>
          <w:rFonts w:ascii="Arial" w:hAnsi="Arial" w:cs="Arial"/>
          <w:bCs/>
          <w:color w:val="000000"/>
          <w:lang w:val="cs-CZ"/>
        </w:rPr>
        <w:t xml:space="preserve">za služby </w:t>
      </w:r>
      <w:r w:rsidR="0078792E" w:rsidRPr="003E7C22">
        <w:rPr>
          <w:rFonts w:ascii="Arial" w:hAnsi="Arial" w:cs="Arial"/>
          <w:bCs/>
          <w:color w:val="000000"/>
          <w:lang w:val="cs-CZ"/>
        </w:rPr>
        <w:t>finanční</w:t>
      </w:r>
      <w:r w:rsidR="00C5523D" w:rsidRPr="003E7C22">
        <w:rPr>
          <w:rFonts w:ascii="Arial" w:hAnsi="Arial" w:cs="Arial"/>
          <w:bCs/>
          <w:color w:val="000000"/>
          <w:lang w:val="cs-CZ"/>
        </w:rPr>
        <w:t>mi</w:t>
      </w:r>
      <w:r w:rsidR="0078792E" w:rsidRPr="003E7C22">
        <w:rPr>
          <w:rFonts w:ascii="Arial" w:hAnsi="Arial" w:cs="Arial"/>
          <w:bCs/>
          <w:color w:val="000000"/>
          <w:lang w:val="cs-CZ"/>
        </w:rPr>
        <w:t xml:space="preserve"> prostředky z</w:t>
      </w:r>
      <w:r w:rsidR="00B757A0" w:rsidRPr="003E7C22">
        <w:rPr>
          <w:rFonts w:ascii="Arial" w:hAnsi="Arial" w:cs="Arial"/>
          <w:bCs/>
          <w:color w:val="000000"/>
          <w:lang w:val="cs-CZ"/>
        </w:rPr>
        <w:t> </w:t>
      </w:r>
      <w:r w:rsidR="0078792E" w:rsidRPr="003E7C22">
        <w:rPr>
          <w:rFonts w:ascii="Arial" w:hAnsi="Arial" w:cs="Arial"/>
          <w:bCs/>
          <w:color w:val="000000"/>
          <w:lang w:val="cs-CZ"/>
        </w:rPr>
        <w:t>projektu</w:t>
      </w:r>
      <w:r w:rsidR="00EB5EF4" w:rsidRPr="003E7C22">
        <w:rPr>
          <w:rFonts w:ascii="Arial" w:hAnsi="Arial" w:cs="Arial"/>
          <w:bCs/>
          <w:color w:val="000000"/>
          <w:lang w:val="cs-CZ"/>
        </w:rPr>
        <w:t xml:space="preserve">. </w:t>
      </w:r>
    </w:p>
    <w:p w14:paraId="17680BA7" w14:textId="77777777" w:rsidR="00EB5EF4" w:rsidRDefault="00EB5EF4" w:rsidP="00200A03">
      <w:pPr>
        <w:spacing w:after="0" w:line="276" w:lineRule="auto"/>
        <w:jc w:val="center"/>
        <w:rPr>
          <w:rFonts w:ascii="Arial" w:hAnsi="Arial" w:cs="Arial"/>
          <w:b/>
          <w:color w:val="000000"/>
        </w:rPr>
      </w:pPr>
    </w:p>
    <w:p w14:paraId="6A041EE0" w14:textId="77777777" w:rsidR="003E7C22" w:rsidRDefault="003E7C22" w:rsidP="00200A03">
      <w:pPr>
        <w:spacing w:after="0" w:line="276" w:lineRule="auto"/>
        <w:jc w:val="center"/>
        <w:rPr>
          <w:rFonts w:ascii="Arial" w:hAnsi="Arial" w:cs="Arial"/>
          <w:b/>
          <w:color w:val="000000"/>
        </w:rPr>
      </w:pPr>
    </w:p>
    <w:p w14:paraId="0D93D34C" w14:textId="4750724D" w:rsidR="00EB5EF4" w:rsidRPr="00A561C0" w:rsidRDefault="00C5523D" w:rsidP="00A561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368537"/>
          <w:kern w:val="0"/>
          <w:sz w:val="24"/>
          <w:szCs w:val="24"/>
        </w:rPr>
      </w:pPr>
      <w:r w:rsidRPr="00A561C0">
        <w:rPr>
          <w:rFonts w:ascii="Calibri" w:hAnsi="Calibri" w:cs="Calibri"/>
          <w:b/>
          <w:bCs/>
          <w:color w:val="368537"/>
          <w:kern w:val="0"/>
          <w:sz w:val="24"/>
          <w:szCs w:val="24"/>
        </w:rPr>
        <w:lastRenderedPageBreak/>
        <w:t>I</w:t>
      </w:r>
      <w:r w:rsidR="00EB5EF4" w:rsidRPr="00A561C0">
        <w:rPr>
          <w:rFonts w:ascii="Calibri" w:hAnsi="Calibri" w:cs="Calibri"/>
          <w:b/>
          <w:bCs/>
          <w:color w:val="368537"/>
          <w:kern w:val="0"/>
          <w:sz w:val="24"/>
          <w:szCs w:val="24"/>
        </w:rPr>
        <w:t>I.</w:t>
      </w:r>
    </w:p>
    <w:p w14:paraId="7B1DC4FA" w14:textId="77777777" w:rsidR="00EB5EF4" w:rsidRPr="00A561C0" w:rsidRDefault="00EB5EF4" w:rsidP="00A561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368537"/>
          <w:kern w:val="0"/>
          <w:sz w:val="24"/>
          <w:szCs w:val="24"/>
        </w:rPr>
      </w:pPr>
      <w:r w:rsidRPr="00A561C0">
        <w:rPr>
          <w:rFonts w:ascii="Calibri" w:hAnsi="Calibri" w:cs="Calibri"/>
          <w:b/>
          <w:bCs/>
          <w:color w:val="368537"/>
          <w:kern w:val="0"/>
          <w:sz w:val="24"/>
          <w:szCs w:val="24"/>
        </w:rPr>
        <w:t>Předmět dodatku</w:t>
      </w:r>
    </w:p>
    <w:p w14:paraId="401A97C4" w14:textId="77B60E57" w:rsidR="00EB5EF4" w:rsidRDefault="00EB5EF4" w:rsidP="00B757A0">
      <w:pPr>
        <w:pStyle w:val="Odstavecseseznamem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  <w:bCs/>
          <w:color w:val="000000"/>
          <w:lang w:val="cs-CZ"/>
        </w:rPr>
      </w:pPr>
      <w:r w:rsidRPr="00B05CCB">
        <w:rPr>
          <w:rFonts w:ascii="Arial" w:hAnsi="Arial" w:cs="Arial"/>
          <w:bCs/>
          <w:color w:val="000000"/>
          <w:lang w:val="cs-CZ"/>
        </w:rPr>
        <w:t>Smluvní strany se dohodly na</w:t>
      </w:r>
      <w:r>
        <w:rPr>
          <w:rFonts w:ascii="Arial" w:hAnsi="Arial" w:cs="Arial"/>
          <w:bCs/>
          <w:color w:val="000000"/>
          <w:lang w:val="cs-CZ"/>
        </w:rPr>
        <w:t xml:space="preserve"> tom, že do článku </w:t>
      </w:r>
      <w:r w:rsidR="00D85C91">
        <w:rPr>
          <w:rFonts w:ascii="Arial" w:hAnsi="Arial" w:cs="Arial"/>
          <w:bCs/>
          <w:color w:val="000000"/>
          <w:lang w:val="cs-CZ"/>
        </w:rPr>
        <w:t>IV</w:t>
      </w:r>
      <w:r>
        <w:rPr>
          <w:rFonts w:ascii="Arial" w:hAnsi="Arial" w:cs="Arial"/>
          <w:bCs/>
          <w:color w:val="000000"/>
          <w:lang w:val="cs-CZ"/>
        </w:rPr>
        <w:t xml:space="preserve">. </w:t>
      </w:r>
      <w:r w:rsidR="00D85C91">
        <w:rPr>
          <w:rFonts w:ascii="Arial" w:hAnsi="Arial" w:cs="Arial"/>
          <w:bCs/>
          <w:color w:val="000000"/>
          <w:lang w:val="cs-CZ"/>
        </w:rPr>
        <w:t>Platební podmínky</w:t>
      </w:r>
      <w:r w:rsidR="00B53096">
        <w:rPr>
          <w:rFonts w:ascii="Arial" w:hAnsi="Arial" w:cs="Arial"/>
          <w:bCs/>
          <w:color w:val="000000"/>
          <w:lang w:val="cs-CZ"/>
        </w:rPr>
        <w:t xml:space="preserve"> </w:t>
      </w:r>
      <w:r>
        <w:rPr>
          <w:rFonts w:ascii="Arial" w:hAnsi="Arial" w:cs="Arial"/>
          <w:bCs/>
          <w:color w:val="000000"/>
          <w:lang w:val="cs-CZ"/>
        </w:rPr>
        <w:t xml:space="preserve">se za </w:t>
      </w:r>
      <w:r w:rsidR="00B53096">
        <w:rPr>
          <w:rFonts w:ascii="Arial" w:hAnsi="Arial" w:cs="Arial"/>
          <w:bCs/>
          <w:color w:val="000000"/>
          <w:lang w:val="cs-CZ"/>
        </w:rPr>
        <w:t>odst</w:t>
      </w:r>
      <w:r>
        <w:rPr>
          <w:rFonts w:ascii="Arial" w:hAnsi="Arial" w:cs="Arial"/>
          <w:bCs/>
          <w:color w:val="000000"/>
          <w:lang w:val="cs-CZ"/>
        </w:rPr>
        <w:t xml:space="preserve">. </w:t>
      </w:r>
      <w:r w:rsidR="00D85C91">
        <w:rPr>
          <w:rFonts w:ascii="Arial" w:hAnsi="Arial" w:cs="Arial"/>
          <w:bCs/>
          <w:color w:val="000000"/>
          <w:lang w:val="cs-CZ"/>
        </w:rPr>
        <w:t>2</w:t>
      </w:r>
      <w:r>
        <w:rPr>
          <w:rFonts w:ascii="Arial" w:hAnsi="Arial" w:cs="Arial"/>
          <w:bCs/>
          <w:color w:val="000000"/>
          <w:lang w:val="cs-CZ"/>
        </w:rPr>
        <w:t xml:space="preserve"> vklád</w:t>
      </w:r>
      <w:r w:rsidR="00277CB2">
        <w:rPr>
          <w:rFonts w:ascii="Arial" w:hAnsi="Arial" w:cs="Arial"/>
          <w:bCs/>
          <w:color w:val="000000"/>
          <w:lang w:val="cs-CZ"/>
        </w:rPr>
        <w:t>ají</w:t>
      </w:r>
      <w:r>
        <w:rPr>
          <w:rFonts w:ascii="Arial" w:hAnsi="Arial" w:cs="Arial"/>
          <w:bCs/>
          <w:color w:val="000000"/>
          <w:lang w:val="cs-CZ"/>
        </w:rPr>
        <w:t xml:space="preserve"> nov</w:t>
      </w:r>
      <w:r w:rsidR="00277CB2">
        <w:rPr>
          <w:rFonts w:ascii="Arial" w:hAnsi="Arial" w:cs="Arial"/>
          <w:bCs/>
          <w:color w:val="000000"/>
          <w:lang w:val="cs-CZ"/>
        </w:rPr>
        <w:t>é</w:t>
      </w:r>
      <w:r>
        <w:rPr>
          <w:rFonts w:ascii="Arial" w:hAnsi="Arial" w:cs="Arial"/>
          <w:bCs/>
          <w:color w:val="000000"/>
          <w:lang w:val="cs-CZ"/>
        </w:rPr>
        <w:t xml:space="preserve"> </w:t>
      </w:r>
      <w:r w:rsidR="00F22CA1">
        <w:rPr>
          <w:rFonts w:ascii="Arial" w:hAnsi="Arial" w:cs="Arial"/>
          <w:bCs/>
          <w:color w:val="000000"/>
          <w:lang w:val="cs-CZ"/>
        </w:rPr>
        <w:t>odst</w:t>
      </w:r>
      <w:r>
        <w:rPr>
          <w:rFonts w:ascii="Arial" w:hAnsi="Arial" w:cs="Arial"/>
          <w:bCs/>
          <w:color w:val="000000"/>
          <w:lang w:val="cs-CZ"/>
        </w:rPr>
        <w:t xml:space="preserve">. </w:t>
      </w:r>
      <w:r w:rsidR="00D85C91">
        <w:rPr>
          <w:rFonts w:ascii="Arial" w:hAnsi="Arial" w:cs="Arial"/>
          <w:bCs/>
          <w:color w:val="000000"/>
          <w:lang w:val="cs-CZ"/>
        </w:rPr>
        <w:t>3</w:t>
      </w:r>
      <w:r w:rsidR="00277CB2">
        <w:rPr>
          <w:rFonts w:ascii="Arial" w:hAnsi="Arial" w:cs="Arial"/>
          <w:bCs/>
          <w:color w:val="000000"/>
          <w:lang w:val="cs-CZ"/>
        </w:rPr>
        <w:t xml:space="preserve"> až </w:t>
      </w:r>
      <w:r w:rsidR="00D85C91">
        <w:rPr>
          <w:rFonts w:ascii="Arial" w:hAnsi="Arial" w:cs="Arial"/>
          <w:bCs/>
          <w:color w:val="000000"/>
          <w:lang w:val="cs-CZ"/>
        </w:rPr>
        <w:t>5</w:t>
      </w:r>
      <w:r w:rsidR="003E2345">
        <w:rPr>
          <w:rFonts w:ascii="Arial" w:hAnsi="Arial" w:cs="Arial"/>
          <w:bCs/>
          <w:color w:val="000000"/>
          <w:lang w:val="cs-CZ"/>
        </w:rPr>
        <w:t xml:space="preserve"> </w:t>
      </w:r>
      <w:r>
        <w:rPr>
          <w:rFonts w:ascii="Arial" w:hAnsi="Arial" w:cs="Arial"/>
          <w:bCs/>
          <w:color w:val="000000"/>
          <w:lang w:val="cs-CZ"/>
        </w:rPr>
        <w:t xml:space="preserve">s následujícím obsahem: </w:t>
      </w:r>
    </w:p>
    <w:p w14:paraId="573D183D" w14:textId="77777777" w:rsidR="00EB5EF4" w:rsidRDefault="00EB5EF4" w:rsidP="00EB5EF4">
      <w:pPr>
        <w:pStyle w:val="Odstavecseseznamem"/>
        <w:spacing w:line="276" w:lineRule="auto"/>
        <w:jc w:val="left"/>
        <w:rPr>
          <w:rFonts w:ascii="Arial" w:hAnsi="Arial" w:cs="Arial"/>
          <w:bCs/>
          <w:color w:val="000000"/>
          <w:lang w:val="cs-CZ"/>
        </w:rPr>
      </w:pPr>
    </w:p>
    <w:p w14:paraId="28D59521" w14:textId="67CCE15C" w:rsidR="003E2345" w:rsidRDefault="00D85C91" w:rsidP="00C4335A">
      <w:pPr>
        <w:pStyle w:val="Odstavecseseznamem"/>
        <w:spacing w:after="0" w:line="276" w:lineRule="auto"/>
        <w:ind w:left="1134" w:hanging="425"/>
        <w:contextualSpacing w:val="0"/>
        <w:rPr>
          <w:rFonts w:ascii="Arial" w:hAnsi="Arial" w:cs="Arial"/>
          <w:bCs/>
          <w:i/>
          <w:iCs/>
          <w:color w:val="000000"/>
          <w:lang w:val="cs-CZ"/>
        </w:rPr>
      </w:pPr>
      <w:r w:rsidRPr="00331AC7">
        <w:rPr>
          <w:rFonts w:ascii="Arial" w:hAnsi="Arial" w:cs="Arial"/>
          <w:bCs/>
          <w:i/>
          <w:iCs/>
          <w:color w:val="000000"/>
          <w:lang w:val="cs-CZ"/>
        </w:rPr>
        <w:t>3</w:t>
      </w:r>
      <w:r w:rsidR="0053188C" w:rsidRPr="00331AC7">
        <w:rPr>
          <w:rFonts w:ascii="Arial" w:hAnsi="Arial" w:cs="Arial"/>
          <w:bCs/>
          <w:i/>
          <w:iCs/>
          <w:color w:val="000000"/>
          <w:lang w:val="cs-CZ"/>
        </w:rPr>
        <w:t>.</w:t>
      </w:r>
      <w:r w:rsidR="005E47B5" w:rsidRPr="00331AC7">
        <w:rPr>
          <w:rFonts w:ascii="Arial" w:hAnsi="Arial" w:cs="Arial"/>
          <w:bCs/>
          <w:i/>
          <w:iCs/>
          <w:color w:val="000000"/>
          <w:lang w:val="cs-CZ"/>
        </w:rPr>
        <w:tab/>
      </w:r>
      <w:r w:rsidR="003F5DF1" w:rsidRPr="00331AC7">
        <w:rPr>
          <w:rFonts w:ascii="Arial" w:hAnsi="Arial" w:cs="Arial"/>
          <w:bCs/>
          <w:i/>
          <w:iCs/>
          <w:color w:val="000000"/>
          <w:lang w:val="cs-CZ"/>
        </w:rPr>
        <w:t>Dodavatel</w:t>
      </w:r>
      <w:r w:rsidR="0053188C" w:rsidRPr="00331AC7">
        <w:rPr>
          <w:rFonts w:ascii="Arial" w:hAnsi="Arial" w:cs="Arial"/>
          <w:bCs/>
          <w:i/>
          <w:iCs/>
          <w:color w:val="000000"/>
          <w:lang w:val="cs-CZ"/>
        </w:rPr>
        <w:t xml:space="preserve"> bere na vědomí, že </w:t>
      </w:r>
      <w:r w:rsidR="00E366E7" w:rsidRPr="00331AC7">
        <w:rPr>
          <w:rFonts w:ascii="Arial" w:hAnsi="Arial" w:cs="Arial"/>
          <w:bCs/>
          <w:i/>
          <w:iCs/>
          <w:color w:val="000000"/>
          <w:lang w:val="cs-CZ"/>
        </w:rPr>
        <w:t>Objednatel</w:t>
      </w:r>
      <w:r w:rsidR="001E3A6D" w:rsidRPr="00331AC7">
        <w:rPr>
          <w:rFonts w:ascii="Arial" w:hAnsi="Arial" w:cs="Arial"/>
          <w:bCs/>
          <w:i/>
          <w:iCs/>
          <w:color w:val="000000"/>
          <w:lang w:val="cs-CZ"/>
        </w:rPr>
        <w:t xml:space="preserve"> uhradí </w:t>
      </w:r>
      <w:r w:rsidR="00E45182" w:rsidRPr="00331AC7">
        <w:rPr>
          <w:rFonts w:ascii="Arial" w:hAnsi="Arial" w:cs="Arial"/>
          <w:bCs/>
          <w:i/>
          <w:iCs/>
          <w:color w:val="000000"/>
          <w:lang w:val="cs-CZ"/>
        </w:rPr>
        <w:t xml:space="preserve">část </w:t>
      </w:r>
      <w:r w:rsidR="000812F5" w:rsidRPr="00331AC7">
        <w:rPr>
          <w:rFonts w:ascii="Arial" w:hAnsi="Arial" w:cs="Arial"/>
          <w:bCs/>
          <w:i/>
          <w:iCs/>
          <w:color w:val="000000"/>
          <w:lang w:val="cs-CZ"/>
        </w:rPr>
        <w:t>cen</w:t>
      </w:r>
      <w:r w:rsidR="00E45182" w:rsidRPr="00331AC7">
        <w:rPr>
          <w:rFonts w:ascii="Arial" w:hAnsi="Arial" w:cs="Arial"/>
          <w:bCs/>
          <w:i/>
          <w:iCs/>
          <w:color w:val="000000"/>
          <w:lang w:val="cs-CZ"/>
        </w:rPr>
        <w:t>y</w:t>
      </w:r>
      <w:r w:rsidR="007621C9" w:rsidRPr="00331AC7">
        <w:rPr>
          <w:rFonts w:ascii="Arial" w:hAnsi="Arial" w:cs="Arial"/>
          <w:bCs/>
          <w:i/>
          <w:iCs/>
          <w:color w:val="000000"/>
          <w:lang w:val="cs-CZ"/>
        </w:rPr>
        <w:t xml:space="preserve"> služeb</w:t>
      </w:r>
      <w:r w:rsidR="000812F5" w:rsidRPr="00331AC7">
        <w:rPr>
          <w:rFonts w:ascii="Arial" w:hAnsi="Arial" w:cs="Arial"/>
          <w:bCs/>
          <w:i/>
          <w:iCs/>
          <w:color w:val="000000"/>
          <w:lang w:val="cs-CZ"/>
        </w:rPr>
        <w:t xml:space="preserve"> </w:t>
      </w:r>
      <w:r w:rsidR="005E47B5" w:rsidRPr="00331AC7">
        <w:rPr>
          <w:rFonts w:ascii="Arial" w:hAnsi="Arial" w:cs="Arial"/>
          <w:bCs/>
          <w:i/>
          <w:iCs/>
          <w:color w:val="000000"/>
          <w:lang w:val="cs-CZ"/>
        </w:rPr>
        <w:t xml:space="preserve">finančními prostředky ze zdrojů </w:t>
      </w:r>
      <w:r w:rsidR="005E47B5" w:rsidRPr="00DC7986">
        <w:rPr>
          <w:rFonts w:ascii="Arial" w:hAnsi="Arial" w:cs="Arial"/>
          <w:bCs/>
          <w:i/>
          <w:iCs/>
          <w:color w:val="000000"/>
          <w:lang w:val="cs-CZ"/>
        </w:rPr>
        <w:t>Evropské unie, konkrétně z</w:t>
      </w:r>
      <w:r w:rsidR="00331AC7" w:rsidRPr="00DC7986">
        <w:rPr>
          <w:rFonts w:ascii="Arial" w:hAnsi="Arial" w:cs="Arial"/>
          <w:bCs/>
          <w:i/>
          <w:iCs/>
          <w:color w:val="000000"/>
          <w:lang w:val="cs-CZ"/>
        </w:rPr>
        <w:t> </w:t>
      </w:r>
      <w:r w:rsidR="00331AC7" w:rsidRPr="00331AC7">
        <w:rPr>
          <w:rFonts w:ascii="Arial" w:hAnsi="Arial" w:cs="Arial"/>
          <w:bCs/>
          <w:i/>
          <w:iCs/>
          <w:color w:val="000000"/>
          <w:lang w:val="cs-CZ"/>
        </w:rPr>
        <w:t xml:space="preserve">Projektu </w:t>
      </w:r>
      <w:r w:rsidR="00331AC7" w:rsidRPr="00DC7986">
        <w:rPr>
          <w:rFonts w:ascii="Arial" w:hAnsi="Arial" w:cs="Arial"/>
          <w:bCs/>
          <w:i/>
          <w:iCs/>
          <w:color w:val="000000"/>
          <w:lang w:val="cs-CZ"/>
        </w:rPr>
        <w:t>Vytvoření centrální infrastruktury pro práci s daty, který je spolufinancován z Národního plánu obnovy, registrační číslo projektu: CZ.31.5.0/0.0/0.0/24_130/0010992 (dále jen „</w:t>
      </w:r>
      <w:r w:rsidR="00331AC7" w:rsidRPr="00DC7986">
        <w:rPr>
          <w:rFonts w:ascii="Arial" w:hAnsi="Arial" w:cs="Arial"/>
          <w:b/>
          <w:i/>
          <w:iCs/>
          <w:color w:val="000000"/>
          <w:lang w:val="cs-CZ"/>
        </w:rPr>
        <w:t>projekt 1</w:t>
      </w:r>
      <w:r w:rsidR="00331AC7" w:rsidRPr="00DC7986">
        <w:rPr>
          <w:rFonts w:ascii="Arial" w:hAnsi="Arial" w:cs="Arial"/>
          <w:bCs/>
          <w:i/>
          <w:iCs/>
          <w:color w:val="000000"/>
          <w:lang w:val="cs-CZ"/>
        </w:rPr>
        <w:t>“) a z Projektu: „Kontaktní centrum veřejné správy“ s registračním číslem projektu: CZ.31.5.0/0.0/0.0/24_112/0011231, který je spolufinancován z fondů Evropské unie, z programu Národní plán obnovy, komponenta 1.7 Digitální transformace veřejné správy (dále jen „</w:t>
      </w:r>
      <w:r w:rsidR="00331AC7" w:rsidRPr="00DC7986">
        <w:rPr>
          <w:rFonts w:ascii="Arial" w:hAnsi="Arial" w:cs="Arial"/>
          <w:b/>
          <w:bCs/>
          <w:i/>
          <w:iCs/>
          <w:color w:val="000000"/>
          <w:lang w:val="cs-CZ"/>
        </w:rPr>
        <w:t>projekt 2</w:t>
      </w:r>
      <w:r w:rsidR="00331AC7" w:rsidRPr="00DC7986">
        <w:rPr>
          <w:rFonts w:ascii="Arial" w:hAnsi="Arial" w:cs="Arial"/>
          <w:bCs/>
          <w:i/>
          <w:iCs/>
          <w:color w:val="000000"/>
          <w:lang w:val="cs-CZ"/>
        </w:rPr>
        <w:t>“)</w:t>
      </w:r>
      <w:r w:rsidR="005E47B5" w:rsidRPr="00331AC7">
        <w:rPr>
          <w:rFonts w:ascii="Arial" w:hAnsi="Arial" w:cs="Arial"/>
          <w:bCs/>
          <w:i/>
          <w:iCs/>
          <w:color w:val="000000"/>
          <w:lang w:val="cs-CZ"/>
        </w:rPr>
        <w:t>.</w:t>
      </w:r>
      <w:r w:rsidR="005E47B5">
        <w:rPr>
          <w:rFonts w:ascii="Arial" w:hAnsi="Arial" w:cs="Arial"/>
          <w:bCs/>
          <w:i/>
          <w:iCs/>
          <w:color w:val="000000"/>
          <w:lang w:val="cs-CZ"/>
        </w:rPr>
        <w:t xml:space="preserve"> </w:t>
      </w:r>
    </w:p>
    <w:p w14:paraId="564EC462" w14:textId="0D7BE7A3" w:rsidR="00C4335A" w:rsidRDefault="00D85C91" w:rsidP="00C4335A">
      <w:pPr>
        <w:pStyle w:val="Odstavecseseznamem"/>
        <w:spacing w:after="0" w:line="276" w:lineRule="auto"/>
        <w:ind w:left="1134" w:hanging="425"/>
        <w:contextualSpacing w:val="0"/>
        <w:rPr>
          <w:rFonts w:ascii="Arial" w:hAnsi="Arial" w:cs="Arial"/>
          <w:bCs/>
          <w:i/>
          <w:iCs/>
          <w:color w:val="000000"/>
          <w:lang w:val="cs-CZ"/>
        </w:rPr>
      </w:pPr>
      <w:r w:rsidRPr="00DC7986">
        <w:rPr>
          <w:rFonts w:ascii="Arial" w:hAnsi="Arial" w:cs="Arial"/>
          <w:bCs/>
          <w:i/>
          <w:iCs/>
          <w:color w:val="000000"/>
          <w:lang w:val="cs-CZ"/>
        </w:rPr>
        <w:t>4</w:t>
      </w:r>
      <w:r w:rsidR="00C4335A" w:rsidRPr="00DC7986">
        <w:rPr>
          <w:rFonts w:ascii="Arial" w:hAnsi="Arial" w:cs="Arial"/>
          <w:bCs/>
          <w:i/>
          <w:iCs/>
          <w:color w:val="000000"/>
          <w:lang w:val="cs-CZ"/>
        </w:rPr>
        <w:t>.</w:t>
      </w:r>
      <w:r w:rsidR="00C4335A" w:rsidRPr="00DC7986">
        <w:rPr>
          <w:rFonts w:ascii="Arial" w:hAnsi="Arial" w:cs="Arial"/>
          <w:bCs/>
          <w:i/>
          <w:iCs/>
          <w:color w:val="000000"/>
          <w:lang w:val="cs-CZ"/>
        </w:rPr>
        <w:tab/>
      </w:r>
      <w:r w:rsidR="003F5DF1" w:rsidRPr="00DC7986">
        <w:rPr>
          <w:rFonts w:ascii="Arial" w:hAnsi="Arial" w:cs="Arial"/>
          <w:bCs/>
          <w:i/>
          <w:iCs/>
          <w:color w:val="000000"/>
          <w:lang w:val="cs-CZ"/>
        </w:rPr>
        <w:t>Dodavatel</w:t>
      </w:r>
      <w:r w:rsidR="00C4335A" w:rsidRPr="00DC7986">
        <w:rPr>
          <w:rFonts w:ascii="Arial" w:hAnsi="Arial" w:cs="Arial"/>
          <w:bCs/>
          <w:i/>
          <w:iCs/>
          <w:color w:val="000000"/>
          <w:lang w:val="cs-CZ"/>
        </w:rPr>
        <w:t xml:space="preserve"> je povinen fakturu označit textem: “Projekt </w:t>
      </w:r>
      <w:r w:rsidR="00C3582A" w:rsidRPr="00DC7986">
        <w:rPr>
          <w:rFonts w:ascii="Arial" w:hAnsi="Arial" w:cs="Arial"/>
          <w:bCs/>
          <w:i/>
          <w:iCs/>
          <w:color w:val="000000"/>
          <w:lang w:val="cs-CZ"/>
        </w:rPr>
        <w:t xml:space="preserve"> Vytvoření centrální infrastruktury pro práci s daty, který je spolufinancován z Národního plánu obnovy, registrační číslo projektu: CZ.31.5.0/0.0/0.0/24_130/0010992</w:t>
      </w:r>
      <w:r w:rsidR="005D17E1" w:rsidRPr="00DC7986">
        <w:rPr>
          <w:rFonts w:ascii="Arial" w:hAnsi="Arial" w:cs="Arial"/>
          <w:bCs/>
          <w:i/>
          <w:iCs/>
          <w:color w:val="000000"/>
          <w:lang w:val="cs-CZ"/>
        </w:rPr>
        <w:t>“</w:t>
      </w:r>
      <w:r w:rsidR="00C3582A" w:rsidRPr="00DC7986">
        <w:rPr>
          <w:rFonts w:ascii="Arial" w:hAnsi="Arial" w:cs="Arial"/>
          <w:bCs/>
          <w:i/>
          <w:iCs/>
          <w:color w:val="000000"/>
          <w:lang w:val="cs-CZ"/>
        </w:rPr>
        <w:t xml:space="preserve"> nebo „Projekt Kontaktní centrum veřejné správy“</w:t>
      </w:r>
      <w:r w:rsidR="00967813" w:rsidRPr="00DC7986">
        <w:rPr>
          <w:rFonts w:ascii="Arial" w:hAnsi="Arial" w:cs="Arial"/>
          <w:bCs/>
          <w:i/>
          <w:iCs/>
          <w:color w:val="000000"/>
          <w:lang w:val="cs-CZ"/>
        </w:rPr>
        <w:t xml:space="preserve">, </w:t>
      </w:r>
      <w:r w:rsidR="00C3582A" w:rsidRPr="00DC7986">
        <w:rPr>
          <w:rFonts w:ascii="Arial" w:hAnsi="Arial" w:cs="Arial"/>
          <w:bCs/>
          <w:i/>
          <w:iCs/>
          <w:color w:val="000000"/>
          <w:lang w:val="cs-CZ"/>
        </w:rPr>
        <w:t>registrační čísl</w:t>
      </w:r>
      <w:r w:rsidR="00967813" w:rsidRPr="00DC7986">
        <w:rPr>
          <w:rFonts w:ascii="Arial" w:hAnsi="Arial" w:cs="Arial"/>
          <w:bCs/>
          <w:i/>
          <w:iCs/>
          <w:color w:val="000000"/>
          <w:lang w:val="cs-CZ"/>
        </w:rPr>
        <w:t>o</w:t>
      </w:r>
      <w:r w:rsidR="00C3582A" w:rsidRPr="00DC7986">
        <w:rPr>
          <w:rFonts w:ascii="Arial" w:hAnsi="Arial" w:cs="Arial"/>
          <w:bCs/>
          <w:i/>
          <w:iCs/>
          <w:color w:val="000000"/>
          <w:lang w:val="cs-CZ"/>
        </w:rPr>
        <w:t xml:space="preserve"> projektu: CZ.31.5.0/0.0/0.0/24_112/0011231, který je spolufinancován z fondů Evropské unie, z programu Národní plán obnovy, komponenta 1.7 Digitální transformace veřejné správy“</w:t>
      </w:r>
      <w:r w:rsidR="005D17E1" w:rsidRPr="00DC7986">
        <w:rPr>
          <w:rFonts w:ascii="Arial" w:hAnsi="Arial" w:cs="Arial"/>
          <w:bCs/>
          <w:i/>
          <w:iCs/>
          <w:color w:val="000000"/>
          <w:lang w:val="cs-CZ"/>
        </w:rPr>
        <w:t xml:space="preserve">, popř. </w:t>
      </w:r>
      <w:r w:rsidR="00CE38EB" w:rsidRPr="00DC7986">
        <w:rPr>
          <w:rFonts w:ascii="Arial" w:hAnsi="Arial" w:cs="Arial"/>
          <w:bCs/>
          <w:i/>
          <w:iCs/>
          <w:color w:val="000000"/>
          <w:lang w:val="cs-CZ"/>
        </w:rPr>
        <w:t xml:space="preserve">označit oběma projekty, </w:t>
      </w:r>
      <w:r w:rsidR="005D17E1" w:rsidRPr="00DC7986">
        <w:rPr>
          <w:rFonts w:ascii="Arial" w:hAnsi="Arial" w:cs="Arial"/>
          <w:b/>
          <w:i/>
          <w:iCs/>
          <w:color w:val="000000"/>
          <w:lang w:val="cs-CZ"/>
        </w:rPr>
        <w:t>a to podle sdělení Objednatele před vystavením faktury</w:t>
      </w:r>
      <w:r w:rsidR="00C4335A" w:rsidRPr="00DC7986">
        <w:rPr>
          <w:rFonts w:ascii="Arial" w:hAnsi="Arial" w:cs="Arial"/>
          <w:bCs/>
          <w:i/>
          <w:iCs/>
          <w:color w:val="000000"/>
          <w:lang w:val="cs-CZ"/>
        </w:rPr>
        <w:t>.</w:t>
      </w:r>
    </w:p>
    <w:p w14:paraId="0B71993D" w14:textId="65FD5707" w:rsidR="00C4335A" w:rsidRPr="00C4335A" w:rsidRDefault="00D85C91" w:rsidP="00C4335A">
      <w:pPr>
        <w:pStyle w:val="Odstavecseseznamem"/>
        <w:spacing w:after="0" w:line="276" w:lineRule="auto"/>
        <w:ind w:left="1134" w:hanging="425"/>
        <w:contextualSpacing w:val="0"/>
        <w:rPr>
          <w:rFonts w:ascii="Arial" w:hAnsi="Arial" w:cs="Arial"/>
          <w:bCs/>
          <w:i/>
          <w:iCs/>
          <w:color w:val="000000"/>
          <w:lang w:val="cs-CZ"/>
        </w:rPr>
      </w:pPr>
      <w:r>
        <w:rPr>
          <w:rFonts w:ascii="Arial" w:hAnsi="Arial" w:cs="Arial"/>
          <w:bCs/>
          <w:i/>
          <w:iCs/>
          <w:color w:val="000000"/>
          <w:lang w:val="cs-CZ"/>
        </w:rPr>
        <w:t>5</w:t>
      </w:r>
      <w:r w:rsidR="00C4335A">
        <w:rPr>
          <w:rFonts w:ascii="Arial" w:hAnsi="Arial" w:cs="Arial"/>
          <w:bCs/>
          <w:i/>
          <w:iCs/>
          <w:color w:val="000000"/>
          <w:lang w:val="cs-CZ"/>
        </w:rPr>
        <w:t>.</w:t>
      </w:r>
      <w:r w:rsidR="00C4335A">
        <w:rPr>
          <w:rFonts w:ascii="Arial" w:hAnsi="Arial" w:cs="Arial"/>
          <w:bCs/>
          <w:i/>
          <w:iCs/>
          <w:color w:val="000000"/>
          <w:lang w:val="cs-CZ"/>
        </w:rPr>
        <w:tab/>
      </w:r>
      <w:r w:rsidR="003F5DF1">
        <w:rPr>
          <w:rFonts w:ascii="Arial" w:hAnsi="Arial" w:cs="Arial"/>
          <w:bCs/>
          <w:i/>
          <w:iCs/>
          <w:color w:val="000000"/>
          <w:lang w:val="cs-CZ"/>
        </w:rPr>
        <w:t>Dodavatel</w:t>
      </w:r>
      <w:r w:rsidR="00C4335A">
        <w:rPr>
          <w:rFonts w:ascii="Arial" w:hAnsi="Arial" w:cs="Arial"/>
          <w:bCs/>
          <w:i/>
          <w:iCs/>
          <w:color w:val="000000"/>
          <w:lang w:val="cs-CZ"/>
        </w:rPr>
        <w:t xml:space="preserve"> dále</w:t>
      </w:r>
      <w:r w:rsidR="00C4335A" w:rsidRPr="00C4335A">
        <w:rPr>
          <w:rFonts w:ascii="Arial" w:hAnsi="Arial" w:cs="Arial"/>
          <w:bCs/>
          <w:i/>
          <w:iCs/>
          <w:color w:val="000000"/>
          <w:lang w:val="cs-CZ"/>
        </w:rPr>
        <w:t xml:space="preserve"> bere na vědomí, že u faktur, které již byly </w:t>
      </w:r>
      <w:r w:rsidR="00C4335A">
        <w:rPr>
          <w:rFonts w:ascii="Arial" w:hAnsi="Arial" w:cs="Arial"/>
          <w:bCs/>
          <w:i/>
          <w:iCs/>
          <w:color w:val="000000"/>
          <w:lang w:val="cs-CZ"/>
        </w:rPr>
        <w:t xml:space="preserve">vystaveny a </w:t>
      </w:r>
      <w:r w:rsidR="00C4335A" w:rsidRPr="00C4335A">
        <w:rPr>
          <w:rFonts w:ascii="Arial" w:hAnsi="Arial" w:cs="Arial"/>
          <w:bCs/>
          <w:i/>
          <w:iCs/>
          <w:color w:val="000000"/>
          <w:lang w:val="cs-CZ"/>
        </w:rPr>
        <w:t>proplaceny do dne nabytí účinnosti dodatku č.</w:t>
      </w:r>
      <w:r w:rsidR="007135D4">
        <w:rPr>
          <w:rFonts w:ascii="Arial" w:hAnsi="Arial" w:cs="Arial"/>
          <w:bCs/>
          <w:i/>
          <w:iCs/>
          <w:color w:val="000000"/>
          <w:lang w:val="cs-CZ"/>
        </w:rPr>
        <w:t xml:space="preserve"> 1</w:t>
      </w:r>
      <w:r w:rsidR="00C4335A" w:rsidRPr="00C4335A">
        <w:rPr>
          <w:rFonts w:ascii="Arial" w:hAnsi="Arial" w:cs="Arial"/>
          <w:bCs/>
          <w:i/>
          <w:iCs/>
          <w:color w:val="000000"/>
          <w:lang w:val="cs-CZ"/>
        </w:rPr>
        <w:t xml:space="preserve">, doplní </w:t>
      </w:r>
      <w:r w:rsidR="00DD0187">
        <w:rPr>
          <w:rFonts w:ascii="Arial" w:hAnsi="Arial" w:cs="Arial"/>
          <w:bCs/>
          <w:i/>
          <w:iCs/>
          <w:color w:val="000000"/>
          <w:lang w:val="cs-CZ"/>
        </w:rPr>
        <w:t>Objednatel</w:t>
      </w:r>
      <w:r w:rsidR="00C4335A" w:rsidRPr="00C4335A">
        <w:rPr>
          <w:rFonts w:ascii="Arial" w:hAnsi="Arial" w:cs="Arial"/>
          <w:bCs/>
          <w:i/>
          <w:iCs/>
          <w:color w:val="000000"/>
          <w:lang w:val="cs-CZ"/>
        </w:rPr>
        <w:t xml:space="preserve"> registrační čísl</w:t>
      </w:r>
      <w:r w:rsidR="00A37B47">
        <w:rPr>
          <w:rFonts w:ascii="Arial" w:hAnsi="Arial" w:cs="Arial"/>
          <w:bCs/>
          <w:i/>
          <w:iCs/>
          <w:color w:val="000000"/>
          <w:lang w:val="cs-CZ"/>
        </w:rPr>
        <w:t>a</w:t>
      </w:r>
      <w:r w:rsidR="00C4335A" w:rsidRPr="00C4335A">
        <w:rPr>
          <w:rFonts w:ascii="Arial" w:hAnsi="Arial" w:cs="Arial"/>
          <w:bCs/>
          <w:i/>
          <w:iCs/>
          <w:color w:val="000000"/>
          <w:lang w:val="cs-CZ"/>
        </w:rPr>
        <w:t xml:space="preserve"> projekt</w:t>
      </w:r>
      <w:r w:rsidR="00A37B47">
        <w:rPr>
          <w:rFonts w:ascii="Arial" w:hAnsi="Arial" w:cs="Arial"/>
          <w:bCs/>
          <w:i/>
          <w:iCs/>
          <w:color w:val="000000"/>
          <w:lang w:val="cs-CZ"/>
        </w:rPr>
        <w:t>ů</w:t>
      </w:r>
      <w:r w:rsidR="00C4335A" w:rsidRPr="00C4335A">
        <w:rPr>
          <w:rFonts w:ascii="Arial" w:hAnsi="Arial" w:cs="Arial"/>
          <w:bCs/>
          <w:i/>
          <w:iCs/>
          <w:color w:val="000000"/>
          <w:lang w:val="cs-CZ"/>
        </w:rPr>
        <w:t>.</w:t>
      </w:r>
    </w:p>
    <w:p w14:paraId="3F38A697" w14:textId="77777777" w:rsidR="00324528" w:rsidRPr="008D36DD" w:rsidRDefault="00324528" w:rsidP="008D36DD">
      <w:pPr>
        <w:spacing w:after="120" w:line="276" w:lineRule="auto"/>
        <w:rPr>
          <w:rFonts w:ascii="Arial" w:hAnsi="Arial" w:cs="Arial"/>
          <w:bCs/>
          <w:color w:val="000000"/>
        </w:rPr>
      </w:pPr>
    </w:p>
    <w:p w14:paraId="0F15CABF" w14:textId="3F8168C5" w:rsidR="00EB5EF4" w:rsidRPr="00B05CCB" w:rsidRDefault="00D77E06" w:rsidP="00D77E06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rPr>
          <w:rFonts w:ascii="Arial" w:hAnsi="Arial" w:cs="Arial"/>
          <w:bCs/>
          <w:color w:val="000000"/>
          <w:lang w:val="cs-CZ"/>
        </w:rPr>
      </w:pPr>
      <w:r w:rsidRPr="00D77E06">
        <w:rPr>
          <w:rFonts w:ascii="Arial" w:hAnsi="Arial" w:cs="Arial"/>
          <w:bCs/>
          <w:color w:val="000000"/>
          <w:lang w:val="cs-CZ"/>
        </w:rPr>
        <w:t xml:space="preserve">Smluvní strany se </w:t>
      </w:r>
      <w:r>
        <w:rPr>
          <w:rFonts w:ascii="Arial" w:hAnsi="Arial" w:cs="Arial"/>
          <w:bCs/>
          <w:color w:val="000000"/>
          <w:lang w:val="cs-CZ"/>
        </w:rPr>
        <w:t xml:space="preserve">dále </w:t>
      </w:r>
      <w:r w:rsidRPr="00D77E06">
        <w:rPr>
          <w:rFonts w:ascii="Arial" w:hAnsi="Arial" w:cs="Arial"/>
          <w:bCs/>
          <w:color w:val="000000"/>
          <w:lang w:val="cs-CZ"/>
        </w:rPr>
        <w:t>do</w:t>
      </w:r>
      <w:r>
        <w:rPr>
          <w:rFonts w:ascii="Arial" w:hAnsi="Arial" w:cs="Arial"/>
          <w:bCs/>
          <w:color w:val="000000"/>
          <w:lang w:val="cs-CZ"/>
        </w:rPr>
        <w:t>mluvily</w:t>
      </w:r>
      <w:r w:rsidRPr="00D77E06">
        <w:rPr>
          <w:rFonts w:ascii="Arial" w:hAnsi="Arial" w:cs="Arial"/>
          <w:bCs/>
          <w:color w:val="000000"/>
          <w:lang w:val="cs-CZ"/>
        </w:rPr>
        <w:t xml:space="preserve"> na tom, že člán</w:t>
      </w:r>
      <w:r w:rsidR="00496065">
        <w:rPr>
          <w:rFonts w:ascii="Arial" w:hAnsi="Arial" w:cs="Arial"/>
          <w:bCs/>
          <w:color w:val="000000"/>
          <w:lang w:val="cs-CZ"/>
        </w:rPr>
        <w:t>e</w:t>
      </w:r>
      <w:r w:rsidRPr="00D77E06">
        <w:rPr>
          <w:rFonts w:ascii="Arial" w:hAnsi="Arial" w:cs="Arial"/>
          <w:bCs/>
          <w:color w:val="000000"/>
          <w:lang w:val="cs-CZ"/>
        </w:rPr>
        <w:t xml:space="preserve">k </w:t>
      </w:r>
      <w:r w:rsidR="00CE7996">
        <w:rPr>
          <w:rFonts w:ascii="Arial" w:hAnsi="Arial" w:cs="Arial"/>
          <w:bCs/>
          <w:color w:val="000000"/>
          <w:lang w:val="cs-CZ"/>
        </w:rPr>
        <w:t>VI</w:t>
      </w:r>
      <w:r w:rsidRPr="00D77E06">
        <w:rPr>
          <w:rFonts w:ascii="Arial" w:hAnsi="Arial" w:cs="Arial"/>
          <w:bCs/>
          <w:color w:val="000000"/>
          <w:lang w:val="cs-CZ"/>
        </w:rPr>
        <w:t xml:space="preserve">. </w:t>
      </w:r>
      <w:r w:rsidR="005F07A3">
        <w:rPr>
          <w:rFonts w:ascii="Arial" w:hAnsi="Arial" w:cs="Arial"/>
          <w:bCs/>
          <w:color w:val="000000"/>
          <w:lang w:val="cs-CZ"/>
        </w:rPr>
        <w:t xml:space="preserve">Ostatní ujednání </w:t>
      </w:r>
      <w:r w:rsidR="00496065">
        <w:rPr>
          <w:rFonts w:ascii="Arial" w:hAnsi="Arial" w:cs="Arial"/>
          <w:bCs/>
          <w:color w:val="000000"/>
          <w:lang w:val="cs-CZ"/>
        </w:rPr>
        <w:t>se upravuje následovně</w:t>
      </w:r>
      <w:r w:rsidRPr="00D77E06">
        <w:rPr>
          <w:rFonts w:ascii="Arial" w:hAnsi="Arial" w:cs="Arial"/>
          <w:bCs/>
          <w:color w:val="000000"/>
          <w:lang w:val="cs-CZ"/>
        </w:rPr>
        <w:t>:</w:t>
      </w:r>
      <w:r w:rsidR="00CA3173">
        <w:rPr>
          <w:rFonts w:ascii="Arial" w:hAnsi="Arial" w:cs="Arial"/>
          <w:bCs/>
          <w:color w:val="000000"/>
          <w:lang w:val="cs-CZ"/>
        </w:rPr>
        <w:t xml:space="preserve"> </w:t>
      </w:r>
    </w:p>
    <w:p w14:paraId="5F062121" w14:textId="247DBC77" w:rsidR="00DE002D" w:rsidRDefault="00DD20E4" w:rsidP="00DE002D">
      <w:pPr>
        <w:pStyle w:val="Default"/>
        <w:spacing w:before="120" w:line="276" w:lineRule="auto"/>
        <w:ind w:left="1134" w:hanging="425"/>
        <w:jc w:val="both"/>
        <w:rPr>
          <w:rFonts w:eastAsia="Times New Roman"/>
          <w:bCs/>
          <w:i/>
          <w:iCs/>
          <w:kern w:val="3"/>
          <w:sz w:val="22"/>
          <w:szCs w:val="22"/>
        </w:rPr>
      </w:pPr>
      <w:r>
        <w:rPr>
          <w:rFonts w:eastAsia="Times New Roman"/>
          <w:bCs/>
          <w:i/>
          <w:iCs/>
          <w:kern w:val="3"/>
          <w:sz w:val="22"/>
          <w:szCs w:val="22"/>
        </w:rPr>
        <w:t>1.</w:t>
      </w:r>
      <w:r w:rsidR="00200CCE" w:rsidRPr="00200CCE">
        <w:rPr>
          <w:rFonts w:eastAsia="Times New Roman"/>
          <w:bCs/>
          <w:i/>
          <w:iCs/>
          <w:kern w:val="3"/>
          <w:sz w:val="22"/>
          <w:szCs w:val="22"/>
        </w:rPr>
        <w:t xml:space="preserve"> </w:t>
      </w:r>
      <w:r w:rsidR="008E46CF">
        <w:rPr>
          <w:rFonts w:eastAsia="Times New Roman"/>
          <w:bCs/>
          <w:i/>
          <w:iCs/>
          <w:kern w:val="3"/>
          <w:sz w:val="22"/>
          <w:szCs w:val="22"/>
        </w:rPr>
        <w:t>až 6 zůstávají beze změny</w:t>
      </w:r>
      <w:r w:rsidR="00661A7C" w:rsidRPr="00661A7C">
        <w:rPr>
          <w:rFonts w:eastAsia="Times New Roman"/>
          <w:bCs/>
          <w:i/>
          <w:iCs/>
          <w:kern w:val="3"/>
          <w:sz w:val="22"/>
          <w:szCs w:val="22"/>
        </w:rPr>
        <w:t xml:space="preserve"> </w:t>
      </w:r>
    </w:p>
    <w:p w14:paraId="118FAED6" w14:textId="56FF014F" w:rsidR="00496065" w:rsidRDefault="008E46CF" w:rsidP="00DA29E6">
      <w:pPr>
        <w:pStyle w:val="Default"/>
        <w:spacing w:before="120" w:line="276" w:lineRule="auto"/>
        <w:ind w:left="1134" w:hanging="425"/>
        <w:jc w:val="both"/>
        <w:rPr>
          <w:rFonts w:eastAsia="Times New Roman"/>
          <w:bCs/>
          <w:i/>
          <w:iCs/>
          <w:kern w:val="3"/>
          <w:sz w:val="22"/>
          <w:szCs w:val="22"/>
        </w:rPr>
      </w:pPr>
      <w:r w:rsidRPr="00FE1456">
        <w:rPr>
          <w:rFonts w:eastAsia="Times New Roman"/>
          <w:bCs/>
          <w:i/>
          <w:iCs/>
          <w:kern w:val="3"/>
          <w:sz w:val="22"/>
          <w:szCs w:val="22"/>
        </w:rPr>
        <w:t>7</w:t>
      </w:r>
      <w:r w:rsidR="00DE002D" w:rsidRPr="00FE1456">
        <w:rPr>
          <w:rFonts w:eastAsia="Times New Roman"/>
          <w:bCs/>
          <w:i/>
          <w:iCs/>
          <w:kern w:val="3"/>
          <w:sz w:val="22"/>
          <w:szCs w:val="22"/>
        </w:rPr>
        <w:t>.</w:t>
      </w:r>
      <w:r w:rsidR="00A80B0B" w:rsidRPr="00FE1456">
        <w:rPr>
          <w:rFonts w:eastAsia="Times New Roman"/>
          <w:bCs/>
          <w:i/>
          <w:iCs/>
          <w:kern w:val="3"/>
          <w:sz w:val="22"/>
          <w:szCs w:val="22"/>
        </w:rPr>
        <w:t xml:space="preserve"> </w:t>
      </w:r>
      <w:r w:rsidR="003F5DF1" w:rsidRPr="00FE1456">
        <w:rPr>
          <w:rFonts w:eastAsia="Times New Roman"/>
          <w:b/>
          <w:i/>
          <w:iCs/>
          <w:kern w:val="3"/>
          <w:sz w:val="22"/>
          <w:szCs w:val="22"/>
        </w:rPr>
        <w:t>Dodavatel</w:t>
      </w:r>
      <w:r w:rsidR="00341A5E" w:rsidRPr="00FE1456">
        <w:rPr>
          <w:rFonts w:eastAsia="Times New Roman"/>
          <w:b/>
          <w:i/>
          <w:iCs/>
          <w:kern w:val="3"/>
          <w:sz w:val="22"/>
          <w:szCs w:val="22"/>
        </w:rPr>
        <w:t xml:space="preserve"> je povinen poskytnout </w:t>
      </w:r>
      <w:r w:rsidR="004A607D" w:rsidRPr="00FE1456">
        <w:rPr>
          <w:rFonts w:eastAsia="Times New Roman"/>
          <w:b/>
          <w:i/>
          <w:iCs/>
          <w:kern w:val="3"/>
          <w:sz w:val="22"/>
          <w:szCs w:val="22"/>
        </w:rPr>
        <w:t>O</w:t>
      </w:r>
      <w:r w:rsidR="00341A5E" w:rsidRPr="00FE1456">
        <w:rPr>
          <w:rFonts w:eastAsia="Times New Roman"/>
          <w:b/>
          <w:i/>
          <w:iCs/>
          <w:kern w:val="3"/>
          <w:sz w:val="22"/>
          <w:szCs w:val="22"/>
        </w:rPr>
        <w:t xml:space="preserve">bjednateli na vyžádání veškerou součinnost nezbytnou k řádnému plnění povinností </w:t>
      </w:r>
      <w:r w:rsidR="00B96DB5" w:rsidRPr="00FE1456">
        <w:rPr>
          <w:rFonts w:eastAsia="Times New Roman"/>
          <w:b/>
          <w:i/>
          <w:iCs/>
          <w:kern w:val="3"/>
          <w:sz w:val="22"/>
          <w:szCs w:val="22"/>
        </w:rPr>
        <w:t>O</w:t>
      </w:r>
      <w:r w:rsidR="00341A5E" w:rsidRPr="00FE1456">
        <w:rPr>
          <w:rFonts w:eastAsia="Times New Roman"/>
          <w:b/>
          <w:i/>
          <w:iCs/>
          <w:kern w:val="3"/>
          <w:sz w:val="22"/>
          <w:szCs w:val="22"/>
        </w:rPr>
        <w:t xml:space="preserve">bjednatele jako </w:t>
      </w:r>
      <w:r w:rsidR="00341A5E" w:rsidRPr="00DC7986">
        <w:rPr>
          <w:rFonts w:eastAsia="Times New Roman"/>
          <w:b/>
          <w:i/>
          <w:iCs/>
          <w:kern w:val="3"/>
          <w:sz w:val="22"/>
          <w:szCs w:val="22"/>
        </w:rPr>
        <w:t>příjemc</w:t>
      </w:r>
      <w:r w:rsidR="00E96DA6" w:rsidRPr="00DC7986">
        <w:rPr>
          <w:rFonts w:eastAsia="Times New Roman"/>
          <w:b/>
          <w:i/>
          <w:iCs/>
          <w:kern w:val="3"/>
          <w:sz w:val="22"/>
          <w:szCs w:val="22"/>
        </w:rPr>
        <w:t>i</w:t>
      </w:r>
      <w:r w:rsidR="00341A5E" w:rsidRPr="00DC7986">
        <w:rPr>
          <w:rFonts w:eastAsia="Times New Roman"/>
          <w:b/>
          <w:i/>
          <w:iCs/>
          <w:kern w:val="3"/>
          <w:sz w:val="22"/>
          <w:szCs w:val="22"/>
        </w:rPr>
        <w:t xml:space="preserve"> podpory z Národního plánu obnovy na realizaci projektu</w:t>
      </w:r>
      <w:r w:rsidR="00341A5E" w:rsidRPr="00FE1456">
        <w:rPr>
          <w:rFonts w:eastAsia="Times New Roman"/>
          <w:b/>
          <w:i/>
          <w:iCs/>
          <w:kern w:val="3"/>
          <w:sz w:val="22"/>
          <w:szCs w:val="22"/>
        </w:rPr>
        <w:t xml:space="preserve"> a k řádnému plnění povinností kontrolované osoby při případné kontrole čerpání a použití prostředků z této podpory prováděné příslušnými kontrolními orgány.</w:t>
      </w:r>
    </w:p>
    <w:p w14:paraId="603B1694" w14:textId="13A5DC37" w:rsidR="005A190E" w:rsidRDefault="006A6A54" w:rsidP="00C93BFE">
      <w:pPr>
        <w:pStyle w:val="Default"/>
        <w:spacing w:before="120" w:line="276" w:lineRule="auto"/>
        <w:ind w:left="1134" w:hanging="425"/>
        <w:jc w:val="both"/>
        <w:rPr>
          <w:rFonts w:eastAsia="Times New Roman"/>
          <w:b/>
          <w:i/>
          <w:iCs/>
          <w:kern w:val="3"/>
          <w:sz w:val="22"/>
          <w:szCs w:val="22"/>
        </w:rPr>
      </w:pPr>
      <w:r>
        <w:rPr>
          <w:rFonts w:eastAsia="Times New Roman"/>
          <w:bCs/>
          <w:i/>
          <w:iCs/>
          <w:kern w:val="3"/>
          <w:sz w:val="22"/>
          <w:szCs w:val="22"/>
        </w:rPr>
        <w:t>8</w:t>
      </w:r>
      <w:r w:rsidR="00DA29E6" w:rsidRPr="00DA29E6">
        <w:rPr>
          <w:rFonts w:eastAsia="Times New Roman"/>
          <w:bCs/>
          <w:i/>
          <w:iCs/>
          <w:kern w:val="3"/>
          <w:sz w:val="22"/>
          <w:szCs w:val="22"/>
        </w:rPr>
        <w:t>.</w:t>
      </w:r>
      <w:r w:rsidR="005A190E" w:rsidRPr="00B96DB5">
        <w:rPr>
          <w:rFonts w:eastAsia="Times New Roman"/>
          <w:b/>
          <w:i/>
          <w:iCs/>
          <w:kern w:val="3"/>
          <w:sz w:val="22"/>
          <w:szCs w:val="22"/>
        </w:rPr>
        <w:t xml:space="preserve"> </w:t>
      </w:r>
      <w:r w:rsidR="005A190E" w:rsidRPr="00B96DB5">
        <w:rPr>
          <w:rFonts w:eastAsia="Times New Roman"/>
          <w:b/>
          <w:i/>
          <w:iCs/>
          <w:kern w:val="3"/>
          <w:sz w:val="22"/>
          <w:szCs w:val="22"/>
        </w:rPr>
        <w:tab/>
      </w:r>
      <w:r w:rsidR="003F5DF1">
        <w:rPr>
          <w:rFonts w:eastAsia="Times New Roman"/>
          <w:b/>
          <w:i/>
          <w:iCs/>
          <w:kern w:val="3"/>
          <w:sz w:val="22"/>
          <w:szCs w:val="22"/>
        </w:rPr>
        <w:t>Dodavatel</w:t>
      </w:r>
      <w:r w:rsidR="002076EB" w:rsidRPr="00B96DB5">
        <w:rPr>
          <w:rFonts w:eastAsia="Times New Roman"/>
          <w:b/>
          <w:i/>
          <w:iCs/>
          <w:kern w:val="3"/>
          <w:sz w:val="22"/>
          <w:szCs w:val="22"/>
        </w:rPr>
        <w:t xml:space="preserve"> je povinen dokumenty související s poskytováním služeb dle této smlouvy uchovávat nejméně po dobu deseti (10) let ode dne schválení závěrečné zprávy o projektu, s tím, že o datu jejího schválení bude </w:t>
      </w:r>
      <w:r w:rsidR="003F5DF1">
        <w:rPr>
          <w:rFonts w:eastAsia="Times New Roman"/>
          <w:b/>
          <w:i/>
          <w:iCs/>
          <w:kern w:val="3"/>
          <w:sz w:val="22"/>
          <w:szCs w:val="22"/>
        </w:rPr>
        <w:t>Dodavatel</w:t>
      </w:r>
      <w:r w:rsidR="002076EB" w:rsidRPr="00B96DB5">
        <w:rPr>
          <w:rFonts w:eastAsia="Times New Roman"/>
          <w:b/>
          <w:i/>
          <w:iCs/>
          <w:kern w:val="3"/>
          <w:sz w:val="22"/>
          <w:szCs w:val="22"/>
        </w:rPr>
        <w:t xml:space="preserve"> </w:t>
      </w:r>
      <w:r w:rsidR="0009517D">
        <w:rPr>
          <w:rFonts w:eastAsia="Times New Roman"/>
          <w:b/>
          <w:i/>
          <w:iCs/>
          <w:kern w:val="3"/>
          <w:sz w:val="22"/>
          <w:szCs w:val="22"/>
        </w:rPr>
        <w:t>O</w:t>
      </w:r>
      <w:r w:rsidR="002076EB" w:rsidRPr="00B96DB5">
        <w:rPr>
          <w:rFonts w:eastAsia="Times New Roman"/>
          <w:b/>
          <w:i/>
          <w:iCs/>
          <w:kern w:val="3"/>
          <w:sz w:val="22"/>
          <w:szCs w:val="22"/>
        </w:rPr>
        <w:t>bjednatelem informován po skončení projektu, a to zejména pro účely kontroly oprávněnými kontrolními orgány.</w:t>
      </w:r>
    </w:p>
    <w:p w14:paraId="52A906AA" w14:textId="3FC1E425" w:rsidR="006A6A54" w:rsidRPr="006A6A54" w:rsidRDefault="006A6A54" w:rsidP="006A6A54">
      <w:pPr>
        <w:pStyle w:val="Default"/>
        <w:spacing w:before="120" w:line="276" w:lineRule="auto"/>
        <w:ind w:left="1134" w:hanging="425"/>
        <w:jc w:val="both"/>
        <w:rPr>
          <w:rFonts w:eastAsia="Times New Roman"/>
          <w:bCs/>
          <w:i/>
          <w:iCs/>
          <w:kern w:val="3"/>
          <w:sz w:val="22"/>
          <w:szCs w:val="22"/>
        </w:rPr>
      </w:pPr>
      <w:r>
        <w:rPr>
          <w:rFonts w:eastAsia="Times New Roman"/>
          <w:bCs/>
          <w:i/>
          <w:iCs/>
          <w:kern w:val="3"/>
          <w:sz w:val="22"/>
          <w:szCs w:val="22"/>
        </w:rPr>
        <w:t>9</w:t>
      </w:r>
      <w:r w:rsidR="00CE47CC">
        <w:rPr>
          <w:rFonts w:eastAsia="Times New Roman"/>
          <w:bCs/>
          <w:i/>
          <w:iCs/>
          <w:kern w:val="3"/>
          <w:sz w:val="22"/>
          <w:szCs w:val="22"/>
        </w:rPr>
        <w:t>.</w:t>
      </w:r>
      <w:r>
        <w:rPr>
          <w:rFonts w:eastAsia="Times New Roman"/>
          <w:bCs/>
          <w:i/>
          <w:iCs/>
          <w:kern w:val="3"/>
          <w:sz w:val="22"/>
          <w:szCs w:val="22"/>
        </w:rPr>
        <w:t xml:space="preserve"> </w:t>
      </w:r>
      <w:r w:rsidR="00C93BFE" w:rsidRPr="00C93BFE">
        <w:rPr>
          <w:rFonts w:eastAsia="Times New Roman"/>
          <w:bCs/>
          <w:i/>
          <w:iCs/>
          <w:kern w:val="3"/>
          <w:sz w:val="22"/>
          <w:szCs w:val="22"/>
        </w:rPr>
        <w:t xml:space="preserve"> </w:t>
      </w:r>
      <w:r w:rsidR="00E96DA6">
        <w:rPr>
          <w:rFonts w:eastAsia="Times New Roman"/>
          <w:bCs/>
          <w:i/>
          <w:iCs/>
          <w:kern w:val="3"/>
          <w:sz w:val="22"/>
          <w:szCs w:val="22"/>
        </w:rPr>
        <w:t xml:space="preserve"> </w:t>
      </w:r>
      <w:r w:rsidRPr="006A6A54">
        <w:rPr>
          <w:rFonts w:eastAsia="Times New Roman"/>
          <w:bCs/>
          <w:i/>
          <w:iCs/>
          <w:kern w:val="3"/>
          <w:sz w:val="22"/>
          <w:szCs w:val="22"/>
        </w:rPr>
        <w:t>Na důkaz toho, že Smluvní strany s obsahem této Prováděcí smlouvy souhlasí, rozumí jí a zavazují se k jejímu plnění, připojují své podpisy a prohlašují, že tato Prováděcí smlouva byla uzavřena podle jejich svobodné a vážné vůle prosté tísně.</w:t>
      </w:r>
    </w:p>
    <w:p w14:paraId="2171A179" w14:textId="6FC9AD17" w:rsidR="00C93BFE" w:rsidRPr="00C93BFE" w:rsidRDefault="00E96DA6" w:rsidP="006A6A54">
      <w:pPr>
        <w:pStyle w:val="Default"/>
        <w:spacing w:before="120" w:line="276" w:lineRule="auto"/>
        <w:ind w:left="1134" w:hanging="425"/>
        <w:jc w:val="both"/>
        <w:rPr>
          <w:rFonts w:eastAsia="Times New Roman"/>
          <w:bCs/>
          <w:i/>
          <w:iCs/>
          <w:kern w:val="3"/>
          <w:sz w:val="22"/>
          <w:szCs w:val="22"/>
        </w:rPr>
      </w:pPr>
      <w:r>
        <w:rPr>
          <w:rFonts w:eastAsia="Times New Roman"/>
          <w:bCs/>
          <w:i/>
          <w:iCs/>
          <w:kern w:val="3"/>
          <w:sz w:val="22"/>
          <w:szCs w:val="22"/>
        </w:rPr>
        <w:t>10</w:t>
      </w:r>
      <w:r w:rsidR="006A6A54" w:rsidRPr="006A6A54">
        <w:rPr>
          <w:rFonts w:eastAsia="Times New Roman"/>
          <w:bCs/>
          <w:i/>
          <w:iCs/>
          <w:kern w:val="3"/>
          <w:sz w:val="22"/>
          <w:szCs w:val="22"/>
        </w:rPr>
        <w:t>.</w:t>
      </w:r>
      <w:r>
        <w:rPr>
          <w:rFonts w:eastAsia="Times New Roman"/>
          <w:bCs/>
          <w:i/>
          <w:iCs/>
          <w:kern w:val="3"/>
          <w:sz w:val="22"/>
          <w:szCs w:val="22"/>
        </w:rPr>
        <w:t xml:space="preserve"> </w:t>
      </w:r>
      <w:r w:rsidR="006A6A54" w:rsidRPr="006A6A54">
        <w:rPr>
          <w:rFonts w:eastAsia="Times New Roman"/>
          <w:bCs/>
          <w:i/>
          <w:iCs/>
          <w:kern w:val="3"/>
          <w:sz w:val="22"/>
          <w:szCs w:val="22"/>
        </w:rPr>
        <w:t>V případě převodu kreditu Azure bude mít vysoutěžený dodavatel povinnost součinnosti s dodavatelem následným.</w:t>
      </w:r>
    </w:p>
    <w:p w14:paraId="080864BD" w14:textId="77777777" w:rsidR="00EB5EF4" w:rsidRDefault="00EB5EF4" w:rsidP="00A561C0">
      <w:pPr>
        <w:spacing w:after="0" w:line="276" w:lineRule="auto"/>
        <w:rPr>
          <w:rFonts w:ascii="Arial" w:hAnsi="Arial" w:cs="Arial"/>
          <w:bCs/>
          <w:color w:val="000000"/>
        </w:rPr>
      </w:pPr>
    </w:p>
    <w:p w14:paraId="1956B588" w14:textId="77777777" w:rsidR="00E96DA6" w:rsidRPr="00A561C0" w:rsidRDefault="00E96DA6" w:rsidP="00A561C0">
      <w:pPr>
        <w:spacing w:after="0" w:line="276" w:lineRule="auto"/>
        <w:rPr>
          <w:rFonts w:ascii="Arial" w:hAnsi="Arial" w:cs="Arial"/>
          <w:bCs/>
          <w:color w:val="000000"/>
        </w:rPr>
      </w:pPr>
    </w:p>
    <w:p w14:paraId="269A2F28" w14:textId="4ED1EBAA" w:rsidR="00EB5EF4" w:rsidRPr="00A561C0" w:rsidRDefault="00DF5BE6" w:rsidP="00A561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368537"/>
          <w:kern w:val="0"/>
          <w:sz w:val="24"/>
          <w:szCs w:val="24"/>
        </w:rPr>
      </w:pPr>
      <w:r w:rsidRPr="00A561C0">
        <w:rPr>
          <w:rFonts w:ascii="Calibri" w:hAnsi="Calibri" w:cs="Calibri"/>
          <w:b/>
          <w:bCs/>
          <w:color w:val="368537"/>
          <w:kern w:val="0"/>
          <w:sz w:val="24"/>
          <w:szCs w:val="24"/>
        </w:rPr>
        <w:t>I</w:t>
      </w:r>
      <w:r w:rsidR="00EB5EF4" w:rsidRPr="00A561C0">
        <w:rPr>
          <w:rFonts w:ascii="Calibri" w:hAnsi="Calibri" w:cs="Calibri"/>
          <w:b/>
          <w:bCs/>
          <w:color w:val="368537"/>
          <w:kern w:val="0"/>
          <w:sz w:val="24"/>
          <w:szCs w:val="24"/>
        </w:rPr>
        <w:t>II.</w:t>
      </w:r>
    </w:p>
    <w:p w14:paraId="040FD57F" w14:textId="2365E80A" w:rsidR="00EB5EF4" w:rsidRPr="00A561C0" w:rsidRDefault="00EB5EF4" w:rsidP="00A561C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368537"/>
          <w:kern w:val="0"/>
          <w:sz w:val="24"/>
          <w:szCs w:val="24"/>
        </w:rPr>
      </w:pPr>
      <w:r w:rsidRPr="00A561C0">
        <w:rPr>
          <w:rFonts w:ascii="Calibri" w:hAnsi="Calibri" w:cs="Calibri"/>
          <w:b/>
          <w:bCs/>
          <w:color w:val="368537"/>
          <w:kern w:val="0"/>
          <w:sz w:val="24"/>
          <w:szCs w:val="24"/>
        </w:rPr>
        <w:t xml:space="preserve">Vztah k ostatním ustanovením </w:t>
      </w:r>
      <w:r w:rsidR="00DF5BE6" w:rsidRPr="00A561C0">
        <w:rPr>
          <w:rFonts w:ascii="Calibri" w:hAnsi="Calibri" w:cs="Calibri"/>
          <w:b/>
          <w:bCs/>
          <w:color w:val="368537"/>
          <w:kern w:val="0"/>
          <w:sz w:val="24"/>
          <w:szCs w:val="24"/>
        </w:rPr>
        <w:t>smlouvy</w:t>
      </w:r>
      <w:r w:rsidR="00AD36AC">
        <w:rPr>
          <w:rFonts w:ascii="Calibri" w:hAnsi="Calibri" w:cs="Calibri"/>
          <w:b/>
          <w:bCs/>
          <w:color w:val="368537"/>
          <w:kern w:val="0"/>
          <w:sz w:val="24"/>
          <w:szCs w:val="24"/>
        </w:rPr>
        <w:t xml:space="preserve"> a rámcové dohody</w:t>
      </w:r>
    </w:p>
    <w:p w14:paraId="6E7E12F2" w14:textId="138013B2" w:rsidR="00EB5EF4" w:rsidRPr="00B05CCB" w:rsidRDefault="00EB5EF4" w:rsidP="00F55329">
      <w:pPr>
        <w:pStyle w:val="Odstavecseseznamem"/>
        <w:numPr>
          <w:ilvl w:val="0"/>
          <w:numId w:val="3"/>
        </w:numPr>
        <w:spacing w:after="120" w:line="276" w:lineRule="auto"/>
        <w:ind w:left="426" w:hanging="426"/>
        <w:rPr>
          <w:rFonts w:ascii="Arial" w:hAnsi="Arial" w:cs="Arial"/>
          <w:bCs/>
          <w:color w:val="000000"/>
          <w:lang w:val="cs-CZ"/>
        </w:rPr>
      </w:pPr>
      <w:r w:rsidRPr="00B05CCB">
        <w:rPr>
          <w:rFonts w:ascii="Arial" w:hAnsi="Arial" w:cs="Arial"/>
          <w:bCs/>
          <w:color w:val="000000"/>
          <w:lang w:val="cs-CZ"/>
        </w:rPr>
        <w:t xml:space="preserve">Ostatní ustanovení </w:t>
      </w:r>
      <w:r w:rsidR="00DF5BE6">
        <w:rPr>
          <w:rFonts w:ascii="Arial" w:hAnsi="Arial" w:cs="Arial"/>
          <w:bCs/>
          <w:color w:val="000000"/>
          <w:lang w:val="cs-CZ"/>
        </w:rPr>
        <w:t>smlouvy</w:t>
      </w:r>
      <w:r w:rsidRPr="00B05CCB">
        <w:rPr>
          <w:rFonts w:ascii="Arial" w:hAnsi="Arial" w:cs="Arial"/>
          <w:bCs/>
          <w:color w:val="000000"/>
          <w:lang w:val="cs-CZ"/>
        </w:rPr>
        <w:t xml:space="preserve"> </w:t>
      </w:r>
      <w:r w:rsidR="00F95EDD">
        <w:rPr>
          <w:rFonts w:ascii="Arial" w:hAnsi="Arial" w:cs="Arial"/>
          <w:bCs/>
          <w:color w:val="000000"/>
          <w:lang w:val="cs-CZ"/>
        </w:rPr>
        <w:t xml:space="preserve">a rámcové dohody </w:t>
      </w:r>
      <w:r w:rsidRPr="00B05CCB">
        <w:rPr>
          <w:rFonts w:ascii="Arial" w:hAnsi="Arial" w:cs="Arial"/>
          <w:bCs/>
          <w:color w:val="000000"/>
          <w:lang w:val="cs-CZ"/>
        </w:rPr>
        <w:t>zůstávají tímto dodatkem nedotčena.</w:t>
      </w:r>
    </w:p>
    <w:p w14:paraId="75A9B563" w14:textId="77777777" w:rsidR="00EB5EF4" w:rsidRPr="00B05CCB" w:rsidRDefault="00EB5EF4" w:rsidP="00200A03">
      <w:pPr>
        <w:spacing w:after="0" w:line="276" w:lineRule="auto"/>
        <w:rPr>
          <w:rFonts w:ascii="Arial" w:hAnsi="Arial" w:cs="Arial"/>
          <w:b/>
          <w:color w:val="000000"/>
        </w:rPr>
      </w:pPr>
    </w:p>
    <w:p w14:paraId="0AA09154" w14:textId="3DFAFFE0" w:rsidR="00EB5EF4" w:rsidRPr="00BA7E6D" w:rsidRDefault="00EB5EF4" w:rsidP="00BA7E6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368537"/>
          <w:kern w:val="0"/>
          <w:sz w:val="24"/>
          <w:szCs w:val="24"/>
        </w:rPr>
      </w:pPr>
      <w:r w:rsidRPr="00BA7E6D">
        <w:rPr>
          <w:rFonts w:ascii="Calibri" w:hAnsi="Calibri" w:cs="Calibri"/>
          <w:b/>
          <w:bCs/>
          <w:color w:val="368537"/>
          <w:kern w:val="0"/>
          <w:sz w:val="24"/>
          <w:szCs w:val="24"/>
        </w:rPr>
        <w:t>I</w:t>
      </w:r>
      <w:r w:rsidR="00DF5BE6" w:rsidRPr="00BA7E6D">
        <w:rPr>
          <w:rFonts w:ascii="Calibri" w:hAnsi="Calibri" w:cs="Calibri"/>
          <w:b/>
          <w:bCs/>
          <w:color w:val="368537"/>
          <w:kern w:val="0"/>
          <w:sz w:val="24"/>
          <w:szCs w:val="24"/>
        </w:rPr>
        <w:t>V</w:t>
      </w:r>
      <w:r w:rsidRPr="00BA7E6D">
        <w:rPr>
          <w:rFonts w:ascii="Calibri" w:hAnsi="Calibri" w:cs="Calibri"/>
          <w:b/>
          <w:bCs/>
          <w:color w:val="368537"/>
          <w:kern w:val="0"/>
          <w:sz w:val="24"/>
          <w:szCs w:val="24"/>
        </w:rPr>
        <w:t>.</w:t>
      </w:r>
    </w:p>
    <w:p w14:paraId="4CF3E874" w14:textId="77777777" w:rsidR="00EB5EF4" w:rsidRPr="00BA7E6D" w:rsidRDefault="00EB5EF4" w:rsidP="00BA7E6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368537"/>
          <w:kern w:val="0"/>
          <w:sz w:val="24"/>
          <w:szCs w:val="24"/>
        </w:rPr>
      </w:pPr>
      <w:r w:rsidRPr="00BA7E6D">
        <w:rPr>
          <w:rFonts w:ascii="Calibri" w:hAnsi="Calibri" w:cs="Calibri"/>
          <w:b/>
          <w:bCs/>
          <w:color w:val="368537"/>
          <w:kern w:val="0"/>
          <w:sz w:val="24"/>
          <w:szCs w:val="24"/>
        </w:rPr>
        <w:t>Závěrečné ustanovení</w:t>
      </w:r>
    </w:p>
    <w:p w14:paraId="44299909" w14:textId="6E4714B4" w:rsidR="00EB5EF4" w:rsidRPr="00B05CCB" w:rsidRDefault="00EB5EF4" w:rsidP="00F55329">
      <w:pPr>
        <w:pStyle w:val="Odstavecseseznamem"/>
        <w:numPr>
          <w:ilvl w:val="0"/>
          <w:numId w:val="4"/>
        </w:numPr>
        <w:spacing w:line="276" w:lineRule="auto"/>
        <w:ind w:left="426" w:hanging="426"/>
        <w:rPr>
          <w:rFonts w:ascii="Arial" w:hAnsi="Arial" w:cs="Arial"/>
          <w:bCs/>
          <w:color w:val="000000"/>
          <w:lang w:val="cs-CZ"/>
        </w:rPr>
      </w:pPr>
      <w:r w:rsidRPr="00B05CCB">
        <w:rPr>
          <w:rFonts w:ascii="Arial" w:hAnsi="Arial" w:cs="Arial"/>
          <w:bCs/>
          <w:color w:val="000000"/>
          <w:lang w:val="cs-CZ"/>
        </w:rPr>
        <w:t xml:space="preserve">Dodatek nabývá platnosti dnem podpisu poslední ze smluvních stran a účinnosti jeho zveřejněním v registru smluv v souladu se zákonem č. 340/2015 Sb., o zvláštních podmínkách účinnosti některých smluv, uveřejňování těchto smluv a o registru smluv (zákon o registru smluv) ve znění pozdějších předpisů. Smluvní strany se dohodly, že zveřejnění tohoto dodatku v registru smluv zabezpečí </w:t>
      </w:r>
      <w:r w:rsidR="005975B7">
        <w:rPr>
          <w:rFonts w:ascii="Arial" w:hAnsi="Arial" w:cs="Arial"/>
          <w:bCs/>
          <w:color w:val="000000"/>
          <w:lang w:val="cs-CZ"/>
        </w:rPr>
        <w:t>Objednatel</w:t>
      </w:r>
      <w:r w:rsidRPr="00B05CCB">
        <w:rPr>
          <w:rFonts w:ascii="Arial" w:hAnsi="Arial" w:cs="Arial"/>
          <w:bCs/>
          <w:color w:val="000000"/>
          <w:lang w:val="cs-CZ"/>
        </w:rPr>
        <w:t>.</w:t>
      </w:r>
    </w:p>
    <w:p w14:paraId="0AE0C185" w14:textId="77777777" w:rsidR="00EB5EF4" w:rsidRPr="00B05CCB" w:rsidRDefault="00EB5EF4" w:rsidP="00F55329">
      <w:pPr>
        <w:pStyle w:val="Odstavecseseznamem"/>
        <w:spacing w:line="276" w:lineRule="auto"/>
        <w:ind w:left="426" w:hanging="426"/>
        <w:rPr>
          <w:rFonts w:ascii="Arial" w:hAnsi="Arial" w:cs="Arial"/>
          <w:bCs/>
          <w:color w:val="000000"/>
          <w:lang w:val="cs-CZ"/>
        </w:rPr>
      </w:pPr>
    </w:p>
    <w:p w14:paraId="6B6CB739" w14:textId="77777777" w:rsidR="00EB5EF4" w:rsidRPr="00B05CCB" w:rsidRDefault="00EB5EF4" w:rsidP="00F55329">
      <w:pPr>
        <w:pStyle w:val="Odstavecseseznamem"/>
        <w:numPr>
          <w:ilvl w:val="0"/>
          <w:numId w:val="3"/>
        </w:numPr>
        <w:spacing w:line="276" w:lineRule="auto"/>
        <w:ind w:left="426" w:hanging="426"/>
        <w:rPr>
          <w:rFonts w:ascii="Arial" w:hAnsi="Arial" w:cs="Arial"/>
          <w:bCs/>
          <w:color w:val="000000"/>
          <w:lang w:val="cs-CZ"/>
        </w:rPr>
      </w:pPr>
      <w:r w:rsidRPr="00B05CCB">
        <w:rPr>
          <w:rFonts w:ascii="Arial" w:hAnsi="Arial" w:cs="Arial"/>
          <w:bCs/>
          <w:color w:val="000000"/>
          <w:lang w:val="cs-CZ"/>
        </w:rPr>
        <w:t>Dodatek je vyhotoven pouze v elektronické podobě.</w:t>
      </w:r>
    </w:p>
    <w:p w14:paraId="44BDF07B" w14:textId="77777777" w:rsidR="00EB5EF4" w:rsidRPr="00B05CCB" w:rsidRDefault="00EB5EF4" w:rsidP="00F55329">
      <w:pPr>
        <w:pStyle w:val="Odstavecseseznamem"/>
        <w:spacing w:line="276" w:lineRule="auto"/>
        <w:ind w:left="426" w:hanging="426"/>
        <w:rPr>
          <w:rFonts w:ascii="Arial" w:hAnsi="Arial" w:cs="Arial"/>
          <w:bCs/>
          <w:color w:val="000000"/>
          <w:lang w:val="cs-CZ"/>
        </w:rPr>
      </w:pPr>
    </w:p>
    <w:p w14:paraId="45BF7261" w14:textId="77777777" w:rsidR="00EB5EF4" w:rsidRPr="00436765" w:rsidRDefault="00EB5EF4" w:rsidP="00F55329">
      <w:pPr>
        <w:pStyle w:val="Odstavecseseznamem"/>
        <w:numPr>
          <w:ilvl w:val="0"/>
          <w:numId w:val="3"/>
        </w:numPr>
        <w:spacing w:line="276" w:lineRule="auto"/>
        <w:ind w:left="426" w:hanging="426"/>
        <w:rPr>
          <w:rFonts w:ascii="Arial" w:hAnsi="Arial" w:cs="Arial"/>
          <w:bCs/>
          <w:color w:val="000000"/>
          <w:lang w:val="cs-CZ"/>
        </w:rPr>
      </w:pPr>
      <w:r w:rsidRPr="00436765">
        <w:rPr>
          <w:rFonts w:ascii="Arial" w:hAnsi="Arial" w:cs="Arial"/>
          <w:bCs/>
          <w:color w:val="000000"/>
          <w:lang w:val="cs-CZ"/>
        </w:rPr>
        <w:t xml:space="preserve">V případě, že některé ustanovení </w:t>
      </w:r>
      <w:r>
        <w:rPr>
          <w:rFonts w:ascii="Arial" w:hAnsi="Arial" w:cs="Arial"/>
          <w:bCs/>
          <w:color w:val="000000"/>
          <w:lang w:val="cs-CZ"/>
        </w:rPr>
        <w:t>d</w:t>
      </w:r>
      <w:r w:rsidRPr="00436765">
        <w:rPr>
          <w:rFonts w:ascii="Arial" w:hAnsi="Arial" w:cs="Arial"/>
          <w:bCs/>
          <w:color w:val="000000"/>
          <w:lang w:val="cs-CZ"/>
        </w:rPr>
        <w:t xml:space="preserve">odatku je nebo se stane v budoucnu zdánlivým, neplatným, neúčinným či nevymahatelným nebo bude-li takový stav shledán příslušným orgánem, zůstávají ostatní ustanovení </w:t>
      </w:r>
      <w:r>
        <w:rPr>
          <w:rFonts w:ascii="Arial" w:hAnsi="Arial" w:cs="Arial"/>
          <w:bCs/>
          <w:color w:val="000000"/>
          <w:lang w:val="cs-CZ"/>
        </w:rPr>
        <w:t>d</w:t>
      </w:r>
      <w:r w:rsidRPr="00436765">
        <w:rPr>
          <w:rFonts w:ascii="Arial" w:hAnsi="Arial" w:cs="Arial"/>
          <w:bCs/>
          <w:color w:val="000000"/>
          <w:lang w:val="cs-CZ"/>
        </w:rPr>
        <w:t xml:space="preserve">odatku v platnosti a účinnosti, pokud z povahy takového ustanovení nebo z jeho obsahu anebo z okolností, za nichž bylo uzavřeno, nevyplývá, že je nelze oddělit od ostatního obsahu </w:t>
      </w:r>
      <w:r>
        <w:rPr>
          <w:rFonts w:ascii="Arial" w:hAnsi="Arial" w:cs="Arial"/>
          <w:bCs/>
          <w:color w:val="000000"/>
          <w:lang w:val="cs-CZ"/>
        </w:rPr>
        <w:t>d</w:t>
      </w:r>
      <w:r w:rsidRPr="00436765">
        <w:rPr>
          <w:rFonts w:ascii="Arial" w:hAnsi="Arial" w:cs="Arial"/>
          <w:bCs/>
          <w:color w:val="000000"/>
          <w:lang w:val="cs-CZ"/>
        </w:rPr>
        <w:t xml:space="preserve">odatku. Smluvní strany se zavazují nahradit zdánlivé, neplatné, neúčinné nebo nevymahatelné ustanovení </w:t>
      </w:r>
      <w:r>
        <w:rPr>
          <w:rFonts w:ascii="Arial" w:hAnsi="Arial" w:cs="Arial"/>
          <w:bCs/>
          <w:color w:val="000000"/>
          <w:lang w:val="cs-CZ"/>
        </w:rPr>
        <w:t>d</w:t>
      </w:r>
      <w:r w:rsidRPr="00436765">
        <w:rPr>
          <w:rFonts w:ascii="Arial" w:hAnsi="Arial" w:cs="Arial"/>
          <w:bCs/>
          <w:color w:val="000000"/>
          <w:lang w:val="cs-CZ"/>
        </w:rPr>
        <w:t xml:space="preserve">odatku ustanovením jiným, které svým obsahem a smyslem odpovídá nejlépe ustanovení původnímu a </w:t>
      </w:r>
      <w:r>
        <w:rPr>
          <w:rFonts w:ascii="Arial" w:hAnsi="Arial" w:cs="Arial"/>
          <w:bCs/>
          <w:color w:val="000000"/>
          <w:lang w:val="cs-CZ"/>
        </w:rPr>
        <w:t>d</w:t>
      </w:r>
      <w:r w:rsidRPr="00436765">
        <w:rPr>
          <w:rFonts w:ascii="Arial" w:hAnsi="Arial" w:cs="Arial"/>
          <w:bCs/>
          <w:color w:val="000000"/>
          <w:lang w:val="cs-CZ"/>
        </w:rPr>
        <w:t>odatku</w:t>
      </w:r>
      <w:r>
        <w:rPr>
          <w:rFonts w:ascii="Arial" w:hAnsi="Arial" w:cs="Arial"/>
          <w:bCs/>
          <w:color w:val="000000"/>
          <w:lang w:val="cs-CZ"/>
        </w:rPr>
        <w:t xml:space="preserve"> </w:t>
      </w:r>
      <w:r w:rsidRPr="00436765">
        <w:rPr>
          <w:rFonts w:ascii="Arial" w:hAnsi="Arial" w:cs="Arial"/>
          <w:bCs/>
          <w:color w:val="000000"/>
          <w:lang w:val="cs-CZ"/>
        </w:rPr>
        <w:t>jako celku.</w:t>
      </w:r>
    </w:p>
    <w:p w14:paraId="5C93C8F4" w14:textId="77777777" w:rsidR="00EB5EF4" w:rsidRPr="00436765" w:rsidRDefault="00EB5EF4" w:rsidP="00F55329">
      <w:pPr>
        <w:pStyle w:val="Odstavecseseznamem"/>
        <w:spacing w:line="276" w:lineRule="auto"/>
        <w:ind w:left="426" w:hanging="426"/>
        <w:rPr>
          <w:rFonts w:ascii="Arial" w:hAnsi="Arial" w:cs="Arial"/>
          <w:bCs/>
          <w:color w:val="000000"/>
          <w:lang w:val="cs-CZ"/>
        </w:rPr>
      </w:pPr>
    </w:p>
    <w:p w14:paraId="6D160A9C" w14:textId="1BEA933A" w:rsidR="000B09FC" w:rsidRPr="003B0E8E" w:rsidRDefault="00EB5EF4" w:rsidP="003B0E8E">
      <w:pPr>
        <w:pStyle w:val="Odstavecseseznamem"/>
        <w:numPr>
          <w:ilvl w:val="0"/>
          <w:numId w:val="3"/>
        </w:numPr>
        <w:spacing w:line="276" w:lineRule="auto"/>
        <w:ind w:left="426" w:hanging="426"/>
        <w:rPr>
          <w:rFonts w:ascii="Arial" w:hAnsi="Arial" w:cs="Arial"/>
          <w:bCs/>
          <w:color w:val="000000"/>
          <w:lang w:val="cs-CZ"/>
        </w:rPr>
      </w:pPr>
      <w:r w:rsidRPr="00B05CCB">
        <w:rPr>
          <w:rFonts w:ascii="Arial" w:hAnsi="Arial" w:cs="Arial"/>
          <w:bCs/>
          <w:color w:val="000000"/>
          <w:lang w:val="cs-CZ"/>
        </w:rPr>
        <w:t>Na důkaz toho, že smluvní strany s obsahem dodatku souhlasí, rozumí mu a zavazují se k jeho plnění, připojují své elektronické podpisy a prohlašují, že byl uzavřen podle jejich svobodné a vážné vůle prosté tísně.</w:t>
      </w:r>
    </w:p>
    <w:p w14:paraId="52346E57" w14:textId="77777777" w:rsidR="00C83BC6" w:rsidRDefault="00C83BC6" w:rsidP="00C6319C">
      <w:pPr>
        <w:widowControl w:val="0"/>
        <w:autoSpaceDE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052C54B7" w14:textId="30A4FB31" w:rsidR="00AA4CD3" w:rsidRPr="00927F76" w:rsidRDefault="00FE7C3E" w:rsidP="00AA4CD3">
      <w:pPr>
        <w:widowControl w:val="0"/>
        <w:autoSpaceDE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927F76">
        <w:rPr>
          <w:rFonts w:ascii="Arial" w:hAnsi="Arial" w:cs="Arial"/>
          <w:color w:val="000000"/>
        </w:rPr>
        <w:t>V</w:t>
      </w:r>
      <w:r w:rsidR="007F3473" w:rsidRPr="00927F76">
        <w:rPr>
          <w:rFonts w:ascii="Arial" w:hAnsi="Arial" w:cs="Arial"/>
          <w:color w:val="000000"/>
        </w:rPr>
        <w:t> </w:t>
      </w:r>
      <w:r w:rsidR="007F3473" w:rsidRPr="00DC7986">
        <w:rPr>
          <w:rFonts w:ascii="Arial" w:hAnsi="Arial" w:cs="Arial"/>
          <w:color w:val="000000"/>
        </w:rPr>
        <w:t>České Lípě</w:t>
      </w:r>
      <w:r w:rsidRPr="00927F76">
        <w:rPr>
          <w:rFonts w:ascii="Arial" w:hAnsi="Arial" w:cs="Arial"/>
          <w:color w:val="000000"/>
        </w:rPr>
        <w:t xml:space="preserve"> dne </w:t>
      </w:r>
      <w:r w:rsidR="0090127F">
        <w:rPr>
          <w:rFonts w:ascii="Arial" w:hAnsi="Arial" w:cs="Arial"/>
          <w:color w:val="000000"/>
        </w:rPr>
        <w:t>18. 12. 2025</w:t>
      </w:r>
      <w:r w:rsidR="00AA4CD3" w:rsidRPr="00927F76">
        <w:rPr>
          <w:rFonts w:ascii="Arial" w:hAnsi="Arial" w:cs="Arial"/>
          <w:color w:val="000000"/>
        </w:rPr>
        <w:tab/>
      </w:r>
      <w:r w:rsidR="00AA4CD3" w:rsidRPr="00927F76">
        <w:rPr>
          <w:rFonts w:ascii="Arial" w:hAnsi="Arial" w:cs="Arial"/>
          <w:color w:val="000000"/>
        </w:rPr>
        <w:tab/>
      </w:r>
      <w:r w:rsidR="00AA4CD3" w:rsidRPr="00927F76">
        <w:rPr>
          <w:rFonts w:ascii="Arial" w:hAnsi="Arial" w:cs="Arial"/>
          <w:color w:val="000000"/>
        </w:rPr>
        <w:tab/>
        <w:t xml:space="preserve">V Praze dne </w:t>
      </w:r>
      <w:r w:rsidR="00C02200">
        <w:rPr>
          <w:rFonts w:ascii="Arial" w:hAnsi="Arial" w:cs="Arial"/>
          <w:color w:val="000000"/>
        </w:rPr>
        <w:t>19. 12. 2025</w:t>
      </w:r>
    </w:p>
    <w:p w14:paraId="1B12967E" w14:textId="10BAAA54" w:rsidR="00FE7C3E" w:rsidRPr="00927F76" w:rsidRDefault="00FE7C3E" w:rsidP="00FE7C3E">
      <w:pPr>
        <w:widowControl w:val="0"/>
        <w:autoSpaceDE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1DAEBB0E" w14:textId="77777777" w:rsidR="00C83BC6" w:rsidRPr="00927F76" w:rsidRDefault="00C83BC6" w:rsidP="00FE7C3E">
      <w:pPr>
        <w:widowControl w:val="0"/>
        <w:autoSpaceDE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36F4740F" w14:textId="77777777" w:rsidR="00CD005C" w:rsidRPr="00927F76" w:rsidRDefault="00CD005C" w:rsidP="00FE7C3E">
      <w:pPr>
        <w:widowControl w:val="0"/>
        <w:autoSpaceDE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529F2B79" w14:textId="77777777" w:rsidR="00AA4CD3" w:rsidRPr="00927F76" w:rsidRDefault="00AA4CD3" w:rsidP="00FE7C3E">
      <w:pPr>
        <w:widowControl w:val="0"/>
        <w:autoSpaceDE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5E6E46DF" w14:textId="77777777" w:rsidR="00AA4CD3" w:rsidRPr="00927F76" w:rsidRDefault="00FE7C3E" w:rsidP="00AA4CD3">
      <w:pPr>
        <w:widowControl w:val="0"/>
        <w:autoSpaceDE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927F76">
        <w:rPr>
          <w:rFonts w:ascii="Arial" w:hAnsi="Arial" w:cs="Arial"/>
          <w:color w:val="000000"/>
        </w:rPr>
        <w:t>…………………………………..</w:t>
      </w:r>
      <w:r w:rsidR="00AA4CD3" w:rsidRPr="00927F76">
        <w:rPr>
          <w:rFonts w:ascii="Arial" w:hAnsi="Arial" w:cs="Arial"/>
          <w:color w:val="000000"/>
        </w:rPr>
        <w:tab/>
      </w:r>
      <w:r w:rsidR="00AA4CD3" w:rsidRPr="00927F76">
        <w:rPr>
          <w:rFonts w:ascii="Arial" w:hAnsi="Arial" w:cs="Arial"/>
          <w:color w:val="000000"/>
        </w:rPr>
        <w:tab/>
      </w:r>
      <w:r w:rsidR="00AA4CD3" w:rsidRPr="00927F76">
        <w:rPr>
          <w:rFonts w:ascii="Arial" w:hAnsi="Arial" w:cs="Arial"/>
          <w:color w:val="000000"/>
        </w:rPr>
        <w:tab/>
        <w:t>…………………………………..</w:t>
      </w:r>
    </w:p>
    <w:p w14:paraId="692B08A8" w14:textId="405D9317" w:rsidR="00AA4CD3" w:rsidRPr="00927F76" w:rsidRDefault="003F5DF1" w:rsidP="00AA4CD3">
      <w:pPr>
        <w:widowControl w:val="0"/>
        <w:autoSpaceDE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927F76">
        <w:rPr>
          <w:rFonts w:ascii="Arial" w:hAnsi="Arial" w:cs="Arial"/>
          <w:color w:val="000000"/>
        </w:rPr>
        <w:t>Dodavatel</w:t>
      </w:r>
      <w:r w:rsidR="00AA4CD3" w:rsidRPr="00927F76">
        <w:rPr>
          <w:rFonts w:ascii="Arial" w:hAnsi="Arial" w:cs="Arial"/>
          <w:color w:val="000000"/>
        </w:rPr>
        <w:tab/>
      </w:r>
      <w:r w:rsidR="00AA4CD3" w:rsidRPr="00927F76">
        <w:rPr>
          <w:rFonts w:ascii="Arial" w:hAnsi="Arial" w:cs="Arial"/>
          <w:color w:val="000000"/>
        </w:rPr>
        <w:tab/>
      </w:r>
      <w:r w:rsidR="00AA4CD3" w:rsidRPr="00927F76">
        <w:rPr>
          <w:rFonts w:ascii="Arial" w:hAnsi="Arial" w:cs="Arial"/>
          <w:color w:val="000000"/>
        </w:rPr>
        <w:tab/>
      </w:r>
      <w:r w:rsidR="00AA4CD3" w:rsidRPr="00927F76">
        <w:rPr>
          <w:rFonts w:ascii="Arial" w:hAnsi="Arial" w:cs="Arial"/>
          <w:color w:val="000000"/>
        </w:rPr>
        <w:tab/>
      </w:r>
      <w:r w:rsidR="00AA4CD3" w:rsidRPr="00927F76">
        <w:rPr>
          <w:rFonts w:ascii="Arial" w:hAnsi="Arial" w:cs="Arial"/>
          <w:color w:val="000000"/>
        </w:rPr>
        <w:tab/>
      </w:r>
      <w:r w:rsidR="00AA4CD3" w:rsidRPr="00927F76">
        <w:rPr>
          <w:rFonts w:ascii="Arial" w:hAnsi="Arial" w:cs="Arial"/>
          <w:color w:val="000000"/>
        </w:rPr>
        <w:tab/>
      </w:r>
      <w:r w:rsidR="00C34E86" w:rsidRPr="00927F76">
        <w:rPr>
          <w:rFonts w:ascii="Arial" w:hAnsi="Arial" w:cs="Arial"/>
          <w:color w:val="000000"/>
        </w:rPr>
        <w:t>Objednatel</w:t>
      </w:r>
    </w:p>
    <w:p w14:paraId="0C05D8C7" w14:textId="0DAC6B17" w:rsidR="00FE7C3E" w:rsidRDefault="00A453EA" w:rsidP="00FE7C3E">
      <w:pPr>
        <w:widowControl w:val="0"/>
        <w:autoSpaceDE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DC7986">
        <w:rPr>
          <w:rFonts w:ascii="Arial" w:hAnsi="Arial" w:cs="Arial"/>
          <w:color w:val="000000"/>
        </w:rPr>
        <w:t xml:space="preserve">RNDr. Rostislav </w:t>
      </w:r>
      <w:proofErr w:type="spellStart"/>
      <w:r w:rsidRPr="00DC7986">
        <w:rPr>
          <w:rFonts w:ascii="Arial" w:hAnsi="Arial" w:cs="Arial"/>
          <w:color w:val="000000"/>
        </w:rPr>
        <w:t>Vocilka</w:t>
      </w:r>
      <w:proofErr w:type="spellEnd"/>
      <w:r w:rsidR="0090127F">
        <w:rPr>
          <w:rFonts w:ascii="Arial" w:hAnsi="Arial" w:cs="Arial"/>
          <w:color w:val="000000"/>
        </w:rPr>
        <w:t>, CSc.</w:t>
      </w:r>
      <w:r w:rsidR="00AF2B5C" w:rsidRPr="00907D24">
        <w:rPr>
          <w:rFonts w:ascii="Arial" w:hAnsi="Arial" w:cs="Arial"/>
          <w:color w:val="000000"/>
        </w:rPr>
        <w:tab/>
      </w:r>
      <w:r w:rsidR="00AF2B5C" w:rsidRPr="00907D24">
        <w:rPr>
          <w:rFonts w:ascii="Arial" w:hAnsi="Arial" w:cs="Arial"/>
          <w:color w:val="000000"/>
        </w:rPr>
        <w:tab/>
      </w:r>
      <w:r w:rsidR="00AF2B5C" w:rsidRPr="00907D24">
        <w:rPr>
          <w:rFonts w:ascii="Arial" w:hAnsi="Arial" w:cs="Arial"/>
          <w:color w:val="000000"/>
        </w:rPr>
        <w:tab/>
        <w:t>Ing. Petr Kuchař</w:t>
      </w:r>
    </w:p>
    <w:p w14:paraId="58257DF3" w14:textId="5A8C94DE" w:rsidR="00AF2B5C" w:rsidRDefault="00A453EA" w:rsidP="00FE7C3E">
      <w:pPr>
        <w:widowControl w:val="0"/>
        <w:autoSpaceDE w:val="0"/>
        <w:spacing w:after="0" w:line="276" w:lineRule="auto"/>
        <w:jc w:val="both"/>
        <w:rPr>
          <w:rFonts w:ascii="Arial" w:hAnsi="Arial" w:cs="Arial"/>
          <w:b/>
          <w:bCs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</w:rPr>
        <w:t>Datron</w:t>
      </w:r>
      <w:proofErr w:type="spellEnd"/>
      <w:r>
        <w:rPr>
          <w:rFonts w:ascii="Arial" w:hAnsi="Arial" w:cs="Arial"/>
          <w:b/>
          <w:bCs/>
          <w:color w:val="000000"/>
        </w:rPr>
        <w:t>, a.s.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 w:rsidR="00AB3202" w:rsidRPr="00AB3202">
        <w:rPr>
          <w:rFonts w:ascii="Arial" w:hAnsi="Arial" w:cs="Arial"/>
          <w:b/>
          <w:bCs/>
          <w:color w:val="000000"/>
        </w:rPr>
        <w:tab/>
      </w:r>
      <w:r w:rsidR="00AB3202" w:rsidRPr="00AB3202">
        <w:rPr>
          <w:rFonts w:ascii="Arial" w:hAnsi="Arial" w:cs="Arial"/>
          <w:b/>
          <w:bCs/>
          <w:color w:val="000000"/>
        </w:rPr>
        <w:tab/>
        <w:t xml:space="preserve">ČR </w:t>
      </w:r>
      <w:r w:rsidR="007F3473">
        <w:rPr>
          <w:rFonts w:ascii="Arial" w:hAnsi="Arial" w:cs="Arial"/>
          <w:b/>
          <w:bCs/>
          <w:color w:val="000000"/>
        </w:rPr>
        <w:t>–</w:t>
      </w:r>
      <w:r w:rsidR="00AB3202" w:rsidRPr="00AB3202">
        <w:rPr>
          <w:rFonts w:ascii="Arial" w:hAnsi="Arial" w:cs="Arial"/>
          <w:b/>
          <w:bCs/>
          <w:color w:val="000000"/>
        </w:rPr>
        <w:t xml:space="preserve"> DIA</w:t>
      </w:r>
    </w:p>
    <w:p w14:paraId="51F4BB45" w14:textId="77777777" w:rsidR="007F3473" w:rsidRDefault="007F3473" w:rsidP="00FE7C3E">
      <w:pPr>
        <w:widowControl w:val="0"/>
        <w:autoSpaceDE w:val="0"/>
        <w:spacing w:after="0" w:line="276" w:lineRule="auto"/>
        <w:jc w:val="both"/>
        <w:rPr>
          <w:rFonts w:ascii="Arial" w:hAnsi="Arial" w:cs="Arial"/>
          <w:b/>
          <w:bCs/>
          <w:color w:val="000000"/>
        </w:rPr>
      </w:pPr>
    </w:p>
    <w:p w14:paraId="4CC91179" w14:textId="77777777" w:rsidR="007F3473" w:rsidRDefault="007F3473" w:rsidP="00FE7C3E">
      <w:pPr>
        <w:widowControl w:val="0"/>
        <w:autoSpaceDE w:val="0"/>
        <w:spacing w:after="0" w:line="276" w:lineRule="auto"/>
        <w:jc w:val="both"/>
        <w:rPr>
          <w:rFonts w:ascii="Arial" w:hAnsi="Arial" w:cs="Arial"/>
          <w:b/>
          <w:bCs/>
          <w:color w:val="000000"/>
        </w:rPr>
      </w:pPr>
    </w:p>
    <w:p w14:paraId="5C449640" w14:textId="77777777" w:rsidR="007F3473" w:rsidRDefault="007F3473" w:rsidP="00FE7C3E">
      <w:pPr>
        <w:widowControl w:val="0"/>
        <w:autoSpaceDE w:val="0"/>
        <w:spacing w:after="0" w:line="276" w:lineRule="auto"/>
        <w:jc w:val="both"/>
        <w:rPr>
          <w:rFonts w:ascii="Arial" w:hAnsi="Arial" w:cs="Arial"/>
          <w:b/>
          <w:bCs/>
          <w:color w:val="000000"/>
        </w:rPr>
      </w:pPr>
    </w:p>
    <w:p w14:paraId="499748DC" w14:textId="77777777" w:rsidR="007F3473" w:rsidRDefault="007F3473" w:rsidP="00FE7C3E">
      <w:pPr>
        <w:widowControl w:val="0"/>
        <w:autoSpaceDE w:val="0"/>
        <w:spacing w:after="0" w:line="276" w:lineRule="auto"/>
        <w:jc w:val="both"/>
        <w:rPr>
          <w:rFonts w:ascii="Arial" w:hAnsi="Arial" w:cs="Arial"/>
          <w:b/>
          <w:bCs/>
          <w:color w:val="000000"/>
        </w:rPr>
      </w:pPr>
    </w:p>
    <w:p w14:paraId="7BFD3932" w14:textId="77777777" w:rsidR="007F3473" w:rsidRPr="00FE7C3E" w:rsidRDefault="007F3473" w:rsidP="007F3473">
      <w:pPr>
        <w:widowControl w:val="0"/>
        <w:autoSpaceDE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7CDB168E" w14:textId="77777777" w:rsidR="007F3473" w:rsidRPr="00AB3202" w:rsidRDefault="007F3473" w:rsidP="00FE7C3E">
      <w:pPr>
        <w:widowControl w:val="0"/>
        <w:autoSpaceDE w:val="0"/>
        <w:spacing w:after="0" w:line="276" w:lineRule="auto"/>
        <w:jc w:val="both"/>
        <w:rPr>
          <w:rFonts w:ascii="Arial" w:hAnsi="Arial" w:cs="Arial"/>
          <w:b/>
          <w:bCs/>
          <w:color w:val="000000"/>
        </w:rPr>
      </w:pPr>
    </w:p>
    <w:sectPr w:rsidR="007F3473" w:rsidRPr="00AB3202" w:rsidSect="009F5478">
      <w:headerReference w:type="default" r:id="rId9"/>
      <w:footerReference w:type="default" r:id="rId10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80784" w14:textId="77777777" w:rsidR="00C9508F" w:rsidRDefault="00C9508F" w:rsidP="00CC4ED8">
      <w:pPr>
        <w:spacing w:after="0" w:line="240" w:lineRule="auto"/>
      </w:pPr>
      <w:r>
        <w:separator/>
      </w:r>
    </w:p>
  </w:endnote>
  <w:endnote w:type="continuationSeparator" w:id="0">
    <w:p w14:paraId="5BF8BE43" w14:textId="77777777" w:rsidR="00C9508F" w:rsidRDefault="00C9508F" w:rsidP="00CC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zeret Mono">
    <w:altName w:val="Calibri"/>
    <w:charset w:val="EE"/>
    <w:family w:val="auto"/>
    <w:pitch w:val="variable"/>
    <w:sig w:usb0="A10000EF" w:usb1="4000207B" w:usb2="00000008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62311232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Content>
          <w:p w14:paraId="5D7446DB" w14:textId="225BA1EC" w:rsidR="00C83BC6" w:rsidRPr="00C83BC6" w:rsidRDefault="00C83BC6">
            <w:pPr>
              <w:pStyle w:val="Zpat"/>
              <w:jc w:val="center"/>
              <w:rPr>
                <w:rFonts w:ascii="Arial" w:hAnsi="Arial" w:cs="Arial"/>
              </w:rPr>
            </w:pPr>
            <w:r w:rsidRPr="00C83BC6">
              <w:rPr>
                <w:rFonts w:ascii="Arial" w:hAnsi="Arial" w:cs="Arial"/>
              </w:rPr>
              <w:t xml:space="preserve">Stránka </w:t>
            </w:r>
            <w:r w:rsidRPr="00C83BC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C83BC6">
              <w:rPr>
                <w:rFonts w:ascii="Arial" w:hAnsi="Arial" w:cs="Arial"/>
                <w:b/>
                <w:bCs/>
              </w:rPr>
              <w:instrText>PAGE</w:instrText>
            </w:r>
            <w:r w:rsidRPr="00C83BC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83BC6">
              <w:rPr>
                <w:rFonts w:ascii="Arial" w:hAnsi="Arial" w:cs="Arial"/>
                <w:b/>
                <w:bCs/>
              </w:rPr>
              <w:t>2</w:t>
            </w:r>
            <w:r w:rsidRPr="00C83BC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C83BC6">
              <w:rPr>
                <w:rFonts w:ascii="Arial" w:hAnsi="Arial" w:cs="Arial"/>
              </w:rPr>
              <w:t xml:space="preserve"> z </w:t>
            </w:r>
            <w:r w:rsidRPr="00C83BC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C83BC6">
              <w:rPr>
                <w:rFonts w:ascii="Arial" w:hAnsi="Arial" w:cs="Arial"/>
                <w:b/>
                <w:bCs/>
              </w:rPr>
              <w:instrText>NUMPAGES</w:instrText>
            </w:r>
            <w:r w:rsidRPr="00C83BC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C83BC6">
              <w:rPr>
                <w:rFonts w:ascii="Arial" w:hAnsi="Arial" w:cs="Arial"/>
                <w:b/>
                <w:bCs/>
              </w:rPr>
              <w:t>2</w:t>
            </w:r>
            <w:r w:rsidRPr="00C83BC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CD0308" w14:textId="77777777" w:rsidR="00C83BC6" w:rsidRPr="00C83BC6" w:rsidRDefault="00C83BC6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92B78" w14:textId="77777777" w:rsidR="00C9508F" w:rsidRDefault="00C9508F" w:rsidP="00CC4ED8">
      <w:pPr>
        <w:spacing w:after="0" w:line="240" w:lineRule="auto"/>
      </w:pPr>
      <w:r>
        <w:separator/>
      </w:r>
    </w:p>
  </w:footnote>
  <w:footnote w:type="continuationSeparator" w:id="0">
    <w:p w14:paraId="5FDDE3A2" w14:textId="77777777" w:rsidR="00C9508F" w:rsidRDefault="00C9508F" w:rsidP="00CC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44FE5" w14:textId="5C28C448" w:rsidR="00CC4ED8" w:rsidRDefault="00CC4ED8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C0084F5" wp14:editId="0B3DCF02">
          <wp:simplePos x="0" y="0"/>
          <wp:positionH relativeFrom="column">
            <wp:posOffset>5053965</wp:posOffset>
          </wp:positionH>
          <wp:positionV relativeFrom="paragraph">
            <wp:posOffset>20955</wp:posOffset>
          </wp:positionV>
          <wp:extent cx="607060" cy="270510"/>
          <wp:effectExtent l="0" t="0" r="2540" b="0"/>
          <wp:wrapTight wrapText="bothSides">
            <wp:wrapPolygon edited="0">
              <wp:start x="0" y="0"/>
              <wp:lineTo x="0" y="19775"/>
              <wp:lineTo x="17623" y="19775"/>
              <wp:lineTo x="21013" y="13690"/>
              <wp:lineTo x="21013" y="7606"/>
              <wp:lineTo x="16946" y="0"/>
              <wp:lineTo x="0" y="0"/>
            </wp:wrapPolygon>
          </wp:wrapTight>
          <wp:docPr id="1635613312" name="Obrázek 2" descr="Logo DI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345232" name="Obrázek 2" descr="Logo DI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060" cy="270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1310">
      <w:rPr>
        <w:noProof/>
      </w:rPr>
      <w:drawing>
        <wp:anchor distT="0" distB="0" distL="114300" distR="114300" simplePos="0" relativeHeight="251659264" behindDoc="1" locked="0" layoutInCell="1" allowOverlap="1" wp14:anchorId="0B1CAE6A" wp14:editId="6FCBD442">
          <wp:simplePos x="0" y="0"/>
          <wp:positionH relativeFrom="column">
            <wp:posOffset>2410472</wp:posOffset>
          </wp:positionH>
          <wp:positionV relativeFrom="paragraph">
            <wp:posOffset>-20503</wp:posOffset>
          </wp:positionV>
          <wp:extent cx="1296670" cy="372110"/>
          <wp:effectExtent l="0" t="0" r="0" b="8890"/>
          <wp:wrapTight wrapText="bothSides">
            <wp:wrapPolygon edited="0">
              <wp:start x="0" y="0"/>
              <wp:lineTo x="0" y="21010"/>
              <wp:lineTo x="21262" y="21010"/>
              <wp:lineTo x="21262" y="0"/>
              <wp:lineTo x="0" y="0"/>
            </wp:wrapPolygon>
          </wp:wrapTight>
          <wp:docPr id="203190828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88" t="32584" r="15721" b="32474"/>
                  <a:stretch/>
                </pic:blipFill>
                <pic:spPr bwMode="auto">
                  <a:xfrm>
                    <a:off x="0" y="0"/>
                    <a:ext cx="129667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3360F87" wp14:editId="39C2DED7">
          <wp:simplePos x="0" y="0"/>
          <wp:positionH relativeFrom="column">
            <wp:posOffset>44450</wp:posOffset>
          </wp:positionH>
          <wp:positionV relativeFrom="paragraph">
            <wp:posOffset>-64770</wp:posOffset>
          </wp:positionV>
          <wp:extent cx="1393825" cy="415925"/>
          <wp:effectExtent l="0" t="0" r="0" b="3175"/>
          <wp:wrapTight wrapText="bothSides">
            <wp:wrapPolygon edited="0">
              <wp:start x="0" y="0"/>
              <wp:lineTo x="0" y="20776"/>
              <wp:lineTo x="20075" y="20776"/>
              <wp:lineTo x="20960" y="10882"/>
              <wp:lineTo x="18894" y="1979"/>
              <wp:lineTo x="16827" y="0"/>
              <wp:lineTo x="0" y="0"/>
            </wp:wrapPolygon>
          </wp:wrapTight>
          <wp:docPr id="1078287581" name="Obrázek 3" descr="Logo NextGenerationEU - Financováno Evropskou uni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3081047" name="Obrázek 3" descr="Logo NextGenerationEU - Financováno Evropskou unií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3825" cy="415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C4B16"/>
    <w:multiLevelType w:val="multilevel"/>
    <w:tmpl w:val="831C544C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077D5"/>
    <w:multiLevelType w:val="multilevel"/>
    <w:tmpl w:val="D632DD4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D1261"/>
    <w:multiLevelType w:val="multilevel"/>
    <w:tmpl w:val="8A9C28F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46168"/>
    <w:multiLevelType w:val="hybridMultilevel"/>
    <w:tmpl w:val="879AB61E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951852"/>
    <w:multiLevelType w:val="multilevel"/>
    <w:tmpl w:val="65EC64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954423">
    <w:abstractNumId w:val="1"/>
  </w:num>
  <w:num w:numId="2" w16cid:durableId="572205231">
    <w:abstractNumId w:val="4"/>
  </w:num>
  <w:num w:numId="3" w16cid:durableId="902524248">
    <w:abstractNumId w:val="0"/>
  </w:num>
  <w:num w:numId="4" w16cid:durableId="242689016">
    <w:abstractNumId w:val="2"/>
  </w:num>
  <w:num w:numId="5" w16cid:durableId="4309746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ED8"/>
    <w:rsid w:val="000013CA"/>
    <w:rsid w:val="00001444"/>
    <w:rsid w:val="00006EB3"/>
    <w:rsid w:val="00007888"/>
    <w:rsid w:val="00015C59"/>
    <w:rsid w:val="00033201"/>
    <w:rsid w:val="0003556C"/>
    <w:rsid w:val="00040A60"/>
    <w:rsid w:val="00046F4F"/>
    <w:rsid w:val="0005758E"/>
    <w:rsid w:val="000578D1"/>
    <w:rsid w:val="00074D6C"/>
    <w:rsid w:val="000812F5"/>
    <w:rsid w:val="000866DE"/>
    <w:rsid w:val="0009517D"/>
    <w:rsid w:val="000970C3"/>
    <w:rsid w:val="000A00B4"/>
    <w:rsid w:val="000B09FC"/>
    <w:rsid w:val="000B62DA"/>
    <w:rsid w:val="000B6B1E"/>
    <w:rsid w:val="000C4063"/>
    <w:rsid w:val="000D5F2D"/>
    <w:rsid w:val="000D7DFA"/>
    <w:rsid w:val="000E71F5"/>
    <w:rsid w:val="000E7796"/>
    <w:rsid w:val="000F43C8"/>
    <w:rsid w:val="00101028"/>
    <w:rsid w:val="00110FC6"/>
    <w:rsid w:val="00122F03"/>
    <w:rsid w:val="00124C09"/>
    <w:rsid w:val="001315CA"/>
    <w:rsid w:val="00133F7E"/>
    <w:rsid w:val="0015119E"/>
    <w:rsid w:val="0017355B"/>
    <w:rsid w:val="00182B47"/>
    <w:rsid w:val="001A2C07"/>
    <w:rsid w:val="001B460A"/>
    <w:rsid w:val="001B5A64"/>
    <w:rsid w:val="001D323C"/>
    <w:rsid w:val="001E3A6D"/>
    <w:rsid w:val="001E3EEB"/>
    <w:rsid w:val="001F2572"/>
    <w:rsid w:val="001F64C7"/>
    <w:rsid w:val="00200A03"/>
    <w:rsid w:val="00200CCE"/>
    <w:rsid w:val="002076EB"/>
    <w:rsid w:val="00207A2D"/>
    <w:rsid w:val="00220754"/>
    <w:rsid w:val="00226008"/>
    <w:rsid w:val="0025475C"/>
    <w:rsid w:val="00264056"/>
    <w:rsid w:val="0027195C"/>
    <w:rsid w:val="0027675D"/>
    <w:rsid w:val="00276925"/>
    <w:rsid w:val="00276A60"/>
    <w:rsid w:val="00277CB2"/>
    <w:rsid w:val="00281DBF"/>
    <w:rsid w:val="0028620D"/>
    <w:rsid w:val="00286360"/>
    <w:rsid w:val="00286C08"/>
    <w:rsid w:val="00290784"/>
    <w:rsid w:val="00291F05"/>
    <w:rsid w:val="002A6673"/>
    <w:rsid w:val="002C1F7F"/>
    <w:rsid w:val="002C7D95"/>
    <w:rsid w:val="002D2D89"/>
    <w:rsid w:val="002E6B4A"/>
    <w:rsid w:val="002F13A2"/>
    <w:rsid w:val="002F2A4E"/>
    <w:rsid w:val="002F2BE3"/>
    <w:rsid w:val="003021A2"/>
    <w:rsid w:val="00305431"/>
    <w:rsid w:val="0031259F"/>
    <w:rsid w:val="00324528"/>
    <w:rsid w:val="00331AC7"/>
    <w:rsid w:val="0033233E"/>
    <w:rsid w:val="00341A5E"/>
    <w:rsid w:val="003443BD"/>
    <w:rsid w:val="003467B7"/>
    <w:rsid w:val="00346CF8"/>
    <w:rsid w:val="00347CFB"/>
    <w:rsid w:val="003626BC"/>
    <w:rsid w:val="00366301"/>
    <w:rsid w:val="00373F8E"/>
    <w:rsid w:val="00376C8C"/>
    <w:rsid w:val="00380933"/>
    <w:rsid w:val="003A40C6"/>
    <w:rsid w:val="003B0E8E"/>
    <w:rsid w:val="003B50A4"/>
    <w:rsid w:val="003C2F3A"/>
    <w:rsid w:val="003D5572"/>
    <w:rsid w:val="003E2345"/>
    <w:rsid w:val="003E7C22"/>
    <w:rsid w:val="003F5DF1"/>
    <w:rsid w:val="00402A1B"/>
    <w:rsid w:val="004061CD"/>
    <w:rsid w:val="00413E87"/>
    <w:rsid w:val="0041702E"/>
    <w:rsid w:val="004267B8"/>
    <w:rsid w:val="00427757"/>
    <w:rsid w:val="00430268"/>
    <w:rsid w:val="00437451"/>
    <w:rsid w:val="004429EB"/>
    <w:rsid w:val="00457F50"/>
    <w:rsid w:val="00482DB3"/>
    <w:rsid w:val="004863AD"/>
    <w:rsid w:val="00492F0F"/>
    <w:rsid w:val="00496065"/>
    <w:rsid w:val="0049638D"/>
    <w:rsid w:val="004A08A6"/>
    <w:rsid w:val="004A41D6"/>
    <w:rsid w:val="004A607D"/>
    <w:rsid w:val="004B312B"/>
    <w:rsid w:val="004D06F6"/>
    <w:rsid w:val="004D1203"/>
    <w:rsid w:val="004D609D"/>
    <w:rsid w:val="004F6E2C"/>
    <w:rsid w:val="00511D9D"/>
    <w:rsid w:val="00527303"/>
    <w:rsid w:val="0053188C"/>
    <w:rsid w:val="00543320"/>
    <w:rsid w:val="00556C54"/>
    <w:rsid w:val="00560D25"/>
    <w:rsid w:val="00584D01"/>
    <w:rsid w:val="00584F55"/>
    <w:rsid w:val="00592B9B"/>
    <w:rsid w:val="005941C3"/>
    <w:rsid w:val="005975B7"/>
    <w:rsid w:val="005A1333"/>
    <w:rsid w:val="005A190E"/>
    <w:rsid w:val="005A2B86"/>
    <w:rsid w:val="005B066B"/>
    <w:rsid w:val="005B4A11"/>
    <w:rsid w:val="005C2008"/>
    <w:rsid w:val="005C35AF"/>
    <w:rsid w:val="005D17E1"/>
    <w:rsid w:val="005E47B5"/>
    <w:rsid w:val="005F07A3"/>
    <w:rsid w:val="005F5BFA"/>
    <w:rsid w:val="00601D94"/>
    <w:rsid w:val="0060589A"/>
    <w:rsid w:val="006234F5"/>
    <w:rsid w:val="00631783"/>
    <w:rsid w:val="00635D27"/>
    <w:rsid w:val="00650B9D"/>
    <w:rsid w:val="00651B4F"/>
    <w:rsid w:val="00661A7C"/>
    <w:rsid w:val="00664C8A"/>
    <w:rsid w:val="006670CD"/>
    <w:rsid w:val="00677A40"/>
    <w:rsid w:val="00684A12"/>
    <w:rsid w:val="00687AA1"/>
    <w:rsid w:val="006955C6"/>
    <w:rsid w:val="006A1D80"/>
    <w:rsid w:val="006A6A54"/>
    <w:rsid w:val="006C6CFF"/>
    <w:rsid w:val="006E3B0F"/>
    <w:rsid w:val="006F1B04"/>
    <w:rsid w:val="006F447E"/>
    <w:rsid w:val="006F6C33"/>
    <w:rsid w:val="00704AC3"/>
    <w:rsid w:val="007135D4"/>
    <w:rsid w:val="00717B4E"/>
    <w:rsid w:val="007240DF"/>
    <w:rsid w:val="00724F25"/>
    <w:rsid w:val="00726714"/>
    <w:rsid w:val="00735034"/>
    <w:rsid w:val="007523C8"/>
    <w:rsid w:val="00756076"/>
    <w:rsid w:val="007608CE"/>
    <w:rsid w:val="007621C9"/>
    <w:rsid w:val="00777153"/>
    <w:rsid w:val="0078792E"/>
    <w:rsid w:val="007932AB"/>
    <w:rsid w:val="007B2DC5"/>
    <w:rsid w:val="007B57CD"/>
    <w:rsid w:val="007B667D"/>
    <w:rsid w:val="007C4497"/>
    <w:rsid w:val="007F0D7E"/>
    <w:rsid w:val="007F3473"/>
    <w:rsid w:val="007F35F2"/>
    <w:rsid w:val="007F7E9C"/>
    <w:rsid w:val="008077D7"/>
    <w:rsid w:val="008423D7"/>
    <w:rsid w:val="00844F55"/>
    <w:rsid w:val="00853CCE"/>
    <w:rsid w:val="00861A47"/>
    <w:rsid w:val="00882CB3"/>
    <w:rsid w:val="0088495B"/>
    <w:rsid w:val="0088690A"/>
    <w:rsid w:val="0089617F"/>
    <w:rsid w:val="008A210B"/>
    <w:rsid w:val="008B7C0C"/>
    <w:rsid w:val="008C6CEF"/>
    <w:rsid w:val="008D36DD"/>
    <w:rsid w:val="008D739A"/>
    <w:rsid w:val="008E46CF"/>
    <w:rsid w:val="0090127F"/>
    <w:rsid w:val="009040C9"/>
    <w:rsid w:val="00907D24"/>
    <w:rsid w:val="00927F76"/>
    <w:rsid w:val="0093555E"/>
    <w:rsid w:val="00937F9C"/>
    <w:rsid w:val="0094255F"/>
    <w:rsid w:val="0094791F"/>
    <w:rsid w:val="00954AA0"/>
    <w:rsid w:val="00964AF7"/>
    <w:rsid w:val="00967813"/>
    <w:rsid w:val="00973F1E"/>
    <w:rsid w:val="0097462A"/>
    <w:rsid w:val="00974710"/>
    <w:rsid w:val="00976866"/>
    <w:rsid w:val="00986761"/>
    <w:rsid w:val="00992D65"/>
    <w:rsid w:val="00992F23"/>
    <w:rsid w:val="00996A25"/>
    <w:rsid w:val="009A1AD3"/>
    <w:rsid w:val="009A4745"/>
    <w:rsid w:val="009A56C3"/>
    <w:rsid w:val="009B261C"/>
    <w:rsid w:val="009B48D9"/>
    <w:rsid w:val="009C43DB"/>
    <w:rsid w:val="009D110F"/>
    <w:rsid w:val="009F10FD"/>
    <w:rsid w:val="009F49C5"/>
    <w:rsid w:val="009F5478"/>
    <w:rsid w:val="009F7E9E"/>
    <w:rsid w:val="00A023B8"/>
    <w:rsid w:val="00A04F92"/>
    <w:rsid w:val="00A17E04"/>
    <w:rsid w:val="00A2065C"/>
    <w:rsid w:val="00A360E5"/>
    <w:rsid w:val="00A37B47"/>
    <w:rsid w:val="00A41038"/>
    <w:rsid w:val="00A453EA"/>
    <w:rsid w:val="00A558E0"/>
    <w:rsid w:val="00A561C0"/>
    <w:rsid w:val="00A66DE2"/>
    <w:rsid w:val="00A80B0B"/>
    <w:rsid w:val="00A83F72"/>
    <w:rsid w:val="00A87CD4"/>
    <w:rsid w:val="00A95A18"/>
    <w:rsid w:val="00AA2DAA"/>
    <w:rsid w:val="00AA4CD3"/>
    <w:rsid w:val="00AB30EA"/>
    <w:rsid w:val="00AB3202"/>
    <w:rsid w:val="00AD36AC"/>
    <w:rsid w:val="00AD47D2"/>
    <w:rsid w:val="00AD4D8E"/>
    <w:rsid w:val="00AE76B6"/>
    <w:rsid w:val="00AF1AF3"/>
    <w:rsid w:val="00AF2B5C"/>
    <w:rsid w:val="00B001A2"/>
    <w:rsid w:val="00B11E56"/>
    <w:rsid w:val="00B123B6"/>
    <w:rsid w:val="00B160F4"/>
    <w:rsid w:val="00B25050"/>
    <w:rsid w:val="00B267C6"/>
    <w:rsid w:val="00B30A2D"/>
    <w:rsid w:val="00B468DC"/>
    <w:rsid w:val="00B53096"/>
    <w:rsid w:val="00B53444"/>
    <w:rsid w:val="00B61B82"/>
    <w:rsid w:val="00B66CD3"/>
    <w:rsid w:val="00B752FF"/>
    <w:rsid w:val="00B757A0"/>
    <w:rsid w:val="00B96DB5"/>
    <w:rsid w:val="00BA7E6D"/>
    <w:rsid w:val="00BB523A"/>
    <w:rsid w:val="00BB6340"/>
    <w:rsid w:val="00BB7723"/>
    <w:rsid w:val="00BC733B"/>
    <w:rsid w:val="00BE4F4D"/>
    <w:rsid w:val="00BF42A8"/>
    <w:rsid w:val="00C00165"/>
    <w:rsid w:val="00C02200"/>
    <w:rsid w:val="00C03205"/>
    <w:rsid w:val="00C04E94"/>
    <w:rsid w:val="00C13C23"/>
    <w:rsid w:val="00C2409A"/>
    <w:rsid w:val="00C34E86"/>
    <w:rsid w:val="00C3582A"/>
    <w:rsid w:val="00C40DC9"/>
    <w:rsid w:val="00C4335A"/>
    <w:rsid w:val="00C5523D"/>
    <w:rsid w:val="00C606BB"/>
    <w:rsid w:val="00C619DA"/>
    <w:rsid w:val="00C6319C"/>
    <w:rsid w:val="00C65AD8"/>
    <w:rsid w:val="00C65D32"/>
    <w:rsid w:val="00C661E6"/>
    <w:rsid w:val="00C74BC8"/>
    <w:rsid w:val="00C83BC6"/>
    <w:rsid w:val="00C848D6"/>
    <w:rsid w:val="00C93BFE"/>
    <w:rsid w:val="00C9508F"/>
    <w:rsid w:val="00CA09FE"/>
    <w:rsid w:val="00CA18DE"/>
    <w:rsid w:val="00CA3173"/>
    <w:rsid w:val="00CB4C4F"/>
    <w:rsid w:val="00CB5814"/>
    <w:rsid w:val="00CC09CB"/>
    <w:rsid w:val="00CC3D95"/>
    <w:rsid w:val="00CC4CA7"/>
    <w:rsid w:val="00CC4ED8"/>
    <w:rsid w:val="00CC7105"/>
    <w:rsid w:val="00CC72DC"/>
    <w:rsid w:val="00CD005C"/>
    <w:rsid w:val="00CD2099"/>
    <w:rsid w:val="00CE1D33"/>
    <w:rsid w:val="00CE32DF"/>
    <w:rsid w:val="00CE38EB"/>
    <w:rsid w:val="00CE47CC"/>
    <w:rsid w:val="00CE7996"/>
    <w:rsid w:val="00CF24D8"/>
    <w:rsid w:val="00CF3895"/>
    <w:rsid w:val="00D0205F"/>
    <w:rsid w:val="00D107D3"/>
    <w:rsid w:val="00D1772A"/>
    <w:rsid w:val="00D2544F"/>
    <w:rsid w:val="00D27476"/>
    <w:rsid w:val="00D274EC"/>
    <w:rsid w:val="00D529F5"/>
    <w:rsid w:val="00D77E06"/>
    <w:rsid w:val="00D77F5D"/>
    <w:rsid w:val="00D852FB"/>
    <w:rsid w:val="00D85C91"/>
    <w:rsid w:val="00D95AB4"/>
    <w:rsid w:val="00D97B54"/>
    <w:rsid w:val="00DA29E6"/>
    <w:rsid w:val="00DA2CFE"/>
    <w:rsid w:val="00DA3EDC"/>
    <w:rsid w:val="00DA7626"/>
    <w:rsid w:val="00DB03DC"/>
    <w:rsid w:val="00DB31A7"/>
    <w:rsid w:val="00DB635A"/>
    <w:rsid w:val="00DC649D"/>
    <w:rsid w:val="00DC7986"/>
    <w:rsid w:val="00DD0187"/>
    <w:rsid w:val="00DD20E4"/>
    <w:rsid w:val="00DD22B6"/>
    <w:rsid w:val="00DD7441"/>
    <w:rsid w:val="00DD7716"/>
    <w:rsid w:val="00DE002D"/>
    <w:rsid w:val="00DF5BE6"/>
    <w:rsid w:val="00DF61F0"/>
    <w:rsid w:val="00E12B8F"/>
    <w:rsid w:val="00E20E47"/>
    <w:rsid w:val="00E318E9"/>
    <w:rsid w:val="00E366E7"/>
    <w:rsid w:val="00E37D65"/>
    <w:rsid w:val="00E45182"/>
    <w:rsid w:val="00E4553C"/>
    <w:rsid w:val="00E52ED3"/>
    <w:rsid w:val="00E55F4D"/>
    <w:rsid w:val="00E66893"/>
    <w:rsid w:val="00E720E8"/>
    <w:rsid w:val="00E756EB"/>
    <w:rsid w:val="00E80CD8"/>
    <w:rsid w:val="00E915B3"/>
    <w:rsid w:val="00E96DA6"/>
    <w:rsid w:val="00EA4998"/>
    <w:rsid w:val="00EB4B25"/>
    <w:rsid w:val="00EB5EF4"/>
    <w:rsid w:val="00ED12E9"/>
    <w:rsid w:val="00EE4D1F"/>
    <w:rsid w:val="00F02E79"/>
    <w:rsid w:val="00F052F2"/>
    <w:rsid w:val="00F139A0"/>
    <w:rsid w:val="00F16534"/>
    <w:rsid w:val="00F2148B"/>
    <w:rsid w:val="00F22CA1"/>
    <w:rsid w:val="00F270A3"/>
    <w:rsid w:val="00F37C5E"/>
    <w:rsid w:val="00F43FC2"/>
    <w:rsid w:val="00F52675"/>
    <w:rsid w:val="00F55329"/>
    <w:rsid w:val="00F6131F"/>
    <w:rsid w:val="00F63382"/>
    <w:rsid w:val="00F6567C"/>
    <w:rsid w:val="00F67022"/>
    <w:rsid w:val="00F822CB"/>
    <w:rsid w:val="00F95AD9"/>
    <w:rsid w:val="00F95EDD"/>
    <w:rsid w:val="00FA2AFE"/>
    <w:rsid w:val="00FB73DB"/>
    <w:rsid w:val="00FB7C01"/>
    <w:rsid w:val="00FC19FC"/>
    <w:rsid w:val="00FC7B63"/>
    <w:rsid w:val="00FD11A4"/>
    <w:rsid w:val="00FE1456"/>
    <w:rsid w:val="00FE7C3E"/>
    <w:rsid w:val="00FF1726"/>
    <w:rsid w:val="00FF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C5503"/>
  <w15:chartTrackingRefBased/>
  <w15:docId w15:val="{5AF2CC9B-139E-4CAB-9EC8-9689579F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50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C4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4ED8"/>
  </w:style>
  <w:style w:type="paragraph" w:styleId="Zpat">
    <w:name w:val="footer"/>
    <w:basedOn w:val="Normln"/>
    <w:link w:val="ZpatChar"/>
    <w:uiPriority w:val="99"/>
    <w:unhideWhenUsed/>
    <w:rsid w:val="00CC4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4ED8"/>
  </w:style>
  <w:style w:type="paragraph" w:styleId="Nzev">
    <w:name w:val="Title"/>
    <w:basedOn w:val="Normln"/>
    <w:next w:val="Normln"/>
    <w:link w:val="NzevChar"/>
    <w:uiPriority w:val="10"/>
    <w:qFormat/>
    <w:rsid w:val="00FA2AF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A2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FB7C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B7C01"/>
    <w:rPr>
      <w:color w:val="605E5C"/>
      <w:shd w:val="clear" w:color="auto" w:fill="E1DFDD"/>
    </w:rPr>
  </w:style>
  <w:style w:type="paragraph" w:styleId="Odstavecseseznamem">
    <w:name w:val="List Paragraph"/>
    <w:basedOn w:val="Normln"/>
    <w:rsid w:val="00EB5EF4"/>
    <w:pPr>
      <w:suppressAutoHyphens/>
      <w:autoSpaceDN w:val="0"/>
      <w:spacing w:before="120" w:after="240" w:line="242" w:lineRule="auto"/>
      <w:ind w:left="720"/>
      <w:contextualSpacing/>
      <w:jc w:val="both"/>
    </w:pPr>
    <w:rPr>
      <w:rFonts w:ascii="Calibri" w:eastAsia="Times New Roman" w:hAnsi="Calibri" w:cs="Times New Roman"/>
      <w:kern w:val="3"/>
      <w:lang w:val="en-US"/>
      <w14:ligatures w14:val="none"/>
    </w:rPr>
  </w:style>
  <w:style w:type="paragraph" w:customStyle="1" w:styleId="Default">
    <w:name w:val="Default"/>
    <w:rsid w:val="00EB5EF4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5C20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C200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C200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20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200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A2D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EAF4-132B-4023-8B76-A3183FA9E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1122</Words>
  <Characters>6526</Characters>
  <Application>Microsoft Office Word</Application>
  <DocSecurity>0</DocSecurity>
  <Lines>167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Koníček Adam</dc:creator>
  <cp:keywords/>
  <dc:description/>
  <cp:lastModifiedBy>Hubová Renáta</cp:lastModifiedBy>
  <cp:revision>23</cp:revision>
  <cp:lastPrinted>2024-05-31T11:22:00Z</cp:lastPrinted>
  <dcterms:created xsi:type="dcterms:W3CDTF">2025-12-16T14:52:00Z</dcterms:created>
  <dcterms:modified xsi:type="dcterms:W3CDTF">2025-12-23T07:21:00Z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2024-04-24T12:30:22Z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16c7f35f-aafd-4d92-bd67-9896ef48842e</vt:lpwstr>
  </property>
  <property fmtid="{D5CDD505-2E9C-101B-9397-08002B2CF9AE}" pid="8" name="MSIP_Label_defa4170-0d19-0005-0004-bc88714345d2_ContentBits">
    <vt:lpwstr>0</vt:lpwstr>
  </property>
</Properties>
</file>