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7AEFB" w14:textId="61AE2E7D" w:rsidR="00D65D1B" w:rsidRPr="00FC77BC" w:rsidRDefault="00122F3D" w:rsidP="00D33C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C77BC">
        <w:rPr>
          <w:rFonts w:ascii="Times New Roman" w:hAnsi="Times New Roman" w:cs="Times New Roman"/>
          <w:b/>
          <w:bCs/>
        </w:rPr>
        <w:t>Smlouva</w:t>
      </w:r>
      <w:r w:rsidR="00583140">
        <w:rPr>
          <w:rFonts w:ascii="Times New Roman" w:hAnsi="Times New Roman" w:cs="Times New Roman"/>
          <w:b/>
          <w:bCs/>
        </w:rPr>
        <w:t xml:space="preserve"> o poskytování reklamních služeb</w:t>
      </w:r>
    </w:p>
    <w:p w14:paraId="3014D080" w14:textId="77777777" w:rsidR="00122F3D" w:rsidRPr="00FC77BC" w:rsidRDefault="00122F3D" w:rsidP="00EA18C9">
      <w:pPr>
        <w:spacing w:after="0"/>
        <w:rPr>
          <w:rFonts w:ascii="Times New Roman" w:hAnsi="Times New Roman" w:cs="Times New Roman"/>
          <w:bCs/>
        </w:rPr>
      </w:pPr>
    </w:p>
    <w:p w14:paraId="298F8C21" w14:textId="59F82951" w:rsidR="00C453FB" w:rsidRPr="00FC77BC" w:rsidRDefault="00C453FB" w:rsidP="00EA18C9">
      <w:pPr>
        <w:spacing w:after="0"/>
        <w:rPr>
          <w:rFonts w:ascii="Times New Roman" w:hAnsi="Times New Roman" w:cs="Times New Roman"/>
          <w:lang w:eastAsia="cs-CZ"/>
        </w:rPr>
      </w:pPr>
      <w:r w:rsidRPr="00FC77BC">
        <w:rPr>
          <w:rFonts w:ascii="Times New Roman" w:hAnsi="Times New Roman" w:cs="Times New Roman"/>
          <w:bCs/>
        </w:rPr>
        <w:t>Číslo smlouvy Poskytovatele:</w:t>
      </w:r>
      <w:r w:rsidR="00A80F22" w:rsidRPr="00FC77BC">
        <w:rPr>
          <w:rFonts w:ascii="Times New Roman" w:hAnsi="Times New Roman" w:cs="Times New Roman"/>
          <w:bCs/>
        </w:rPr>
        <w:t xml:space="preserve"> </w:t>
      </w:r>
      <w:r w:rsidR="00A76164" w:rsidRPr="00FC77BC">
        <w:rPr>
          <w:rFonts w:ascii="Times New Roman" w:hAnsi="Times New Roman" w:cs="Times New Roman"/>
          <w:bCs/>
        </w:rPr>
        <w:t>ODB2</w:t>
      </w:r>
      <w:r w:rsidR="00DF482E" w:rsidRPr="00FC77BC">
        <w:rPr>
          <w:rFonts w:ascii="Times New Roman" w:hAnsi="Times New Roman" w:cs="Times New Roman"/>
          <w:bCs/>
        </w:rPr>
        <w:t>02</w:t>
      </w:r>
      <w:r w:rsidR="00A66608" w:rsidRPr="00FC77BC">
        <w:rPr>
          <w:rFonts w:ascii="Times New Roman" w:hAnsi="Times New Roman" w:cs="Times New Roman"/>
          <w:bCs/>
        </w:rPr>
        <w:t>5</w:t>
      </w:r>
      <w:r w:rsidR="00C6693E" w:rsidRPr="00FC77BC">
        <w:rPr>
          <w:rFonts w:ascii="Times New Roman" w:hAnsi="Times New Roman" w:cs="Times New Roman"/>
          <w:bCs/>
        </w:rPr>
        <w:t>xxxx</w:t>
      </w:r>
    </w:p>
    <w:p w14:paraId="02FF885D" w14:textId="4AC1BDBE" w:rsidR="00C453FB" w:rsidRPr="00FC77BC" w:rsidRDefault="00C453FB" w:rsidP="00EA18C9">
      <w:pPr>
        <w:tabs>
          <w:tab w:val="left" w:pos="1276"/>
        </w:tabs>
        <w:spacing w:after="0"/>
        <w:rPr>
          <w:rFonts w:ascii="Times New Roman" w:hAnsi="Times New Roman" w:cs="Times New Roman"/>
          <w:bCs/>
        </w:rPr>
      </w:pPr>
      <w:r w:rsidRPr="00FC77BC">
        <w:rPr>
          <w:rFonts w:ascii="Times New Roman" w:hAnsi="Times New Roman" w:cs="Times New Roman"/>
          <w:bCs/>
        </w:rPr>
        <w:t>Číslo smlouvy Objednatele:</w:t>
      </w:r>
      <w:r w:rsidR="0055186C" w:rsidRPr="00FC77BC">
        <w:rPr>
          <w:rFonts w:ascii="Times New Roman" w:hAnsi="Times New Roman" w:cs="Times New Roman"/>
          <w:bCs/>
        </w:rPr>
        <w:t xml:space="preserve"> </w:t>
      </w:r>
    </w:p>
    <w:p w14:paraId="201EF802" w14:textId="77777777" w:rsidR="00C453FB" w:rsidRPr="00FC77BC" w:rsidRDefault="00C453FB" w:rsidP="00EA18C9">
      <w:pPr>
        <w:spacing w:after="0"/>
        <w:rPr>
          <w:rFonts w:ascii="Times New Roman" w:hAnsi="Times New Roman" w:cs="Times New Roman"/>
        </w:rPr>
      </w:pPr>
    </w:p>
    <w:p w14:paraId="5F1D1C40" w14:textId="77777777" w:rsidR="00C453FB" w:rsidRPr="00FC77BC" w:rsidRDefault="00C453FB" w:rsidP="00EA18C9">
      <w:pPr>
        <w:spacing w:after="0"/>
        <w:rPr>
          <w:rFonts w:ascii="Times New Roman" w:hAnsi="Times New Roman" w:cs="Times New Roman"/>
          <w:b/>
        </w:rPr>
      </w:pPr>
      <w:r w:rsidRPr="00FC77BC">
        <w:rPr>
          <w:rFonts w:ascii="Times New Roman" w:hAnsi="Times New Roman" w:cs="Times New Roman"/>
          <w:b/>
        </w:rPr>
        <w:t>Smluvní strany:</w:t>
      </w:r>
    </w:p>
    <w:p w14:paraId="7AD1A494" w14:textId="77777777" w:rsidR="00C453FB" w:rsidRPr="00FC77BC" w:rsidRDefault="00C453FB" w:rsidP="00EA18C9">
      <w:pPr>
        <w:spacing w:after="0"/>
        <w:rPr>
          <w:rFonts w:ascii="Times New Roman" w:hAnsi="Times New Roman" w:cs="Times New Roman"/>
        </w:rPr>
      </w:pPr>
    </w:p>
    <w:p w14:paraId="57A3C018" w14:textId="77777777" w:rsidR="00C453FB" w:rsidRPr="00FC77BC" w:rsidRDefault="00C453FB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  <w:b/>
        </w:rPr>
      </w:pPr>
      <w:r w:rsidRPr="00FC77BC">
        <w:rPr>
          <w:rFonts w:ascii="Times New Roman" w:hAnsi="Times New Roman" w:cs="Times New Roman"/>
        </w:rPr>
        <w:t>obchodní firma:</w:t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  <w:b/>
        </w:rPr>
        <w:t>Dopravní podnik Ostrava a. s.</w:t>
      </w:r>
    </w:p>
    <w:p w14:paraId="400D3C26" w14:textId="77777777" w:rsidR="00C453FB" w:rsidRPr="00FC77BC" w:rsidRDefault="00C453FB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>zapsán</w:t>
      </w:r>
      <w:r w:rsidR="00122F3D" w:rsidRPr="00FC77BC">
        <w:rPr>
          <w:rFonts w:ascii="Times New Roman" w:hAnsi="Times New Roman" w:cs="Times New Roman"/>
        </w:rPr>
        <w:t>a</w:t>
      </w:r>
      <w:r w:rsidRPr="00FC77BC">
        <w:rPr>
          <w:rFonts w:ascii="Times New Roman" w:hAnsi="Times New Roman" w:cs="Times New Roman"/>
        </w:rPr>
        <w:t xml:space="preserve">: </w:t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  <w:t xml:space="preserve">v Obchodním rejstříku Krajského soudu v Ostravě, </w:t>
      </w:r>
      <w:proofErr w:type="spellStart"/>
      <w:r w:rsidRPr="00FC77BC">
        <w:rPr>
          <w:rFonts w:ascii="Times New Roman" w:hAnsi="Times New Roman" w:cs="Times New Roman"/>
        </w:rPr>
        <w:t>sp</w:t>
      </w:r>
      <w:proofErr w:type="spellEnd"/>
      <w:r w:rsidRPr="00FC77BC">
        <w:rPr>
          <w:rFonts w:ascii="Times New Roman" w:hAnsi="Times New Roman" w:cs="Times New Roman"/>
        </w:rPr>
        <w:t xml:space="preserve">. zn. B 1104 </w:t>
      </w:r>
    </w:p>
    <w:p w14:paraId="56C95911" w14:textId="7EC08640" w:rsidR="00C453FB" w:rsidRPr="00FC77BC" w:rsidRDefault="00C453FB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 xml:space="preserve">se sídlem: </w:t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  <w:t>Poděbradova 494/2, Moravská Ostrava</w:t>
      </w:r>
      <w:r w:rsidR="00122F3D" w:rsidRPr="00FC77BC">
        <w:rPr>
          <w:rFonts w:ascii="Times New Roman" w:hAnsi="Times New Roman" w:cs="Times New Roman"/>
        </w:rPr>
        <w:t>,</w:t>
      </w:r>
      <w:r w:rsidR="00A74A98" w:rsidRPr="00FC77BC">
        <w:rPr>
          <w:rFonts w:ascii="Times New Roman" w:hAnsi="Times New Roman" w:cs="Times New Roman"/>
        </w:rPr>
        <w:t xml:space="preserve"> </w:t>
      </w:r>
      <w:r w:rsidR="0047424A" w:rsidRPr="00FC77BC">
        <w:rPr>
          <w:rFonts w:ascii="Times New Roman" w:hAnsi="Times New Roman" w:cs="Times New Roman"/>
        </w:rPr>
        <w:t>702 00</w:t>
      </w:r>
      <w:r w:rsidR="00BA1624" w:rsidRPr="00FC77BC">
        <w:rPr>
          <w:rFonts w:ascii="Times New Roman" w:hAnsi="Times New Roman" w:cs="Times New Roman"/>
        </w:rPr>
        <w:t xml:space="preserve"> </w:t>
      </w:r>
      <w:r w:rsidR="00122F3D" w:rsidRPr="00FC77BC">
        <w:rPr>
          <w:rFonts w:ascii="Times New Roman" w:hAnsi="Times New Roman" w:cs="Times New Roman"/>
        </w:rPr>
        <w:t>Ostrava</w:t>
      </w:r>
    </w:p>
    <w:p w14:paraId="0C3DCDAE" w14:textId="210D9C38" w:rsidR="00FB7F00" w:rsidRPr="00FC77BC" w:rsidRDefault="006D62D2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>zastoupená</w:t>
      </w:r>
      <w:r w:rsidR="00B71F92" w:rsidRPr="00FC77BC">
        <w:rPr>
          <w:rFonts w:ascii="Times New Roman" w:hAnsi="Times New Roman" w:cs="Times New Roman"/>
        </w:rPr>
        <w:t>:</w:t>
      </w:r>
      <w:r w:rsidR="00FB7F00" w:rsidRPr="00FC77BC">
        <w:rPr>
          <w:rFonts w:ascii="Times New Roman" w:hAnsi="Times New Roman" w:cs="Times New Roman"/>
        </w:rPr>
        <w:t xml:space="preserve"> </w:t>
      </w:r>
      <w:r w:rsidR="00FB7F00" w:rsidRPr="00FC77BC">
        <w:rPr>
          <w:rFonts w:ascii="Times New Roman" w:hAnsi="Times New Roman" w:cs="Times New Roman"/>
        </w:rPr>
        <w:tab/>
      </w:r>
      <w:r w:rsidR="00FB7F00" w:rsidRPr="00FC77BC">
        <w:rPr>
          <w:rFonts w:ascii="Times New Roman" w:hAnsi="Times New Roman" w:cs="Times New Roman"/>
        </w:rPr>
        <w:tab/>
      </w:r>
      <w:proofErr w:type="spellStart"/>
      <w:r w:rsidR="00DF5289">
        <w:rPr>
          <w:rFonts w:ascii="Times New Roman" w:hAnsi="Times New Roman" w:cs="Times New Roman"/>
        </w:rPr>
        <w:t>xxx</w:t>
      </w:r>
      <w:proofErr w:type="spellEnd"/>
      <w:r w:rsidR="001561A4" w:rsidRPr="00FC77BC">
        <w:rPr>
          <w:rFonts w:ascii="Times New Roman" w:hAnsi="Times New Roman" w:cs="Times New Roman"/>
        </w:rPr>
        <w:t xml:space="preserve">, vedoucí odboru marketing </w:t>
      </w:r>
    </w:p>
    <w:p w14:paraId="3A083B7E" w14:textId="39980D98" w:rsidR="00FB7F00" w:rsidRPr="00FC77BC" w:rsidRDefault="00FB7F00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 xml:space="preserve">kontaktní osoba: </w:t>
      </w:r>
      <w:r w:rsidRPr="00FC77BC">
        <w:rPr>
          <w:rFonts w:ascii="Times New Roman" w:hAnsi="Times New Roman" w:cs="Times New Roman"/>
        </w:rPr>
        <w:tab/>
      </w:r>
      <w:proofErr w:type="spellStart"/>
      <w:r w:rsidR="009D2F58">
        <w:rPr>
          <w:rFonts w:ascii="Times New Roman" w:hAnsi="Times New Roman" w:cs="Times New Roman"/>
        </w:rPr>
        <w:t>xxx</w:t>
      </w:r>
      <w:proofErr w:type="spellEnd"/>
      <w:r w:rsidR="00C6693E" w:rsidRPr="00FC77BC">
        <w:rPr>
          <w:rFonts w:ascii="Times New Roman" w:hAnsi="Times New Roman" w:cs="Times New Roman"/>
        </w:rPr>
        <w:t xml:space="preserve"> </w:t>
      </w:r>
    </w:p>
    <w:p w14:paraId="68DF1BD9" w14:textId="1989C656" w:rsidR="00FB7F00" w:rsidRPr="00FC77BC" w:rsidRDefault="00FB7F00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  <w:t xml:space="preserve">tel.: </w:t>
      </w:r>
      <w:proofErr w:type="spellStart"/>
      <w:r w:rsidR="009D2F58">
        <w:rPr>
          <w:rFonts w:ascii="Times New Roman" w:hAnsi="Times New Roman" w:cs="Times New Roman"/>
        </w:rPr>
        <w:t>xxx</w:t>
      </w:r>
      <w:proofErr w:type="spellEnd"/>
      <w:r w:rsidR="009D2F58">
        <w:rPr>
          <w:rFonts w:ascii="Times New Roman" w:hAnsi="Times New Roman" w:cs="Times New Roman"/>
        </w:rPr>
        <w:tab/>
      </w:r>
      <w:r w:rsidR="0083635D"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  <w:t xml:space="preserve">e-mail: </w:t>
      </w:r>
      <w:proofErr w:type="spellStart"/>
      <w:r w:rsidR="009D2F58">
        <w:rPr>
          <w:rFonts w:ascii="Times New Roman" w:hAnsi="Times New Roman" w:cs="Times New Roman"/>
        </w:rPr>
        <w:t>xxx</w:t>
      </w:r>
      <w:proofErr w:type="spellEnd"/>
      <w:r w:rsidR="00B07543" w:rsidRPr="00FC77BC">
        <w:rPr>
          <w:rFonts w:ascii="Times New Roman" w:hAnsi="Times New Roman" w:cs="Times New Roman"/>
        </w:rPr>
        <w:t xml:space="preserve"> </w:t>
      </w:r>
    </w:p>
    <w:p w14:paraId="523C542F" w14:textId="26422B06" w:rsidR="00C453FB" w:rsidRPr="00FC77BC" w:rsidRDefault="00C453FB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>IČ</w:t>
      </w:r>
      <w:r w:rsidR="00AA3DF8" w:rsidRPr="00FC77BC">
        <w:rPr>
          <w:rFonts w:ascii="Times New Roman" w:hAnsi="Times New Roman" w:cs="Times New Roman"/>
        </w:rPr>
        <w:t>O</w:t>
      </w:r>
      <w:r w:rsidRPr="00FC77BC">
        <w:rPr>
          <w:rFonts w:ascii="Times New Roman" w:hAnsi="Times New Roman" w:cs="Times New Roman"/>
        </w:rPr>
        <w:t>:</w:t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  <w:t>61974757</w:t>
      </w:r>
      <w:r w:rsidRPr="00FC77BC">
        <w:rPr>
          <w:rFonts w:ascii="Times New Roman" w:hAnsi="Times New Roman" w:cs="Times New Roman"/>
        </w:rPr>
        <w:tab/>
      </w:r>
    </w:p>
    <w:p w14:paraId="6F766EAE" w14:textId="77777777" w:rsidR="00C453FB" w:rsidRPr="00FC77BC" w:rsidRDefault="00C453FB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 xml:space="preserve">DIČ: </w:t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  <w:t>CZ61974757</w:t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  <w:t>plátce DPH</w:t>
      </w:r>
    </w:p>
    <w:p w14:paraId="4AF433B8" w14:textId="55C1CBBD" w:rsidR="004B14C0" w:rsidRPr="00FC77BC" w:rsidRDefault="00C453FB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 xml:space="preserve">bankovní spojení: </w:t>
      </w:r>
      <w:r w:rsidRPr="00FC77BC">
        <w:rPr>
          <w:rFonts w:ascii="Times New Roman" w:hAnsi="Times New Roman" w:cs="Times New Roman"/>
        </w:rPr>
        <w:tab/>
      </w:r>
      <w:proofErr w:type="spellStart"/>
      <w:r w:rsidR="000555F8" w:rsidRPr="00FC77BC">
        <w:rPr>
          <w:rFonts w:ascii="Times New Roman" w:hAnsi="Times New Roman" w:cs="Times New Roman"/>
        </w:rPr>
        <w:t>UniCredit</w:t>
      </w:r>
      <w:proofErr w:type="spellEnd"/>
      <w:r w:rsidR="000555F8" w:rsidRPr="00FC77BC">
        <w:rPr>
          <w:rFonts w:ascii="Times New Roman" w:hAnsi="Times New Roman" w:cs="Times New Roman"/>
        </w:rPr>
        <w:t xml:space="preserve"> Bank</w:t>
      </w:r>
      <w:r w:rsidR="00122F3D" w:rsidRPr="00FC77BC">
        <w:rPr>
          <w:rFonts w:ascii="Times New Roman" w:hAnsi="Times New Roman" w:cs="Times New Roman"/>
        </w:rPr>
        <w:t xml:space="preserve"> a.s.</w:t>
      </w:r>
      <w:r w:rsidR="00A14350" w:rsidRPr="00FC77BC">
        <w:rPr>
          <w:rFonts w:ascii="Times New Roman" w:hAnsi="Times New Roman" w:cs="Times New Roman"/>
        </w:rPr>
        <w:tab/>
      </w:r>
      <w:r w:rsidR="00A14350" w:rsidRPr="00FC77BC">
        <w:rPr>
          <w:rFonts w:ascii="Times New Roman" w:hAnsi="Times New Roman" w:cs="Times New Roman"/>
        </w:rPr>
        <w:tab/>
      </w:r>
      <w:r w:rsidR="00122F3D" w:rsidRPr="00FC77BC">
        <w:rPr>
          <w:rFonts w:ascii="Times New Roman" w:hAnsi="Times New Roman" w:cs="Times New Roman"/>
        </w:rPr>
        <w:t>č</w:t>
      </w:r>
      <w:r w:rsidRPr="00FC77BC">
        <w:rPr>
          <w:rFonts w:ascii="Times New Roman" w:hAnsi="Times New Roman" w:cs="Times New Roman"/>
        </w:rPr>
        <w:t xml:space="preserve">íslo účtu: </w:t>
      </w:r>
      <w:proofErr w:type="spellStart"/>
      <w:r w:rsidR="009D2F58">
        <w:rPr>
          <w:rFonts w:ascii="Times New Roman" w:hAnsi="Times New Roman" w:cs="Times New Roman"/>
        </w:rPr>
        <w:t>xxx</w:t>
      </w:r>
      <w:proofErr w:type="spellEnd"/>
    </w:p>
    <w:p w14:paraId="49058842" w14:textId="44780212" w:rsidR="00C453FB" w:rsidRPr="00FC77BC" w:rsidRDefault="00C453FB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 xml:space="preserve">(dále jen Poskytovatel) </w:t>
      </w:r>
    </w:p>
    <w:p w14:paraId="744917A7" w14:textId="77777777" w:rsidR="00C453FB" w:rsidRPr="00FC77BC" w:rsidRDefault="00C453FB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  <w:b/>
          <w:bCs/>
          <w:spacing w:val="40"/>
        </w:rPr>
      </w:pPr>
    </w:p>
    <w:p w14:paraId="331D4D0B" w14:textId="77777777" w:rsidR="00C453FB" w:rsidRPr="00FC77BC" w:rsidRDefault="00C453FB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  <w:bCs/>
          <w:spacing w:val="40"/>
        </w:rPr>
      </w:pPr>
      <w:r w:rsidRPr="00FC77BC">
        <w:rPr>
          <w:rFonts w:ascii="Times New Roman" w:hAnsi="Times New Roman" w:cs="Times New Roman"/>
          <w:bCs/>
          <w:spacing w:val="40"/>
        </w:rPr>
        <w:t xml:space="preserve">a </w:t>
      </w:r>
    </w:p>
    <w:p w14:paraId="06215DB7" w14:textId="77777777" w:rsidR="00C453FB" w:rsidRPr="00FC77BC" w:rsidRDefault="00C453FB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  <w:bCs/>
          <w:spacing w:val="40"/>
        </w:rPr>
      </w:pPr>
    </w:p>
    <w:p w14:paraId="56F41A8B" w14:textId="6419C6D1" w:rsidR="006C29FF" w:rsidRPr="00FC77BC" w:rsidRDefault="00E15B11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>společnost:</w:t>
      </w:r>
      <w:r w:rsidR="00BA201E" w:rsidRPr="00FC77BC">
        <w:rPr>
          <w:rFonts w:ascii="Times New Roman" w:hAnsi="Times New Roman" w:cs="Times New Roman"/>
        </w:rPr>
        <w:tab/>
      </w:r>
      <w:r w:rsidR="006C29FF" w:rsidRPr="00FC77BC">
        <w:rPr>
          <w:rFonts w:ascii="Times New Roman" w:hAnsi="Times New Roman" w:cs="Times New Roman"/>
        </w:rPr>
        <w:tab/>
      </w:r>
      <w:r w:rsidR="001153F2" w:rsidRPr="00FC77BC">
        <w:rPr>
          <w:rFonts w:ascii="Times New Roman" w:hAnsi="Times New Roman" w:cs="Times New Roman"/>
          <w:b/>
        </w:rPr>
        <w:t>Česká průmyslová zdravotní pojišťovna</w:t>
      </w:r>
    </w:p>
    <w:p w14:paraId="08E32F38" w14:textId="54E93F52" w:rsidR="0027137D" w:rsidRPr="00FC77BC" w:rsidRDefault="006C29FF" w:rsidP="00DE59DF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 xml:space="preserve">zapsána: </w:t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  <w:t xml:space="preserve">v Obchodním </w:t>
      </w:r>
      <w:r w:rsidR="0027137D" w:rsidRPr="00FC77BC">
        <w:rPr>
          <w:rFonts w:ascii="Times New Roman" w:hAnsi="Times New Roman" w:cs="Times New Roman"/>
        </w:rPr>
        <w:t>rejstříku Krajského soudu v Ostrav</w:t>
      </w:r>
      <w:r w:rsidR="003D5EDC" w:rsidRPr="00FC77BC">
        <w:rPr>
          <w:rFonts w:ascii="Times New Roman" w:hAnsi="Times New Roman" w:cs="Times New Roman"/>
        </w:rPr>
        <w:t>ě</w:t>
      </w:r>
      <w:r w:rsidRPr="00FC77BC">
        <w:rPr>
          <w:rFonts w:ascii="Times New Roman" w:hAnsi="Times New Roman" w:cs="Times New Roman"/>
        </w:rPr>
        <w:t xml:space="preserve">, </w:t>
      </w:r>
      <w:proofErr w:type="spellStart"/>
      <w:r w:rsidRPr="00FC77BC">
        <w:rPr>
          <w:rFonts w:ascii="Times New Roman" w:hAnsi="Times New Roman" w:cs="Times New Roman"/>
        </w:rPr>
        <w:t>sp</w:t>
      </w:r>
      <w:proofErr w:type="spellEnd"/>
      <w:r w:rsidRPr="00FC77BC">
        <w:rPr>
          <w:rFonts w:ascii="Times New Roman" w:hAnsi="Times New Roman" w:cs="Times New Roman"/>
        </w:rPr>
        <w:t xml:space="preserve">. zn. </w:t>
      </w:r>
      <w:r w:rsidR="0027137D" w:rsidRPr="00FC77BC">
        <w:rPr>
          <w:rFonts w:ascii="Times New Roman" w:hAnsi="Times New Roman" w:cs="Times New Roman"/>
        </w:rPr>
        <w:t>AXIV 545</w:t>
      </w:r>
    </w:p>
    <w:p w14:paraId="234AA8F6" w14:textId="208F1706" w:rsidR="001153F2" w:rsidRPr="00FC77BC" w:rsidRDefault="006C29FF" w:rsidP="00DE59DF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 xml:space="preserve">se sídlem: </w:t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</w:r>
      <w:r w:rsidR="001153F2" w:rsidRPr="00FC77BC">
        <w:rPr>
          <w:rFonts w:ascii="Times New Roman" w:hAnsi="Times New Roman" w:cs="Times New Roman"/>
        </w:rPr>
        <w:t>Jeremenkova 161/11, Vítkovice, 703</w:t>
      </w:r>
      <w:r w:rsidR="00BF5AE9" w:rsidRPr="00FC77BC">
        <w:rPr>
          <w:rFonts w:ascii="Times New Roman" w:hAnsi="Times New Roman" w:cs="Times New Roman"/>
        </w:rPr>
        <w:t xml:space="preserve"> </w:t>
      </w:r>
      <w:r w:rsidR="001153F2" w:rsidRPr="00FC77BC">
        <w:rPr>
          <w:rFonts w:ascii="Times New Roman" w:hAnsi="Times New Roman" w:cs="Times New Roman"/>
        </w:rPr>
        <w:t>00</w:t>
      </w:r>
      <w:r w:rsidR="007D2720" w:rsidRPr="00FC77BC">
        <w:rPr>
          <w:rFonts w:ascii="Times New Roman" w:hAnsi="Times New Roman" w:cs="Times New Roman"/>
        </w:rPr>
        <w:t>,</w:t>
      </w:r>
      <w:r w:rsidR="001153F2" w:rsidRPr="00FC77BC">
        <w:rPr>
          <w:rFonts w:ascii="Times New Roman" w:hAnsi="Times New Roman" w:cs="Times New Roman"/>
        </w:rPr>
        <w:t xml:space="preserve"> Ostrava</w:t>
      </w:r>
    </w:p>
    <w:p w14:paraId="1785C101" w14:textId="073EEC20" w:rsidR="006C29FF" w:rsidRPr="00FC77BC" w:rsidRDefault="006D62D2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>zastoupená</w:t>
      </w:r>
      <w:r w:rsidR="001153F2" w:rsidRPr="00FC77BC">
        <w:rPr>
          <w:rFonts w:ascii="Times New Roman" w:hAnsi="Times New Roman" w:cs="Times New Roman"/>
        </w:rPr>
        <w:t>:</w:t>
      </w:r>
      <w:r w:rsidR="001153F2" w:rsidRPr="00FC77BC">
        <w:rPr>
          <w:rFonts w:ascii="Times New Roman" w:hAnsi="Times New Roman" w:cs="Times New Roman"/>
        </w:rPr>
        <w:tab/>
      </w:r>
      <w:r w:rsidR="001153F2" w:rsidRPr="00FC77BC">
        <w:rPr>
          <w:rFonts w:ascii="Times New Roman" w:hAnsi="Times New Roman" w:cs="Times New Roman"/>
        </w:rPr>
        <w:tab/>
        <w:t xml:space="preserve">Ing. </w:t>
      </w:r>
      <w:r w:rsidR="00DE59DF" w:rsidRPr="00FC77BC">
        <w:rPr>
          <w:rFonts w:ascii="Times New Roman" w:hAnsi="Times New Roman" w:cs="Times New Roman"/>
        </w:rPr>
        <w:t xml:space="preserve">Vladimír </w:t>
      </w:r>
      <w:proofErr w:type="spellStart"/>
      <w:r w:rsidR="00DE59DF" w:rsidRPr="00FC77BC">
        <w:rPr>
          <w:rFonts w:ascii="Times New Roman" w:hAnsi="Times New Roman" w:cs="Times New Roman"/>
        </w:rPr>
        <w:t>Matta</w:t>
      </w:r>
      <w:proofErr w:type="spellEnd"/>
      <w:r w:rsidR="00265B2B" w:rsidRPr="00FC77BC">
        <w:rPr>
          <w:rFonts w:ascii="Times New Roman" w:hAnsi="Times New Roman" w:cs="Times New Roman"/>
        </w:rPr>
        <w:t>, generální ředitel</w:t>
      </w:r>
    </w:p>
    <w:p w14:paraId="15647474" w14:textId="4F29E06E" w:rsidR="00910DC1" w:rsidRPr="00FC77BC" w:rsidRDefault="001153F2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>kontaktní osoba:</w:t>
      </w:r>
      <w:r w:rsidRPr="00FC77BC">
        <w:rPr>
          <w:rFonts w:ascii="Times New Roman" w:hAnsi="Times New Roman" w:cs="Times New Roman"/>
        </w:rPr>
        <w:tab/>
      </w:r>
      <w:proofErr w:type="spellStart"/>
      <w:r w:rsidR="009D2F58">
        <w:rPr>
          <w:rFonts w:ascii="Times New Roman" w:hAnsi="Times New Roman" w:cs="Times New Roman"/>
        </w:rPr>
        <w:t>xxx</w:t>
      </w:r>
      <w:proofErr w:type="spellEnd"/>
    </w:p>
    <w:p w14:paraId="293EB6F3" w14:textId="0C946A54" w:rsidR="00B07543" w:rsidRPr="00FC77BC" w:rsidRDefault="00910DC1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  <w:t>tel.:</w:t>
      </w:r>
      <w:r w:rsidR="00B07543" w:rsidRPr="00FC77BC">
        <w:rPr>
          <w:rFonts w:ascii="Times New Roman" w:hAnsi="Times New Roman" w:cs="Times New Roman"/>
        </w:rPr>
        <w:t xml:space="preserve"> </w:t>
      </w:r>
      <w:proofErr w:type="spellStart"/>
      <w:r w:rsidR="009D2F58">
        <w:rPr>
          <w:rFonts w:ascii="Times New Roman" w:hAnsi="Times New Roman" w:cs="Times New Roman"/>
        </w:rPr>
        <w:t>xxx</w:t>
      </w:r>
      <w:proofErr w:type="spellEnd"/>
      <w:r w:rsidR="009D2F58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  <w:t xml:space="preserve">e-mail: </w:t>
      </w:r>
      <w:proofErr w:type="spellStart"/>
      <w:r w:rsidR="009D2F58">
        <w:rPr>
          <w:rFonts w:ascii="Times New Roman" w:hAnsi="Times New Roman" w:cs="Times New Roman"/>
        </w:rPr>
        <w:t>xxx</w:t>
      </w:r>
      <w:proofErr w:type="spellEnd"/>
    </w:p>
    <w:p w14:paraId="7C7CB60C" w14:textId="0B3F6702" w:rsidR="006C29FF" w:rsidRPr="00FC77BC" w:rsidRDefault="006C29FF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>IČO:</w:t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</w:r>
      <w:hyperlink r:id="rId8" w:history="1">
        <w:r w:rsidR="001153F2" w:rsidRPr="00FC77BC">
          <w:rPr>
            <w:rFonts w:ascii="Times New Roman" w:hAnsi="Times New Roman" w:cs="Times New Roman"/>
          </w:rPr>
          <w:t>47672234</w:t>
        </w:r>
      </w:hyperlink>
    </w:p>
    <w:p w14:paraId="5760EB46" w14:textId="00148CE9" w:rsidR="006C29FF" w:rsidRPr="00FC77BC" w:rsidRDefault="006C29FF" w:rsidP="00696741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 xml:space="preserve">DIČ: </w:t>
      </w:r>
      <w:r w:rsidRPr="00FC77BC">
        <w:rPr>
          <w:rFonts w:ascii="Times New Roman" w:hAnsi="Times New Roman" w:cs="Times New Roman"/>
        </w:rPr>
        <w:tab/>
      </w:r>
      <w:r w:rsidRPr="00FC77BC">
        <w:rPr>
          <w:rFonts w:ascii="Times New Roman" w:hAnsi="Times New Roman" w:cs="Times New Roman"/>
        </w:rPr>
        <w:tab/>
      </w:r>
      <w:r w:rsidR="000D14EF">
        <w:rPr>
          <w:rFonts w:ascii="Times New Roman" w:hAnsi="Times New Roman" w:cs="Times New Roman"/>
        </w:rPr>
        <w:t xml:space="preserve">             </w:t>
      </w:r>
      <w:r w:rsidR="00696741" w:rsidRPr="00FC77BC">
        <w:rPr>
          <w:rFonts w:ascii="Times New Roman" w:hAnsi="Times New Roman" w:cs="Times New Roman"/>
        </w:rPr>
        <w:t>není p</w:t>
      </w:r>
      <w:r w:rsidRPr="00FC77BC">
        <w:rPr>
          <w:rFonts w:ascii="Times New Roman" w:hAnsi="Times New Roman" w:cs="Times New Roman"/>
        </w:rPr>
        <w:t>látce</w:t>
      </w:r>
      <w:r w:rsidR="00696741" w:rsidRPr="00FC77BC">
        <w:rPr>
          <w:rFonts w:ascii="Times New Roman" w:hAnsi="Times New Roman" w:cs="Times New Roman"/>
        </w:rPr>
        <w:t>m</w:t>
      </w:r>
      <w:r w:rsidRPr="00FC77BC">
        <w:rPr>
          <w:rFonts w:ascii="Times New Roman" w:hAnsi="Times New Roman" w:cs="Times New Roman"/>
        </w:rPr>
        <w:t xml:space="preserve"> DPH</w:t>
      </w:r>
    </w:p>
    <w:p w14:paraId="5BC0E92C" w14:textId="702DABD8" w:rsidR="006C29FF" w:rsidRPr="00FC77BC" w:rsidRDefault="00E15B11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>(</w:t>
      </w:r>
      <w:r w:rsidR="006C29FF" w:rsidRPr="00FC77BC">
        <w:rPr>
          <w:rFonts w:ascii="Times New Roman" w:hAnsi="Times New Roman" w:cs="Times New Roman"/>
        </w:rPr>
        <w:t>dále jen Objednatel)</w:t>
      </w:r>
    </w:p>
    <w:p w14:paraId="7420FAEE" w14:textId="77777777" w:rsidR="00DA404D" w:rsidRPr="00FC77BC" w:rsidRDefault="00DA404D" w:rsidP="00DE59DF">
      <w:pPr>
        <w:tabs>
          <w:tab w:val="left" w:pos="432"/>
        </w:tabs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>společně také „smluvní strany“</w:t>
      </w:r>
    </w:p>
    <w:p w14:paraId="6ACA41E2" w14:textId="510D30D5" w:rsidR="00AC3121" w:rsidRPr="00FC77BC" w:rsidRDefault="00AC3121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  <w:b/>
          <w:bCs/>
          <w:spacing w:val="40"/>
        </w:rPr>
      </w:pPr>
    </w:p>
    <w:p w14:paraId="02172E2E" w14:textId="77777777" w:rsidR="006B16C5" w:rsidRPr="00FC77BC" w:rsidRDefault="006B16C5" w:rsidP="00EA18C9">
      <w:pPr>
        <w:tabs>
          <w:tab w:val="left" w:pos="425"/>
        </w:tabs>
        <w:spacing w:after="0"/>
        <w:jc w:val="both"/>
        <w:rPr>
          <w:rFonts w:ascii="Times New Roman" w:hAnsi="Times New Roman" w:cs="Times New Roman"/>
          <w:b/>
          <w:bCs/>
          <w:spacing w:val="40"/>
        </w:rPr>
      </w:pPr>
    </w:p>
    <w:p w14:paraId="422D2E83" w14:textId="77777777" w:rsidR="00C453FB" w:rsidRPr="00FC77BC" w:rsidRDefault="00C453FB" w:rsidP="00EA18C9">
      <w:pPr>
        <w:spacing w:after="0"/>
        <w:rPr>
          <w:rFonts w:ascii="Times New Roman" w:hAnsi="Times New Roman" w:cs="Times New Roman"/>
          <w:b/>
        </w:rPr>
      </w:pPr>
      <w:r w:rsidRPr="00FC77BC">
        <w:rPr>
          <w:rFonts w:ascii="Times New Roman" w:hAnsi="Times New Roman" w:cs="Times New Roman"/>
          <w:b/>
        </w:rPr>
        <w:t>I. Předmět smlouvy</w:t>
      </w:r>
    </w:p>
    <w:p w14:paraId="0E157E36" w14:textId="50BE69DA" w:rsidR="00643E3F" w:rsidRPr="00FC77BC" w:rsidRDefault="00151292" w:rsidP="00EA18C9">
      <w:pPr>
        <w:pStyle w:val="Zkladntextodsazen"/>
        <w:numPr>
          <w:ilvl w:val="0"/>
          <w:numId w:val="21"/>
        </w:numPr>
        <w:tabs>
          <w:tab w:val="clear" w:pos="1276"/>
        </w:tabs>
        <w:spacing w:line="276" w:lineRule="auto"/>
        <w:ind w:left="425" w:hanging="425"/>
      </w:pPr>
      <w:r w:rsidRPr="00FC77BC">
        <w:t xml:space="preserve">Poskytovatel se zavazuje k </w:t>
      </w:r>
      <w:r w:rsidR="00C453FB" w:rsidRPr="00FC77BC">
        <w:t>poskytování reklamních služeb</w:t>
      </w:r>
      <w:r w:rsidR="002508F4" w:rsidRPr="00FC77BC">
        <w:t xml:space="preserve"> pro Objednatele</w:t>
      </w:r>
      <w:r w:rsidR="00C453FB" w:rsidRPr="00FC77BC">
        <w:t xml:space="preserve"> spočívajících v prov</w:t>
      </w:r>
      <w:r w:rsidR="003C04A4" w:rsidRPr="00FC77BC">
        <w:t>ozování reklam</w:t>
      </w:r>
      <w:r w:rsidR="00112E90" w:rsidRPr="00FC77BC">
        <w:t>ní kampaně, blíže specifikované</w:t>
      </w:r>
      <w:r w:rsidR="00BB2D04" w:rsidRPr="00FC77BC">
        <w:t xml:space="preserve"> v článku II</w:t>
      </w:r>
      <w:r w:rsidR="00DB7113" w:rsidRPr="00FC77BC">
        <w:t>.</w:t>
      </w:r>
      <w:r w:rsidR="003D5EDC" w:rsidRPr="00FC77BC">
        <w:t xml:space="preserve"> této smlouvy</w:t>
      </w:r>
      <w:r w:rsidR="00BB2D04" w:rsidRPr="00FC77BC">
        <w:t>,</w:t>
      </w:r>
      <w:r w:rsidR="00112E90" w:rsidRPr="00FC77BC">
        <w:t xml:space="preserve"> propagující</w:t>
      </w:r>
      <w:r w:rsidR="00C453FB" w:rsidRPr="00FC77BC">
        <w:t xml:space="preserve"> činnost Objednatele</w:t>
      </w:r>
      <w:r w:rsidR="00BB2D04" w:rsidRPr="00FC77BC">
        <w:t>, a to</w:t>
      </w:r>
      <w:r w:rsidR="00022A8E" w:rsidRPr="00FC77BC">
        <w:t xml:space="preserve"> na </w:t>
      </w:r>
      <w:r w:rsidR="003C04A4" w:rsidRPr="00FC77BC">
        <w:t>karoserii</w:t>
      </w:r>
      <w:r w:rsidR="00B929C0" w:rsidRPr="00FC77BC">
        <w:t xml:space="preserve"> </w:t>
      </w:r>
      <w:r w:rsidR="001515A6" w:rsidRPr="00FC77BC">
        <w:t xml:space="preserve">dopravního </w:t>
      </w:r>
      <w:r w:rsidR="00B929C0" w:rsidRPr="00FC77BC">
        <w:t>prostředku</w:t>
      </w:r>
      <w:r w:rsidR="00C453FB" w:rsidRPr="00FC77BC">
        <w:t xml:space="preserve"> městské hromadné dopravy</w:t>
      </w:r>
      <w:r w:rsidR="00E1775A" w:rsidRPr="00FC77BC">
        <w:t xml:space="preserve"> (dále jen </w:t>
      </w:r>
      <w:r w:rsidR="003B25F2" w:rsidRPr="00FC77BC">
        <w:t>„</w:t>
      </w:r>
      <w:r w:rsidR="00CE710D" w:rsidRPr="00FC77BC">
        <w:t>r</w:t>
      </w:r>
      <w:r w:rsidR="00E1775A" w:rsidRPr="00FC77BC">
        <w:t>eklamní služby</w:t>
      </w:r>
      <w:r w:rsidR="003B25F2" w:rsidRPr="00FC77BC">
        <w:t>“</w:t>
      </w:r>
      <w:r w:rsidR="00E1775A" w:rsidRPr="00FC77BC">
        <w:t>)</w:t>
      </w:r>
      <w:r w:rsidR="00375622" w:rsidRPr="00FC77BC">
        <w:t>.</w:t>
      </w:r>
    </w:p>
    <w:p w14:paraId="2005DAD8" w14:textId="5E3FDBC8" w:rsidR="00C453FB" w:rsidRPr="00FC77BC" w:rsidRDefault="00C453FB" w:rsidP="00EA18C9">
      <w:pPr>
        <w:pStyle w:val="Zkladntextodsazen"/>
        <w:numPr>
          <w:ilvl w:val="0"/>
          <w:numId w:val="21"/>
        </w:numPr>
        <w:tabs>
          <w:tab w:val="clear" w:pos="1276"/>
        </w:tabs>
        <w:spacing w:line="276" w:lineRule="auto"/>
        <w:ind w:left="425" w:hanging="425"/>
      </w:pPr>
      <w:r w:rsidRPr="00FC77BC">
        <w:t>Objednatel se zavazuje za řádně a včas poskytnuté reklamní služby</w:t>
      </w:r>
      <w:r w:rsidR="00CA5E34" w:rsidRPr="00FC77BC">
        <w:t xml:space="preserve"> </w:t>
      </w:r>
      <w:r w:rsidR="002C7A43" w:rsidRPr="00FC77BC">
        <w:t>Poskytovatelem</w:t>
      </w:r>
      <w:r w:rsidR="00205698" w:rsidRPr="00FC77BC">
        <w:t xml:space="preserve"> </w:t>
      </w:r>
      <w:r w:rsidR="005B3437">
        <w:t xml:space="preserve">dle čl. I. odst. </w:t>
      </w:r>
      <w:r w:rsidR="00CA5E34" w:rsidRPr="00FC77BC">
        <w:t xml:space="preserve">1. a čl. II. této smlouvy </w:t>
      </w:r>
      <w:r w:rsidR="00B52835" w:rsidRPr="00FC77BC">
        <w:t xml:space="preserve">zaplatit </w:t>
      </w:r>
      <w:r w:rsidR="00ED44BC" w:rsidRPr="00FC77BC">
        <w:t>Poskytovateli</w:t>
      </w:r>
      <w:r w:rsidRPr="00FC77BC">
        <w:t xml:space="preserve"> </w:t>
      </w:r>
      <w:r w:rsidR="00B52835" w:rsidRPr="00FC77BC">
        <w:t xml:space="preserve">sjednanou cenu, stanovenou v článku V. této smlouvy. </w:t>
      </w:r>
    </w:p>
    <w:p w14:paraId="21E94861" w14:textId="3BC5E482" w:rsidR="00B54AD1" w:rsidRPr="00FC77BC" w:rsidRDefault="00B54AD1" w:rsidP="00EA18C9">
      <w:pPr>
        <w:pStyle w:val="Zkladntextodsazen"/>
        <w:tabs>
          <w:tab w:val="clear" w:pos="1276"/>
        </w:tabs>
        <w:spacing w:line="276" w:lineRule="auto"/>
        <w:ind w:left="425" w:firstLine="0"/>
      </w:pPr>
    </w:p>
    <w:p w14:paraId="1BA966F0" w14:textId="3DF171A4" w:rsidR="00C453FB" w:rsidRPr="00FC77BC" w:rsidRDefault="00C453FB" w:rsidP="00EA18C9">
      <w:pPr>
        <w:spacing w:after="0"/>
        <w:rPr>
          <w:rFonts w:ascii="Times New Roman" w:hAnsi="Times New Roman" w:cs="Times New Roman"/>
          <w:b/>
        </w:rPr>
      </w:pPr>
      <w:r w:rsidRPr="00FC77BC">
        <w:rPr>
          <w:rFonts w:ascii="Times New Roman" w:hAnsi="Times New Roman" w:cs="Times New Roman"/>
          <w:b/>
        </w:rPr>
        <w:t>II. Specifikace reklamních služeb</w:t>
      </w:r>
      <w:r w:rsidR="0051098F" w:rsidRPr="00FC77BC">
        <w:rPr>
          <w:rFonts w:ascii="Times New Roman" w:hAnsi="Times New Roman" w:cs="Times New Roman"/>
          <w:b/>
        </w:rPr>
        <w:t xml:space="preserve"> Poskytovatele </w:t>
      </w:r>
    </w:p>
    <w:p w14:paraId="72A17EC3" w14:textId="6CE96D25" w:rsidR="008768CE" w:rsidRPr="00FC77BC" w:rsidRDefault="008768CE" w:rsidP="00EA18C9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 xml:space="preserve">Provozování reklamní kampaně propagující činnost </w:t>
      </w:r>
      <w:r w:rsidR="009C52BF" w:rsidRPr="00FC77BC">
        <w:rPr>
          <w:rFonts w:ascii="Times New Roman" w:hAnsi="Times New Roman" w:cs="Times New Roman"/>
        </w:rPr>
        <w:t>Objednatele</w:t>
      </w:r>
      <w:r w:rsidRPr="00FC77BC">
        <w:rPr>
          <w:rFonts w:ascii="Times New Roman" w:hAnsi="Times New Roman" w:cs="Times New Roman"/>
        </w:rPr>
        <w:t>:</w:t>
      </w:r>
    </w:p>
    <w:p w14:paraId="39515818" w14:textId="2FA81DCE" w:rsidR="00034894" w:rsidRPr="00FC77BC" w:rsidRDefault="00067CD2" w:rsidP="00EA18C9">
      <w:pPr>
        <w:pStyle w:val="Zkladntextodsazen"/>
        <w:numPr>
          <w:ilvl w:val="1"/>
          <w:numId w:val="8"/>
        </w:numPr>
        <w:tabs>
          <w:tab w:val="clear" w:pos="1276"/>
        </w:tabs>
        <w:spacing w:line="276" w:lineRule="auto"/>
        <w:ind w:left="851" w:hanging="425"/>
      </w:pPr>
      <w:r w:rsidRPr="00FC77BC">
        <w:t>Pronájem vnější plochy karo</w:t>
      </w:r>
      <w:r w:rsidR="00194A02" w:rsidRPr="00FC77BC">
        <w:t>serie včetně prosklených částí 1 ks tramvajového</w:t>
      </w:r>
      <w:r w:rsidR="00606E12" w:rsidRPr="00FC77BC">
        <w:t xml:space="preserve"> voz</w:t>
      </w:r>
      <w:r w:rsidR="004E6D6F" w:rsidRPr="00FC77BC">
        <w:t>u</w:t>
      </w:r>
      <w:r w:rsidRPr="00FC77BC">
        <w:t xml:space="preserve"> typu</w:t>
      </w:r>
      <w:r w:rsidR="00FB2E92" w:rsidRPr="00FC77BC">
        <w:t xml:space="preserve"> </w:t>
      </w:r>
      <w:proofErr w:type="spellStart"/>
      <w:r w:rsidR="00E336BA" w:rsidRPr="00FC77BC">
        <w:t>Vario</w:t>
      </w:r>
      <w:proofErr w:type="spellEnd"/>
      <w:r w:rsidR="00E336BA" w:rsidRPr="00FC77BC">
        <w:t xml:space="preserve"> LFR</w:t>
      </w:r>
      <w:r w:rsidR="00EE0CB2" w:rsidRPr="00FC77BC">
        <w:t xml:space="preserve"> </w:t>
      </w:r>
      <w:r w:rsidRPr="00FC77BC">
        <w:t>ev. č.</w:t>
      </w:r>
      <w:r w:rsidR="00B929C0" w:rsidRPr="00FC77BC">
        <w:t xml:space="preserve"> </w:t>
      </w:r>
      <w:r w:rsidR="004E5861" w:rsidRPr="00FC77BC">
        <w:t>1351</w:t>
      </w:r>
      <w:r w:rsidR="00194A02" w:rsidRPr="00FC77BC">
        <w:t xml:space="preserve"> (středisko údržba </w:t>
      </w:r>
      <w:r w:rsidR="005B3437">
        <w:t>T</w:t>
      </w:r>
      <w:r w:rsidR="005B3437" w:rsidRPr="00FC77BC">
        <w:t xml:space="preserve">ramvaje </w:t>
      </w:r>
      <w:r w:rsidR="00E336BA" w:rsidRPr="00FC77BC">
        <w:t>Poruba</w:t>
      </w:r>
      <w:r w:rsidR="00606E12" w:rsidRPr="00FC77BC">
        <w:t xml:space="preserve">) </w:t>
      </w:r>
      <w:r w:rsidR="00A66608" w:rsidRPr="00FC77BC">
        <w:t>s již umístěným barevným reklamním vyobrazením</w:t>
      </w:r>
      <w:r w:rsidR="00BD2E70" w:rsidRPr="00FC77BC">
        <w:t xml:space="preserve"> typu </w:t>
      </w:r>
      <w:r w:rsidR="005B3437">
        <w:t>„</w:t>
      </w:r>
      <w:proofErr w:type="spellStart"/>
      <w:r w:rsidR="00BD2E70" w:rsidRPr="00FC77BC">
        <w:t>Celovozová</w:t>
      </w:r>
      <w:proofErr w:type="spellEnd"/>
      <w:r w:rsidR="00BD2E70" w:rsidRPr="00FC77BC">
        <w:t xml:space="preserve"> reklama</w:t>
      </w:r>
      <w:r w:rsidR="005B3437">
        <w:t>“</w:t>
      </w:r>
      <w:r w:rsidR="00BD2E70" w:rsidRPr="00FC77BC">
        <w:t xml:space="preserve"> </w:t>
      </w:r>
      <w:r w:rsidR="00B929C0" w:rsidRPr="00FC77BC">
        <w:t xml:space="preserve">v termínu od </w:t>
      </w:r>
      <w:r w:rsidR="00936459" w:rsidRPr="00FC77BC">
        <w:t>1</w:t>
      </w:r>
      <w:r w:rsidR="00CA5E34" w:rsidRPr="00FC77BC">
        <w:t>. 1. 2026</w:t>
      </w:r>
      <w:r w:rsidR="00B929C0" w:rsidRPr="00FC77BC">
        <w:t xml:space="preserve"> do</w:t>
      </w:r>
      <w:r w:rsidR="007B535B" w:rsidRPr="00FC77BC">
        <w:t> </w:t>
      </w:r>
      <w:r w:rsidR="00116CAB" w:rsidRPr="00FC77BC">
        <w:t>31. </w:t>
      </w:r>
      <w:r w:rsidR="00A66608" w:rsidRPr="00FC77BC">
        <w:t>12.</w:t>
      </w:r>
      <w:r w:rsidR="00116CAB" w:rsidRPr="00FC77BC">
        <w:t> </w:t>
      </w:r>
      <w:r w:rsidR="00CA5E34" w:rsidRPr="00FC77BC">
        <w:t>2026</w:t>
      </w:r>
      <w:r w:rsidR="004A11CF" w:rsidRPr="00FC77BC">
        <w:t>.</w:t>
      </w:r>
    </w:p>
    <w:p w14:paraId="3FB79035" w14:textId="5CFE48A4" w:rsidR="007D4432" w:rsidRPr="00FC77BC" w:rsidRDefault="00C453FB" w:rsidP="00EA18C9">
      <w:pPr>
        <w:pStyle w:val="Zkladntextodsazen"/>
        <w:numPr>
          <w:ilvl w:val="0"/>
          <w:numId w:val="29"/>
        </w:numPr>
        <w:tabs>
          <w:tab w:val="clear" w:pos="1276"/>
        </w:tabs>
        <w:spacing w:line="276" w:lineRule="auto"/>
      </w:pPr>
      <w:r w:rsidRPr="00FC77BC">
        <w:t>Veškerá údržba, čištění a případné opravy reklamního vyobrazení v průběhu trvání</w:t>
      </w:r>
      <w:r w:rsidR="00713233" w:rsidRPr="00FC77BC">
        <w:t xml:space="preserve"> této</w:t>
      </w:r>
      <w:r w:rsidR="00F274DA" w:rsidRPr="00FC77BC">
        <w:t xml:space="preserve"> </w:t>
      </w:r>
      <w:r w:rsidRPr="00FC77BC">
        <w:t xml:space="preserve">smlouvy </w:t>
      </w:r>
      <w:r w:rsidR="000642E6" w:rsidRPr="00FC77BC">
        <w:t xml:space="preserve">(specifikace viz </w:t>
      </w:r>
      <w:r w:rsidR="002508F4" w:rsidRPr="00FC77BC">
        <w:t>článek</w:t>
      </w:r>
      <w:r w:rsidRPr="00FC77BC">
        <w:t xml:space="preserve"> IV.</w:t>
      </w:r>
      <w:r w:rsidR="002508F4" w:rsidRPr="00FC77BC">
        <w:t xml:space="preserve"> odst. </w:t>
      </w:r>
      <w:r w:rsidR="008D5EB0" w:rsidRPr="00FC77BC">
        <w:t>3</w:t>
      </w:r>
      <w:r w:rsidR="00E25065" w:rsidRPr="00FC77BC">
        <w:t>.</w:t>
      </w:r>
      <w:r w:rsidRPr="00FC77BC">
        <w:t xml:space="preserve"> smlouvy</w:t>
      </w:r>
      <w:r w:rsidR="000642E6" w:rsidRPr="00FC77BC">
        <w:t>)</w:t>
      </w:r>
      <w:r w:rsidR="0008262F" w:rsidRPr="00FC77BC">
        <w:t>.</w:t>
      </w:r>
    </w:p>
    <w:p w14:paraId="4BC852E1" w14:textId="6B2091B4" w:rsidR="00D57EEE" w:rsidRPr="00FC77BC" w:rsidRDefault="00B929C0" w:rsidP="00D57EEE">
      <w:pPr>
        <w:pStyle w:val="Zkladntextodsazen"/>
        <w:numPr>
          <w:ilvl w:val="0"/>
          <w:numId w:val="29"/>
        </w:numPr>
        <w:tabs>
          <w:tab w:val="clear" w:pos="1276"/>
        </w:tabs>
        <w:spacing w:line="276" w:lineRule="auto"/>
      </w:pPr>
      <w:r w:rsidRPr="00FC77BC">
        <w:lastRenderedPageBreak/>
        <w:t>Nasazování vozu</w:t>
      </w:r>
      <w:r w:rsidR="007D4432" w:rsidRPr="00FC77BC">
        <w:t xml:space="preserve"> </w:t>
      </w:r>
      <w:r w:rsidR="007A251D" w:rsidRPr="00FC77BC">
        <w:t>s instalovaným reklamním vyobrazením</w:t>
      </w:r>
      <w:r w:rsidR="007D4432" w:rsidRPr="00FC77BC">
        <w:t xml:space="preserve"> do běžného dopravního provozu bude probí</w:t>
      </w:r>
      <w:r w:rsidR="00AA6381" w:rsidRPr="00FC77BC">
        <w:t>hat dle grafikonu Poskytovatele</w:t>
      </w:r>
      <w:r w:rsidR="00C453FB" w:rsidRPr="00FC77BC">
        <w:t>.</w:t>
      </w:r>
    </w:p>
    <w:p w14:paraId="71E533A6" w14:textId="77777777" w:rsidR="00D57EEE" w:rsidRDefault="00D57EEE" w:rsidP="00EA18C9">
      <w:pPr>
        <w:spacing w:after="0"/>
        <w:rPr>
          <w:rFonts w:ascii="Times New Roman" w:hAnsi="Times New Roman" w:cs="Times New Roman"/>
          <w:b/>
        </w:rPr>
      </w:pPr>
    </w:p>
    <w:p w14:paraId="11F6DCDB" w14:textId="5A5B0BEC" w:rsidR="00C453FB" w:rsidRPr="00FC77BC" w:rsidRDefault="00C453FB" w:rsidP="00EA18C9">
      <w:pPr>
        <w:spacing w:after="0"/>
        <w:rPr>
          <w:rFonts w:ascii="Times New Roman" w:hAnsi="Times New Roman" w:cs="Times New Roman"/>
          <w:b/>
        </w:rPr>
      </w:pPr>
      <w:r w:rsidRPr="00FC77BC">
        <w:rPr>
          <w:rFonts w:ascii="Times New Roman" w:hAnsi="Times New Roman" w:cs="Times New Roman"/>
          <w:b/>
        </w:rPr>
        <w:t>III. Doba poskytování reklamních služeb</w:t>
      </w:r>
      <w:r w:rsidR="00BD3B88" w:rsidRPr="00FC77BC">
        <w:rPr>
          <w:rFonts w:ascii="Times New Roman" w:hAnsi="Times New Roman" w:cs="Times New Roman"/>
          <w:b/>
        </w:rPr>
        <w:t xml:space="preserve"> </w:t>
      </w:r>
    </w:p>
    <w:p w14:paraId="50F258B0" w14:textId="2CF48605" w:rsidR="006B05C6" w:rsidRPr="00FC77BC" w:rsidRDefault="00C453FB" w:rsidP="00EA18C9">
      <w:pPr>
        <w:pStyle w:val="Zkladntextodsazen"/>
        <w:numPr>
          <w:ilvl w:val="0"/>
          <w:numId w:val="3"/>
        </w:numPr>
        <w:spacing w:line="276" w:lineRule="auto"/>
        <w:ind w:left="426" w:hanging="426"/>
        <w:rPr>
          <w:bCs/>
        </w:rPr>
      </w:pPr>
      <w:r w:rsidRPr="00FC77BC">
        <w:t>Poskytovatel se zavazuje k poskytování reklamních služeb</w:t>
      </w:r>
      <w:r w:rsidR="0007714A">
        <w:t xml:space="preserve"> podle článku I. této smlouvy</w:t>
      </w:r>
      <w:r w:rsidRPr="00FC77BC">
        <w:t xml:space="preserve"> </w:t>
      </w:r>
      <w:r w:rsidR="00330050" w:rsidRPr="00FC77BC">
        <w:t xml:space="preserve">v době </w:t>
      </w:r>
      <w:r w:rsidR="00153B15" w:rsidRPr="00FC77BC">
        <w:t xml:space="preserve">od </w:t>
      </w:r>
      <w:r w:rsidR="00CA5E34" w:rsidRPr="00FC77BC">
        <w:t>1. 1. 2026</w:t>
      </w:r>
      <w:r w:rsidR="00A66608" w:rsidRPr="00FC77BC">
        <w:t xml:space="preserve"> do 31. 12.</w:t>
      </w:r>
      <w:r w:rsidR="00B874B2" w:rsidRPr="00FC77BC">
        <w:t xml:space="preserve"> </w:t>
      </w:r>
      <w:r w:rsidR="00CA5E34" w:rsidRPr="00FC77BC">
        <w:t>2026</w:t>
      </w:r>
      <w:r w:rsidR="00A576BC" w:rsidRPr="00FC77BC">
        <w:t xml:space="preserve">, </w:t>
      </w:r>
      <w:r w:rsidR="00706E83" w:rsidRPr="00FC77BC">
        <w:t>a</w:t>
      </w:r>
      <w:r w:rsidR="00066CCC" w:rsidRPr="00FC77BC">
        <w:t xml:space="preserve"> to dle podmínek poskytování reklamních služeb </w:t>
      </w:r>
      <w:r w:rsidR="000F6D49" w:rsidRPr="00FC77BC">
        <w:t>stanovených v čl. </w:t>
      </w:r>
      <w:r w:rsidR="00A576BC" w:rsidRPr="00FC77BC">
        <w:t>II. této smlouvy</w:t>
      </w:r>
      <w:r w:rsidR="00681B3C" w:rsidRPr="00FC77BC">
        <w:t>.</w:t>
      </w:r>
    </w:p>
    <w:p w14:paraId="132CDF73" w14:textId="77777777" w:rsidR="006B05C6" w:rsidRPr="00FC77BC" w:rsidRDefault="006B05C6" w:rsidP="00EA18C9">
      <w:pPr>
        <w:pStyle w:val="Zkladntextodsazen"/>
        <w:spacing w:line="276" w:lineRule="auto"/>
        <w:ind w:left="426" w:firstLine="0"/>
        <w:rPr>
          <w:bCs/>
        </w:rPr>
      </w:pPr>
    </w:p>
    <w:p w14:paraId="581DA8AB" w14:textId="77777777" w:rsidR="00C453FB" w:rsidRPr="00FC77BC" w:rsidRDefault="00C453FB" w:rsidP="00EA18C9">
      <w:pPr>
        <w:pStyle w:val="Zkladntextodsazen"/>
        <w:spacing w:line="276" w:lineRule="auto"/>
        <w:ind w:left="0" w:firstLine="0"/>
        <w:jc w:val="left"/>
        <w:rPr>
          <w:b/>
        </w:rPr>
      </w:pPr>
      <w:r w:rsidRPr="00FC77BC">
        <w:rPr>
          <w:b/>
        </w:rPr>
        <w:t>IV. Práva a povinnosti smluvních stran</w:t>
      </w:r>
    </w:p>
    <w:p w14:paraId="76F6740C" w14:textId="5FDE854C" w:rsidR="00A66608" w:rsidRPr="00FC77BC" w:rsidRDefault="002D72D9" w:rsidP="009363C9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trike/>
        </w:rPr>
      </w:pPr>
      <w:r w:rsidRPr="00FC77BC">
        <w:rPr>
          <w:rFonts w:ascii="Times New Roman" w:hAnsi="Times New Roman" w:cs="Times New Roman"/>
        </w:rPr>
        <w:t>Objednatel si n</w:t>
      </w:r>
      <w:r w:rsidR="00490AFB" w:rsidRPr="00FC77BC">
        <w:rPr>
          <w:rFonts w:ascii="Times New Roman" w:hAnsi="Times New Roman" w:cs="Times New Roman"/>
        </w:rPr>
        <w:t xml:space="preserve">a své vlastní náklady zajišťuje případnou obměnu reklamního vyobrazení </w:t>
      </w:r>
      <w:r w:rsidRPr="00FC77BC">
        <w:rPr>
          <w:rFonts w:ascii="Times New Roman" w:hAnsi="Times New Roman" w:cs="Times New Roman"/>
        </w:rPr>
        <w:t>informativního charakteru</w:t>
      </w:r>
      <w:r w:rsidR="00A66608" w:rsidRPr="00FC77BC">
        <w:rPr>
          <w:rFonts w:ascii="Times New Roman" w:hAnsi="Times New Roman" w:cs="Times New Roman"/>
        </w:rPr>
        <w:t xml:space="preserve"> </w:t>
      </w:r>
      <w:r w:rsidR="00EF11CB" w:rsidRPr="00FC77BC">
        <w:rPr>
          <w:rFonts w:ascii="Times New Roman" w:hAnsi="Times New Roman" w:cs="Times New Roman"/>
        </w:rPr>
        <w:t>na </w:t>
      </w:r>
      <w:r w:rsidR="00A66608" w:rsidRPr="00FC77BC">
        <w:rPr>
          <w:rFonts w:ascii="Times New Roman" w:hAnsi="Times New Roman" w:cs="Times New Roman"/>
        </w:rPr>
        <w:t>tramvajovém voze ev. č. 1351</w:t>
      </w:r>
      <w:r w:rsidRPr="00FC77BC">
        <w:rPr>
          <w:rFonts w:ascii="Times New Roman" w:hAnsi="Times New Roman" w:cs="Times New Roman"/>
        </w:rPr>
        <w:t xml:space="preserve">, tj. grafický návrh, který předá Poskytovateli a </w:t>
      </w:r>
      <w:r w:rsidR="00EF11CB" w:rsidRPr="00FC77BC">
        <w:rPr>
          <w:rFonts w:ascii="Times New Roman" w:hAnsi="Times New Roman" w:cs="Times New Roman"/>
        </w:rPr>
        <w:t>ten zajistí výrobu a </w:t>
      </w:r>
      <w:proofErr w:type="spellStart"/>
      <w:r w:rsidR="00A66608" w:rsidRPr="00FC77BC">
        <w:rPr>
          <w:rFonts w:ascii="Times New Roman" w:hAnsi="Times New Roman" w:cs="Times New Roman"/>
        </w:rPr>
        <w:t>přeinstalaci</w:t>
      </w:r>
      <w:proofErr w:type="spellEnd"/>
      <w:r w:rsidR="00A66608" w:rsidRPr="00FC77BC">
        <w:rPr>
          <w:rFonts w:ascii="Times New Roman" w:hAnsi="Times New Roman" w:cs="Times New Roman"/>
        </w:rPr>
        <w:t xml:space="preserve"> dle aktuálně platného ceníku</w:t>
      </w:r>
      <w:r w:rsidR="00331CC5" w:rsidRPr="00FC77BC">
        <w:rPr>
          <w:rFonts w:ascii="Times New Roman" w:hAnsi="Times New Roman" w:cs="Times New Roman"/>
        </w:rPr>
        <w:t xml:space="preserve"> Poskytovatele</w:t>
      </w:r>
      <w:r w:rsidR="00A66608" w:rsidRPr="00FC77BC">
        <w:rPr>
          <w:rFonts w:ascii="Times New Roman" w:hAnsi="Times New Roman" w:cs="Times New Roman"/>
        </w:rPr>
        <w:t xml:space="preserve">. Odstranění reklamního vyobrazení po ukončení platnosti této smlouvy provede Poskytovatel (tato služba </w:t>
      </w:r>
      <w:r w:rsidR="0042386A" w:rsidRPr="00FC77BC">
        <w:rPr>
          <w:rFonts w:ascii="Times New Roman" w:hAnsi="Times New Roman" w:cs="Times New Roman"/>
        </w:rPr>
        <w:t>již byla</w:t>
      </w:r>
      <w:r w:rsidR="00A66608" w:rsidRPr="00FC77BC">
        <w:rPr>
          <w:rFonts w:ascii="Times New Roman" w:hAnsi="Times New Roman" w:cs="Times New Roman"/>
        </w:rPr>
        <w:t xml:space="preserve"> Poskytovateli</w:t>
      </w:r>
      <w:r w:rsidR="00EF11CB" w:rsidRPr="00FC77BC">
        <w:rPr>
          <w:rFonts w:ascii="Times New Roman" w:hAnsi="Times New Roman" w:cs="Times New Roman"/>
        </w:rPr>
        <w:t xml:space="preserve"> uhrazena na základě smlouvy č. </w:t>
      </w:r>
      <w:r w:rsidR="00204043" w:rsidRPr="00FC77BC">
        <w:rPr>
          <w:rFonts w:ascii="Times New Roman" w:hAnsi="Times New Roman" w:cs="Times New Roman"/>
        </w:rPr>
        <w:t xml:space="preserve">ODB20250038 uzavřené dne </w:t>
      </w:r>
      <w:r w:rsidR="00FC77BC">
        <w:rPr>
          <w:rFonts w:ascii="Times New Roman" w:hAnsi="Times New Roman" w:cs="Times New Roman"/>
        </w:rPr>
        <w:br/>
      </w:r>
      <w:r w:rsidR="00204043" w:rsidRPr="00FC77BC">
        <w:rPr>
          <w:rFonts w:ascii="Times New Roman" w:hAnsi="Times New Roman" w:cs="Times New Roman"/>
        </w:rPr>
        <w:t>31. 1. 2025</w:t>
      </w:r>
      <w:r w:rsidR="00A66608" w:rsidRPr="00FC77BC">
        <w:rPr>
          <w:rFonts w:ascii="Times New Roman" w:hAnsi="Times New Roman" w:cs="Times New Roman"/>
        </w:rPr>
        <w:t>).</w:t>
      </w:r>
    </w:p>
    <w:p w14:paraId="1B9D7E97" w14:textId="7EF4F152" w:rsidR="00AA51F2" w:rsidRPr="00FC77BC" w:rsidRDefault="00AA51F2" w:rsidP="00EA18C9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>Objednatel je povinen při činnosti podle čl. IV. odst. 1</w:t>
      </w:r>
      <w:r w:rsidR="00BD60EA" w:rsidRPr="00FC77BC">
        <w:rPr>
          <w:rFonts w:ascii="Times New Roman" w:hAnsi="Times New Roman" w:cs="Times New Roman"/>
        </w:rPr>
        <w:t>.</w:t>
      </w:r>
      <w:r w:rsidRPr="00FC77BC">
        <w:rPr>
          <w:rFonts w:ascii="Times New Roman" w:hAnsi="Times New Roman" w:cs="Times New Roman"/>
        </w:rPr>
        <w:t xml:space="preserve"> postupovat v souladu s podmínkami stanovenými obecně závaznými právními předpisy, zejména zákonem č. 40/1995 Sb.,</w:t>
      </w:r>
      <w:r w:rsidR="00C8404C" w:rsidRPr="00FC77BC">
        <w:rPr>
          <w:rFonts w:ascii="Times New Roman" w:hAnsi="Times New Roman" w:cs="Times New Roman"/>
        </w:rPr>
        <w:t xml:space="preserve"> o regulaci </w:t>
      </w:r>
      <w:r w:rsidR="00AB1531" w:rsidRPr="00FC77BC">
        <w:rPr>
          <w:rFonts w:ascii="Times New Roman" w:hAnsi="Times New Roman" w:cs="Times New Roman"/>
        </w:rPr>
        <w:t>reklamy</w:t>
      </w:r>
      <w:r w:rsidR="000F6D49" w:rsidRPr="00FC77BC">
        <w:rPr>
          <w:rFonts w:ascii="Times New Roman" w:hAnsi="Times New Roman" w:cs="Times New Roman"/>
        </w:rPr>
        <w:t xml:space="preserve"> </w:t>
      </w:r>
      <w:r w:rsidRPr="00FC77BC">
        <w:rPr>
          <w:rFonts w:ascii="Times New Roman" w:hAnsi="Times New Roman" w:cs="Times New Roman"/>
        </w:rPr>
        <w:t xml:space="preserve">ve znění pozdějších předpisů. Porušení této povinnosti je považováno </w:t>
      </w:r>
      <w:r w:rsidR="00EF11CB" w:rsidRPr="00FC77BC">
        <w:rPr>
          <w:rFonts w:ascii="Times New Roman" w:hAnsi="Times New Roman" w:cs="Times New Roman"/>
        </w:rPr>
        <w:t xml:space="preserve">za podstatné porušení </w:t>
      </w:r>
      <w:r w:rsidR="00535737" w:rsidRPr="00FC77BC">
        <w:rPr>
          <w:rFonts w:ascii="Times New Roman" w:hAnsi="Times New Roman" w:cs="Times New Roman"/>
        </w:rPr>
        <w:t xml:space="preserve">smluvních </w:t>
      </w:r>
      <w:r w:rsidRPr="00FC77BC">
        <w:rPr>
          <w:rFonts w:ascii="Times New Roman" w:hAnsi="Times New Roman" w:cs="Times New Roman"/>
        </w:rPr>
        <w:t>povinností. Objednatel je rovněž povinen uhradit Poskytova</w:t>
      </w:r>
      <w:r w:rsidR="00EF11CB" w:rsidRPr="00FC77BC">
        <w:rPr>
          <w:rFonts w:ascii="Times New Roman" w:hAnsi="Times New Roman" w:cs="Times New Roman"/>
        </w:rPr>
        <w:t>teli veškeré poplatky, sankce a </w:t>
      </w:r>
      <w:r w:rsidRPr="00FC77BC">
        <w:rPr>
          <w:rFonts w:ascii="Times New Roman" w:hAnsi="Times New Roman" w:cs="Times New Roman"/>
        </w:rPr>
        <w:t>škody vzniklé či uložené Poskytovateli z důvodu nedodržení výše uvedené povinnosti Objednatele.</w:t>
      </w:r>
    </w:p>
    <w:p w14:paraId="586A4E01" w14:textId="21F01CFA" w:rsidR="00204043" w:rsidRPr="00FC77BC" w:rsidRDefault="00C453FB" w:rsidP="00204043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 xml:space="preserve">Objednatel bere na vědomí možnost poškození nebo zničení </w:t>
      </w:r>
      <w:r w:rsidR="0066143E" w:rsidRPr="00FC77BC">
        <w:rPr>
          <w:rFonts w:ascii="Times New Roman" w:hAnsi="Times New Roman" w:cs="Times New Roman"/>
        </w:rPr>
        <w:t>reklamního</w:t>
      </w:r>
      <w:r w:rsidRPr="00FC77BC">
        <w:rPr>
          <w:rFonts w:ascii="Times New Roman" w:hAnsi="Times New Roman" w:cs="Times New Roman"/>
        </w:rPr>
        <w:t xml:space="preserve"> vyobrazení při dopravních nehodách, při projevech vand</w:t>
      </w:r>
      <w:r w:rsidR="00066CCC" w:rsidRPr="00FC77BC">
        <w:rPr>
          <w:rFonts w:ascii="Times New Roman" w:hAnsi="Times New Roman" w:cs="Times New Roman"/>
        </w:rPr>
        <w:t>alismu apod., jakož i to, že v</w:t>
      </w:r>
      <w:r w:rsidR="00BD60EA" w:rsidRPr="00FC77BC">
        <w:rPr>
          <w:rFonts w:ascii="Times New Roman" w:hAnsi="Times New Roman" w:cs="Times New Roman"/>
        </w:rPr>
        <w:t>ůz</w:t>
      </w:r>
      <w:r w:rsidRPr="00FC77BC">
        <w:rPr>
          <w:rFonts w:ascii="Times New Roman" w:hAnsi="Times New Roman" w:cs="Times New Roman"/>
        </w:rPr>
        <w:t xml:space="preserve"> s reklamním vyobrazením</w:t>
      </w:r>
      <w:r w:rsidR="00066CCC" w:rsidRPr="00FC77BC">
        <w:rPr>
          <w:rFonts w:ascii="Times New Roman" w:hAnsi="Times New Roman" w:cs="Times New Roman"/>
        </w:rPr>
        <w:t xml:space="preserve"> m</w:t>
      </w:r>
      <w:r w:rsidR="00BD60EA" w:rsidRPr="00FC77BC">
        <w:rPr>
          <w:rFonts w:ascii="Times New Roman" w:hAnsi="Times New Roman" w:cs="Times New Roman"/>
        </w:rPr>
        <w:t>ůže</w:t>
      </w:r>
      <w:r w:rsidRPr="00FC77BC">
        <w:rPr>
          <w:rFonts w:ascii="Times New Roman" w:hAnsi="Times New Roman" w:cs="Times New Roman"/>
        </w:rPr>
        <w:t xml:space="preserve"> být odstavován pro poruchy či závady za účelem nezbytných oprav. V těchto případech se nejedná</w:t>
      </w:r>
      <w:r w:rsidR="006B05C6" w:rsidRPr="00FC77BC">
        <w:rPr>
          <w:rFonts w:ascii="Times New Roman" w:hAnsi="Times New Roman" w:cs="Times New Roman"/>
        </w:rPr>
        <w:t xml:space="preserve"> </w:t>
      </w:r>
      <w:r w:rsidRPr="00FC77BC">
        <w:rPr>
          <w:rFonts w:ascii="Times New Roman" w:hAnsi="Times New Roman" w:cs="Times New Roman"/>
        </w:rPr>
        <w:t>o</w:t>
      </w:r>
      <w:r w:rsidR="00EA18C9" w:rsidRPr="00FC77BC">
        <w:rPr>
          <w:rFonts w:ascii="Times New Roman" w:hAnsi="Times New Roman" w:cs="Times New Roman"/>
        </w:rPr>
        <w:t> </w:t>
      </w:r>
      <w:r w:rsidRPr="00FC77BC">
        <w:rPr>
          <w:rFonts w:ascii="Times New Roman" w:hAnsi="Times New Roman" w:cs="Times New Roman"/>
        </w:rPr>
        <w:t xml:space="preserve">porušení </w:t>
      </w:r>
      <w:r w:rsidR="007856F7" w:rsidRPr="00FC77BC">
        <w:rPr>
          <w:rFonts w:ascii="Times New Roman" w:hAnsi="Times New Roman" w:cs="Times New Roman"/>
        </w:rPr>
        <w:t xml:space="preserve">povinností </w:t>
      </w:r>
      <w:r w:rsidRPr="00FC77BC">
        <w:rPr>
          <w:rFonts w:ascii="Times New Roman" w:hAnsi="Times New Roman" w:cs="Times New Roman"/>
        </w:rPr>
        <w:t>Poskytovatele podle čl. II</w:t>
      </w:r>
      <w:r w:rsidR="0023420A" w:rsidRPr="00FC77BC">
        <w:rPr>
          <w:rFonts w:ascii="Times New Roman" w:hAnsi="Times New Roman" w:cs="Times New Roman"/>
        </w:rPr>
        <w:t>. odst. 1.</w:t>
      </w:r>
      <w:r w:rsidRPr="00FC77BC">
        <w:rPr>
          <w:rFonts w:ascii="Times New Roman" w:hAnsi="Times New Roman" w:cs="Times New Roman"/>
        </w:rPr>
        <w:t xml:space="preserve"> této smlouvy a Objednatel nemá právo</w:t>
      </w:r>
      <w:r w:rsidR="006B05C6" w:rsidRPr="00FC77BC">
        <w:rPr>
          <w:rFonts w:ascii="Times New Roman" w:hAnsi="Times New Roman" w:cs="Times New Roman"/>
        </w:rPr>
        <w:t xml:space="preserve"> </w:t>
      </w:r>
      <w:r w:rsidR="00EF11CB" w:rsidRPr="00FC77BC">
        <w:rPr>
          <w:rFonts w:ascii="Times New Roman" w:hAnsi="Times New Roman" w:cs="Times New Roman"/>
        </w:rPr>
        <w:t>od </w:t>
      </w:r>
      <w:r w:rsidRPr="00FC77BC">
        <w:rPr>
          <w:rFonts w:ascii="Times New Roman" w:hAnsi="Times New Roman" w:cs="Times New Roman"/>
        </w:rPr>
        <w:t>smlouvy odstoupit</w:t>
      </w:r>
      <w:r w:rsidR="007E72E4" w:rsidRPr="00FC77BC">
        <w:rPr>
          <w:rFonts w:ascii="Times New Roman" w:hAnsi="Times New Roman" w:cs="Times New Roman"/>
        </w:rPr>
        <w:t>, ani žádat náhradu škody či slevu z ceny</w:t>
      </w:r>
      <w:r w:rsidRPr="00FC77BC">
        <w:rPr>
          <w:rFonts w:ascii="Times New Roman" w:hAnsi="Times New Roman" w:cs="Times New Roman"/>
        </w:rPr>
        <w:t>. V případě poškození reklamního polepu</w:t>
      </w:r>
      <w:r w:rsidR="00E02A53" w:rsidRPr="00FC77BC">
        <w:rPr>
          <w:rFonts w:ascii="Times New Roman" w:hAnsi="Times New Roman" w:cs="Times New Roman"/>
        </w:rPr>
        <w:t xml:space="preserve"> </w:t>
      </w:r>
      <w:r w:rsidRPr="00FC77BC">
        <w:rPr>
          <w:rFonts w:ascii="Times New Roman" w:hAnsi="Times New Roman" w:cs="Times New Roman"/>
        </w:rPr>
        <w:t xml:space="preserve">z důvodu dopravní nehody, vandalismu apod. zabezpečí Poskytovatel na své náklady obnovu nebo opravu reklamy v potřebném rozsahu, tato povinnost se na Poskytovatele nevztahuje v případě opotřebování </w:t>
      </w:r>
      <w:r w:rsidR="001E7B31" w:rsidRPr="00FC77BC">
        <w:rPr>
          <w:rFonts w:ascii="Times New Roman" w:hAnsi="Times New Roman" w:cs="Times New Roman"/>
        </w:rPr>
        <w:t>reklamní</w:t>
      </w:r>
      <w:r w:rsidR="001E7B31">
        <w:rPr>
          <w:rFonts w:ascii="Times New Roman" w:hAnsi="Times New Roman" w:cs="Times New Roman"/>
        </w:rPr>
        <w:t>ho</w:t>
      </w:r>
      <w:r w:rsidR="001E7B31" w:rsidRPr="00FC77BC">
        <w:rPr>
          <w:rFonts w:ascii="Times New Roman" w:hAnsi="Times New Roman" w:cs="Times New Roman"/>
        </w:rPr>
        <w:t xml:space="preserve"> </w:t>
      </w:r>
      <w:r w:rsidR="00204043" w:rsidRPr="00FC77BC">
        <w:rPr>
          <w:rFonts w:ascii="Times New Roman" w:hAnsi="Times New Roman" w:cs="Times New Roman"/>
        </w:rPr>
        <w:t>vyobrazení vlivem provozu</w:t>
      </w:r>
      <w:r w:rsidR="001E7B31">
        <w:rPr>
          <w:rFonts w:ascii="Times New Roman" w:hAnsi="Times New Roman" w:cs="Times New Roman"/>
        </w:rPr>
        <w:t>.</w:t>
      </w:r>
      <w:r w:rsidR="00204043" w:rsidRPr="00FC77BC">
        <w:rPr>
          <w:rFonts w:ascii="Times New Roman" w:hAnsi="Times New Roman" w:cs="Times New Roman"/>
        </w:rPr>
        <w:t xml:space="preserve"> Poskytovatel je povinen bez zbytečného odkladu informovat Objednatele o poškození reklamních vyobrazení.</w:t>
      </w:r>
    </w:p>
    <w:p w14:paraId="6220E116" w14:textId="70A212D2" w:rsidR="00EA18C9" w:rsidRPr="00FC77BC" w:rsidRDefault="00EA18C9" w:rsidP="004F0AE5">
      <w:pPr>
        <w:spacing w:after="0"/>
        <w:jc w:val="both"/>
        <w:rPr>
          <w:rFonts w:ascii="Times New Roman" w:hAnsi="Times New Roman" w:cs="Times New Roman"/>
        </w:rPr>
      </w:pPr>
    </w:p>
    <w:p w14:paraId="5C2FA955" w14:textId="77777777" w:rsidR="00C453FB" w:rsidRPr="00FC77BC" w:rsidRDefault="00C453FB" w:rsidP="00EA18C9">
      <w:pPr>
        <w:snapToGrid w:val="0"/>
        <w:spacing w:after="0"/>
        <w:ind w:right="-108"/>
        <w:rPr>
          <w:rFonts w:ascii="Times New Roman" w:hAnsi="Times New Roman" w:cs="Times New Roman"/>
          <w:b/>
        </w:rPr>
      </w:pPr>
      <w:r w:rsidRPr="00FD6574">
        <w:rPr>
          <w:rFonts w:ascii="Times New Roman" w:hAnsi="Times New Roman" w:cs="Times New Roman"/>
          <w:b/>
        </w:rPr>
        <w:t>V. Cena a platební podmínky</w:t>
      </w:r>
    </w:p>
    <w:p w14:paraId="5A63959F" w14:textId="41A2DDD3" w:rsidR="006D62D2" w:rsidRPr="007E3870" w:rsidRDefault="001E7B31" w:rsidP="00854C1D">
      <w:pPr>
        <w:numPr>
          <w:ilvl w:val="0"/>
          <w:numId w:val="9"/>
        </w:numPr>
        <w:tabs>
          <w:tab w:val="num" w:pos="-3544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</w:t>
      </w:r>
      <w:r w:rsidRPr="007E3870">
        <w:rPr>
          <w:rFonts w:ascii="Times New Roman" w:hAnsi="Times New Roman" w:cs="Times New Roman"/>
        </w:rPr>
        <w:t xml:space="preserve"> </w:t>
      </w:r>
      <w:r w:rsidR="00D27EF3" w:rsidRPr="007E3870">
        <w:rPr>
          <w:rFonts w:ascii="Times New Roman" w:hAnsi="Times New Roman" w:cs="Times New Roman"/>
        </w:rPr>
        <w:t xml:space="preserve">cena za reklamní služby poskytnuté Poskytovatelem </w:t>
      </w:r>
      <w:r w:rsidR="00A127E7" w:rsidRPr="007E3870">
        <w:rPr>
          <w:rFonts w:ascii="Times New Roman" w:hAnsi="Times New Roman" w:cs="Times New Roman"/>
        </w:rPr>
        <w:t xml:space="preserve">dle </w:t>
      </w:r>
      <w:r w:rsidR="00D27EF3" w:rsidRPr="007E3870">
        <w:rPr>
          <w:rFonts w:ascii="Times New Roman" w:hAnsi="Times New Roman" w:cs="Times New Roman"/>
        </w:rPr>
        <w:t>článku</w:t>
      </w:r>
      <w:r w:rsidR="00D27EF3" w:rsidRPr="007E3870">
        <w:rPr>
          <w:rFonts w:ascii="Times New Roman" w:hAnsi="Times New Roman" w:cs="Times New Roman"/>
          <w:b/>
        </w:rPr>
        <w:t xml:space="preserve"> </w:t>
      </w:r>
      <w:r w:rsidR="00D27EF3" w:rsidRPr="007E3870">
        <w:rPr>
          <w:rFonts w:ascii="Times New Roman" w:hAnsi="Times New Roman" w:cs="Times New Roman"/>
        </w:rPr>
        <w:t xml:space="preserve">I. této smlouvy </w:t>
      </w:r>
      <w:r w:rsidR="00D57EE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 specifikace v článku II. této smlouvy </w:t>
      </w:r>
      <w:r w:rsidR="007137C0" w:rsidRPr="007E3870">
        <w:rPr>
          <w:rFonts w:ascii="Times New Roman" w:hAnsi="Times New Roman" w:cs="Times New Roman"/>
        </w:rPr>
        <w:t xml:space="preserve">včetně přirážky za polep </w:t>
      </w:r>
      <w:r w:rsidRPr="007E3870">
        <w:rPr>
          <w:rFonts w:ascii="Times New Roman" w:hAnsi="Times New Roman" w:cs="Times New Roman"/>
        </w:rPr>
        <w:t>oken</w:t>
      </w:r>
      <w:r>
        <w:rPr>
          <w:rFonts w:ascii="Times New Roman" w:hAnsi="Times New Roman" w:cs="Times New Roman"/>
        </w:rPr>
        <w:t xml:space="preserve"> dle platného ceníku činí </w:t>
      </w:r>
      <w:r w:rsidR="00D57EEE">
        <w:rPr>
          <w:rFonts w:ascii="Times New Roman" w:hAnsi="Times New Roman" w:cs="Times New Roman"/>
        </w:rPr>
        <w:br/>
      </w:r>
      <w:r w:rsidR="0094335F" w:rsidRPr="007E3870">
        <w:rPr>
          <w:rFonts w:ascii="Times New Roman" w:hAnsi="Times New Roman" w:cs="Times New Roman"/>
        </w:rPr>
        <w:t>198 375</w:t>
      </w:r>
      <w:r w:rsidR="00B51B65" w:rsidRPr="007E3870">
        <w:rPr>
          <w:rFonts w:ascii="Times New Roman" w:hAnsi="Times New Roman" w:cs="Times New Roman"/>
        </w:rPr>
        <w:t xml:space="preserve"> </w:t>
      </w:r>
      <w:r w:rsidR="00CC4986" w:rsidRPr="007E3870">
        <w:rPr>
          <w:rFonts w:ascii="Times New Roman" w:hAnsi="Times New Roman" w:cs="Times New Roman"/>
        </w:rPr>
        <w:t>Kč bez </w:t>
      </w:r>
      <w:r w:rsidR="00D27EF3" w:rsidRPr="007E3870">
        <w:rPr>
          <w:rFonts w:ascii="Times New Roman" w:hAnsi="Times New Roman" w:cs="Times New Roman"/>
        </w:rPr>
        <w:t>DPH</w:t>
      </w:r>
      <w:r w:rsidR="00275F81" w:rsidRPr="007E3870">
        <w:rPr>
          <w:rFonts w:ascii="Times New Roman" w:hAnsi="Times New Roman" w:cs="Times New Roman"/>
        </w:rPr>
        <w:t>.</w:t>
      </w:r>
      <w:r w:rsidR="007625FD" w:rsidRPr="007E3870">
        <w:rPr>
          <w:rFonts w:ascii="Times New Roman" w:hAnsi="Times New Roman" w:cs="Times New Roman"/>
        </w:rPr>
        <w:t xml:space="preserve"> </w:t>
      </w:r>
      <w:r w:rsidR="009F49A8" w:rsidRPr="007E3870">
        <w:rPr>
          <w:rFonts w:ascii="Times New Roman" w:hAnsi="Times New Roman" w:cs="Times New Roman"/>
        </w:rPr>
        <w:t xml:space="preserve">K ceně bude připočtena DPH </w:t>
      </w:r>
      <w:r w:rsidR="006D62D2" w:rsidRPr="007E3870">
        <w:rPr>
          <w:rFonts w:ascii="Times New Roman" w:hAnsi="Times New Roman" w:cs="Times New Roman"/>
        </w:rPr>
        <w:t>v zákonem stanovené výši platné ke dni uskutečnění zdanitelného plnění.</w:t>
      </w:r>
    </w:p>
    <w:p w14:paraId="1E87EE9D" w14:textId="478B7D54" w:rsidR="00D27EF3" w:rsidRPr="007E3870" w:rsidRDefault="00D27EF3" w:rsidP="00BD354D">
      <w:pPr>
        <w:numPr>
          <w:ilvl w:val="0"/>
          <w:numId w:val="9"/>
        </w:numPr>
        <w:tabs>
          <w:tab w:val="num" w:pos="-3544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7E3870">
        <w:rPr>
          <w:rFonts w:ascii="Times New Roman" w:hAnsi="Times New Roman" w:cs="Times New Roman"/>
        </w:rPr>
        <w:t>Cenu za poskytnutí reklamních služeb Poskytovatelem za období dle článku č. III. této smlouvy vyfakturuje Poskytovatel Objednateli v těchto dílčích plněních:</w:t>
      </w:r>
    </w:p>
    <w:p w14:paraId="4D53D89B" w14:textId="1A02F31A" w:rsidR="00793045" w:rsidRPr="007E3870" w:rsidRDefault="00793045" w:rsidP="00EA18C9">
      <w:pPr>
        <w:spacing w:after="0"/>
        <w:ind w:left="426"/>
        <w:jc w:val="both"/>
        <w:rPr>
          <w:rFonts w:ascii="Times New Roman" w:hAnsi="Times New Roman" w:cs="Times New Roman"/>
        </w:rPr>
      </w:pPr>
      <w:r w:rsidRPr="007E3870">
        <w:rPr>
          <w:rFonts w:ascii="Times New Roman" w:hAnsi="Times New Roman" w:cs="Times New Roman"/>
        </w:rPr>
        <w:t xml:space="preserve">Částku </w:t>
      </w:r>
      <w:r w:rsidR="002F3AA5">
        <w:rPr>
          <w:rFonts w:ascii="Times New Roman" w:hAnsi="Times New Roman" w:cs="Times New Roman"/>
        </w:rPr>
        <w:t>49 593,75</w:t>
      </w:r>
      <w:r w:rsidRPr="007E3870">
        <w:rPr>
          <w:rFonts w:ascii="Times New Roman" w:hAnsi="Times New Roman" w:cs="Times New Roman"/>
        </w:rPr>
        <w:t xml:space="preserve"> Kč bez DPH </w:t>
      </w:r>
      <w:r w:rsidR="00910DC1" w:rsidRPr="007E3870">
        <w:rPr>
          <w:rFonts w:ascii="Times New Roman" w:hAnsi="Times New Roman" w:cs="Times New Roman"/>
        </w:rPr>
        <w:t>(za reklamní služby poskytnuté v obdo</w:t>
      </w:r>
      <w:r w:rsidR="002F3AA5">
        <w:rPr>
          <w:rFonts w:ascii="Times New Roman" w:hAnsi="Times New Roman" w:cs="Times New Roman"/>
        </w:rPr>
        <w:t xml:space="preserve">bí od 1. 1. 2026 </w:t>
      </w:r>
      <w:r w:rsidR="002F3AA5">
        <w:rPr>
          <w:rFonts w:ascii="Times New Roman" w:hAnsi="Times New Roman" w:cs="Times New Roman"/>
        </w:rPr>
        <w:br/>
        <w:t>do 31. 3. 2026</w:t>
      </w:r>
      <w:r w:rsidR="00910DC1" w:rsidRPr="007E3870">
        <w:rPr>
          <w:rFonts w:ascii="Times New Roman" w:hAnsi="Times New Roman" w:cs="Times New Roman"/>
        </w:rPr>
        <w:t xml:space="preserve">) </w:t>
      </w:r>
      <w:r w:rsidRPr="007E3870">
        <w:rPr>
          <w:rFonts w:ascii="Times New Roman" w:hAnsi="Times New Roman" w:cs="Times New Roman"/>
        </w:rPr>
        <w:t>vyfakturuje Poskytovatel Objednateli k</w:t>
      </w:r>
      <w:r w:rsidR="008A20F5" w:rsidRPr="007E3870">
        <w:rPr>
          <w:rFonts w:ascii="Times New Roman" w:hAnsi="Times New Roman" w:cs="Times New Roman"/>
        </w:rPr>
        <w:t xml:space="preserve"> </w:t>
      </w:r>
      <w:r w:rsidR="00833DC9" w:rsidRPr="007E3870">
        <w:rPr>
          <w:rFonts w:ascii="Times New Roman" w:hAnsi="Times New Roman" w:cs="Times New Roman"/>
        </w:rPr>
        <w:t>1</w:t>
      </w:r>
      <w:r w:rsidR="002F3AA5">
        <w:rPr>
          <w:rFonts w:ascii="Times New Roman" w:hAnsi="Times New Roman" w:cs="Times New Roman"/>
        </w:rPr>
        <w:t>. 1</w:t>
      </w:r>
      <w:r w:rsidR="00833DC9" w:rsidRPr="007E3870">
        <w:rPr>
          <w:rFonts w:ascii="Times New Roman" w:hAnsi="Times New Roman" w:cs="Times New Roman"/>
        </w:rPr>
        <w:t>.</w:t>
      </w:r>
      <w:r w:rsidR="002F3AA5">
        <w:rPr>
          <w:rFonts w:ascii="Times New Roman" w:hAnsi="Times New Roman" w:cs="Times New Roman"/>
        </w:rPr>
        <w:t xml:space="preserve"> 2026 se splatností k </w:t>
      </w:r>
      <w:r w:rsidR="00D57EEE" w:rsidRPr="00FD6574">
        <w:rPr>
          <w:rFonts w:ascii="Times New Roman" w:hAnsi="Times New Roman" w:cs="Times New Roman"/>
        </w:rPr>
        <w:t>30</w:t>
      </w:r>
      <w:r w:rsidRPr="00FD6574">
        <w:rPr>
          <w:rFonts w:ascii="Times New Roman" w:hAnsi="Times New Roman" w:cs="Times New Roman"/>
        </w:rPr>
        <w:t>.</w:t>
      </w:r>
      <w:r w:rsidR="002F3AA5" w:rsidRPr="00FD6574">
        <w:rPr>
          <w:rFonts w:ascii="Times New Roman" w:hAnsi="Times New Roman" w:cs="Times New Roman"/>
        </w:rPr>
        <w:t> 1</w:t>
      </w:r>
      <w:r w:rsidR="00CC4986" w:rsidRPr="00FD6574">
        <w:rPr>
          <w:rFonts w:ascii="Times New Roman" w:hAnsi="Times New Roman" w:cs="Times New Roman"/>
        </w:rPr>
        <w:t>. </w:t>
      </w:r>
      <w:r w:rsidRPr="00FD6574">
        <w:rPr>
          <w:rFonts w:ascii="Times New Roman" w:hAnsi="Times New Roman" w:cs="Times New Roman"/>
        </w:rPr>
        <w:t>202</w:t>
      </w:r>
      <w:r w:rsidR="002F3AA5" w:rsidRPr="00FD6574">
        <w:rPr>
          <w:rFonts w:ascii="Times New Roman" w:hAnsi="Times New Roman" w:cs="Times New Roman"/>
        </w:rPr>
        <w:t>6</w:t>
      </w:r>
      <w:r w:rsidRPr="00FD6574">
        <w:rPr>
          <w:rFonts w:ascii="Times New Roman" w:hAnsi="Times New Roman" w:cs="Times New Roman"/>
        </w:rPr>
        <w:t>.</w:t>
      </w:r>
      <w:r w:rsidR="001C4780" w:rsidRPr="00FD6574">
        <w:rPr>
          <w:rFonts w:ascii="Times New Roman" w:hAnsi="Times New Roman" w:cs="Times New Roman"/>
        </w:rPr>
        <w:t xml:space="preserve"> </w:t>
      </w:r>
    </w:p>
    <w:p w14:paraId="52384446" w14:textId="1556A898" w:rsidR="006B05C6" w:rsidRDefault="00D27EF3" w:rsidP="00CC4986">
      <w:pPr>
        <w:spacing w:after="0"/>
        <w:ind w:left="426"/>
        <w:jc w:val="both"/>
        <w:rPr>
          <w:rFonts w:ascii="Times New Roman" w:hAnsi="Times New Roman" w:cs="Times New Roman"/>
        </w:rPr>
      </w:pPr>
      <w:r w:rsidRPr="007E3870">
        <w:rPr>
          <w:rFonts w:ascii="Times New Roman" w:hAnsi="Times New Roman" w:cs="Times New Roman"/>
        </w:rPr>
        <w:t xml:space="preserve">Částku </w:t>
      </w:r>
      <w:r w:rsidR="002F3AA5">
        <w:rPr>
          <w:rFonts w:ascii="Times New Roman" w:hAnsi="Times New Roman" w:cs="Times New Roman"/>
        </w:rPr>
        <w:t>49 593,75</w:t>
      </w:r>
      <w:r w:rsidR="00704B2C" w:rsidRPr="007E3870">
        <w:rPr>
          <w:rFonts w:eastAsia="Times New Roman"/>
          <w:lang w:eastAsia="cs-CZ"/>
        </w:rPr>
        <w:t xml:space="preserve"> </w:t>
      </w:r>
      <w:r w:rsidR="00CC4986" w:rsidRPr="007E3870">
        <w:rPr>
          <w:rFonts w:ascii="Times New Roman" w:hAnsi="Times New Roman" w:cs="Times New Roman"/>
        </w:rPr>
        <w:t xml:space="preserve">Kč bez DPH </w:t>
      </w:r>
      <w:r w:rsidR="00910DC1" w:rsidRPr="007E3870">
        <w:rPr>
          <w:rFonts w:ascii="Times New Roman" w:hAnsi="Times New Roman" w:cs="Times New Roman"/>
        </w:rPr>
        <w:t>(za reklamní sl</w:t>
      </w:r>
      <w:r w:rsidR="002F3AA5">
        <w:rPr>
          <w:rFonts w:ascii="Times New Roman" w:hAnsi="Times New Roman" w:cs="Times New Roman"/>
        </w:rPr>
        <w:t xml:space="preserve">užby poskytnuté v období od 1. 4. 2026 </w:t>
      </w:r>
      <w:r w:rsidR="002F3AA5">
        <w:rPr>
          <w:rFonts w:ascii="Times New Roman" w:hAnsi="Times New Roman" w:cs="Times New Roman"/>
        </w:rPr>
        <w:br/>
        <w:t>do 30. 6. 2026</w:t>
      </w:r>
      <w:r w:rsidR="00910DC1" w:rsidRPr="007E3870">
        <w:rPr>
          <w:rFonts w:ascii="Times New Roman" w:hAnsi="Times New Roman" w:cs="Times New Roman"/>
        </w:rPr>
        <w:t xml:space="preserve">) </w:t>
      </w:r>
      <w:r w:rsidRPr="007E3870">
        <w:rPr>
          <w:rFonts w:ascii="Times New Roman" w:hAnsi="Times New Roman" w:cs="Times New Roman"/>
        </w:rPr>
        <w:t>vyfakturuje Poskytovatel Objednateli k</w:t>
      </w:r>
      <w:r w:rsidR="002F3AA5">
        <w:rPr>
          <w:rFonts w:ascii="Times New Roman" w:hAnsi="Times New Roman" w:cs="Times New Roman"/>
        </w:rPr>
        <w:t> 1. 4</w:t>
      </w:r>
      <w:r w:rsidRPr="007E3870">
        <w:rPr>
          <w:rFonts w:ascii="Times New Roman" w:hAnsi="Times New Roman" w:cs="Times New Roman"/>
        </w:rPr>
        <w:t>. 202</w:t>
      </w:r>
      <w:r w:rsidR="002F3AA5">
        <w:rPr>
          <w:rFonts w:ascii="Times New Roman" w:hAnsi="Times New Roman" w:cs="Times New Roman"/>
        </w:rPr>
        <w:t>6</w:t>
      </w:r>
      <w:r w:rsidRPr="007E3870">
        <w:rPr>
          <w:rFonts w:ascii="Times New Roman" w:hAnsi="Times New Roman" w:cs="Times New Roman"/>
        </w:rPr>
        <w:t xml:space="preserve"> se splatností </w:t>
      </w:r>
      <w:r w:rsidRPr="00FD6574">
        <w:rPr>
          <w:rFonts w:ascii="Times New Roman" w:hAnsi="Times New Roman" w:cs="Times New Roman"/>
        </w:rPr>
        <w:t>k</w:t>
      </w:r>
      <w:r w:rsidR="003C6B65" w:rsidRPr="00FD6574">
        <w:rPr>
          <w:rFonts w:ascii="Times New Roman" w:hAnsi="Times New Roman" w:cs="Times New Roman"/>
        </w:rPr>
        <w:t> </w:t>
      </w:r>
      <w:r w:rsidR="00D57EEE" w:rsidRPr="00FD6574">
        <w:rPr>
          <w:rFonts w:ascii="Times New Roman" w:hAnsi="Times New Roman" w:cs="Times New Roman"/>
        </w:rPr>
        <w:t>23</w:t>
      </w:r>
      <w:r w:rsidR="003C6B65" w:rsidRPr="00FD6574">
        <w:rPr>
          <w:rFonts w:ascii="Times New Roman" w:hAnsi="Times New Roman" w:cs="Times New Roman"/>
        </w:rPr>
        <w:t>.</w:t>
      </w:r>
      <w:r w:rsidR="00CC4986" w:rsidRPr="00FD6574">
        <w:rPr>
          <w:rFonts w:ascii="Times New Roman" w:hAnsi="Times New Roman" w:cs="Times New Roman"/>
        </w:rPr>
        <w:t> </w:t>
      </w:r>
      <w:r w:rsidR="002F3AA5" w:rsidRPr="00FD6574">
        <w:rPr>
          <w:rFonts w:ascii="Times New Roman" w:hAnsi="Times New Roman" w:cs="Times New Roman"/>
        </w:rPr>
        <w:t>4</w:t>
      </w:r>
      <w:r w:rsidRPr="00FD6574">
        <w:rPr>
          <w:rFonts w:ascii="Times New Roman" w:hAnsi="Times New Roman" w:cs="Times New Roman"/>
        </w:rPr>
        <w:t>.</w:t>
      </w:r>
      <w:r w:rsidR="00CC4986" w:rsidRPr="00FD6574">
        <w:rPr>
          <w:rFonts w:ascii="Times New Roman" w:hAnsi="Times New Roman" w:cs="Times New Roman"/>
        </w:rPr>
        <w:t> </w:t>
      </w:r>
      <w:r w:rsidRPr="00FD6574">
        <w:rPr>
          <w:rFonts w:ascii="Times New Roman" w:hAnsi="Times New Roman" w:cs="Times New Roman"/>
        </w:rPr>
        <w:t>202</w:t>
      </w:r>
      <w:r w:rsidR="002F3AA5" w:rsidRPr="00FD6574">
        <w:rPr>
          <w:rFonts w:ascii="Times New Roman" w:hAnsi="Times New Roman" w:cs="Times New Roman"/>
        </w:rPr>
        <w:t>6</w:t>
      </w:r>
      <w:r w:rsidRPr="00FD6574">
        <w:rPr>
          <w:rFonts w:ascii="Times New Roman" w:hAnsi="Times New Roman" w:cs="Times New Roman"/>
        </w:rPr>
        <w:t>.</w:t>
      </w:r>
    </w:p>
    <w:p w14:paraId="3646E332" w14:textId="00BD2FB8" w:rsidR="002F3AA5" w:rsidRDefault="002F3AA5" w:rsidP="002F3AA5">
      <w:pPr>
        <w:spacing w:after="0"/>
        <w:ind w:left="426"/>
        <w:jc w:val="both"/>
        <w:rPr>
          <w:rFonts w:ascii="Times New Roman" w:hAnsi="Times New Roman" w:cs="Times New Roman"/>
        </w:rPr>
      </w:pPr>
      <w:r w:rsidRPr="007E3870">
        <w:rPr>
          <w:rFonts w:ascii="Times New Roman" w:hAnsi="Times New Roman" w:cs="Times New Roman"/>
        </w:rPr>
        <w:t xml:space="preserve">Částku </w:t>
      </w:r>
      <w:r>
        <w:rPr>
          <w:rFonts w:ascii="Times New Roman" w:hAnsi="Times New Roman" w:cs="Times New Roman"/>
        </w:rPr>
        <w:t>49 593,75</w:t>
      </w:r>
      <w:r w:rsidRPr="007E3870">
        <w:rPr>
          <w:rFonts w:eastAsia="Times New Roman"/>
          <w:lang w:eastAsia="cs-CZ"/>
        </w:rPr>
        <w:t xml:space="preserve"> </w:t>
      </w:r>
      <w:r w:rsidRPr="007E3870">
        <w:rPr>
          <w:rFonts w:ascii="Times New Roman" w:hAnsi="Times New Roman" w:cs="Times New Roman"/>
        </w:rPr>
        <w:t>Kč bez DPH (za reklamní sl</w:t>
      </w:r>
      <w:r>
        <w:rPr>
          <w:rFonts w:ascii="Times New Roman" w:hAnsi="Times New Roman" w:cs="Times New Roman"/>
        </w:rPr>
        <w:t xml:space="preserve">užby poskytnuté v období od 1. 7. 2026 </w:t>
      </w:r>
      <w:r>
        <w:rPr>
          <w:rFonts w:ascii="Times New Roman" w:hAnsi="Times New Roman" w:cs="Times New Roman"/>
        </w:rPr>
        <w:br/>
        <w:t>do 30. 9. 2026</w:t>
      </w:r>
      <w:r w:rsidRPr="007E3870">
        <w:rPr>
          <w:rFonts w:ascii="Times New Roman" w:hAnsi="Times New Roman" w:cs="Times New Roman"/>
        </w:rPr>
        <w:t>) vyfakturuje Poskytovatel Objednateli k</w:t>
      </w:r>
      <w:r>
        <w:rPr>
          <w:rFonts w:ascii="Times New Roman" w:hAnsi="Times New Roman" w:cs="Times New Roman"/>
        </w:rPr>
        <w:t> 1. 7</w:t>
      </w:r>
      <w:r w:rsidRPr="007E3870">
        <w:rPr>
          <w:rFonts w:ascii="Times New Roman" w:hAnsi="Times New Roman" w:cs="Times New Roman"/>
        </w:rPr>
        <w:t>. 202</w:t>
      </w:r>
      <w:r>
        <w:rPr>
          <w:rFonts w:ascii="Times New Roman" w:hAnsi="Times New Roman" w:cs="Times New Roman"/>
        </w:rPr>
        <w:t>6</w:t>
      </w:r>
      <w:r w:rsidRPr="007E3870">
        <w:rPr>
          <w:rFonts w:ascii="Times New Roman" w:hAnsi="Times New Roman" w:cs="Times New Roman"/>
        </w:rPr>
        <w:t xml:space="preserve"> se splatností k </w:t>
      </w:r>
      <w:r w:rsidR="00FD6574" w:rsidRPr="00FD6574">
        <w:rPr>
          <w:rFonts w:ascii="Times New Roman" w:hAnsi="Times New Roman" w:cs="Times New Roman"/>
        </w:rPr>
        <w:t>22</w:t>
      </w:r>
      <w:r w:rsidRPr="00FD6574">
        <w:rPr>
          <w:rFonts w:ascii="Times New Roman" w:hAnsi="Times New Roman" w:cs="Times New Roman"/>
        </w:rPr>
        <w:t>. 7. 2026.</w:t>
      </w:r>
    </w:p>
    <w:p w14:paraId="2C0AACC5" w14:textId="50325ED7" w:rsidR="002F3AA5" w:rsidRPr="007E3870" w:rsidRDefault="002F3AA5" w:rsidP="002F3AA5">
      <w:pPr>
        <w:spacing w:after="0"/>
        <w:ind w:left="426"/>
        <w:jc w:val="both"/>
        <w:rPr>
          <w:rFonts w:ascii="Times New Roman" w:hAnsi="Times New Roman" w:cs="Times New Roman"/>
        </w:rPr>
      </w:pPr>
      <w:r w:rsidRPr="007E3870">
        <w:rPr>
          <w:rFonts w:ascii="Times New Roman" w:hAnsi="Times New Roman" w:cs="Times New Roman"/>
        </w:rPr>
        <w:t xml:space="preserve">Částku </w:t>
      </w:r>
      <w:r>
        <w:rPr>
          <w:rFonts w:ascii="Times New Roman" w:hAnsi="Times New Roman" w:cs="Times New Roman"/>
        </w:rPr>
        <w:t>49 593,75</w:t>
      </w:r>
      <w:r w:rsidRPr="007E3870">
        <w:rPr>
          <w:rFonts w:eastAsia="Times New Roman"/>
          <w:lang w:eastAsia="cs-CZ"/>
        </w:rPr>
        <w:t xml:space="preserve"> </w:t>
      </w:r>
      <w:r w:rsidRPr="007E3870">
        <w:rPr>
          <w:rFonts w:ascii="Times New Roman" w:hAnsi="Times New Roman" w:cs="Times New Roman"/>
        </w:rPr>
        <w:t>Kč bez DPH (za reklamní sl</w:t>
      </w:r>
      <w:r>
        <w:rPr>
          <w:rFonts w:ascii="Times New Roman" w:hAnsi="Times New Roman" w:cs="Times New Roman"/>
        </w:rPr>
        <w:t xml:space="preserve">užby poskytnuté v období od 1. 10. 2026 </w:t>
      </w:r>
      <w:r>
        <w:rPr>
          <w:rFonts w:ascii="Times New Roman" w:hAnsi="Times New Roman" w:cs="Times New Roman"/>
        </w:rPr>
        <w:br/>
        <w:t>do 31. 12. 2026</w:t>
      </w:r>
      <w:r w:rsidRPr="007E3870">
        <w:rPr>
          <w:rFonts w:ascii="Times New Roman" w:hAnsi="Times New Roman" w:cs="Times New Roman"/>
        </w:rPr>
        <w:t>) vyfakturuje Poskytovatel Objednateli k</w:t>
      </w:r>
      <w:r>
        <w:rPr>
          <w:rFonts w:ascii="Times New Roman" w:hAnsi="Times New Roman" w:cs="Times New Roman"/>
        </w:rPr>
        <w:t> 1. 10</w:t>
      </w:r>
      <w:r w:rsidRPr="007E3870">
        <w:rPr>
          <w:rFonts w:ascii="Times New Roman" w:hAnsi="Times New Roman" w:cs="Times New Roman"/>
        </w:rPr>
        <w:t>. 202</w:t>
      </w:r>
      <w:r>
        <w:rPr>
          <w:rFonts w:ascii="Times New Roman" w:hAnsi="Times New Roman" w:cs="Times New Roman"/>
        </w:rPr>
        <w:t>6</w:t>
      </w:r>
      <w:r w:rsidRPr="007E3870">
        <w:rPr>
          <w:rFonts w:ascii="Times New Roman" w:hAnsi="Times New Roman" w:cs="Times New Roman"/>
        </w:rPr>
        <w:t xml:space="preserve"> se splatností k </w:t>
      </w:r>
      <w:r w:rsidR="00FD6574">
        <w:rPr>
          <w:rFonts w:ascii="Times New Roman" w:hAnsi="Times New Roman" w:cs="Times New Roman"/>
        </w:rPr>
        <w:t>22</w:t>
      </w:r>
      <w:r w:rsidRPr="007E3870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10</w:t>
      </w:r>
      <w:r w:rsidRPr="007E3870">
        <w:rPr>
          <w:rFonts w:ascii="Times New Roman" w:hAnsi="Times New Roman" w:cs="Times New Roman"/>
        </w:rPr>
        <w:t>. 202</w:t>
      </w:r>
      <w:r>
        <w:rPr>
          <w:rFonts w:ascii="Times New Roman" w:hAnsi="Times New Roman" w:cs="Times New Roman"/>
        </w:rPr>
        <w:t>6</w:t>
      </w:r>
      <w:r w:rsidRPr="007E3870">
        <w:rPr>
          <w:rFonts w:ascii="Times New Roman" w:hAnsi="Times New Roman" w:cs="Times New Roman"/>
        </w:rPr>
        <w:t>.</w:t>
      </w:r>
    </w:p>
    <w:p w14:paraId="7CB2627A" w14:textId="32226C8A" w:rsidR="00D27EF3" w:rsidRPr="00E474C6" w:rsidRDefault="00D27EF3" w:rsidP="00854C1D">
      <w:pPr>
        <w:pStyle w:val="Default"/>
        <w:ind w:left="426"/>
        <w:rPr>
          <w:sz w:val="22"/>
          <w:szCs w:val="22"/>
        </w:rPr>
      </w:pPr>
      <w:r w:rsidRPr="007E3870">
        <w:rPr>
          <w:sz w:val="22"/>
          <w:szCs w:val="22"/>
        </w:rPr>
        <w:lastRenderedPageBreak/>
        <w:t>Dn</w:t>
      </w:r>
      <w:r w:rsidR="006D62D2" w:rsidRPr="007E3870">
        <w:rPr>
          <w:sz w:val="22"/>
          <w:szCs w:val="22"/>
        </w:rPr>
        <w:t>y</w:t>
      </w:r>
      <w:r w:rsidRPr="007E3870">
        <w:rPr>
          <w:sz w:val="22"/>
          <w:szCs w:val="22"/>
        </w:rPr>
        <w:t xml:space="preserve"> uskutečnění zdanitelného plnění bud</w:t>
      </w:r>
      <w:r w:rsidR="006D62D2" w:rsidRPr="007E3870">
        <w:rPr>
          <w:sz w:val="22"/>
          <w:szCs w:val="22"/>
        </w:rPr>
        <w:t>ou</w:t>
      </w:r>
      <w:r w:rsidRPr="007E3870">
        <w:rPr>
          <w:sz w:val="22"/>
          <w:szCs w:val="22"/>
        </w:rPr>
        <w:t xml:space="preserve"> den </w:t>
      </w:r>
      <w:r w:rsidR="009F64B2" w:rsidRPr="007E3870">
        <w:rPr>
          <w:sz w:val="22"/>
          <w:szCs w:val="22"/>
        </w:rPr>
        <w:t>1</w:t>
      </w:r>
      <w:r w:rsidR="002F3AA5">
        <w:rPr>
          <w:sz w:val="22"/>
          <w:szCs w:val="22"/>
        </w:rPr>
        <w:t xml:space="preserve">. 1. 2026, </w:t>
      </w:r>
      <w:r w:rsidR="00A4144D" w:rsidRPr="007E3870">
        <w:rPr>
          <w:sz w:val="22"/>
          <w:szCs w:val="22"/>
        </w:rPr>
        <w:t>1</w:t>
      </w:r>
      <w:r w:rsidR="00483022" w:rsidRPr="007E3870">
        <w:rPr>
          <w:sz w:val="22"/>
          <w:szCs w:val="22"/>
        </w:rPr>
        <w:t>.</w:t>
      </w:r>
      <w:r w:rsidR="002F3AA5">
        <w:rPr>
          <w:sz w:val="22"/>
          <w:szCs w:val="22"/>
        </w:rPr>
        <w:t xml:space="preserve"> 4</w:t>
      </w:r>
      <w:r w:rsidR="00833DC9" w:rsidRPr="007E3870">
        <w:rPr>
          <w:sz w:val="22"/>
          <w:szCs w:val="22"/>
        </w:rPr>
        <w:t>.</w:t>
      </w:r>
      <w:r w:rsidR="00483022" w:rsidRPr="007E3870">
        <w:rPr>
          <w:sz w:val="22"/>
          <w:szCs w:val="22"/>
        </w:rPr>
        <w:t xml:space="preserve"> 202</w:t>
      </w:r>
      <w:r w:rsidR="002F3AA5">
        <w:rPr>
          <w:sz w:val="22"/>
          <w:szCs w:val="22"/>
        </w:rPr>
        <w:t>6, 1. 7. 2026 a 1. 10. 2026</w:t>
      </w:r>
      <w:r w:rsidR="001A17DA" w:rsidRPr="007E3870">
        <w:rPr>
          <w:sz w:val="22"/>
          <w:szCs w:val="22"/>
        </w:rPr>
        <w:t xml:space="preserve">. </w:t>
      </w:r>
      <w:r w:rsidRPr="007E3870">
        <w:rPr>
          <w:sz w:val="22"/>
          <w:szCs w:val="22"/>
        </w:rPr>
        <w:t xml:space="preserve">K jednotlivým cenám bude připočtena DPH </w:t>
      </w:r>
      <w:r w:rsidR="006D62D2" w:rsidRPr="007E3870">
        <w:rPr>
          <w:sz w:val="22"/>
          <w:szCs w:val="22"/>
        </w:rPr>
        <w:t xml:space="preserve">v zákonem stanovené výši platné ke dni uskutečnění </w:t>
      </w:r>
      <w:r w:rsidR="006D62D2" w:rsidRPr="00E474C6">
        <w:rPr>
          <w:sz w:val="22"/>
          <w:szCs w:val="22"/>
        </w:rPr>
        <w:t>zdanitelného plnění.</w:t>
      </w:r>
    </w:p>
    <w:p w14:paraId="1EE041E9" w14:textId="1BC202A7" w:rsidR="001C4780" w:rsidRPr="00964596" w:rsidRDefault="001C4780" w:rsidP="00100614">
      <w:pPr>
        <w:numPr>
          <w:ilvl w:val="0"/>
          <w:numId w:val="9"/>
        </w:numPr>
        <w:shd w:val="clear" w:color="auto" w:fill="FFFFFF" w:themeFill="background1"/>
        <w:tabs>
          <w:tab w:val="num" w:pos="-3544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964596">
        <w:rPr>
          <w:rFonts w:ascii="Times New Roman" w:hAnsi="Times New Roman" w:cs="Times New Roman"/>
        </w:rPr>
        <w:t xml:space="preserve">Podmínkou pro fakturaci je zaslání fotodokumentace </w:t>
      </w:r>
      <w:proofErr w:type="spellStart"/>
      <w:r w:rsidRPr="00964596">
        <w:rPr>
          <w:rFonts w:ascii="Times New Roman" w:hAnsi="Times New Roman" w:cs="Times New Roman"/>
        </w:rPr>
        <w:t>celovozové</w:t>
      </w:r>
      <w:proofErr w:type="spellEnd"/>
      <w:r w:rsidRPr="00964596">
        <w:rPr>
          <w:rFonts w:ascii="Times New Roman" w:hAnsi="Times New Roman" w:cs="Times New Roman"/>
        </w:rPr>
        <w:t xml:space="preserve"> reklamy </w:t>
      </w:r>
      <w:r w:rsidR="008A6923" w:rsidRPr="00964596">
        <w:rPr>
          <w:rFonts w:ascii="Times New Roman" w:hAnsi="Times New Roman" w:cs="Times New Roman"/>
        </w:rPr>
        <w:t>Objednatele</w:t>
      </w:r>
      <w:r w:rsidRPr="00964596">
        <w:rPr>
          <w:rFonts w:ascii="Times New Roman" w:hAnsi="Times New Roman" w:cs="Times New Roman"/>
        </w:rPr>
        <w:t xml:space="preserve"> na vozu </w:t>
      </w:r>
      <w:proofErr w:type="spellStart"/>
      <w:r w:rsidRPr="00964596">
        <w:rPr>
          <w:rFonts w:ascii="Times New Roman" w:hAnsi="Times New Roman" w:cs="Times New Roman"/>
        </w:rPr>
        <w:t>Vario</w:t>
      </w:r>
      <w:proofErr w:type="spellEnd"/>
      <w:r w:rsidRPr="00964596">
        <w:rPr>
          <w:rFonts w:ascii="Times New Roman" w:hAnsi="Times New Roman" w:cs="Times New Roman"/>
        </w:rPr>
        <w:t xml:space="preserve"> LFR, a to</w:t>
      </w:r>
      <w:r w:rsidR="002F2118" w:rsidRPr="00964596">
        <w:rPr>
          <w:rFonts w:ascii="Times New Roman" w:hAnsi="Times New Roman" w:cs="Times New Roman"/>
        </w:rPr>
        <w:t xml:space="preserve"> </w:t>
      </w:r>
      <w:r w:rsidRPr="00964596">
        <w:rPr>
          <w:rFonts w:ascii="Times New Roman" w:hAnsi="Times New Roman" w:cs="Times New Roman"/>
        </w:rPr>
        <w:t>takto:</w:t>
      </w:r>
    </w:p>
    <w:p w14:paraId="7EC1B3B8" w14:textId="369D0D66" w:rsidR="001C4780" w:rsidRPr="00964596" w:rsidRDefault="001C022D" w:rsidP="00100614">
      <w:pPr>
        <w:pStyle w:val="Odstavecseseznamem"/>
        <w:numPr>
          <w:ilvl w:val="0"/>
          <w:numId w:val="31"/>
        </w:numPr>
        <w:shd w:val="clear" w:color="auto" w:fill="FFFFFF" w:themeFill="background1"/>
        <w:spacing w:after="0"/>
        <w:ind w:left="567" w:hanging="141"/>
        <w:jc w:val="both"/>
        <w:rPr>
          <w:rFonts w:ascii="Times New Roman" w:hAnsi="Times New Roman" w:cs="Times New Roman"/>
        </w:rPr>
      </w:pPr>
      <w:r w:rsidRPr="00964596">
        <w:rPr>
          <w:rFonts w:ascii="Times New Roman" w:hAnsi="Times New Roman" w:cs="Times New Roman"/>
        </w:rPr>
        <w:t>v</w:t>
      </w:r>
      <w:r w:rsidR="00D528AD" w:rsidRPr="00964596">
        <w:rPr>
          <w:rFonts w:ascii="Times New Roman" w:hAnsi="Times New Roman" w:cs="Times New Roman"/>
        </w:rPr>
        <w:t xml:space="preserve"> lednu</w:t>
      </w:r>
      <w:r w:rsidR="00B874B2" w:rsidRPr="00964596">
        <w:rPr>
          <w:rFonts w:ascii="Times New Roman" w:hAnsi="Times New Roman" w:cs="Times New Roman"/>
        </w:rPr>
        <w:t xml:space="preserve"> 202</w:t>
      </w:r>
      <w:r w:rsidR="0092205B" w:rsidRPr="00964596">
        <w:rPr>
          <w:rFonts w:ascii="Times New Roman" w:hAnsi="Times New Roman" w:cs="Times New Roman"/>
        </w:rPr>
        <w:t xml:space="preserve">6 </w:t>
      </w:r>
      <w:r w:rsidR="001C4780" w:rsidRPr="00964596">
        <w:rPr>
          <w:rFonts w:ascii="Times New Roman" w:hAnsi="Times New Roman" w:cs="Times New Roman"/>
        </w:rPr>
        <w:t xml:space="preserve">– 2 různé fotografie ve </w:t>
      </w:r>
      <w:proofErr w:type="gramStart"/>
      <w:r w:rsidR="001C4780" w:rsidRPr="00964596">
        <w:rPr>
          <w:rFonts w:ascii="Times New Roman" w:hAnsi="Times New Roman" w:cs="Times New Roman"/>
        </w:rPr>
        <w:t>formátu .</w:t>
      </w:r>
      <w:proofErr w:type="spellStart"/>
      <w:r w:rsidR="001C4780" w:rsidRPr="00964596">
        <w:rPr>
          <w:rFonts w:ascii="Times New Roman" w:hAnsi="Times New Roman" w:cs="Times New Roman"/>
        </w:rPr>
        <w:t>jpg</w:t>
      </w:r>
      <w:proofErr w:type="spellEnd"/>
      <w:proofErr w:type="gramEnd"/>
      <w:r w:rsidR="001C4780" w:rsidRPr="00964596">
        <w:rPr>
          <w:rFonts w:ascii="Times New Roman" w:hAnsi="Times New Roman" w:cs="Times New Roman"/>
        </w:rPr>
        <w:t xml:space="preserve"> před zasláním faktury</w:t>
      </w:r>
      <w:r w:rsidR="003056B1" w:rsidRPr="00964596">
        <w:rPr>
          <w:rFonts w:ascii="Times New Roman" w:hAnsi="Times New Roman" w:cs="Times New Roman"/>
        </w:rPr>
        <w:t xml:space="preserve"> na první část platby </w:t>
      </w:r>
      <w:r w:rsidR="00FC77BC" w:rsidRPr="00964596">
        <w:rPr>
          <w:rFonts w:ascii="Times New Roman" w:hAnsi="Times New Roman" w:cs="Times New Roman"/>
        </w:rPr>
        <w:br/>
      </w:r>
      <w:r w:rsidR="003056B1" w:rsidRPr="00964596">
        <w:rPr>
          <w:rFonts w:ascii="Times New Roman" w:hAnsi="Times New Roman" w:cs="Times New Roman"/>
        </w:rPr>
        <w:t>dle odst. 2</w:t>
      </w:r>
      <w:r w:rsidR="00C80347" w:rsidRPr="00964596">
        <w:rPr>
          <w:rFonts w:ascii="Times New Roman" w:hAnsi="Times New Roman" w:cs="Times New Roman"/>
        </w:rPr>
        <w:t>.</w:t>
      </w:r>
      <w:r w:rsidR="003056B1" w:rsidRPr="00964596">
        <w:rPr>
          <w:rFonts w:ascii="Times New Roman" w:hAnsi="Times New Roman" w:cs="Times New Roman"/>
        </w:rPr>
        <w:t xml:space="preserve"> </w:t>
      </w:r>
      <w:r w:rsidR="00270851" w:rsidRPr="00964596">
        <w:rPr>
          <w:rFonts w:ascii="Times New Roman" w:hAnsi="Times New Roman" w:cs="Times New Roman"/>
        </w:rPr>
        <w:t>tohoto článku</w:t>
      </w:r>
      <w:r w:rsidR="003056B1" w:rsidRPr="00964596">
        <w:rPr>
          <w:rFonts w:ascii="Times New Roman" w:hAnsi="Times New Roman" w:cs="Times New Roman"/>
        </w:rPr>
        <w:t xml:space="preserve"> smlouvy</w:t>
      </w:r>
      <w:r w:rsidR="001C4780" w:rsidRPr="00964596">
        <w:rPr>
          <w:rFonts w:ascii="Times New Roman" w:hAnsi="Times New Roman" w:cs="Times New Roman"/>
        </w:rPr>
        <w:t>,</w:t>
      </w:r>
    </w:p>
    <w:p w14:paraId="74256F8D" w14:textId="267307DA" w:rsidR="005B62F2" w:rsidRPr="00964596" w:rsidRDefault="005B62F2" w:rsidP="00100614">
      <w:pPr>
        <w:pStyle w:val="Odstavecseseznamem"/>
        <w:numPr>
          <w:ilvl w:val="0"/>
          <w:numId w:val="31"/>
        </w:numPr>
        <w:shd w:val="clear" w:color="auto" w:fill="FFFFFF" w:themeFill="background1"/>
        <w:spacing w:after="0"/>
        <w:ind w:left="567" w:hanging="141"/>
        <w:jc w:val="both"/>
        <w:rPr>
          <w:rFonts w:ascii="Times New Roman" w:hAnsi="Times New Roman" w:cs="Times New Roman"/>
        </w:rPr>
      </w:pPr>
      <w:r w:rsidRPr="00964596">
        <w:rPr>
          <w:rFonts w:ascii="Times New Roman" w:hAnsi="Times New Roman" w:cs="Times New Roman"/>
        </w:rPr>
        <w:t xml:space="preserve">v </w:t>
      </w:r>
      <w:r w:rsidR="00D33CE9" w:rsidRPr="00964596">
        <w:rPr>
          <w:rFonts w:ascii="Times New Roman" w:hAnsi="Times New Roman" w:cs="Times New Roman"/>
        </w:rPr>
        <w:t>dubnu</w:t>
      </w:r>
      <w:r w:rsidRPr="00964596">
        <w:rPr>
          <w:rFonts w:ascii="Times New Roman" w:hAnsi="Times New Roman" w:cs="Times New Roman"/>
        </w:rPr>
        <w:t xml:space="preserve"> 2026 - 2 různé aktuální fotografie ve </w:t>
      </w:r>
      <w:proofErr w:type="gramStart"/>
      <w:r w:rsidRPr="00964596">
        <w:rPr>
          <w:rFonts w:ascii="Times New Roman" w:hAnsi="Times New Roman" w:cs="Times New Roman"/>
        </w:rPr>
        <w:t>formátu .</w:t>
      </w:r>
      <w:proofErr w:type="spellStart"/>
      <w:r w:rsidRPr="00964596">
        <w:rPr>
          <w:rFonts w:ascii="Times New Roman" w:hAnsi="Times New Roman" w:cs="Times New Roman"/>
        </w:rPr>
        <w:t>jpg</w:t>
      </w:r>
      <w:proofErr w:type="spellEnd"/>
      <w:proofErr w:type="gramEnd"/>
      <w:r w:rsidRPr="00964596">
        <w:rPr>
          <w:rFonts w:ascii="Times New Roman" w:hAnsi="Times New Roman" w:cs="Times New Roman"/>
        </w:rPr>
        <w:t xml:space="preserve"> před zasláním faktury na </w:t>
      </w:r>
      <w:r w:rsidR="00D33CE9" w:rsidRPr="00964596">
        <w:rPr>
          <w:rFonts w:ascii="Times New Roman" w:hAnsi="Times New Roman" w:cs="Times New Roman"/>
        </w:rPr>
        <w:t>druhou</w:t>
      </w:r>
      <w:r w:rsidRPr="00964596">
        <w:rPr>
          <w:rFonts w:ascii="Times New Roman" w:hAnsi="Times New Roman" w:cs="Times New Roman"/>
        </w:rPr>
        <w:t xml:space="preserve"> část platby dle odst. 2. tohoto článku  smlouvy,</w:t>
      </w:r>
    </w:p>
    <w:p w14:paraId="34172CA0" w14:textId="0D812C9B" w:rsidR="005B62F2" w:rsidRPr="00964596" w:rsidRDefault="001C4780" w:rsidP="00100614">
      <w:pPr>
        <w:pStyle w:val="Odstavecseseznamem"/>
        <w:numPr>
          <w:ilvl w:val="0"/>
          <w:numId w:val="31"/>
        </w:numPr>
        <w:shd w:val="clear" w:color="auto" w:fill="FFFFFF" w:themeFill="background1"/>
        <w:spacing w:after="0"/>
        <w:ind w:left="567" w:hanging="141"/>
        <w:jc w:val="both"/>
        <w:rPr>
          <w:rFonts w:ascii="Times New Roman" w:hAnsi="Times New Roman" w:cs="Times New Roman"/>
        </w:rPr>
      </w:pPr>
      <w:r w:rsidRPr="00964596">
        <w:rPr>
          <w:rFonts w:ascii="Times New Roman" w:hAnsi="Times New Roman" w:cs="Times New Roman"/>
        </w:rPr>
        <w:t>v </w:t>
      </w:r>
      <w:r w:rsidR="00B874B2" w:rsidRPr="00964596">
        <w:rPr>
          <w:rFonts w:ascii="Times New Roman" w:hAnsi="Times New Roman" w:cs="Times New Roman"/>
        </w:rPr>
        <w:t xml:space="preserve"> </w:t>
      </w:r>
      <w:r w:rsidR="00D33CE9" w:rsidRPr="00964596">
        <w:rPr>
          <w:rFonts w:ascii="Times New Roman" w:hAnsi="Times New Roman" w:cs="Times New Roman"/>
        </w:rPr>
        <w:t xml:space="preserve">červenci </w:t>
      </w:r>
      <w:r w:rsidR="00B874B2" w:rsidRPr="00964596">
        <w:rPr>
          <w:rFonts w:ascii="Times New Roman" w:hAnsi="Times New Roman" w:cs="Times New Roman"/>
        </w:rPr>
        <w:t>202</w:t>
      </w:r>
      <w:r w:rsidR="0092205B" w:rsidRPr="00964596">
        <w:rPr>
          <w:rFonts w:ascii="Times New Roman" w:hAnsi="Times New Roman" w:cs="Times New Roman"/>
        </w:rPr>
        <w:t>6</w:t>
      </w:r>
      <w:r w:rsidRPr="00964596">
        <w:rPr>
          <w:rFonts w:ascii="Times New Roman" w:hAnsi="Times New Roman" w:cs="Times New Roman"/>
        </w:rPr>
        <w:t xml:space="preserve"> – 2 různé</w:t>
      </w:r>
      <w:r w:rsidR="003056B1" w:rsidRPr="00964596">
        <w:rPr>
          <w:rFonts w:ascii="Times New Roman" w:hAnsi="Times New Roman" w:cs="Times New Roman"/>
        </w:rPr>
        <w:t xml:space="preserve"> </w:t>
      </w:r>
      <w:r w:rsidR="000B3B37" w:rsidRPr="00964596">
        <w:rPr>
          <w:rFonts w:ascii="Times New Roman" w:hAnsi="Times New Roman" w:cs="Times New Roman"/>
        </w:rPr>
        <w:t xml:space="preserve">aktuální </w:t>
      </w:r>
      <w:r w:rsidR="00B874B2" w:rsidRPr="00964596">
        <w:rPr>
          <w:rFonts w:ascii="Times New Roman" w:hAnsi="Times New Roman" w:cs="Times New Roman"/>
        </w:rPr>
        <w:t xml:space="preserve">fotografie ve </w:t>
      </w:r>
      <w:proofErr w:type="gramStart"/>
      <w:r w:rsidR="00B874B2" w:rsidRPr="00964596">
        <w:rPr>
          <w:rFonts w:ascii="Times New Roman" w:hAnsi="Times New Roman" w:cs="Times New Roman"/>
        </w:rPr>
        <w:t xml:space="preserve">formátu </w:t>
      </w:r>
      <w:r w:rsidRPr="00964596">
        <w:rPr>
          <w:rFonts w:ascii="Times New Roman" w:hAnsi="Times New Roman" w:cs="Times New Roman"/>
        </w:rPr>
        <w:t>.</w:t>
      </w:r>
      <w:proofErr w:type="spellStart"/>
      <w:r w:rsidRPr="00964596">
        <w:rPr>
          <w:rFonts w:ascii="Times New Roman" w:hAnsi="Times New Roman" w:cs="Times New Roman"/>
        </w:rPr>
        <w:t>jpg</w:t>
      </w:r>
      <w:proofErr w:type="spellEnd"/>
      <w:proofErr w:type="gramEnd"/>
      <w:r w:rsidR="003056B1" w:rsidRPr="00964596">
        <w:rPr>
          <w:rFonts w:ascii="Times New Roman" w:hAnsi="Times New Roman" w:cs="Times New Roman"/>
        </w:rPr>
        <w:t xml:space="preserve"> před zasláním faktury na </w:t>
      </w:r>
      <w:r w:rsidR="000B3B37" w:rsidRPr="00964596">
        <w:rPr>
          <w:rFonts w:ascii="Times New Roman" w:hAnsi="Times New Roman" w:cs="Times New Roman"/>
        </w:rPr>
        <w:t>třetí</w:t>
      </w:r>
      <w:r w:rsidR="003056B1" w:rsidRPr="00964596">
        <w:rPr>
          <w:rFonts w:ascii="Times New Roman" w:hAnsi="Times New Roman" w:cs="Times New Roman"/>
        </w:rPr>
        <w:t xml:space="preserve"> část </w:t>
      </w:r>
      <w:r w:rsidR="007B1A18" w:rsidRPr="00964596">
        <w:rPr>
          <w:rFonts w:ascii="Times New Roman" w:hAnsi="Times New Roman" w:cs="Times New Roman"/>
        </w:rPr>
        <w:t xml:space="preserve">platby </w:t>
      </w:r>
      <w:r w:rsidR="003056B1" w:rsidRPr="00964596">
        <w:rPr>
          <w:rFonts w:ascii="Times New Roman" w:hAnsi="Times New Roman" w:cs="Times New Roman"/>
        </w:rPr>
        <w:t>dle odst. 2</w:t>
      </w:r>
      <w:r w:rsidR="00C80347" w:rsidRPr="00964596">
        <w:rPr>
          <w:rFonts w:ascii="Times New Roman" w:hAnsi="Times New Roman" w:cs="Times New Roman"/>
        </w:rPr>
        <w:t>.</w:t>
      </w:r>
      <w:r w:rsidR="003056B1" w:rsidRPr="00964596">
        <w:rPr>
          <w:rFonts w:ascii="Times New Roman" w:hAnsi="Times New Roman" w:cs="Times New Roman"/>
        </w:rPr>
        <w:t xml:space="preserve"> </w:t>
      </w:r>
      <w:r w:rsidR="0094068F" w:rsidRPr="00964596">
        <w:rPr>
          <w:rFonts w:ascii="Times New Roman" w:hAnsi="Times New Roman" w:cs="Times New Roman"/>
        </w:rPr>
        <w:t xml:space="preserve">tohoto článku </w:t>
      </w:r>
      <w:r w:rsidR="003056B1" w:rsidRPr="00964596">
        <w:rPr>
          <w:rFonts w:ascii="Times New Roman" w:hAnsi="Times New Roman" w:cs="Times New Roman"/>
        </w:rPr>
        <w:t xml:space="preserve"> smlouvy</w:t>
      </w:r>
      <w:r w:rsidR="005B62F2" w:rsidRPr="00964596">
        <w:rPr>
          <w:rFonts w:ascii="Times New Roman" w:hAnsi="Times New Roman" w:cs="Times New Roman"/>
        </w:rPr>
        <w:t>,</w:t>
      </w:r>
    </w:p>
    <w:p w14:paraId="0FE43375" w14:textId="0102F75B" w:rsidR="001C4780" w:rsidRPr="00964596" w:rsidRDefault="005B62F2" w:rsidP="00100614">
      <w:pPr>
        <w:pStyle w:val="Odstavecseseznamem"/>
        <w:numPr>
          <w:ilvl w:val="0"/>
          <w:numId w:val="31"/>
        </w:numPr>
        <w:shd w:val="clear" w:color="auto" w:fill="FFFFFF" w:themeFill="background1"/>
        <w:spacing w:after="0"/>
        <w:ind w:left="567" w:hanging="141"/>
        <w:jc w:val="both"/>
        <w:rPr>
          <w:rFonts w:ascii="Times New Roman" w:hAnsi="Times New Roman" w:cs="Times New Roman"/>
        </w:rPr>
      </w:pPr>
      <w:r w:rsidRPr="00964596">
        <w:rPr>
          <w:rFonts w:ascii="Times New Roman" w:hAnsi="Times New Roman" w:cs="Times New Roman"/>
        </w:rPr>
        <w:t>v</w:t>
      </w:r>
      <w:r w:rsidR="00D33CE9" w:rsidRPr="00964596">
        <w:rPr>
          <w:rFonts w:ascii="Times New Roman" w:hAnsi="Times New Roman" w:cs="Times New Roman"/>
        </w:rPr>
        <w:t xml:space="preserve"> říjnu </w:t>
      </w:r>
      <w:r w:rsidRPr="00964596">
        <w:rPr>
          <w:rFonts w:ascii="Times New Roman" w:hAnsi="Times New Roman" w:cs="Times New Roman"/>
        </w:rPr>
        <w:t xml:space="preserve">2026 - 2 různé aktuální fotografie ve </w:t>
      </w:r>
      <w:proofErr w:type="gramStart"/>
      <w:r w:rsidRPr="00964596">
        <w:rPr>
          <w:rFonts w:ascii="Times New Roman" w:hAnsi="Times New Roman" w:cs="Times New Roman"/>
        </w:rPr>
        <w:t>formátu .</w:t>
      </w:r>
      <w:proofErr w:type="spellStart"/>
      <w:r w:rsidRPr="00964596">
        <w:rPr>
          <w:rFonts w:ascii="Times New Roman" w:hAnsi="Times New Roman" w:cs="Times New Roman"/>
        </w:rPr>
        <w:t>jpg</w:t>
      </w:r>
      <w:proofErr w:type="spellEnd"/>
      <w:proofErr w:type="gramEnd"/>
      <w:r w:rsidRPr="00964596">
        <w:rPr>
          <w:rFonts w:ascii="Times New Roman" w:hAnsi="Times New Roman" w:cs="Times New Roman"/>
        </w:rPr>
        <w:t xml:space="preserve"> před zasláním faktury na třetí část platby dle odst. 2. tohoto článku  smlouvy</w:t>
      </w:r>
      <w:r w:rsidR="00D33CE9" w:rsidRPr="00964596">
        <w:rPr>
          <w:rFonts w:ascii="Times New Roman" w:hAnsi="Times New Roman" w:cs="Times New Roman"/>
        </w:rPr>
        <w:t>.</w:t>
      </w:r>
    </w:p>
    <w:p w14:paraId="7CB0769F" w14:textId="56482022" w:rsidR="00203B6E" w:rsidRPr="007E3870" w:rsidRDefault="003056B1" w:rsidP="00342559">
      <w:pPr>
        <w:pStyle w:val="Odstavecseseznamem"/>
        <w:spacing w:after="0"/>
        <w:ind w:left="426"/>
        <w:jc w:val="both"/>
        <w:rPr>
          <w:rFonts w:ascii="Times New Roman" w:hAnsi="Times New Roman" w:cs="Times New Roman"/>
        </w:rPr>
      </w:pPr>
      <w:r w:rsidRPr="00E474C6">
        <w:rPr>
          <w:rFonts w:ascii="Times New Roman" w:hAnsi="Times New Roman" w:cs="Times New Roman"/>
        </w:rPr>
        <w:t xml:space="preserve">Poskytovatel zašle objednateli </w:t>
      </w:r>
      <w:proofErr w:type="spellStart"/>
      <w:r w:rsidRPr="00E474C6">
        <w:rPr>
          <w:rFonts w:ascii="Times New Roman" w:hAnsi="Times New Roman" w:cs="Times New Roman"/>
        </w:rPr>
        <w:t>dokladaci</w:t>
      </w:r>
      <w:proofErr w:type="spellEnd"/>
      <w:r w:rsidRPr="00E474C6">
        <w:rPr>
          <w:rFonts w:ascii="Times New Roman" w:hAnsi="Times New Roman" w:cs="Times New Roman"/>
        </w:rPr>
        <w:t xml:space="preserve"> před zasláním faktury</w:t>
      </w:r>
      <w:r w:rsidR="00EB28CC" w:rsidRPr="00E474C6">
        <w:rPr>
          <w:rFonts w:ascii="Times New Roman" w:hAnsi="Times New Roman" w:cs="Times New Roman"/>
        </w:rPr>
        <w:t xml:space="preserve"> </w:t>
      </w:r>
      <w:r w:rsidRPr="00E474C6">
        <w:rPr>
          <w:rFonts w:ascii="Times New Roman" w:hAnsi="Times New Roman" w:cs="Times New Roman"/>
        </w:rPr>
        <w:t>na e-mail</w:t>
      </w:r>
      <w:r w:rsidR="00203B6E" w:rsidRPr="00E474C6">
        <w:rPr>
          <w:rFonts w:ascii="Times New Roman" w:hAnsi="Times New Roman" w:cs="Times New Roman"/>
        </w:rPr>
        <w:t>:</w:t>
      </w:r>
      <w:r w:rsidR="00B07543" w:rsidRPr="00E474C6">
        <w:rPr>
          <w:rFonts w:ascii="Times New Roman" w:hAnsi="Times New Roman" w:cs="Times New Roman"/>
        </w:rPr>
        <w:t xml:space="preserve"> </w:t>
      </w:r>
      <w:proofErr w:type="spellStart"/>
      <w:r w:rsidR="009D2F58">
        <w:t>xxx</w:t>
      </w:r>
      <w:proofErr w:type="spellEnd"/>
      <w:r w:rsidR="009D2F58">
        <w:t>.</w:t>
      </w:r>
      <w:r w:rsidR="00342559" w:rsidRPr="00E474C6">
        <w:rPr>
          <w:rFonts w:ascii="Times New Roman" w:hAnsi="Times New Roman" w:cs="Times New Roman"/>
        </w:rPr>
        <w:t xml:space="preserve"> </w:t>
      </w:r>
    </w:p>
    <w:p w14:paraId="6278EE96" w14:textId="76F0145C" w:rsidR="00D27EF3" w:rsidRPr="007E3870" w:rsidRDefault="00D27EF3" w:rsidP="00EA18C9">
      <w:pPr>
        <w:numPr>
          <w:ilvl w:val="0"/>
          <w:numId w:val="9"/>
        </w:numPr>
        <w:tabs>
          <w:tab w:val="num" w:pos="-3544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7E3870">
        <w:rPr>
          <w:rFonts w:ascii="Times New Roman" w:hAnsi="Times New Roman" w:cs="Times New Roman"/>
        </w:rPr>
        <w:t xml:space="preserve">Objednatel se smlouvou zavazuje, že úhrada za reklamní služby </w:t>
      </w:r>
      <w:r w:rsidR="005F6D2C" w:rsidRPr="007E3870">
        <w:rPr>
          <w:rFonts w:ascii="Times New Roman" w:hAnsi="Times New Roman" w:cs="Times New Roman"/>
        </w:rPr>
        <w:t>poskytnuté dle</w:t>
      </w:r>
      <w:r w:rsidRPr="007E3870">
        <w:rPr>
          <w:rFonts w:ascii="Times New Roman" w:hAnsi="Times New Roman" w:cs="Times New Roman"/>
        </w:rPr>
        <w:t xml:space="preserve"> </w:t>
      </w:r>
      <w:r w:rsidR="007A1ADA" w:rsidRPr="007E3870">
        <w:rPr>
          <w:rFonts w:ascii="Times New Roman" w:hAnsi="Times New Roman" w:cs="Times New Roman"/>
        </w:rPr>
        <w:t xml:space="preserve">podmínek </w:t>
      </w:r>
      <w:r w:rsidRPr="007E3870">
        <w:rPr>
          <w:rFonts w:ascii="Times New Roman" w:hAnsi="Times New Roman" w:cs="Times New Roman"/>
        </w:rPr>
        <w:t>této smlouvy</w:t>
      </w:r>
      <w:r w:rsidR="006B05C6" w:rsidRPr="007E3870">
        <w:rPr>
          <w:rFonts w:ascii="Times New Roman" w:hAnsi="Times New Roman" w:cs="Times New Roman"/>
        </w:rPr>
        <w:t xml:space="preserve"> </w:t>
      </w:r>
      <w:r w:rsidRPr="007E3870">
        <w:rPr>
          <w:rFonts w:ascii="Times New Roman" w:hAnsi="Times New Roman" w:cs="Times New Roman"/>
        </w:rPr>
        <w:t>bude provedena na základě vystavené faktury.</w:t>
      </w:r>
    </w:p>
    <w:p w14:paraId="0DB21DF4" w14:textId="2CC12401" w:rsidR="00203B6E" w:rsidRPr="007E3870" w:rsidRDefault="00D27EF3" w:rsidP="0094335F">
      <w:pPr>
        <w:numPr>
          <w:ilvl w:val="0"/>
          <w:numId w:val="9"/>
        </w:numPr>
        <w:tabs>
          <w:tab w:val="num" w:pos="-3544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7E3870">
        <w:rPr>
          <w:rFonts w:ascii="Times New Roman" w:hAnsi="Times New Roman" w:cs="Times New Roman"/>
        </w:rPr>
        <w:t xml:space="preserve">Poskytovatel zašle fakturu dle </w:t>
      </w:r>
      <w:r w:rsidR="00D313F4" w:rsidRPr="007E3870">
        <w:rPr>
          <w:rFonts w:ascii="Times New Roman" w:hAnsi="Times New Roman" w:cs="Times New Roman"/>
        </w:rPr>
        <w:t>odst.</w:t>
      </w:r>
      <w:r w:rsidR="007A1ADA" w:rsidRPr="007E3870">
        <w:rPr>
          <w:rFonts w:ascii="Times New Roman" w:hAnsi="Times New Roman" w:cs="Times New Roman"/>
        </w:rPr>
        <w:t xml:space="preserve"> </w:t>
      </w:r>
      <w:r w:rsidRPr="007E3870">
        <w:rPr>
          <w:rFonts w:ascii="Times New Roman" w:hAnsi="Times New Roman" w:cs="Times New Roman"/>
        </w:rPr>
        <w:t xml:space="preserve">2. </w:t>
      </w:r>
      <w:r w:rsidR="005F6D2C" w:rsidRPr="007E3870">
        <w:rPr>
          <w:rFonts w:ascii="Times New Roman" w:hAnsi="Times New Roman" w:cs="Times New Roman"/>
        </w:rPr>
        <w:t xml:space="preserve">tohoto článku </w:t>
      </w:r>
      <w:r w:rsidRPr="007E3870">
        <w:rPr>
          <w:rFonts w:ascii="Times New Roman" w:hAnsi="Times New Roman" w:cs="Times New Roman"/>
        </w:rPr>
        <w:t>smlouvy elektronicky na adres</w:t>
      </w:r>
      <w:r w:rsidR="00040371" w:rsidRPr="007E3870">
        <w:rPr>
          <w:rFonts w:ascii="Times New Roman" w:hAnsi="Times New Roman" w:cs="Times New Roman"/>
        </w:rPr>
        <w:t>u</w:t>
      </w:r>
      <w:r w:rsidRPr="007E3870">
        <w:rPr>
          <w:rFonts w:ascii="Times New Roman" w:hAnsi="Times New Roman" w:cs="Times New Roman"/>
        </w:rPr>
        <w:t>:</w:t>
      </w:r>
      <w:r w:rsidR="002B4077" w:rsidRPr="007E3870">
        <w:rPr>
          <w:rFonts w:ascii="Times New Roman" w:hAnsi="Times New Roman" w:cs="Times New Roman"/>
          <w:i/>
        </w:rPr>
        <w:t xml:space="preserve"> </w:t>
      </w:r>
      <w:proofErr w:type="spellStart"/>
      <w:r w:rsidR="009D2F58">
        <w:rPr>
          <w:rFonts w:ascii="Times New Roman" w:hAnsi="Times New Roman" w:cs="Times New Roman"/>
        </w:rPr>
        <w:t>xxx</w:t>
      </w:r>
      <w:proofErr w:type="spellEnd"/>
      <w:r w:rsidR="00B07543" w:rsidRPr="00B5323B">
        <w:rPr>
          <w:rFonts w:ascii="Times New Roman" w:hAnsi="Times New Roman" w:cs="Times New Roman"/>
        </w:rPr>
        <w:t>.</w:t>
      </w:r>
    </w:p>
    <w:p w14:paraId="60930222" w14:textId="7EA48874" w:rsidR="009C3CAB" w:rsidRPr="007E3870" w:rsidRDefault="00D27EF3" w:rsidP="0094335F">
      <w:pPr>
        <w:numPr>
          <w:ilvl w:val="0"/>
          <w:numId w:val="9"/>
        </w:numPr>
        <w:tabs>
          <w:tab w:val="num" w:pos="-354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E3870">
        <w:rPr>
          <w:rFonts w:ascii="Times New Roman" w:hAnsi="Times New Roman" w:cs="Times New Roman"/>
        </w:rPr>
        <w:t>Pokud by v budoucnosti došlo k neplnění, resp. částečnému neplnění sjednaných služeb, bude cenové vyrovnání provedeno formou opravného daňového dokladu (daňového dobropisu). Platby vyplývající</w:t>
      </w:r>
      <w:r w:rsidR="006B05C6" w:rsidRPr="007E3870">
        <w:rPr>
          <w:rFonts w:ascii="Times New Roman" w:hAnsi="Times New Roman" w:cs="Times New Roman"/>
        </w:rPr>
        <w:t xml:space="preserve"> </w:t>
      </w:r>
      <w:r w:rsidRPr="007E3870">
        <w:rPr>
          <w:rFonts w:ascii="Times New Roman" w:hAnsi="Times New Roman" w:cs="Times New Roman"/>
        </w:rPr>
        <w:t xml:space="preserve">z dobropisů je smluvní strana povinná uhradit druhé smluvní straně bankovním převodem ve prospěch bankovního účtu uvedeného na dobropisu ve lhůtě do 15 dnů ode dne doručení dobropisu. </w:t>
      </w:r>
      <w:r w:rsidR="0094335F" w:rsidRPr="007E3870">
        <w:rPr>
          <w:rFonts w:ascii="Times New Roman" w:hAnsi="Times New Roman" w:cs="Times New Roman"/>
        </w:rPr>
        <w:t xml:space="preserve">V případě pochybností se má za to, že dobropis byl doručen ve lhůtě tří dnů od jeho odeslání. </w:t>
      </w:r>
    </w:p>
    <w:p w14:paraId="2E72EEC2" w14:textId="787221DC" w:rsidR="009F64B2" w:rsidRPr="00FC77BC" w:rsidRDefault="009F64B2" w:rsidP="00EA18C9">
      <w:pPr>
        <w:spacing w:after="0"/>
        <w:rPr>
          <w:rFonts w:ascii="Times New Roman" w:hAnsi="Times New Roman" w:cs="Times New Roman"/>
        </w:rPr>
      </w:pPr>
    </w:p>
    <w:p w14:paraId="44460B65" w14:textId="26203643" w:rsidR="00C453FB" w:rsidRPr="00FC77BC" w:rsidRDefault="00C453FB" w:rsidP="00EA18C9">
      <w:pPr>
        <w:snapToGrid w:val="0"/>
        <w:spacing w:after="0"/>
        <w:ind w:right="-108"/>
        <w:rPr>
          <w:rFonts w:ascii="Times New Roman" w:hAnsi="Times New Roman" w:cs="Times New Roman"/>
          <w:b/>
        </w:rPr>
      </w:pPr>
      <w:r w:rsidRPr="00FC77BC">
        <w:rPr>
          <w:rFonts w:ascii="Times New Roman" w:hAnsi="Times New Roman" w:cs="Times New Roman"/>
          <w:b/>
        </w:rPr>
        <w:t>VI. Zánik smlouvy</w:t>
      </w:r>
    </w:p>
    <w:p w14:paraId="4E2FFC5B" w14:textId="77777777" w:rsidR="00C453FB" w:rsidRPr="00FC77BC" w:rsidRDefault="00C453FB" w:rsidP="00EA18C9">
      <w:pPr>
        <w:pStyle w:val="Zkladntextodsazen"/>
        <w:tabs>
          <w:tab w:val="clear" w:pos="1276"/>
          <w:tab w:val="left" w:pos="-426"/>
        </w:tabs>
        <w:spacing w:line="276" w:lineRule="auto"/>
        <w:ind w:left="0" w:right="-2" w:firstLine="0"/>
      </w:pPr>
      <w:r w:rsidRPr="00FC77BC">
        <w:t>Tato smlouva zaniká:</w:t>
      </w:r>
    </w:p>
    <w:p w14:paraId="21F100A8" w14:textId="77777777" w:rsidR="00C453FB" w:rsidRPr="00FC77BC" w:rsidRDefault="00C453FB" w:rsidP="00EA18C9">
      <w:pPr>
        <w:numPr>
          <w:ilvl w:val="0"/>
          <w:numId w:val="10"/>
        </w:numPr>
        <w:tabs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 xml:space="preserve">splněním povinností smluvních stran, </w:t>
      </w:r>
    </w:p>
    <w:p w14:paraId="35B2FF74" w14:textId="77777777" w:rsidR="00C453FB" w:rsidRPr="00FC77BC" w:rsidRDefault="00C453FB" w:rsidP="00EA18C9">
      <w:pPr>
        <w:numPr>
          <w:ilvl w:val="0"/>
          <w:numId w:val="10"/>
        </w:numPr>
        <w:tabs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>písemnou dohodou smluvních stran,</w:t>
      </w:r>
      <w:r w:rsidRPr="00FC77BC">
        <w:rPr>
          <w:rFonts w:ascii="Times New Roman" w:hAnsi="Times New Roman" w:cs="Times New Roman"/>
        </w:rPr>
        <w:tab/>
      </w:r>
    </w:p>
    <w:p w14:paraId="2EFED77D" w14:textId="1E58ED1A" w:rsidR="00C453FB" w:rsidRPr="00FC77BC" w:rsidRDefault="00C453FB" w:rsidP="00EA18C9">
      <w:pPr>
        <w:numPr>
          <w:ilvl w:val="0"/>
          <w:numId w:val="10"/>
        </w:numPr>
        <w:tabs>
          <w:tab w:val="clear" w:pos="720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 xml:space="preserve">písemným odstoupením kterékoliv smluvní strany, poruší-li druhá smluvní strana podstatným způsobem své povinnosti vyplývající z této smlouvy. </w:t>
      </w:r>
      <w:r w:rsidR="009274F7" w:rsidRPr="00FC77BC">
        <w:rPr>
          <w:rFonts w:ascii="Times New Roman" w:hAnsi="Times New Roman" w:cs="Times New Roman"/>
        </w:rPr>
        <w:t xml:space="preserve">Odstoupení od smlouvy nemá vliv </w:t>
      </w:r>
      <w:r w:rsidRPr="00FC77BC">
        <w:rPr>
          <w:rFonts w:ascii="Times New Roman" w:hAnsi="Times New Roman" w:cs="Times New Roman"/>
        </w:rPr>
        <w:t xml:space="preserve">na povinnost uhradit smluvní pokutu podle čl. VII. této smlouvy. Za podstatné porušení povinností Poskytovatele se pro účely odstoupení od této smlouvy považuje porušení jeho povinností podle čl. I. a čl. II. této smlouvy. Za podstatné porušení povinností Objednatele se pro účely odstoupení od této </w:t>
      </w:r>
      <w:r w:rsidR="00763AC9" w:rsidRPr="00FC77BC">
        <w:rPr>
          <w:rFonts w:ascii="Times New Roman" w:hAnsi="Times New Roman" w:cs="Times New Roman"/>
        </w:rPr>
        <w:t xml:space="preserve">smlouvy </w:t>
      </w:r>
      <w:r w:rsidRPr="00FC77BC">
        <w:rPr>
          <w:rFonts w:ascii="Times New Roman" w:hAnsi="Times New Roman" w:cs="Times New Roman"/>
        </w:rPr>
        <w:t xml:space="preserve">považuje </w:t>
      </w:r>
      <w:r w:rsidR="003A7F3D" w:rsidRPr="00FC77BC">
        <w:rPr>
          <w:rFonts w:ascii="Times New Roman" w:hAnsi="Times New Roman" w:cs="Times New Roman"/>
        </w:rPr>
        <w:t xml:space="preserve">zejména </w:t>
      </w:r>
      <w:r w:rsidRPr="00FC77BC">
        <w:rPr>
          <w:rFonts w:ascii="Times New Roman" w:hAnsi="Times New Roman" w:cs="Times New Roman"/>
        </w:rPr>
        <w:t>poru</w:t>
      </w:r>
      <w:r w:rsidR="003A7F3D" w:rsidRPr="00FC77BC">
        <w:rPr>
          <w:rFonts w:ascii="Times New Roman" w:hAnsi="Times New Roman" w:cs="Times New Roman"/>
        </w:rPr>
        <w:t>šení je</w:t>
      </w:r>
      <w:r w:rsidR="00EE2F88" w:rsidRPr="00FC77BC">
        <w:rPr>
          <w:rFonts w:ascii="Times New Roman" w:hAnsi="Times New Roman" w:cs="Times New Roman"/>
        </w:rPr>
        <w:t>h</w:t>
      </w:r>
      <w:r w:rsidR="003A7F3D" w:rsidRPr="00FC77BC">
        <w:rPr>
          <w:rFonts w:ascii="Times New Roman" w:hAnsi="Times New Roman" w:cs="Times New Roman"/>
        </w:rPr>
        <w:t>o</w:t>
      </w:r>
      <w:r w:rsidR="00EE2F88" w:rsidRPr="00FC77BC">
        <w:rPr>
          <w:rFonts w:ascii="Times New Roman" w:hAnsi="Times New Roman" w:cs="Times New Roman"/>
        </w:rPr>
        <w:t xml:space="preserve"> povinností podle článku IV. odst. </w:t>
      </w:r>
      <w:r w:rsidR="00BD7374" w:rsidRPr="00FC77BC">
        <w:rPr>
          <w:rFonts w:ascii="Times New Roman" w:hAnsi="Times New Roman" w:cs="Times New Roman"/>
        </w:rPr>
        <w:t>2</w:t>
      </w:r>
      <w:r w:rsidR="003A7F3D" w:rsidRPr="00FC77BC">
        <w:rPr>
          <w:rFonts w:ascii="Times New Roman" w:hAnsi="Times New Roman" w:cs="Times New Roman"/>
        </w:rPr>
        <w:t>.</w:t>
      </w:r>
      <w:r w:rsidR="006D5FFB" w:rsidRPr="00FC77BC">
        <w:rPr>
          <w:rFonts w:ascii="Times New Roman" w:hAnsi="Times New Roman" w:cs="Times New Roman"/>
        </w:rPr>
        <w:t xml:space="preserve"> </w:t>
      </w:r>
      <w:r w:rsidR="006C1DB4" w:rsidRPr="00FC77BC">
        <w:rPr>
          <w:rFonts w:ascii="Times New Roman" w:hAnsi="Times New Roman" w:cs="Times New Roman"/>
        </w:rPr>
        <w:t xml:space="preserve">této smlouvy </w:t>
      </w:r>
      <w:r w:rsidR="00DE1455" w:rsidRPr="00FC77BC">
        <w:rPr>
          <w:rFonts w:ascii="Times New Roman" w:hAnsi="Times New Roman" w:cs="Times New Roman"/>
        </w:rPr>
        <w:t>a</w:t>
      </w:r>
      <w:r w:rsidR="00EA18C9" w:rsidRPr="00FC77BC">
        <w:rPr>
          <w:rFonts w:ascii="Times New Roman" w:hAnsi="Times New Roman" w:cs="Times New Roman"/>
        </w:rPr>
        <w:t> </w:t>
      </w:r>
      <w:r w:rsidR="006C1DB4" w:rsidRPr="00FC77BC">
        <w:rPr>
          <w:rFonts w:ascii="Times New Roman" w:hAnsi="Times New Roman" w:cs="Times New Roman"/>
        </w:rPr>
        <w:t xml:space="preserve">neuhrazení celkové ceny dle </w:t>
      </w:r>
      <w:r w:rsidR="00A5113E" w:rsidRPr="00FC77BC">
        <w:rPr>
          <w:rFonts w:ascii="Times New Roman" w:hAnsi="Times New Roman" w:cs="Times New Roman"/>
        </w:rPr>
        <w:t>čl.</w:t>
      </w:r>
      <w:r w:rsidR="00DE1455" w:rsidRPr="00FC77BC">
        <w:rPr>
          <w:rFonts w:ascii="Times New Roman" w:hAnsi="Times New Roman" w:cs="Times New Roman"/>
        </w:rPr>
        <w:t> </w:t>
      </w:r>
      <w:r w:rsidR="00EB7B3F" w:rsidRPr="00FC77BC">
        <w:rPr>
          <w:rFonts w:ascii="Times New Roman" w:hAnsi="Times New Roman" w:cs="Times New Roman"/>
        </w:rPr>
        <w:t>V.</w:t>
      </w:r>
      <w:r w:rsidR="00A5113E" w:rsidRPr="00FC77BC">
        <w:rPr>
          <w:rFonts w:ascii="Times New Roman" w:hAnsi="Times New Roman" w:cs="Times New Roman"/>
        </w:rPr>
        <w:t xml:space="preserve"> této smlouvy</w:t>
      </w:r>
      <w:r w:rsidR="00A812CB" w:rsidRPr="00FC77BC">
        <w:rPr>
          <w:rFonts w:ascii="Times New Roman" w:hAnsi="Times New Roman" w:cs="Times New Roman"/>
        </w:rPr>
        <w:t xml:space="preserve">. </w:t>
      </w:r>
      <w:r w:rsidR="00A5113E" w:rsidRPr="00FC77BC">
        <w:rPr>
          <w:rFonts w:ascii="Times New Roman" w:hAnsi="Times New Roman" w:cs="Times New Roman"/>
        </w:rPr>
        <w:t>Tato s</w:t>
      </w:r>
      <w:r w:rsidRPr="00FC77BC">
        <w:rPr>
          <w:rFonts w:ascii="Times New Roman" w:hAnsi="Times New Roman" w:cs="Times New Roman"/>
        </w:rPr>
        <w:t>mlouva končí dnem následujícím po dni doručení písemného</w:t>
      </w:r>
      <w:r w:rsidR="00EE6DC0" w:rsidRPr="00FC77BC">
        <w:rPr>
          <w:rFonts w:ascii="Times New Roman" w:hAnsi="Times New Roman" w:cs="Times New Roman"/>
        </w:rPr>
        <w:t xml:space="preserve"> oznámení</w:t>
      </w:r>
      <w:r w:rsidR="006B05C6" w:rsidRPr="00FC77BC">
        <w:rPr>
          <w:rFonts w:ascii="Times New Roman" w:hAnsi="Times New Roman" w:cs="Times New Roman"/>
        </w:rPr>
        <w:t xml:space="preserve"> </w:t>
      </w:r>
      <w:r w:rsidR="00EE6DC0" w:rsidRPr="00FC77BC">
        <w:rPr>
          <w:rFonts w:ascii="Times New Roman" w:hAnsi="Times New Roman" w:cs="Times New Roman"/>
        </w:rPr>
        <w:t>o</w:t>
      </w:r>
      <w:r w:rsidR="00EA18C9" w:rsidRPr="00FC77BC">
        <w:rPr>
          <w:rFonts w:ascii="Times New Roman" w:hAnsi="Times New Roman" w:cs="Times New Roman"/>
        </w:rPr>
        <w:t> </w:t>
      </w:r>
      <w:r w:rsidRPr="00FC77BC">
        <w:rPr>
          <w:rFonts w:ascii="Times New Roman" w:hAnsi="Times New Roman" w:cs="Times New Roman"/>
        </w:rPr>
        <w:t xml:space="preserve">odstoupení od smlouvy druhé smluvní straně. </w:t>
      </w:r>
    </w:p>
    <w:p w14:paraId="0495A368" w14:textId="77777777" w:rsidR="004D4E3A" w:rsidRPr="00FC77BC" w:rsidRDefault="004D4E3A" w:rsidP="00EA18C9">
      <w:pPr>
        <w:pStyle w:val="Zkladntext"/>
        <w:tabs>
          <w:tab w:val="left" w:pos="426"/>
          <w:tab w:val="num" w:pos="2220"/>
        </w:tabs>
        <w:spacing w:line="276" w:lineRule="auto"/>
        <w:ind w:left="420" w:hanging="420"/>
        <w:jc w:val="both"/>
        <w:rPr>
          <w:sz w:val="22"/>
          <w:szCs w:val="22"/>
        </w:rPr>
      </w:pPr>
    </w:p>
    <w:p w14:paraId="175491E2" w14:textId="77777777" w:rsidR="00C453FB" w:rsidRPr="00FC77BC" w:rsidRDefault="00C453FB" w:rsidP="00EA18C9">
      <w:pPr>
        <w:snapToGrid w:val="0"/>
        <w:spacing w:after="0"/>
        <w:ind w:right="-108"/>
        <w:rPr>
          <w:rFonts w:ascii="Times New Roman" w:hAnsi="Times New Roman" w:cs="Times New Roman"/>
          <w:b/>
        </w:rPr>
      </w:pPr>
      <w:r w:rsidRPr="00FC77BC">
        <w:rPr>
          <w:rFonts w:ascii="Times New Roman" w:hAnsi="Times New Roman" w:cs="Times New Roman"/>
          <w:b/>
        </w:rPr>
        <w:t xml:space="preserve">VII. Sankční ujednání </w:t>
      </w:r>
    </w:p>
    <w:p w14:paraId="226D5A3B" w14:textId="38216ED5" w:rsidR="00C453FB" w:rsidRPr="00FC77BC" w:rsidRDefault="00C453FB" w:rsidP="00EA18C9">
      <w:pPr>
        <w:pStyle w:val="Zkladntextodsazen"/>
        <w:numPr>
          <w:ilvl w:val="0"/>
          <w:numId w:val="6"/>
        </w:numPr>
        <w:tabs>
          <w:tab w:val="clear" w:pos="1276"/>
        </w:tabs>
        <w:spacing w:line="276" w:lineRule="auto"/>
        <w:ind w:left="426" w:hanging="426"/>
      </w:pPr>
      <w:r w:rsidRPr="00FC77BC">
        <w:t>Smluvní strany se dohodly, že v případě, že jedna ze smluvních stran poruší svůj závazek a odmítne poskytnout druhé straně plnění podle této smlouvy nebo jeho část a ani na písemnou výzvu druhé strany ne</w:t>
      </w:r>
      <w:r w:rsidR="006B0044" w:rsidRPr="00FC77BC">
        <w:t>z</w:t>
      </w:r>
      <w:r w:rsidRPr="00FC77BC">
        <w:t xml:space="preserve">jedná v dodatečně poskytnuté lhůtě nápravu, </w:t>
      </w:r>
      <w:r w:rsidR="003A7F3D" w:rsidRPr="00FC77BC">
        <w:t>může oprávněná strana požadovat na straně povinné úhradu smluvní pokuty</w:t>
      </w:r>
      <w:r w:rsidRPr="00FC77BC">
        <w:t xml:space="preserve"> ve výši 1</w:t>
      </w:r>
      <w:r w:rsidR="00E20806" w:rsidRPr="00FC77BC">
        <w:t>0</w:t>
      </w:r>
      <w:r w:rsidRPr="00FC77BC">
        <w:t>% z celkové sjednané ceny</w:t>
      </w:r>
      <w:r w:rsidR="00A812CB" w:rsidRPr="00FC77BC">
        <w:t xml:space="preserve"> bez DPH</w:t>
      </w:r>
      <w:r w:rsidRPr="00FC77BC">
        <w:t xml:space="preserve"> podle čl</w:t>
      </w:r>
      <w:r w:rsidR="00A812CB" w:rsidRPr="00FC77BC">
        <w:t xml:space="preserve">ánku </w:t>
      </w:r>
      <w:r w:rsidRPr="00FC77BC">
        <w:t>V.</w:t>
      </w:r>
      <w:r w:rsidR="00A812CB" w:rsidRPr="00FC77BC">
        <w:t xml:space="preserve"> odst. 1</w:t>
      </w:r>
      <w:r w:rsidR="00AA0248" w:rsidRPr="00FC77BC">
        <w:t>.</w:t>
      </w:r>
      <w:r w:rsidR="00A5113E" w:rsidRPr="00FC77BC">
        <w:t xml:space="preserve"> této smlouvy</w:t>
      </w:r>
      <w:r w:rsidR="0054552C" w:rsidRPr="00FC77BC">
        <w:t xml:space="preserve">. </w:t>
      </w:r>
      <w:r w:rsidRPr="00FC77BC">
        <w:t>Povinnost uhradit smluvní pokutu se vztahuje rovněž na případy odstoupení od smlouvy podle čl</w:t>
      </w:r>
      <w:r w:rsidR="00A812CB" w:rsidRPr="00FC77BC">
        <w:t>ánku</w:t>
      </w:r>
      <w:r w:rsidRPr="00FC77BC">
        <w:t xml:space="preserve"> VI. odst. 3</w:t>
      </w:r>
      <w:r w:rsidR="00ED51ED" w:rsidRPr="00FC77BC">
        <w:t>.</w:t>
      </w:r>
      <w:r w:rsidRPr="00FC77BC">
        <w:t xml:space="preserve"> této smlouvy, kdy stranou povinnou k úhradě smluvní pokuty je strana, která porušila tuto smlouvu. Zaplacení smluvní pokuty podle tohoto článku nemá vliv na nárok oprávněné strany</w:t>
      </w:r>
      <w:r w:rsidR="006B05C6" w:rsidRPr="00FC77BC">
        <w:t xml:space="preserve"> </w:t>
      </w:r>
      <w:r w:rsidRPr="00FC77BC">
        <w:t xml:space="preserve">na náhradu škody. </w:t>
      </w:r>
    </w:p>
    <w:p w14:paraId="59D60E66" w14:textId="67CE2556" w:rsidR="00B74948" w:rsidRPr="00FC77BC" w:rsidRDefault="001D7D55" w:rsidP="00EA18C9">
      <w:pPr>
        <w:pStyle w:val="Zkladntextodsazen"/>
        <w:numPr>
          <w:ilvl w:val="0"/>
          <w:numId w:val="6"/>
        </w:numPr>
        <w:tabs>
          <w:tab w:val="clear" w:pos="1276"/>
        </w:tabs>
        <w:spacing w:line="276" w:lineRule="auto"/>
        <w:ind w:left="426" w:hanging="426"/>
      </w:pPr>
      <w:r w:rsidRPr="00FC77BC">
        <w:t>Poskytovatel</w:t>
      </w:r>
      <w:r w:rsidR="00B74948" w:rsidRPr="00FC77BC">
        <w:t xml:space="preserve"> je oprávněn žádat po </w:t>
      </w:r>
      <w:r w:rsidR="00797A52" w:rsidRPr="00FC77BC">
        <w:t>O</w:t>
      </w:r>
      <w:r w:rsidR="00B74948" w:rsidRPr="00FC77BC">
        <w:t>bjednateli úrok z prodlení ve výši 0,</w:t>
      </w:r>
      <w:r w:rsidR="000F6D49" w:rsidRPr="00FC77BC">
        <w:t xml:space="preserve">05 % z dlužné částky </w:t>
      </w:r>
      <w:r w:rsidR="00323BCE" w:rsidRPr="00FC77BC">
        <w:br/>
      </w:r>
      <w:r w:rsidR="000F6D49" w:rsidRPr="00FC77BC">
        <w:t>za každý i </w:t>
      </w:r>
      <w:r w:rsidR="00B74948" w:rsidRPr="00FC77BC">
        <w:t>započatý den prodlení s</w:t>
      </w:r>
      <w:r w:rsidR="00AA0248" w:rsidRPr="00FC77BC">
        <w:t> </w:t>
      </w:r>
      <w:r w:rsidR="00B74948" w:rsidRPr="00FC77BC">
        <w:t>úhradou</w:t>
      </w:r>
      <w:r w:rsidR="00AA0248" w:rsidRPr="00FC77BC">
        <w:t>, byť i jen části,</w:t>
      </w:r>
      <w:r w:rsidR="00B74948" w:rsidRPr="00FC77BC">
        <w:t xml:space="preserve"> ceny.</w:t>
      </w:r>
    </w:p>
    <w:p w14:paraId="583ECB78" w14:textId="6A4CFF3D" w:rsidR="00FC77BC" w:rsidRPr="00D33CE9" w:rsidRDefault="00D15D13" w:rsidP="00D33CE9">
      <w:pPr>
        <w:pStyle w:val="Zkladntextodsazen"/>
        <w:numPr>
          <w:ilvl w:val="0"/>
          <w:numId w:val="6"/>
        </w:numPr>
        <w:tabs>
          <w:tab w:val="clear" w:pos="1276"/>
        </w:tabs>
        <w:spacing w:line="276" w:lineRule="auto"/>
        <w:ind w:left="426" w:hanging="426"/>
      </w:pPr>
      <w:r w:rsidRPr="00FC77BC">
        <w:lastRenderedPageBreak/>
        <w:t>Nárok na zaplacení jakékoli smluvní pokuty nevznikne tehdy, jestliže k porušení povinnosti došlo v důsledku případu vyšší moci.</w:t>
      </w:r>
    </w:p>
    <w:p w14:paraId="34205AB6" w14:textId="77777777" w:rsidR="00B5323B" w:rsidRDefault="00B5323B" w:rsidP="00EA18C9">
      <w:pPr>
        <w:snapToGrid w:val="0"/>
        <w:spacing w:after="0"/>
        <w:ind w:right="-108"/>
        <w:rPr>
          <w:rFonts w:ascii="Times New Roman" w:hAnsi="Times New Roman" w:cs="Times New Roman"/>
          <w:b/>
        </w:rPr>
      </w:pPr>
    </w:p>
    <w:p w14:paraId="0E71D0E2" w14:textId="47D883A2" w:rsidR="00C453FB" w:rsidRPr="00FC77BC" w:rsidRDefault="00C453FB" w:rsidP="00EA18C9">
      <w:pPr>
        <w:snapToGrid w:val="0"/>
        <w:spacing w:after="0"/>
        <w:ind w:right="-108"/>
        <w:rPr>
          <w:rFonts w:ascii="Times New Roman" w:hAnsi="Times New Roman" w:cs="Times New Roman"/>
          <w:b/>
        </w:rPr>
      </w:pPr>
      <w:r w:rsidRPr="00FC77BC">
        <w:rPr>
          <w:rFonts w:ascii="Times New Roman" w:hAnsi="Times New Roman" w:cs="Times New Roman"/>
          <w:b/>
        </w:rPr>
        <w:t>VIII. Ostatní smluvní ujednání</w:t>
      </w:r>
    </w:p>
    <w:p w14:paraId="3F672D7E" w14:textId="0BC8F182" w:rsidR="00834193" w:rsidRPr="00FC77BC" w:rsidRDefault="00D56C37" w:rsidP="00EA18C9">
      <w:pPr>
        <w:pStyle w:val="Odstavecseseznamem"/>
        <w:numPr>
          <w:ilvl w:val="3"/>
          <w:numId w:val="10"/>
        </w:numPr>
        <w:tabs>
          <w:tab w:val="clear" w:pos="2880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 xml:space="preserve">V případě, že </w:t>
      </w:r>
      <w:r w:rsidR="006E61C3" w:rsidRPr="00FC77BC">
        <w:rPr>
          <w:rFonts w:ascii="Times New Roman" w:hAnsi="Times New Roman" w:cs="Times New Roman"/>
        </w:rPr>
        <w:t xml:space="preserve">vůz </w:t>
      </w:r>
      <w:r w:rsidRPr="00FC77BC">
        <w:rPr>
          <w:rFonts w:ascii="Times New Roman" w:hAnsi="Times New Roman" w:cs="Times New Roman"/>
        </w:rPr>
        <w:t>s reklamním vyobrazením</w:t>
      </w:r>
      <w:r w:rsidR="0082108E" w:rsidRPr="00FC77BC">
        <w:rPr>
          <w:rFonts w:ascii="Times New Roman" w:hAnsi="Times New Roman" w:cs="Times New Roman"/>
        </w:rPr>
        <w:t xml:space="preserve"> dle </w:t>
      </w:r>
      <w:r w:rsidR="00ED210A" w:rsidRPr="00FC77BC">
        <w:rPr>
          <w:rFonts w:ascii="Times New Roman" w:hAnsi="Times New Roman" w:cs="Times New Roman"/>
        </w:rPr>
        <w:t xml:space="preserve">článku </w:t>
      </w:r>
      <w:r w:rsidR="0082108E" w:rsidRPr="00FC77BC">
        <w:rPr>
          <w:rFonts w:ascii="Times New Roman" w:hAnsi="Times New Roman" w:cs="Times New Roman"/>
        </w:rPr>
        <w:t>II.</w:t>
      </w:r>
      <w:r w:rsidR="00ED210A" w:rsidRPr="00FC77BC">
        <w:rPr>
          <w:rFonts w:ascii="Times New Roman" w:hAnsi="Times New Roman" w:cs="Times New Roman"/>
        </w:rPr>
        <w:t xml:space="preserve"> odst. </w:t>
      </w:r>
      <w:r w:rsidR="0082108E" w:rsidRPr="00FC77BC">
        <w:rPr>
          <w:rFonts w:ascii="Times New Roman" w:hAnsi="Times New Roman" w:cs="Times New Roman"/>
        </w:rPr>
        <w:t>1</w:t>
      </w:r>
      <w:r w:rsidR="00ED210A" w:rsidRPr="00FC77BC">
        <w:rPr>
          <w:rFonts w:ascii="Times New Roman" w:hAnsi="Times New Roman" w:cs="Times New Roman"/>
        </w:rPr>
        <w:t xml:space="preserve">. </w:t>
      </w:r>
      <w:r w:rsidRPr="00FC77BC">
        <w:rPr>
          <w:rFonts w:ascii="Times New Roman" w:hAnsi="Times New Roman" w:cs="Times New Roman"/>
        </w:rPr>
        <w:t>propagujícím podnikatelskou činnost Objednatele nebud</w:t>
      </w:r>
      <w:r w:rsidR="006E61C3" w:rsidRPr="00FC77BC">
        <w:rPr>
          <w:rFonts w:ascii="Times New Roman" w:hAnsi="Times New Roman" w:cs="Times New Roman"/>
        </w:rPr>
        <w:t>e</w:t>
      </w:r>
      <w:r w:rsidRPr="00FC77BC">
        <w:rPr>
          <w:rFonts w:ascii="Times New Roman" w:hAnsi="Times New Roman" w:cs="Times New Roman"/>
        </w:rPr>
        <w:t xml:space="preserve"> nasazen do běžného dopravního provozu </w:t>
      </w:r>
      <w:r w:rsidR="004B2F67" w:rsidRPr="00FC77BC">
        <w:rPr>
          <w:rFonts w:ascii="Times New Roman" w:hAnsi="Times New Roman" w:cs="Times New Roman"/>
        </w:rPr>
        <w:t>podle grafikonu Poskytovatele z </w:t>
      </w:r>
      <w:r w:rsidRPr="00FC77BC">
        <w:rPr>
          <w:rFonts w:ascii="Times New Roman" w:hAnsi="Times New Roman" w:cs="Times New Roman"/>
        </w:rPr>
        <w:t>provozních důvodů v rozsahu podle článku II.</w:t>
      </w:r>
      <w:r w:rsidR="0005577E" w:rsidRPr="00FC77BC">
        <w:rPr>
          <w:rFonts w:ascii="Times New Roman" w:hAnsi="Times New Roman" w:cs="Times New Roman"/>
        </w:rPr>
        <w:t xml:space="preserve"> </w:t>
      </w:r>
      <w:r w:rsidR="00CA2704" w:rsidRPr="00FC77BC">
        <w:rPr>
          <w:rFonts w:ascii="Times New Roman" w:hAnsi="Times New Roman" w:cs="Times New Roman"/>
        </w:rPr>
        <w:t xml:space="preserve">odst. </w:t>
      </w:r>
      <w:r w:rsidRPr="00FC77BC">
        <w:rPr>
          <w:rFonts w:ascii="Times New Roman" w:hAnsi="Times New Roman" w:cs="Times New Roman"/>
        </w:rPr>
        <w:t>1</w:t>
      </w:r>
      <w:r w:rsidR="00A616BF" w:rsidRPr="00FC77BC">
        <w:rPr>
          <w:rFonts w:ascii="Times New Roman" w:hAnsi="Times New Roman" w:cs="Times New Roman"/>
        </w:rPr>
        <w:t>.</w:t>
      </w:r>
      <w:r w:rsidRPr="00FC77BC">
        <w:rPr>
          <w:rFonts w:ascii="Times New Roman" w:hAnsi="Times New Roman" w:cs="Times New Roman"/>
        </w:rPr>
        <w:t xml:space="preserve"> této smlouvy (např. z důvodu déle</w:t>
      </w:r>
      <w:r w:rsidR="00D90CC0" w:rsidRPr="00FC77BC">
        <w:rPr>
          <w:rFonts w:ascii="Times New Roman" w:hAnsi="Times New Roman" w:cs="Times New Roman"/>
        </w:rPr>
        <w:t xml:space="preserve"> </w:t>
      </w:r>
      <w:r w:rsidRPr="00FC77BC">
        <w:rPr>
          <w:rFonts w:ascii="Times New Roman" w:hAnsi="Times New Roman" w:cs="Times New Roman"/>
        </w:rPr>
        <w:t>trvající opravy vozidla), bude doba jeho nasazení do dopravního provoz</w:t>
      </w:r>
      <w:r w:rsidR="004B2F67" w:rsidRPr="00FC77BC">
        <w:rPr>
          <w:rFonts w:ascii="Times New Roman" w:hAnsi="Times New Roman" w:cs="Times New Roman"/>
        </w:rPr>
        <w:t>u adekvátně prodloužena, a to i </w:t>
      </w:r>
      <w:r w:rsidRPr="00FC77BC">
        <w:rPr>
          <w:rFonts w:ascii="Times New Roman" w:hAnsi="Times New Roman" w:cs="Times New Roman"/>
        </w:rPr>
        <w:t>po</w:t>
      </w:r>
      <w:r w:rsidR="00A70DF9" w:rsidRPr="00FC77BC">
        <w:rPr>
          <w:rFonts w:ascii="Times New Roman" w:hAnsi="Times New Roman" w:cs="Times New Roman"/>
        </w:rPr>
        <w:t xml:space="preserve"> </w:t>
      </w:r>
      <w:r w:rsidR="006B4784" w:rsidRPr="00FC77BC">
        <w:rPr>
          <w:rFonts w:ascii="Times New Roman" w:hAnsi="Times New Roman" w:cs="Times New Roman"/>
        </w:rPr>
        <w:t>jednotlivý</w:t>
      </w:r>
      <w:r w:rsidR="00ED210A" w:rsidRPr="00FC77BC">
        <w:rPr>
          <w:rFonts w:ascii="Times New Roman" w:hAnsi="Times New Roman" w:cs="Times New Roman"/>
        </w:rPr>
        <w:t>ch termínech trvání dle článku II. a III.</w:t>
      </w:r>
      <w:r w:rsidRPr="00FC77BC">
        <w:rPr>
          <w:rFonts w:ascii="Times New Roman" w:hAnsi="Times New Roman" w:cs="Times New Roman"/>
        </w:rPr>
        <w:t xml:space="preserve">, pokud se smluvní </w:t>
      </w:r>
      <w:r w:rsidR="00ED210A" w:rsidRPr="00FC77BC">
        <w:rPr>
          <w:rFonts w:ascii="Times New Roman" w:hAnsi="Times New Roman" w:cs="Times New Roman"/>
        </w:rPr>
        <w:t>strany nedohodnou jinak. O </w:t>
      </w:r>
      <w:r w:rsidRPr="00FC77BC">
        <w:rPr>
          <w:rFonts w:ascii="Times New Roman" w:hAnsi="Times New Roman" w:cs="Times New Roman"/>
        </w:rPr>
        <w:t>této skutečnost</w:t>
      </w:r>
      <w:r w:rsidR="007E72E4" w:rsidRPr="00FC77BC">
        <w:rPr>
          <w:rFonts w:ascii="Times New Roman" w:hAnsi="Times New Roman" w:cs="Times New Roman"/>
        </w:rPr>
        <w:t>i</w:t>
      </w:r>
      <w:r w:rsidRPr="00FC77BC">
        <w:rPr>
          <w:rFonts w:ascii="Times New Roman" w:hAnsi="Times New Roman" w:cs="Times New Roman"/>
        </w:rPr>
        <w:t xml:space="preserve"> bude Poskytovatel Objednatele informovat</w:t>
      </w:r>
      <w:r w:rsidR="002D1CBD" w:rsidRPr="00FC77BC">
        <w:rPr>
          <w:rFonts w:ascii="Times New Roman" w:hAnsi="Times New Roman" w:cs="Times New Roman"/>
        </w:rPr>
        <w:t xml:space="preserve"> e - mailem</w:t>
      </w:r>
      <w:r w:rsidR="003C4B4E" w:rsidRPr="00FC77BC">
        <w:rPr>
          <w:rFonts w:ascii="Times New Roman" w:hAnsi="Times New Roman" w:cs="Times New Roman"/>
        </w:rPr>
        <w:t xml:space="preserve"> na kontaktní osobu Objednatele</w:t>
      </w:r>
      <w:r w:rsidRPr="00FC77BC">
        <w:rPr>
          <w:rFonts w:ascii="Times New Roman" w:hAnsi="Times New Roman" w:cs="Times New Roman"/>
        </w:rPr>
        <w:t>.</w:t>
      </w:r>
      <w:r w:rsidR="007A791B" w:rsidRPr="00FC77BC">
        <w:rPr>
          <w:rFonts w:ascii="Times New Roman" w:hAnsi="Times New Roman" w:cs="Times New Roman"/>
        </w:rPr>
        <w:t xml:space="preserve"> Běžným dopravním provo</w:t>
      </w:r>
      <w:r w:rsidR="00E357DB" w:rsidRPr="00FC77BC">
        <w:rPr>
          <w:rFonts w:ascii="Times New Roman" w:hAnsi="Times New Roman" w:cs="Times New Roman"/>
        </w:rPr>
        <w:t>zem se pro účely smlouvy rozumí</w:t>
      </w:r>
      <w:r w:rsidR="007A791B" w:rsidRPr="00FC77BC">
        <w:rPr>
          <w:rFonts w:ascii="Times New Roman" w:hAnsi="Times New Roman" w:cs="Times New Roman"/>
        </w:rPr>
        <w:t xml:space="preserve"> provoz vozu v rámci jedné kampaně v průměru alespoň </w:t>
      </w:r>
      <w:r w:rsidR="0028441A" w:rsidRPr="00FC77BC">
        <w:rPr>
          <w:rFonts w:ascii="Times New Roman" w:hAnsi="Times New Roman" w:cs="Times New Roman"/>
        </w:rPr>
        <w:t>75</w:t>
      </w:r>
      <w:r w:rsidR="007A791B" w:rsidRPr="00FC77BC">
        <w:rPr>
          <w:rFonts w:ascii="Times New Roman" w:hAnsi="Times New Roman" w:cs="Times New Roman"/>
        </w:rPr>
        <w:t xml:space="preserve"> % kalendářních dnů ze sjednané doby poskytování reklamních služeb dle článku III. této smlouvy.</w:t>
      </w:r>
    </w:p>
    <w:p w14:paraId="36E5B230" w14:textId="4A8199F6" w:rsidR="00D15D13" w:rsidRPr="00FC77BC" w:rsidRDefault="00D15D13" w:rsidP="00D15D13">
      <w:pPr>
        <w:spacing w:after="0"/>
        <w:jc w:val="both"/>
        <w:rPr>
          <w:rFonts w:ascii="Times New Roman" w:hAnsi="Times New Roman" w:cs="Times New Roman"/>
        </w:rPr>
      </w:pPr>
    </w:p>
    <w:p w14:paraId="79F92789" w14:textId="77777777" w:rsidR="00D15D13" w:rsidRPr="00FC77BC" w:rsidRDefault="00D15D13" w:rsidP="00D15D13">
      <w:pPr>
        <w:snapToGrid w:val="0"/>
        <w:spacing w:after="0"/>
        <w:ind w:right="-108"/>
        <w:rPr>
          <w:rFonts w:ascii="Times New Roman" w:hAnsi="Times New Roman" w:cs="Times New Roman"/>
          <w:b/>
        </w:rPr>
      </w:pPr>
      <w:r w:rsidRPr="00FC77BC">
        <w:rPr>
          <w:rFonts w:ascii="Times New Roman" w:hAnsi="Times New Roman" w:cs="Times New Roman"/>
          <w:b/>
        </w:rPr>
        <w:t>IX. Vyšší moc</w:t>
      </w:r>
    </w:p>
    <w:p w14:paraId="666EAE06" w14:textId="113ACC83" w:rsidR="00D15D13" w:rsidRPr="00FC77BC" w:rsidRDefault="00D15D13" w:rsidP="00D15D13">
      <w:pPr>
        <w:pStyle w:val="Odstavecseseznamem"/>
        <w:numPr>
          <w:ilvl w:val="0"/>
          <w:numId w:val="34"/>
        </w:numPr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 xml:space="preserve">Pokud některé ze Smluvních stran brání ve splnění jakékoli její povinnosti z této smlouvy, překážka v podobě vyšší moci, nebude tato Smluvní strana odpovědná za újmu plynoucí z jejího porušení, avšak překážka v podobě vyšší moci lhůtu k plnění nestaví a nebrání tak možnosti odstoupení </w:t>
      </w:r>
      <w:r w:rsidR="00FC77BC">
        <w:rPr>
          <w:rFonts w:ascii="Times New Roman" w:hAnsi="Times New Roman" w:cs="Times New Roman"/>
        </w:rPr>
        <w:br/>
      </w:r>
      <w:r w:rsidRPr="00FC77BC">
        <w:rPr>
          <w:rFonts w:ascii="Times New Roman" w:hAnsi="Times New Roman" w:cs="Times New Roman"/>
        </w:rPr>
        <w:t xml:space="preserve">od smlouvy v případě prodlení s plněním či z jiných důvodů stanovených touto smlouvou </w:t>
      </w:r>
      <w:r w:rsidR="00FC77BC">
        <w:rPr>
          <w:rFonts w:ascii="Times New Roman" w:hAnsi="Times New Roman" w:cs="Times New Roman"/>
        </w:rPr>
        <w:br/>
      </w:r>
      <w:r w:rsidRPr="00FC77BC">
        <w:rPr>
          <w:rFonts w:ascii="Times New Roman" w:hAnsi="Times New Roman" w:cs="Times New Roman"/>
        </w:rPr>
        <w:t>či zákonem. Pro vyloučení pochybností se předchozí věta uplatní pouze ve vztahu k povinnosti, jejíž splnění je přímo nebo bezprostředně vyloučeno vyšší mocí.</w:t>
      </w:r>
    </w:p>
    <w:p w14:paraId="3F1714BD" w14:textId="4806517F" w:rsidR="00D15D13" w:rsidRPr="00FC77BC" w:rsidRDefault="00D15D13" w:rsidP="00D15D13">
      <w:pPr>
        <w:pStyle w:val="Odstavecseseznamem"/>
        <w:numPr>
          <w:ilvl w:val="0"/>
          <w:numId w:val="34"/>
        </w:numPr>
        <w:tabs>
          <w:tab w:val="clear" w:pos="2912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 xml:space="preserve">Vyšší mocí se pro účely této Smlouvy rozumí mimořádná událost, okolnost nebo překážka, kterou, ani při vynaložení náležité péče, nemohly smluvní strany před uzavřením smlouvy předvídat ani </w:t>
      </w:r>
      <w:r w:rsidR="00FC77BC">
        <w:rPr>
          <w:rFonts w:ascii="Times New Roman" w:hAnsi="Times New Roman" w:cs="Times New Roman"/>
        </w:rPr>
        <w:br/>
      </w:r>
      <w:r w:rsidRPr="00FC77BC">
        <w:rPr>
          <w:rFonts w:ascii="Times New Roman" w:hAnsi="Times New Roman" w:cs="Times New Roman"/>
        </w:rPr>
        <w:t>ji předejít, a která je mimo jakoukoliv kontrolu takové Smluvní strany, a nebyla způsobena úmyslně ani z nedbalosti jednáním nebo opomenutím této Smluvní strany.</w:t>
      </w:r>
    </w:p>
    <w:p w14:paraId="73837A76" w14:textId="77777777" w:rsidR="00D15D13" w:rsidRPr="00FC77BC" w:rsidRDefault="00D15D13" w:rsidP="00D15D13">
      <w:pPr>
        <w:spacing w:after="0"/>
        <w:ind w:left="425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>Takovými událostmi, okolnostmi nebo překážkami jsou zejména, nikoliv však výlučně:</w:t>
      </w:r>
    </w:p>
    <w:p w14:paraId="6DEA8BC8" w14:textId="77777777" w:rsidR="00D15D13" w:rsidRPr="00FC77BC" w:rsidRDefault="00D15D13" w:rsidP="00D15D13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>živelné události (zejména zemětřesení, záplavy, vichřice),</w:t>
      </w:r>
    </w:p>
    <w:p w14:paraId="0B83E9AF" w14:textId="77777777" w:rsidR="00D15D13" w:rsidRPr="00FC77BC" w:rsidRDefault="00D15D13" w:rsidP="00D15D13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>události související s činností člověka, např. války, občanské nepokoje,</w:t>
      </w:r>
    </w:p>
    <w:p w14:paraId="37CAF8F1" w14:textId="1DA985EF" w:rsidR="00D15D13" w:rsidRPr="00FC77BC" w:rsidRDefault="00D15D13" w:rsidP="00D15D13">
      <w:pPr>
        <w:pStyle w:val="Odstavecseseznamem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</w:rPr>
      </w:pPr>
      <w:r w:rsidRPr="00FC77BC">
        <w:rPr>
          <w:rFonts w:ascii="Times New Roman" w:hAnsi="Times New Roman" w:cs="Times New Roman"/>
        </w:rPr>
        <w:t>epidemie a s tím případná související krizová a další opatření orgánů veřejné moci.</w:t>
      </w:r>
    </w:p>
    <w:p w14:paraId="00BCF52B" w14:textId="77777777" w:rsidR="00D15D13" w:rsidRPr="00FC77BC" w:rsidRDefault="00D15D13" w:rsidP="00D15D13">
      <w:pPr>
        <w:pStyle w:val="Odstavecseseznamem"/>
        <w:numPr>
          <w:ilvl w:val="0"/>
          <w:numId w:val="34"/>
        </w:numPr>
        <w:tabs>
          <w:tab w:val="clear" w:pos="2912"/>
        </w:tabs>
        <w:spacing w:after="0"/>
        <w:ind w:left="425" w:hanging="425"/>
        <w:jc w:val="both"/>
        <w:rPr>
          <w:rFonts w:ascii="Times New Roman" w:hAnsi="Times New Roman" w:cs="Times New Roman"/>
          <w:bCs/>
        </w:rPr>
      </w:pPr>
      <w:r w:rsidRPr="00FC77BC">
        <w:rPr>
          <w:rFonts w:ascii="Times New Roman" w:hAnsi="Times New Roman" w:cs="Times New Roman"/>
        </w:rPr>
        <w:t>Sm</w:t>
      </w:r>
      <w:r w:rsidRPr="00FC77BC">
        <w:rPr>
          <w:rFonts w:ascii="Times New Roman" w:hAnsi="Times New Roman" w:cs="Times New Roman"/>
          <w:bCs/>
        </w:rPr>
        <w:t>luvní strana dotčená vyšší mocí je povinna informovat druhou smluvní stranu o existenci překážky v podobě vyšší moci bez zbytečného odkladu, a dále podniknout veškeré kroky, které lze po takové smluvní straně rozumně požadovat, aby se zmírnil vliv vyšší moci na plnění povinnosti dle této smlouvy.</w:t>
      </w:r>
    </w:p>
    <w:p w14:paraId="18F640CB" w14:textId="6028767E" w:rsidR="00A75CC1" w:rsidRPr="00FC77BC" w:rsidRDefault="00A75CC1" w:rsidP="00A75CC1">
      <w:pPr>
        <w:spacing w:after="0"/>
        <w:jc w:val="both"/>
        <w:rPr>
          <w:rFonts w:ascii="Times New Roman" w:hAnsi="Times New Roman" w:cs="Times New Roman"/>
        </w:rPr>
      </w:pPr>
    </w:p>
    <w:p w14:paraId="30BFF2B2" w14:textId="1B82F698" w:rsidR="00C453FB" w:rsidRPr="00FC77BC" w:rsidRDefault="00C453FB" w:rsidP="00454B4A">
      <w:pPr>
        <w:spacing w:after="0" w:line="240" w:lineRule="auto"/>
        <w:rPr>
          <w:rFonts w:ascii="Times New Roman" w:hAnsi="Times New Roman" w:cs="Times New Roman"/>
          <w:b/>
        </w:rPr>
      </w:pPr>
      <w:r w:rsidRPr="00FC77BC">
        <w:rPr>
          <w:rFonts w:ascii="Times New Roman" w:hAnsi="Times New Roman" w:cs="Times New Roman"/>
          <w:b/>
        </w:rPr>
        <w:t>X. Závěrečná ustanovení</w:t>
      </w:r>
    </w:p>
    <w:p w14:paraId="6634B792" w14:textId="18FA25DB" w:rsidR="004D4E3A" w:rsidRPr="00D33CE9" w:rsidRDefault="004D4E3A" w:rsidP="00EA18C9">
      <w:pPr>
        <w:pStyle w:val="Zkladntextodsazen"/>
        <w:numPr>
          <w:ilvl w:val="0"/>
          <w:numId w:val="11"/>
        </w:numPr>
        <w:tabs>
          <w:tab w:val="clear" w:pos="1276"/>
        </w:tabs>
        <w:spacing w:line="276" w:lineRule="auto"/>
        <w:ind w:left="426" w:hanging="426"/>
      </w:pPr>
      <w:r w:rsidRPr="00A8490F">
        <w:t xml:space="preserve">Objednatel podpisem této smlouvy bere na vědomí, že Poskytovatel </w:t>
      </w:r>
      <w:r w:rsidR="00BB4A51" w:rsidRPr="00A8490F">
        <w:t xml:space="preserve">je povinným subjektem </w:t>
      </w:r>
      <w:r w:rsidR="00B9332B" w:rsidRPr="00A8490F">
        <w:t>v</w:t>
      </w:r>
      <w:r w:rsidR="009274F7" w:rsidRPr="00A8490F">
        <w:t> </w:t>
      </w:r>
      <w:r w:rsidR="00B9332B" w:rsidRPr="00A8490F">
        <w:t>souladu</w:t>
      </w:r>
      <w:r w:rsidR="009274F7" w:rsidRPr="00A8490F">
        <w:t xml:space="preserve"> </w:t>
      </w:r>
      <w:r w:rsidRPr="00A8490F">
        <w:t>se zákonem č. 106/1999 Sb., o svobodném přístupu k informacím (dále</w:t>
      </w:r>
      <w:r w:rsidR="00323BCE" w:rsidRPr="00A8490F">
        <w:t xml:space="preserve"> také jen „zákon“) a v souladu </w:t>
      </w:r>
      <w:r w:rsidRPr="00A8490F">
        <w:t xml:space="preserve">a za podmínek stanovených v zákoně je povinen tuto smlouvu, příp. informace v ní obsažené nebo z ní vyplývající zveřejnit. Podpisem této smlouvy dále </w:t>
      </w:r>
      <w:r w:rsidR="0065700A" w:rsidRPr="00A8490F">
        <w:t>berou smluvní strany</w:t>
      </w:r>
      <w:r w:rsidR="00B9332B" w:rsidRPr="00A8490F">
        <w:t xml:space="preserve"> </w:t>
      </w:r>
      <w:r w:rsidR="00732BB2">
        <w:br/>
      </w:r>
      <w:r w:rsidR="00B9332B" w:rsidRPr="00A8490F">
        <w:t xml:space="preserve">na vědomí, že </w:t>
      </w:r>
      <w:r w:rsidR="0065700A" w:rsidRPr="00A8490F">
        <w:t xml:space="preserve">obě smluvní strany </w:t>
      </w:r>
      <w:r w:rsidR="00BB4A51" w:rsidRPr="00A8490F">
        <w:t>j</w:t>
      </w:r>
      <w:r w:rsidR="0065700A" w:rsidRPr="00A8490F">
        <w:t>sou</w:t>
      </w:r>
      <w:r w:rsidR="00BB4A51" w:rsidRPr="00A8490F">
        <w:t xml:space="preserve"> </w:t>
      </w:r>
      <w:r w:rsidRPr="00A8490F">
        <w:t>povinn</w:t>
      </w:r>
      <w:r w:rsidR="0065700A" w:rsidRPr="00A8490F">
        <w:t>y</w:t>
      </w:r>
      <w:r w:rsidRPr="00A8490F">
        <w:t xml:space="preserve"> za podmínek stanovených v zákoně č. 340/2015 Sb., o registru smluv,</w:t>
      </w:r>
      <w:r w:rsidR="0065700A" w:rsidRPr="00A8490F">
        <w:t xml:space="preserve"> ve znění pozdějších předpisů,</w:t>
      </w:r>
      <w:r w:rsidRPr="00A8490F">
        <w:t xml:space="preserve"> zveřejňovat smlouvy na Portálu </w:t>
      </w:r>
      <w:r w:rsidRPr="00D33CE9">
        <w:t>veřejné správy v Registru smluv.</w:t>
      </w:r>
      <w:r w:rsidR="0065700A" w:rsidRPr="00D33CE9">
        <w:t xml:space="preserve"> Zveřejnění smlouvy v Registru zajišťuje Objednatel.</w:t>
      </w:r>
    </w:p>
    <w:p w14:paraId="37EBF436" w14:textId="04741E61" w:rsidR="00D15D13" w:rsidRPr="00D33CE9" w:rsidRDefault="00D15D13" w:rsidP="00D15D13">
      <w:pPr>
        <w:pStyle w:val="Zkladntextodsazen"/>
        <w:numPr>
          <w:ilvl w:val="0"/>
          <w:numId w:val="11"/>
        </w:numPr>
        <w:tabs>
          <w:tab w:val="clear" w:pos="1276"/>
        </w:tabs>
        <w:spacing w:line="276" w:lineRule="auto"/>
        <w:ind w:left="426" w:hanging="426"/>
      </w:pPr>
      <w:r w:rsidRPr="00D33CE9">
        <w:t xml:space="preserve">Objednatel je povinen poskytnout poskytovateli pravdivé relevantní informace týkající </w:t>
      </w:r>
      <w:r w:rsidR="00FC77BC" w:rsidRPr="00D33CE9">
        <w:br/>
      </w:r>
      <w:r w:rsidRPr="00D33CE9">
        <w:t xml:space="preserve">se zajišťování souladu s aplikovatelnými předpisy v oblasti společenské odpovědnosti </w:t>
      </w:r>
      <w:r w:rsidR="00A31E44" w:rsidRPr="00D33CE9">
        <w:br/>
      </w:r>
      <w:r w:rsidRPr="00D33CE9">
        <w:t xml:space="preserve">a udržitelnosti – ESG (zodpovědné chování firem ve vztahu k životnímu prostředí, společnosti </w:t>
      </w:r>
      <w:r w:rsidR="00A31E44" w:rsidRPr="00D33CE9">
        <w:br/>
      </w:r>
      <w:r w:rsidRPr="00D33CE9">
        <w:t xml:space="preserve">i řízení rizik), </w:t>
      </w:r>
      <w:proofErr w:type="spellStart"/>
      <w:r w:rsidRPr="00D33CE9">
        <w:t>kyberbezpečnosti</w:t>
      </w:r>
      <w:proofErr w:type="spellEnd"/>
      <w:r w:rsidRPr="00D33CE9">
        <w:t xml:space="preserve">, jakož i v dalších oblastech, kde aplikovatelné právní předpisy vyžadují od poskytovatele získávání dat od druhých smluvních stran. Objednatel se zavazuje </w:t>
      </w:r>
      <w:r w:rsidRPr="00D33CE9">
        <w:lastRenderedPageBreak/>
        <w:t xml:space="preserve">poskytnout poskytovateli přiměřenou součinnost včetně poskytnutí nezbytných podkladů, pokud </w:t>
      </w:r>
      <w:r w:rsidR="00732BB2" w:rsidRPr="00D33CE9">
        <w:br/>
      </w:r>
      <w:r w:rsidRPr="00D33CE9">
        <w:t>to bude vyžadováno příslušnými právními předpisy nebo regulacemi.</w:t>
      </w:r>
    </w:p>
    <w:p w14:paraId="7EAF7B13" w14:textId="4BA71231" w:rsidR="00B07543" w:rsidRPr="00D33CE9" w:rsidRDefault="004D4E3A" w:rsidP="00B07543">
      <w:pPr>
        <w:pStyle w:val="Zkladntextodsazen"/>
        <w:numPr>
          <w:ilvl w:val="0"/>
          <w:numId w:val="11"/>
        </w:numPr>
        <w:tabs>
          <w:tab w:val="clear" w:pos="1276"/>
        </w:tabs>
        <w:spacing w:line="276" w:lineRule="auto"/>
        <w:ind w:left="426" w:hanging="426"/>
        <w:rPr>
          <w:color w:val="000000" w:themeColor="text1"/>
        </w:rPr>
      </w:pPr>
      <w:r w:rsidRPr="00D33CE9">
        <w:t xml:space="preserve">Tato smlouva nabývá platnosti dnem jejího podpisu oběma smluvními stranami. Smlouva nabývá účinnosti dnem jejího zveřejnění na Portálu veřejné správy v Registru smluv. O nabytí účinnosti smlouvy se </w:t>
      </w:r>
      <w:r w:rsidR="001C7300" w:rsidRPr="00D33CE9">
        <w:t xml:space="preserve">Objednatel </w:t>
      </w:r>
      <w:r w:rsidRPr="00D33CE9">
        <w:t>zavazuje informovat druhou smluvní stranu bez zbytečného odkladu elektronicky na adresu</w:t>
      </w:r>
      <w:r w:rsidRPr="00D33CE9">
        <w:rPr>
          <w:color w:val="000000" w:themeColor="text1"/>
        </w:rPr>
        <w:t>:</w:t>
      </w:r>
      <w:r w:rsidR="00203B6E" w:rsidRPr="00D33CE9">
        <w:rPr>
          <w:color w:val="000000" w:themeColor="text1"/>
        </w:rPr>
        <w:t xml:space="preserve"> </w:t>
      </w:r>
      <w:hyperlink r:id="rId9" w:history="1">
        <w:proofErr w:type="spellStart"/>
        <w:r w:rsidR="009D2F58">
          <w:rPr>
            <w:rStyle w:val="Hypertextovodkaz"/>
          </w:rPr>
          <w:t>xxx</w:t>
        </w:r>
        <w:proofErr w:type="spellEnd"/>
      </w:hyperlink>
      <w:r w:rsidR="00B07543" w:rsidRPr="00D33CE9">
        <w:rPr>
          <w:color w:val="000000" w:themeColor="text1"/>
        </w:rPr>
        <w:t xml:space="preserve">. </w:t>
      </w:r>
    </w:p>
    <w:p w14:paraId="7B731413" w14:textId="49A2DF0A" w:rsidR="00D15D13" w:rsidRPr="00D33CE9" w:rsidRDefault="00D15D13" w:rsidP="00D15D13">
      <w:pPr>
        <w:pStyle w:val="Zkladntextodsazen"/>
        <w:numPr>
          <w:ilvl w:val="0"/>
          <w:numId w:val="11"/>
        </w:numPr>
        <w:tabs>
          <w:tab w:val="clear" w:pos="1276"/>
        </w:tabs>
        <w:spacing w:line="276" w:lineRule="auto"/>
        <w:ind w:left="426" w:hanging="426"/>
      </w:pPr>
      <w:r w:rsidRPr="00D33CE9">
        <w:t>Tato smlouva se řídí právním řádem České republiky. Smluvní strany se dohodly, že veškeré spory vzniklé z této smlouvy nebo v souvislosti s ní budou rozhodovány soudy České republiky. Místně příslušným soudem pro řešení těchto sporů je Okresní soud v Ostravě, není-li dána věcná příslušnost Krajského soudu v Ostravě.</w:t>
      </w:r>
    </w:p>
    <w:p w14:paraId="2F6B536E" w14:textId="1B0187BC" w:rsidR="004D4E3A" w:rsidRPr="00D33CE9" w:rsidRDefault="004D4E3A" w:rsidP="00EA18C9">
      <w:pPr>
        <w:pStyle w:val="Zkladntextodsazen"/>
        <w:numPr>
          <w:ilvl w:val="0"/>
          <w:numId w:val="11"/>
        </w:numPr>
        <w:tabs>
          <w:tab w:val="clear" w:pos="1276"/>
        </w:tabs>
        <w:spacing w:line="276" w:lineRule="auto"/>
        <w:ind w:left="426" w:hanging="426"/>
      </w:pPr>
      <w:r w:rsidRPr="00D33CE9">
        <w:t>Tuto smlouvu lze měnit pouze formou číslovaných písemných dodatků, podepsaných oběma smluvními stranami.</w:t>
      </w:r>
    </w:p>
    <w:p w14:paraId="24C0F4F7" w14:textId="413E0E16" w:rsidR="00D15D13" w:rsidRPr="00D33CE9" w:rsidRDefault="00D15D13" w:rsidP="00EA18C9">
      <w:pPr>
        <w:pStyle w:val="Zkladntextodsazen"/>
        <w:numPr>
          <w:ilvl w:val="0"/>
          <w:numId w:val="11"/>
        </w:numPr>
        <w:tabs>
          <w:tab w:val="clear" w:pos="1276"/>
        </w:tabs>
        <w:spacing w:line="276" w:lineRule="auto"/>
        <w:ind w:left="426" w:hanging="426"/>
      </w:pPr>
      <w:r w:rsidRPr="00D33CE9">
        <w:t xml:space="preserve">Plnění předmětu smlouvy před účinností této smlouvy se považuje za plnění podle této smlouvy </w:t>
      </w:r>
      <w:r w:rsidRPr="00D33CE9">
        <w:br/>
        <w:t>a práva a povinnosti z něj vzniklé se řídí touto smlouvou.</w:t>
      </w:r>
    </w:p>
    <w:p w14:paraId="436C7B27" w14:textId="77777777" w:rsidR="004D4E3A" w:rsidRPr="00D33CE9" w:rsidRDefault="004D4E3A" w:rsidP="00EA18C9">
      <w:pPr>
        <w:pStyle w:val="Zkladntextodsazen"/>
        <w:numPr>
          <w:ilvl w:val="0"/>
          <w:numId w:val="11"/>
        </w:numPr>
        <w:tabs>
          <w:tab w:val="clear" w:pos="1276"/>
        </w:tabs>
        <w:spacing w:line="276" w:lineRule="auto"/>
        <w:ind w:left="426" w:hanging="426"/>
      </w:pPr>
      <w:r w:rsidRPr="00D33CE9">
        <w:t>Strany prohlašují, že tuto smlouvu uzavírají na základě své svobodné, pravé a vážné vůle, prosté omylu, nikoli v tísni či za nápadně nevýhodných podmínek.</w:t>
      </w:r>
    </w:p>
    <w:p w14:paraId="59791502" w14:textId="72705ACB" w:rsidR="00A66A85" w:rsidRPr="00D33CE9" w:rsidRDefault="0046251B" w:rsidP="0046251B">
      <w:pPr>
        <w:pStyle w:val="Zkladntextodsazen"/>
        <w:numPr>
          <w:ilvl w:val="0"/>
          <w:numId w:val="11"/>
        </w:numPr>
        <w:tabs>
          <w:tab w:val="clear" w:pos="1276"/>
        </w:tabs>
        <w:spacing w:line="276" w:lineRule="auto"/>
        <w:ind w:left="426" w:hanging="426"/>
      </w:pPr>
      <w:r w:rsidRPr="00D33CE9">
        <w:t xml:space="preserve">Tato smlouva je </w:t>
      </w:r>
      <w:r w:rsidR="001D1B05" w:rsidRPr="00D33CE9">
        <w:t xml:space="preserve">vyhotovena v jednom (1) vyhotovení v elektronické podobě, které bude poskytnuto oběma smluvním stranám. </w:t>
      </w:r>
    </w:p>
    <w:p w14:paraId="00EB41BA" w14:textId="559A36E0" w:rsidR="0046251B" w:rsidRPr="00FC77BC" w:rsidRDefault="0046251B" w:rsidP="0046251B">
      <w:pPr>
        <w:pStyle w:val="Zkladntextodsazen"/>
        <w:tabs>
          <w:tab w:val="clear" w:pos="1276"/>
        </w:tabs>
        <w:spacing w:line="276" w:lineRule="auto"/>
        <w:ind w:left="426" w:firstLine="0"/>
      </w:pPr>
    </w:p>
    <w:p w14:paraId="18381D39" w14:textId="77777777" w:rsidR="0046251B" w:rsidRPr="00FC77BC" w:rsidRDefault="0046251B" w:rsidP="0046251B">
      <w:pPr>
        <w:pStyle w:val="Zkladntextodsazen"/>
        <w:tabs>
          <w:tab w:val="clear" w:pos="1276"/>
        </w:tabs>
        <w:spacing w:line="276" w:lineRule="auto"/>
        <w:ind w:left="426" w:firstLine="0"/>
      </w:pPr>
    </w:p>
    <w:p w14:paraId="072BA4E7" w14:textId="77777777" w:rsidR="00A66A85" w:rsidRPr="00FC77BC" w:rsidRDefault="00A66A85" w:rsidP="00A66A85">
      <w:pPr>
        <w:pStyle w:val="Zkladntextodsazen"/>
        <w:tabs>
          <w:tab w:val="clear" w:pos="1276"/>
        </w:tabs>
        <w:spacing w:line="276" w:lineRule="auto"/>
      </w:pPr>
    </w:p>
    <w:p w14:paraId="6575A24C" w14:textId="5BB7AE81" w:rsidR="00FB7F00" w:rsidRPr="00FC77BC" w:rsidRDefault="00FB7F00" w:rsidP="00EA18C9">
      <w:pPr>
        <w:spacing w:after="0"/>
        <w:rPr>
          <w:rFonts w:ascii="Times New Roman" w:hAnsi="Times New Roman" w:cs="Times New Roman"/>
          <w:bCs/>
        </w:rPr>
      </w:pPr>
      <w:r w:rsidRPr="00FC77BC">
        <w:rPr>
          <w:rFonts w:ascii="Times New Roman" w:hAnsi="Times New Roman" w:cs="Times New Roman"/>
          <w:bCs/>
        </w:rPr>
        <w:t xml:space="preserve">V Ostravě </w:t>
      </w:r>
      <w:r w:rsidR="009D2F58">
        <w:rPr>
          <w:rFonts w:ascii="Times New Roman" w:hAnsi="Times New Roman" w:cs="Times New Roman"/>
          <w:bCs/>
        </w:rPr>
        <w:t>18. 12. 2025</w:t>
      </w:r>
      <w:r w:rsidRPr="00FC77BC">
        <w:rPr>
          <w:rFonts w:ascii="Times New Roman" w:hAnsi="Times New Roman" w:cs="Times New Roman"/>
          <w:bCs/>
        </w:rPr>
        <w:tab/>
      </w:r>
      <w:r w:rsidRPr="00FC77BC">
        <w:rPr>
          <w:rFonts w:ascii="Times New Roman" w:hAnsi="Times New Roman" w:cs="Times New Roman"/>
          <w:bCs/>
        </w:rPr>
        <w:tab/>
      </w:r>
      <w:r w:rsidRPr="00FC77BC">
        <w:rPr>
          <w:rFonts w:ascii="Times New Roman" w:hAnsi="Times New Roman" w:cs="Times New Roman"/>
          <w:bCs/>
        </w:rPr>
        <w:tab/>
      </w:r>
      <w:r w:rsidR="007E6C95" w:rsidRPr="00FC77BC">
        <w:rPr>
          <w:rFonts w:ascii="Times New Roman" w:hAnsi="Times New Roman" w:cs="Times New Roman"/>
          <w:bCs/>
        </w:rPr>
        <w:tab/>
      </w:r>
      <w:r w:rsidR="00324020" w:rsidRPr="00FC77BC">
        <w:rPr>
          <w:rFonts w:ascii="Times New Roman" w:hAnsi="Times New Roman" w:cs="Times New Roman"/>
          <w:bCs/>
        </w:rPr>
        <w:tab/>
      </w:r>
      <w:r w:rsidRPr="00FC77BC">
        <w:rPr>
          <w:rFonts w:ascii="Times New Roman" w:hAnsi="Times New Roman" w:cs="Times New Roman"/>
          <w:bCs/>
        </w:rPr>
        <w:t>V</w:t>
      </w:r>
      <w:r w:rsidR="00E42A55" w:rsidRPr="00FC77BC">
        <w:rPr>
          <w:rFonts w:ascii="Times New Roman" w:hAnsi="Times New Roman" w:cs="Times New Roman"/>
          <w:bCs/>
        </w:rPr>
        <w:t xml:space="preserve"> Ostravě</w:t>
      </w:r>
      <w:r w:rsidR="00C52E7A" w:rsidRPr="00FC77BC">
        <w:rPr>
          <w:rFonts w:ascii="Times New Roman" w:hAnsi="Times New Roman" w:cs="Times New Roman"/>
          <w:bCs/>
        </w:rPr>
        <w:t xml:space="preserve"> </w:t>
      </w:r>
      <w:r w:rsidR="009D2F58">
        <w:rPr>
          <w:rFonts w:ascii="Times New Roman" w:hAnsi="Times New Roman" w:cs="Times New Roman"/>
          <w:bCs/>
        </w:rPr>
        <w:t>19. 12. 2025</w:t>
      </w:r>
    </w:p>
    <w:p w14:paraId="606D1646" w14:textId="77777777" w:rsidR="004D4E3A" w:rsidRPr="00FC77BC" w:rsidRDefault="004D4E3A" w:rsidP="00EA18C9">
      <w:pPr>
        <w:spacing w:after="0"/>
        <w:rPr>
          <w:rFonts w:ascii="Times New Roman" w:hAnsi="Times New Roman" w:cs="Times New Roman"/>
          <w:bCs/>
        </w:rPr>
      </w:pPr>
    </w:p>
    <w:p w14:paraId="708253D0" w14:textId="3DC59836" w:rsidR="00FB7F00" w:rsidRPr="00FC77BC" w:rsidRDefault="00FB7F00" w:rsidP="00EA18C9">
      <w:pPr>
        <w:spacing w:after="0"/>
        <w:rPr>
          <w:rFonts w:ascii="Times New Roman" w:hAnsi="Times New Roman" w:cs="Times New Roman"/>
          <w:bCs/>
        </w:rPr>
      </w:pPr>
      <w:r w:rsidRPr="00FC77BC">
        <w:rPr>
          <w:rFonts w:ascii="Times New Roman" w:hAnsi="Times New Roman" w:cs="Times New Roman"/>
          <w:bCs/>
        </w:rPr>
        <w:t>Za Poskytovatele:</w:t>
      </w:r>
      <w:r w:rsidRPr="00FC77BC">
        <w:rPr>
          <w:rFonts w:ascii="Times New Roman" w:hAnsi="Times New Roman" w:cs="Times New Roman"/>
          <w:bCs/>
        </w:rPr>
        <w:tab/>
      </w:r>
      <w:r w:rsidRPr="00FC77BC">
        <w:rPr>
          <w:rFonts w:ascii="Times New Roman" w:hAnsi="Times New Roman" w:cs="Times New Roman"/>
          <w:bCs/>
        </w:rPr>
        <w:tab/>
      </w:r>
      <w:r w:rsidRPr="00FC77BC">
        <w:rPr>
          <w:rFonts w:ascii="Times New Roman" w:hAnsi="Times New Roman" w:cs="Times New Roman"/>
          <w:bCs/>
        </w:rPr>
        <w:tab/>
      </w:r>
      <w:r w:rsidRPr="00FC77BC">
        <w:rPr>
          <w:rFonts w:ascii="Times New Roman" w:hAnsi="Times New Roman" w:cs="Times New Roman"/>
          <w:bCs/>
        </w:rPr>
        <w:tab/>
      </w:r>
      <w:r w:rsidRPr="00FC77BC">
        <w:rPr>
          <w:rFonts w:ascii="Times New Roman" w:hAnsi="Times New Roman" w:cs="Times New Roman"/>
          <w:bCs/>
        </w:rPr>
        <w:tab/>
        <w:t>Za Objednatele:</w:t>
      </w:r>
    </w:p>
    <w:p w14:paraId="52D636BE" w14:textId="68E60313" w:rsidR="00FB7F00" w:rsidRPr="00FC77BC" w:rsidRDefault="00FB7F00" w:rsidP="00EA18C9">
      <w:pPr>
        <w:spacing w:after="0"/>
        <w:rPr>
          <w:rFonts w:ascii="Times New Roman" w:hAnsi="Times New Roman" w:cs="Times New Roman"/>
          <w:bCs/>
        </w:rPr>
      </w:pPr>
    </w:p>
    <w:p w14:paraId="0E0600F0" w14:textId="77777777" w:rsidR="004D4E3A" w:rsidRPr="00FC77BC" w:rsidRDefault="004D4E3A" w:rsidP="00EA18C9">
      <w:pPr>
        <w:spacing w:after="0"/>
        <w:rPr>
          <w:rFonts w:ascii="Times New Roman" w:hAnsi="Times New Roman" w:cs="Times New Roman"/>
          <w:bCs/>
        </w:rPr>
      </w:pPr>
    </w:p>
    <w:p w14:paraId="186F3FC8" w14:textId="77777777" w:rsidR="00B9332B" w:rsidRPr="00FC77BC" w:rsidRDefault="00B9332B" w:rsidP="00EA18C9">
      <w:pPr>
        <w:spacing w:after="0"/>
        <w:rPr>
          <w:rFonts w:ascii="Times New Roman" w:hAnsi="Times New Roman" w:cs="Times New Roman"/>
          <w:bCs/>
        </w:rPr>
      </w:pPr>
    </w:p>
    <w:p w14:paraId="11FF9BE9" w14:textId="102148DC" w:rsidR="00B9332B" w:rsidRPr="00FC77BC" w:rsidRDefault="00B9332B" w:rsidP="00EA18C9">
      <w:pPr>
        <w:spacing w:after="0"/>
        <w:rPr>
          <w:rFonts w:ascii="Times New Roman" w:hAnsi="Times New Roman" w:cs="Times New Roman"/>
          <w:bCs/>
        </w:rPr>
      </w:pPr>
    </w:p>
    <w:p w14:paraId="39019CD2" w14:textId="275F6703" w:rsidR="00FB7F00" w:rsidRPr="00FC77BC" w:rsidRDefault="00FB7F00" w:rsidP="00EA18C9">
      <w:pPr>
        <w:spacing w:after="0"/>
        <w:rPr>
          <w:rFonts w:ascii="Times New Roman" w:hAnsi="Times New Roman" w:cs="Times New Roman"/>
          <w:bCs/>
        </w:rPr>
      </w:pPr>
      <w:r w:rsidRPr="00FC77BC">
        <w:rPr>
          <w:rFonts w:ascii="Times New Roman" w:hAnsi="Times New Roman" w:cs="Times New Roman"/>
          <w:bCs/>
        </w:rPr>
        <w:t>…………………………………….</w:t>
      </w:r>
      <w:r w:rsidRPr="00FC77BC">
        <w:rPr>
          <w:rFonts w:ascii="Times New Roman" w:hAnsi="Times New Roman" w:cs="Times New Roman"/>
          <w:bCs/>
        </w:rPr>
        <w:tab/>
      </w:r>
      <w:r w:rsidRPr="00FC77BC">
        <w:rPr>
          <w:rFonts w:ascii="Times New Roman" w:hAnsi="Times New Roman" w:cs="Times New Roman"/>
          <w:bCs/>
        </w:rPr>
        <w:tab/>
      </w:r>
      <w:r w:rsidRPr="00FC77BC">
        <w:rPr>
          <w:rFonts w:ascii="Times New Roman" w:hAnsi="Times New Roman" w:cs="Times New Roman"/>
          <w:bCs/>
        </w:rPr>
        <w:tab/>
        <w:t xml:space="preserve">………………………………… </w:t>
      </w:r>
    </w:p>
    <w:p w14:paraId="0DE9E69B" w14:textId="0AE6871D" w:rsidR="00FB7F00" w:rsidRPr="00FC77BC" w:rsidRDefault="00DF5289" w:rsidP="00EA18C9">
      <w:pPr>
        <w:spacing w:after="0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Xxx</w:t>
      </w:r>
      <w:proofErr w:type="spellEnd"/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bookmarkStart w:id="0" w:name="_GoBack"/>
      <w:bookmarkEnd w:id="0"/>
      <w:r w:rsidR="00FB7F00" w:rsidRPr="00FC77BC">
        <w:rPr>
          <w:rFonts w:ascii="Times New Roman" w:hAnsi="Times New Roman" w:cs="Times New Roman"/>
          <w:bCs/>
        </w:rPr>
        <w:tab/>
      </w:r>
      <w:r w:rsidR="00FB7F00" w:rsidRPr="00FC77BC">
        <w:rPr>
          <w:rFonts w:ascii="Times New Roman" w:hAnsi="Times New Roman" w:cs="Times New Roman"/>
          <w:bCs/>
        </w:rPr>
        <w:tab/>
      </w:r>
      <w:r w:rsidR="007C6652" w:rsidRPr="00FC77BC">
        <w:rPr>
          <w:rFonts w:ascii="Times New Roman" w:hAnsi="Times New Roman" w:cs="Times New Roman"/>
          <w:bCs/>
        </w:rPr>
        <w:tab/>
      </w:r>
      <w:r w:rsidR="007C6652" w:rsidRPr="00FC77BC">
        <w:rPr>
          <w:rFonts w:ascii="Times New Roman" w:hAnsi="Times New Roman" w:cs="Times New Roman"/>
          <w:bCs/>
        </w:rPr>
        <w:tab/>
      </w:r>
      <w:r w:rsidR="00CF551B" w:rsidRPr="00FC77BC">
        <w:rPr>
          <w:rFonts w:ascii="Times New Roman" w:hAnsi="Times New Roman" w:cs="Times New Roman"/>
        </w:rPr>
        <w:t xml:space="preserve">Ing. Vladimír </w:t>
      </w:r>
      <w:proofErr w:type="spellStart"/>
      <w:r w:rsidR="00CF551B" w:rsidRPr="00FC77BC">
        <w:rPr>
          <w:rFonts w:ascii="Times New Roman" w:hAnsi="Times New Roman" w:cs="Times New Roman"/>
        </w:rPr>
        <w:t>Matta</w:t>
      </w:r>
      <w:proofErr w:type="spellEnd"/>
    </w:p>
    <w:p w14:paraId="71ABA9C0" w14:textId="2972C789" w:rsidR="007E6C95" w:rsidRPr="00FC77BC" w:rsidRDefault="008F19E8" w:rsidP="00EA18C9">
      <w:pPr>
        <w:spacing w:after="0"/>
        <w:rPr>
          <w:rFonts w:ascii="Times New Roman" w:hAnsi="Times New Roman" w:cs="Times New Roman"/>
          <w:bCs/>
        </w:rPr>
      </w:pPr>
      <w:r w:rsidRPr="00FC77BC">
        <w:rPr>
          <w:rFonts w:ascii="Times New Roman" w:hAnsi="Times New Roman" w:cs="Times New Roman"/>
          <w:bCs/>
        </w:rPr>
        <w:t>v</w:t>
      </w:r>
      <w:r w:rsidR="00D42832" w:rsidRPr="00FC77BC">
        <w:rPr>
          <w:rFonts w:ascii="Times New Roman" w:hAnsi="Times New Roman" w:cs="Times New Roman"/>
          <w:bCs/>
        </w:rPr>
        <w:t>edoucí</w:t>
      </w:r>
      <w:r w:rsidR="007C6652" w:rsidRPr="00FC77BC">
        <w:rPr>
          <w:rFonts w:ascii="Times New Roman" w:hAnsi="Times New Roman" w:cs="Times New Roman"/>
          <w:bCs/>
        </w:rPr>
        <w:t xml:space="preserve"> odbor</w:t>
      </w:r>
      <w:r w:rsidRPr="00FC77BC">
        <w:rPr>
          <w:rFonts w:ascii="Times New Roman" w:hAnsi="Times New Roman" w:cs="Times New Roman"/>
          <w:bCs/>
        </w:rPr>
        <w:t>u marketing</w:t>
      </w:r>
      <w:r w:rsidR="00FF1E65" w:rsidRPr="00FC77BC">
        <w:rPr>
          <w:rFonts w:ascii="Times New Roman" w:hAnsi="Times New Roman" w:cs="Times New Roman"/>
          <w:bCs/>
        </w:rPr>
        <w:tab/>
      </w:r>
      <w:r w:rsidR="00FF1E65" w:rsidRPr="00FC77BC">
        <w:rPr>
          <w:rFonts w:ascii="Times New Roman" w:hAnsi="Times New Roman" w:cs="Times New Roman"/>
          <w:bCs/>
        </w:rPr>
        <w:tab/>
      </w:r>
      <w:r w:rsidR="00FF1E65" w:rsidRPr="00FC77BC">
        <w:rPr>
          <w:rFonts w:ascii="Times New Roman" w:hAnsi="Times New Roman" w:cs="Times New Roman"/>
          <w:bCs/>
        </w:rPr>
        <w:tab/>
      </w:r>
      <w:r w:rsidR="006B05C6" w:rsidRPr="00FC77BC">
        <w:rPr>
          <w:rFonts w:ascii="Times New Roman" w:hAnsi="Times New Roman" w:cs="Times New Roman"/>
          <w:bCs/>
        </w:rPr>
        <w:tab/>
      </w:r>
      <w:r w:rsidR="00191B21" w:rsidRPr="00FC77BC">
        <w:rPr>
          <w:rFonts w:ascii="Times New Roman" w:hAnsi="Times New Roman" w:cs="Times New Roman"/>
          <w:bCs/>
        </w:rPr>
        <w:t>generální ředitel</w:t>
      </w:r>
    </w:p>
    <w:p w14:paraId="335DA14C" w14:textId="19D55A1E" w:rsidR="001C7300" w:rsidRPr="00FC77BC" w:rsidRDefault="001C7300" w:rsidP="00EA18C9">
      <w:pPr>
        <w:spacing w:after="0"/>
        <w:rPr>
          <w:rFonts w:ascii="Times New Roman" w:hAnsi="Times New Roman" w:cs="Times New Roman"/>
          <w:bCs/>
        </w:rPr>
      </w:pPr>
      <w:r w:rsidRPr="00FC77BC">
        <w:rPr>
          <w:rFonts w:ascii="Times New Roman" w:hAnsi="Times New Roman" w:cs="Times New Roman"/>
          <w:bCs/>
        </w:rPr>
        <w:t>Dopravní podnik Ostrava a. s.</w:t>
      </w:r>
      <w:r w:rsidRPr="00FC77BC">
        <w:rPr>
          <w:rFonts w:ascii="Times New Roman" w:hAnsi="Times New Roman" w:cs="Times New Roman"/>
          <w:bCs/>
        </w:rPr>
        <w:tab/>
      </w:r>
      <w:r w:rsidRPr="00FC77BC">
        <w:rPr>
          <w:rFonts w:ascii="Times New Roman" w:hAnsi="Times New Roman" w:cs="Times New Roman"/>
          <w:bCs/>
        </w:rPr>
        <w:tab/>
      </w:r>
      <w:r w:rsidRPr="00FC77BC">
        <w:rPr>
          <w:rFonts w:ascii="Times New Roman" w:hAnsi="Times New Roman" w:cs="Times New Roman"/>
          <w:bCs/>
        </w:rPr>
        <w:tab/>
      </w:r>
      <w:r w:rsidRPr="00FC77BC">
        <w:rPr>
          <w:rFonts w:ascii="Times New Roman" w:hAnsi="Times New Roman" w:cs="Times New Roman"/>
          <w:bCs/>
        </w:rPr>
        <w:tab/>
        <w:t>Česká průmyslová zdravotní pojišťovna</w:t>
      </w:r>
    </w:p>
    <w:p w14:paraId="537E0716" w14:textId="77777777" w:rsidR="00EA18C9" w:rsidRPr="00EA18C9" w:rsidRDefault="00EA18C9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sectPr w:rsidR="00EA18C9" w:rsidRPr="00EA18C9" w:rsidSect="003B54B0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AD627E" w16cex:dateUtc="2025-12-11T10:21:00Z"/>
  <w16cex:commentExtensible w16cex:durableId="43028120" w16cex:dateUtc="2025-12-11T10:22:00Z"/>
  <w16cex:commentExtensible w16cex:durableId="50943B8E" w16cex:dateUtc="2025-12-11T10:23:00Z"/>
  <w16cex:commentExtensible w16cex:durableId="680EEF1C" w16cex:dateUtc="2025-12-11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5A237C" w16cid:durableId="595A237C"/>
  <w16cid:commentId w16cid:paraId="5E08981A" w16cid:durableId="2CEA6D3F"/>
  <w16cid:commentId w16cid:paraId="31CE13A7" w16cid:durableId="60AD62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E31E0" w14:textId="77777777" w:rsidR="00DD0646" w:rsidRDefault="00DD0646" w:rsidP="00B46685">
      <w:pPr>
        <w:spacing w:after="0" w:line="240" w:lineRule="auto"/>
      </w:pPr>
      <w:r>
        <w:separator/>
      </w:r>
    </w:p>
  </w:endnote>
  <w:endnote w:type="continuationSeparator" w:id="0">
    <w:p w14:paraId="1D0D48D3" w14:textId="77777777" w:rsidR="00DD0646" w:rsidRDefault="00DD0646" w:rsidP="00B4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BF713" w14:textId="6D728137" w:rsidR="00EE22A5" w:rsidRPr="00B46685" w:rsidRDefault="00EE22A5">
    <w:pPr>
      <w:pStyle w:val="Zpat"/>
      <w:jc w:val="center"/>
      <w:rPr>
        <w:rFonts w:ascii="Times New Roman" w:hAnsi="Times New Roman" w:cs="Times New Roman"/>
      </w:rPr>
    </w:pPr>
    <w:r w:rsidRPr="00B46685">
      <w:rPr>
        <w:rFonts w:ascii="Times New Roman" w:hAnsi="Times New Roman" w:cs="Times New Roman"/>
      </w:rPr>
      <w:fldChar w:fldCharType="begin"/>
    </w:r>
    <w:r w:rsidRPr="00B46685">
      <w:rPr>
        <w:rFonts w:ascii="Times New Roman" w:hAnsi="Times New Roman" w:cs="Times New Roman"/>
      </w:rPr>
      <w:instrText xml:space="preserve"> PAGE   \* MERGEFORMAT </w:instrText>
    </w:r>
    <w:r w:rsidRPr="00B46685">
      <w:rPr>
        <w:rFonts w:ascii="Times New Roman" w:hAnsi="Times New Roman" w:cs="Times New Roman"/>
      </w:rPr>
      <w:fldChar w:fldCharType="separate"/>
    </w:r>
    <w:r w:rsidR="00DF5289">
      <w:rPr>
        <w:rFonts w:ascii="Times New Roman" w:hAnsi="Times New Roman" w:cs="Times New Roman"/>
        <w:noProof/>
      </w:rPr>
      <w:t>4</w:t>
    </w:r>
    <w:r w:rsidRPr="00B46685">
      <w:rPr>
        <w:rFonts w:ascii="Times New Roman" w:hAnsi="Times New Roman" w:cs="Times New Roman"/>
      </w:rPr>
      <w:fldChar w:fldCharType="end"/>
    </w:r>
  </w:p>
  <w:p w14:paraId="1CA25564" w14:textId="77777777" w:rsidR="00EE22A5" w:rsidRDefault="00EE22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1132D" w14:textId="77777777" w:rsidR="00DD0646" w:rsidRDefault="00DD0646" w:rsidP="00B46685">
      <w:pPr>
        <w:spacing w:after="0" w:line="240" w:lineRule="auto"/>
      </w:pPr>
      <w:r>
        <w:separator/>
      </w:r>
    </w:p>
  </w:footnote>
  <w:footnote w:type="continuationSeparator" w:id="0">
    <w:p w14:paraId="6E73BF83" w14:textId="77777777" w:rsidR="00DD0646" w:rsidRDefault="00DD0646" w:rsidP="00B46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8D1"/>
    <w:multiLevelType w:val="hybridMultilevel"/>
    <w:tmpl w:val="86DAEB08"/>
    <w:lvl w:ilvl="0" w:tplc="F098A08C">
      <w:start w:val="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8620A34"/>
    <w:multiLevelType w:val="multilevel"/>
    <w:tmpl w:val="09E86B2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cs="Times New Roman"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" w15:restartNumberingAfterBreak="0">
    <w:nsid w:val="20CE3454"/>
    <w:multiLevelType w:val="hybridMultilevel"/>
    <w:tmpl w:val="78A0F6D0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88522CC"/>
    <w:multiLevelType w:val="multilevel"/>
    <w:tmpl w:val="3C0A94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33FD30D5"/>
    <w:multiLevelType w:val="multilevel"/>
    <w:tmpl w:val="DA360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41F5416"/>
    <w:multiLevelType w:val="hybridMultilevel"/>
    <w:tmpl w:val="1458C048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A73614"/>
    <w:multiLevelType w:val="hybridMultilevel"/>
    <w:tmpl w:val="6834168E"/>
    <w:lvl w:ilvl="0" w:tplc="7CA2E178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C2B4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32A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49E6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506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C4B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3A46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39A2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C031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B54F40"/>
    <w:multiLevelType w:val="multilevel"/>
    <w:tmpl w:val="F13AD9B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9" w15:restartNumberingAfterBreak="0">
    <w:nsid w:val="40025756"/>
    <w:multiLevelType w:val="hybridMultilevel"/>
    <w:tmpl w:val="8648FCC2"/>
    <w:lvl w:ilvl="0" w:tplc="3000F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5A5F48"/>
    <w:multiLevelType w:val="hybridMultilevel"/>
    <w:tmpl w:val="AAB0A80E"/>
    <w:lvl w:ilvl="0" w:tplc="0405000F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220C4B"/>
    <w:multiLevelType w:val="hybridMultilevel"/>
    <w:tmpl w:val="F31AF21A"/>
    <w:lvl w:ilvl="0" w:tplc="7960FEA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AD6B0D"/>
    <w:multiLevelType w:val="hybridMultilevel"/>
    <w:tmpl w:val="2EF24920"/>
    <w:lvl w:ilvl="0" w:tplc="FC9C82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0B4301"/>
    <w:multiLevelType w:val="multilevel"/>
    <w:tmpl w:val="E3166CA4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4" w15:restartNumberingAfterBreak="0">
    <w:nsid w:val="48D13EEC"/>
    <w:multiLevelType w:val="hybridMultilevel"/>
    <w:tmpl w:val="054A3C58"/>
    <w:lvl w:ilvl="0" w:tplc="D6E22BA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7877D9"/>
    <w:multiLevelType w:val="hybridMultilevel"/>
    <w:tmpl w:val="52E81DA2"/>
    <w:lvl w:ilvl="0" w:tplc="3000FCCE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385382"/>
    <w:multiLevelType w:val="hybridMultilevel"/>
    <w:tmpl w:val="3E8C0A9E"/>
    <w:lvl w:ilvl="0" w:tplc="A450FC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34A2B6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8A06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9E2DF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5A3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5468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58E9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52D9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60EB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0AC15E8"/>
    <w:multiLevelType w:val="multilevel"/>
    <w:tmpl w:val="3C0A9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30D4F9F"/>
    <w:multiLevelType w:val="multilevel"/>
    <w:tmpl w:val="3C0A94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531E7F38"/>
    <w:multiLevelType w:val="hybridMultilevel"/>
    <w:tmpl w:val="DB1C7C30"/>
    <w:lvl w:ilvl="0" w:tplc="5FA6CA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4DAC3A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3526E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E7017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3A7C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1CE8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A9EC3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76AE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3839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2F0201"/>
    <w:multiLevelType w:val="hybridMultilevel"/>
    <w:tmpl w:val="FC0E29D0"/>
    <w:lvl w:ilvl="0" w:tplc="7A26807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050019">
      <w:start w:val="1"/>
      <w:numFmt w:val="lowerLetter"/>
      <w:pStyle w:val="Obsah2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4D6FC4"/>
    <w:multiLevelType w:val="hybridMultilevel"/>
    <w:tmpl w:val="0BE6D72A"/>
    <w:lvl w:ilvl="0" w:tplc="E6225C3E">
      <w:start w:val="1"/>
      <w:numFmt w:val="decimal"/>
      <w:lvlText w:val="%1."/>
      <w:lvlJc w:val="left"/>
      <w:pPr>
        <w:ind w:left="906" w:hanging="54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42E36"/>
    <w:multiLevelType w:val="multilevel"/>
    <w:tmpl w:val="3C0A94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3" w15:restartNumberingAfterBreak="0">
    <w:nsid w:val="574B1695"/>
    <w:multiLevelType w:val="multilevel"/>
    <w:tmpl w:val="3C0A94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4" w15:restartNumberingAfterBreak="0">
    <w:nsid w:val="5E9003EF"/>
    <w:multiLevelType w:val="hybridMultilevel"/>
    <w:tmpl w:val="59720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A689C"/>
    <w:multiLevelType w:val="hybridMultilevel"/>
    <w:tmpl w:val="B52A95C6"/>
    <w:lvl w:ilvl="0" w:tplc="B772405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2" w:hanging="360"/>
      </w:pPr>
    </w:lvl>
    <w:lvl w:ilvl="2" w:tplc="0405001B" w:tentative="1">
      <w:start w:val="1"/>
      <w:numFmt w:val="lowerRoman"/>
      <w:lvlText w:val="%3."/>
      <w:lvlJc w:val="right"/>
      <w:pPr>
        <w:ind w:left="2192" w:hanging="180"/>
      </w:pPr>
    </w:lvl>
    <w:lvl w:ilvl="3" w:tplc="0405000F" w:tentative="1">
      <w:start w:val="1"/>
      <w:numFmt w:val="decimal"/>
      <w:lvlText w:val="%4."/>
      <w:lvlJc w:val="left"/>
      <w:pPr>
        <w:ind w:left="2912" w:hanging="360"/>
      </w:pPr>
    </w:lvl>
    <w:lvl w:ilvl="4" w:tplc="04050019" w:tentative="1">
      <w:start w:val="1"/>
      <w:numFmt w:val="lowerLetter"/>
      <w:lvlText w:val="%5."/>
      <w:lvlJc w:val="left"/>
      <w:pPr>
        <w:ind w:left="3632" w:hanging="360"/>
      </w:pPr>
    </w:lvl>
    <w:lvl w:ilvl="5" w:tplc="0405001B" w:tentative="1">
      <w:start w:val="1"/>
      <w:numFmt w:val="lowerRoman"/>
      <w:lvlText w:val="%6."/>
      <w:lvlJc w:val="right"/>
      <w:pPr>
        <w:ind w:left="4352" w:hanging="180"/>
      </w:pPr>
    </w:lvl>
    <w:lvl w:ilvl="6" w:tplc="0405000F" w:tentative="1">
      <w:start w:val="1"/>
      <w:numFmt w:val="decimal"/>
      <w:lvlText w:val="%7."/>
      <w:lvlJc w:val="left"/>
      <w:pPr>
        <w:ind w:left="5072" w:hanging="360"/>
      </w:pPr>
    </w:lvl>
    <w:lvl w:ilvl="7" w:tplc="04050019" w:tentative="1">
      <w:start w:val="1"/>
      <w:numFmt w:val="lowerLetter"/>
      <w:lvlText w:val="%8."/>
      <w:lvlJc w:val="left"/>
      <w:pPr>
        <w:ind w:left="5792" w:hanging="360"/>
      </w:pPr>
    </w:lvl>
    <w:lvl w:ilvl="8" w:tplc="040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6" w15:restartNumberingAfterBreak="0">
    <w:nsid w:val="62243A81"/>
    <w:multiLevelType w:val="hybridMultilevel"/>
    <w:tmpl w:val="50285F38"/>
    <w:lvl w:ilvl="0" w:tplc="852EAECE">
      <w:start w:val="1"/>
      <w:numFmt w:val="decimal"/>
      <w:lvlText w:val="2.%1"/>
      <w:lvlJc w:val="left"/>
      <w:pPr>
        <w:ind w:left="1788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68D27CD2"/>
    <w:multiLevelType w:val="hybridMultilevel"/>
    <w:tmpl w:val="61009816"/>
    <w:lvl w:ilvl="0" w:tplc="279290B6">
      <w:start w:val="1"/>
      <w:numFmt w:val="decimal"/>
      <w:lvlText w:val="2.%1"/>
      <w:lvlJc w:val="left"/>
      <w:pPr>
        <w:ind w:left="1068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C472EB2"/>
    <w:multiLevelType w:val="hybridMultilevel"/>
    <w:tmpl w:val="8D98A890"/>
    <w:lvl w:ilvl="0" w:tplc="15663FD0">
      <w:start w:val="1"/>
      <w:numFmt w:val="decimal"/>
      <w:lvlText w:val="%1."/>
      <w:lvlJc w:val="left"/>
      <w:pPr>
        <w:ind w:left="0" w:firstLine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DD3904"/>
    <w:multiLevelType w:val="hybridMultilevel"/>
    <w:tmpl w:val="5E82225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287792A"/>
    <w:multiLevelType w:val="hybridMultilevel"/>
    <w:tmpl w:val="623AC908"/>
    <w:lvl w:ilvl="0" w:tplc="0405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1" w15:restartNumberingAfterBreak="0">
    <w:nsid w:val="73D4611A"/>
    <w:multiLevelType w:val="hybridMultilevel"/>
    <w:tmpl w:val="F1E0C3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CDE26F4"/>
    <w:multiLevelType w:val="hybridMultilevel"/>
    <w:tmpl w:val="477A6350"/>
    <w:lvl w:ilvl="0" w:tplc="04050017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22"/>
  </w:num>
  <w:num w:numId="4">
    <w:abstractNumId w:val="9"/>
  </w:num>
  <w:num w:numId="5">
    <w:abstractNumId w:val="13"/>
  </w:num>
  <w:num w:numId="6">
    <w:abstractNumId w:val="4"/>
  </w:num>
  <w:num w:numId="7">
    <w:abstractNumId w:val="32"/>
  </w:num>
  <w:num w:numId="8">
    <w:abstractNumId w:val="8"/>
  </w:num>
  <w:num w:numId="9">
    <w:abstractNumId w:val="10"/>
  </w:num>
  <w:num w:numId="10">
    <w:abstractNumId w:val="31"/>
  </w:num>
  <w:num w:numId="11">
    <w:abstractNumId w:val="17"/>
  </w:num>
  <w:num w:numId="12">
    <w:abstractNumId w:val="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30"/>
  </w:num>
  <w:num w:numId="20">
    <w:abstractNumId w:val="1"/>
  </w:num>
  <w:num w:numId="21">
    <w:abstractNumId w:val="24"/>
  </w:num>
  <w:num w:numId="22">
    <w:abstractNumId w:val="21"/>
  </w:num>
  <w:num w:numId="23">
    <w:abstractNumId w:val="6"/>
  </w:num>
  <w:num w:numId="24">
    <w:abstractNumId w:val="12"/>
  </w:num>
  <w:num w:numId="25">
    <w:abstractNumId w:val="3"/>
  </w:num>
  <w:num w:numId="26">
    <w:abstractNumId w:val="11"/>
  </w:num>
  <w:num w:numId="27">
    <w:abstractNumId w:val="27"/>
  </w:num>
  <w:num w:numId="28">
    <w:abstractNumId w:val="26"/>
  </w:num>
  <w:num w:numId="29">
    <w:abstractNumId w:val="15"/>
  </w:num>
  <w:num w:numId="30">
    <w:abstractNumId w:val="2"/>
  </w:num>
  <w:num w:numId="31">
    <w:abstractNumId w:val="0"/>
  </w:num>
  <w:num w:numId="32">
    <w:abstractNumId w:val="18"/>
  </w:num>
  <w:num w:numId="33">
    <w:abstractNumId w:val="29"/>
  </w:num>
  <w:num w:numId="34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82"/>
    <w:rsid w:val="00006EFE"/>
    <w:rsid w:val="0000704B"/>
    <w:rsid w:val="00007829"/>
    <w:rsid w:val="00010BA5"/>
    <w:rsid w:val="000116C5"/>
    <w:rsid w:val="00011EAC"/>
    <w:rsid w:val="00020612"/>
    <w:rsid w:val="00020B36"/>
    <w:rsid w:val="000211E3"/>
    <w:rsid w:val="00021527"/>
    <w:rsid w:val="00022A8E"/>
    <w:rsid w:val="00022CBD"/>
    <w:rsid w:val="00023889"/>
    <w:rsid w:val="00023BC9"/>
    <w:rsid w:val="000242A3"/>
    <w:rsid w:val="00025607"/>
    <w:rsid w:val="00025B5B"/>
    <w:rsid w:val="00030059"/>
    <w:rsid w:val="000347A3"/>
    <w:rsid w:val="00034894"/>
    <w:rsid w:val="00040371"/>
    <w:rsid w:val="000417DA"/>
    <w:rsid w:val="00041FEA"/>
    <w:rsid w:val="00043B12"/>
    <w:rsid w:val="000441E5"/>
    <w:rsid w:val="00044A45"/>
    <w:rsid w:val="000450BC"/>
    <w:rsid w:val="00047111"/>
    <w:rsid w:val="000503DB"/>
    <w:rsid w:val="00053C36"/>
    <w:rsid w:val="000555F8"/>
    <w:rsid w:val="0005577E"/>
    <w:rsid w:val="00061BCE"/>
    <w:rsid w:val="00062A69"/>
    <w:rsid w:val="000642E6"/>
    <w:rsid w:val="00064B9E"/>
    <w:rsid w:val="00064C43"/>
    <w:rsid w:val="00066CCC"/>
    <w:rsid w:val="00067B22"/>
    <w:rsid w:val="00067CD2"/>
    <w:rsid w:val="0007270A"/>
    <w:rsid w:val="000739FB"/>
    <w:rsid w:val="0007714A"/>
    <w:rsid w:val="00081C9F"/>
    <w:rsid w:val="0008262F"/>
    <w:rsid w:val="00083460"/>
    <w:rsid w:val="0008410D"/>
    <w:rsid w:val="0008509F"/>
    <w:rsid w:val="00086BBE"/>
    <w:rsid w:val="00087C60"/>
    <w:rsid w:val="000946A6"/>
    <w:rsid w:val="00095961"/>
    <w:rsid w:val="000A162A"/>
    <w:rsid w:val="000A179B"/>
    <w:rsid w:val="000A2422"/>
    <w:rsid w:val="000A24C9"/>
    <w:rsid w:val="000A4472"/>
    <w:rsid w:val="000A7F72"/>
    <w:rsid w:val="000B3A1C"/>
    <w:rsid w:val="000B3B37"/>
    <w:rsid w:val="000B409C"/>
    <w:rsid w:val="000B4EF5"/>
    <w:rsid w:val="000B55C5"/>
    <w:rsid w:val="000B7704"/>
    <w:rsid w:val="000C2FBB"/>
    <w:rsid w:val="000C38CC"/>
    <w:rsid w:val="000C6912"/>
    <w:rsid w:val="000D14EF"/>
    <w:rsid w:val="000D3CD4"/>
    <w:rsid w:val="000D3E99"/>
    <w:rsid w:val="000D5B99"/>
    <w:rsid w:val="000D6821"/>
    <w:rsid w:val="000E1B73"/>
    <w:rsid w:val="000E1BCB"/>
    <w:rsid w:val="000E59D1"/>
    <w:rsid w:val="000E6EBF"/>
    <w:rsid w:val="000E744B"/>
    <w:rsid w:val="000E7D76"/>
    <w:rsid w:val="000F545E"/>
    <w:rsid w:val="000F65B0"/>
    <w:rsid w:val="000F6D49"/>
    <w:rsid w:val="000F7C4C"/>
    <w:rsid w:val="00100614"/>
    <w:rsid w:val="001017F8"/>
    <w:rsid w:val="0010338F"/>
    <w:rsid w:val="00103C66"/>
    <w:rsid w:val="001041F5"/>
    <w:rsid w:val="001051DF"/>
    <w:rsid w:val="00107339"/>
    <w:rsid w:val="001078A6"/>
    <w:rsid w:val="001100AF"/>
    <w:rsid w:val="00112E90"/>
    <w:rsid w:val="00113422"/>
    <w:rsid w:val="001142E0"/>
    <w:rsid w:val="00114531"/>
    <w:rsid w:val="001153F2"/>
    <w:rsid w:val="00115A57"/>
    <w:rsid w:val="00116CAB"/>
    <w:rsid w:val="00120AB2"/>
    <w:rsid w:val="00120CD0"/>
    <w:rsid w:val="00122F3D"/>
    <w:rsid w:val="00126269"/>
    <w:rsid w:val="00126ACD"/>
    <w:rsid w:val="00130078"/>
    <w:rsid w:val="0013111F"/>
    <w:rsid w:val="00132531"/>
    <w:rsid w:val="00132CA8"/>
    <w:rsid w:val="00134458"/>
    <w:rsid w:val="00135C15"/>
    <w:rsid w:val="00136D08"/>
    <w:rsid w:val="0013782C"/>
    <w:rsid w:val="00140716"/>
    <w:rsid w:val="001422A3"/>
    <w:rsid w:val="001435A2"/>
    <w:rsid w:val="00144829"/>
    <w:rsid w:val="00151292"/>
    <w:rsid w:val="001515A6"/>
    <w:rsid w:val="00153304"/>
    <w:rsid w:val="00153AA1"/>
    <w:rsid w:val="00153B15"/>
    <w:rsid w:val="001561A4"/>
    <w:rsid w:val="0016404F"/>
    <w:rsid w:val="00165E8F"/>
    <w:rsid w:val="00166346"/>
    <w:rsid w:val="00166618"/>
    <w:rsid w:val="00166AFC"/>
    <w:rsid w:val="00166D48"/>
    <w:rsid w:val="00171765"/>
    <w:rsid w:val="00174BAD"/>
    <w:rsid w:val="0018201E"/>
    <w:rsid w:val="001830DE"/>
    <w:rsid w:val="00183D99"/>
    <w:rsid w:val="001848FE"/>
    <w:rsid w:val="00184C2B"/>
    <w:rsid w:val="00184D80"/>
    <w:rsid w:val="00185C42"/>
    <w:rsid w:val="001913A4"/>
    <w:rsid w:val="00191B21"/>
    <w:rsid w:val="00194A02"/>
    <w:rsid w:val="001961DA"/>
    <w:rsid w:val="001A17DA"/>
    <w:rsid w:val="001A3138"/>
    <w:rsid w:val="001A4A5E"/>
    <w:rsid w:val="001A6707"/>
    <w:rsid w:val="001B11B9"/>
    <w:rsid w:val="001B55A4"/>
    <w:rsid w:val="001B5E14"/>
    <w:rsid w:val="001B5FE7"/>
    <w:rsid w:val="001C022D"/>
    <w:rsid w:val="001C0855"/>
    <w:rsid w:val="001C0C29"/>
    <w:rsid w:val="001C112C"/>
    <w:rsid w:val="001C1AC5"/>
    <w:rsid w:val="001C46B6"/>
    <w:rsid w:val="001C4780"/>
    <w:rsid w:val="001C48FF"/>
    <w:rsid w:val="001C7300"/>
    <w:rsid w:val="001D0591"/>
    <w:rsid w:val="001D1B05"/>
    <w:rsid w:val="001D2836"/>
    <w:rsid w:val="001D2E76"/>
    <w:rsid w:val="001D5E3C"/>
    <w:rsid w:val="001D64B5"/>
    <w:rsid w:val="001D7D55"/>
    <w:rsid w:val="001D7EDF"/>
    <w:rsid w:val="001E0680"/>
    <w:rsid w:val="001E4E1F"/>
    <w:rsid w:val="001E7B31"/>
    <w:rsid w:val="001F06E8"/>
    <w:rsid w:val="001F1D3D"/>
    <w:rsid w:val="001F3D18"/>
    <w:rsid w:val="001F3EE3"/>
    <w:rsid w:val="001F652E"/>
    <w:rsid w:val="002034EB"/>
    <w:rsid w:val="00203B6E"/>
    <w:rsid w:val="00204043"/>
    <w:rsid w:val="00205698"/>
    <w:rsid w:val="002153B9"/>
    <w:rsid w:val="00215E4C"/>
    <w:rsid w:val="0021647F"/>
    <w:rsid w:val="00217319"/>
    <w:rsid w:val="002206C1"/>
    <w:rsid w:val="00220D59"/>
    <w:rsid w:val="00221378"/>
    <w:rsid w:val="002239E5"/>
    <w:rsid w:val="002241DF"/>
    <w:rsid w:val="00224F75"/>
    <w:rsid w:val="00227614"/>
    <w:rsid w:val="00231A8F"/>
    <w:rsid w:val="0023330F"/>
    <w:rsid w:val="0023420A"/>
    <w:rsid w:val="0023655F"/>
    <w:rsid w:val="0024035B"/>
    <w:rsid w:val="002424D2"/>
    <w:rsid w:val="00242E50"/>
    <w:rsid w:val="0024564C"/>
    <w:rsid w:val="00247C18"/>
    <w:rsid w:val="00247FE7"/>
    <w:rsid w:val="002508F4"/>
    <w:rsid w:val="00251247"/>
    <w:rsid w:val="0025215E"/>
    <w:rsid w:val="00252E1B"/>
    <w:rsid w:val="0025387E"/>
    <w:rsid w:val="00254599"/>
    <w:rsid w:val="0025533A"/>
    <w:rsid w:val="002612E6"/>
    <w:rsid w:val="00263B7C"/>
    <w:rsid w:val="00265B2B"/>
    <w:rsid w:val="00266421"/>
    <w:rsid w:val="0026693C"/>
    <w:rsid w:val="00267BB7"/>
    <w:rsid w:val="00270851"/>
    <w:rsid w:val="0027137D"/>
    <w:rsid w:val="002722C9"/>
    <w:rsid w:val="00272778"/>
    <w:rsid w:val="00273087"/>
    <w:rsid w:val="002743A6"/>
    <w:rsid w:val="00274535"/>
    <w:rsid w:val="00274D9E"/>
    <w:rsid w:val="00275A9F"/>
    <w:rsid w:val="00275F81"/>
    <w:rsid w:val="0027778C"/>
    <w:rsid w:val="002804BD"/>
    <w:rsid w:val="00283B6D"/>
    <w:rsid w:val="0028441A"/>
    <w:rsid w:val="002858D1"/>
    <w:rsid w:val="00285E3B"/>
    <w:rsid w:val="00286024"/>
    <w:rsid w:val="002900B6"/>
    <w:rsid w:val="00290E83"/>
    <w:rsid w:val="002912DF"/>
    <w:rsid w:val="0029407D"/>
    <w:rsid w:val="00295535"/>
    <w:rsid w:val="00295606"/>
    <w:rsid w:val="002A2F69"/>
    <w:rsid w:val="002A3174"/>
    <w:rsid w:val="002A73BC"/>
    <w:rsid w:val="002B1046"/>
    <w:rsid w:val="002B1CDC"/>
    <w:rsid w:val="002B380A"/>
    <w:rsid w:val="002B3D9C"/>
    <w:rsid w:val="002B4077"/>
    <w:rsid w:val="002B5AD0"/>
    <w:rsid w:val="002B5EE8"/>
    <w:rsid w:val="002B7DDF"/>
    <w:rsid w:val="002C0029"/>
    <w:rsid w:val="002C1079"/>
    <w:rsid w:val="002C12B2"/>
    <w:rsid w:val="002C1B2F"/>
    <w:rsid w:val="002C36A7"/>
    <w:rsid w:val="002C38FD"/>
    <w:rsid w:val="002C48AA"/>
    <w:rsid w:val="002C540C"/>
    <w:rsid w:val="002C5949"/>
    <w:rsid w:val="002C6309"/>
    <w:rsid w:val="002C7A43"/>
    <w:rsid w:val="002C7A68"/>
    <w:rsid w:val="002D0801"/>
    <w:rsid w:val="002D0C34"/>
    <w:rsid w:val="002D171D"/>
    <w:rsid w:val="002D1CBD"/>
    <w:rsid w:val="002D3814"/>
    <w:rsid w:val="002D54FC"/>
    <w:rsid w:val="002D72D9"/>
    <w:rsid w:val="002E3AF9"/>
    <w:rsid w:val="002E5964"/>
    <w:rsid w:val="002E685E"/>
    <w:rsid w:val="002F09E8"/>
    <w:rsid w:val="002F2118"/>
    <w:rsid w:val="002F26D3"/>
    <w:rsid w:val="002F3AA5"/>
    <w:rsid w:val="002F428F"/>
    <w:rsid w:val="002F4F3B"/>
    <w:rsid w:val="002F6529"/>
    <w:rsid w:val="002F6D92"/>
    <w:rsid w:val="00300335"/>
    <w:rsid w:val="0030090A"/>
    <w:rsid w:val="00301F4A"/>
    <w:rsid w:val="003056B1"/>
    <w:rsid w:val="00305912"/>
    <w:rsid w:val="0030665A"/>
    <w:rsid w:val="00312A98"/>
    <w:rsid w:val="00312C2C"/>
    <w:rsid w:val="00315062"/>
    <w:rsid w:val="003157C2"/>
    <w:rsid w:val="00316754"/>
    <w:rsid w:val="00320433"/>
    <w:rsid w:val="00321B09"/>
    <w:rsid w:val="00321D7D"/>
    <w:rsid w:val="00322D5C"/>
    <w:rsid w:val="00323BB3"/>
    <w:rsid w:val="00323BCE"/>
    <w:rsid w:val="00324020"/>
    <w:rsid w:val="0032501C"/>
    <w:rsid w:val="00330050"/>
    <w:rsid w:val="00330BD3"/>
    <w:rsid w:val="00331CC5"/>
    <w:rsid w:val="00332390"/>
    <w:rsid w:val="00334467"/>
    <w:rsid w:val="003403A4"/>
    <w:rsid w:val="00340F32"/>
    <w:rsid w:val="00342559"/>
    <w:rsid w:val="00342728"/>
    <w:rsid w:val="00342836"/>
    <w:rsid w:val="00344E10"/>
    <w:rsid w:val="00344E8F"/>
    <w:rsid w:val="003453D0"/>
    <w:rsid w:val="003536E8"/>
    <w:rsid w:val="003544CA"/>
    <w:rsid w:val="003566E9"/>
    <w:rsid w:val="00356746"/>
    <w:rsid w:val="00356778"/>
    <w:rsid w:val="003574C8"/>
    <w:rsid w:val="003577B9"/>
    <w:rsid w:val="0036312C"/>
    <w:rsid w:val="00371D6E"/>
    <w:rsid w:val="00375622"/>
    <w:rsid w:val="00375F9A"/>
    <w:rsid w:val="0037655A"/>
    <w:rsid w:val="00377EFF"/>
    <w:rsid w:val="0038046D"/>
    <w:rsid w:val="003837DD"/>
    <w:rsid w:val="00384C63"/>
    <w:rsid w:val="00385A0E"/>
    <w:rsid w:val="0039067C"/>
    <w:rsid w:val="003913AC"/>
    <w:rsid w:val="00395B7B"/>
    <w:rsid w:val="003A0206"/>
    <w:rsid w:val="003A0B77"/>
    <w:rsid w:val="003A1484"/>
    <w:rsid w:val="003A210D"/>
    <w:rsid w:val="003A28CF"/>
    <w:rsid w:val="003A2CEC"/>
    <w:rsid w:val="003A2DE2"/>
    <w:rsid w:val="003A2EC8"/>
    <w:rsid w:val="003A391D"/>
    <w:rsid w:val="003A41EF"/>
    <w:rsid w:val="003A49BC"/>
    <w:rsid w:val="003A5917"/>
    <w:rsid w:val="003A612D"/>
    <w:rsid w:val="003A738C"/>
    <w:rsid w:val="003A7C01"/>
    <w:rsid w:val="003A7F3D"/>
    <w:rsid w:val="003B07B4"/>
    <w:rsid w:val="003B25F2"/>
    <w:rsid w:val="003B54B0"/>
    <w:rsid w:val="003C0208"/>
    <w:rsid w:val="003C04A4"/>
    <w:rsid w:val="003C16BC"/>
    <w:rsid w:val="003C2A2D"/>
    <w:rsid w:val="003C3385"/>
    <w:rsid w:val="003C464D"/>
    <w:rsid w:val="003C4B4E"/>
    <w:rsid w:val="003C6623"/>
    <w:rsid w:val="003C6B65"/>
    <w:rsid w:val="003D260E"/>
    <w:rsid w:val="003D324E"/>
    <w:rsid w:val="003D359B"/>
    <w:rsid w:val="003D47FD"/>
    <w:rsid w:val="003D5EDC"/>
    <w:rsid w:val="003E21BE"/>
    <w:rsid w:val="003E42CA"/>
    <w:rsid w:val="003E4FD3"/>
    <w:rsid w:val="003E623C"/>
    <w:rsid w:val="003F175F"/>
    <w:rsid w:val="003F46DE"/>
    <w:rsid w:val="003F7369"/>
    <w:rsid w:val="0040085F"/>
    <w:rsid w:val="004025E4"/>
    <w:rsid w:val="00402D0C"/>
    <w:rsid w:val="00403A65"/>
    <w:rsid w:val="00404A9B"/>
    <w:rsid w:val="00407C8F"/>
    <w:rsid w:val="00412D9F"/>
    <w:rsid w:val="00413539"/>
    <w:rsid w:val="00415ED0"/>
    <w:rsid w:val="00420F35"/>
    <w:rsid w:val="00421619"/>
    <w:rsid w:val="00423799"/>
    <w:rsid w:val="0042386A"/>
    <w:rsid w:val="004239AE"/>
    <w:rsid w:val="00424272"/>
    <w:rsid w:val="004250E9"/>
    <w:rsid w:val="00425CEA"/>
    <w:rsid w:val="00425E6E"/>
    <w:rsid w:val="004267CF"/>
    <w:rsid w:val="004328D4"/>
    <w:rsid w:val="00433162"/>
    <w:rsid w:val="00434CBE"/>
    <w:rsid w:val="0043563D"/>
    <w:rsid w:val="004359D4"/>
    <w:rsid w:val="004368D4"/>
    <w:rsid w:val="0043718A"/>
    <w:rsid w:val="00437E23"/>
    <w:rsid w:val="00445418"/>
    <w:rsid w:val="00446CBB"/>
    <w:rsid w:val="00447B48"/>
    <w:rsid w:val="004538C9"/>
    <w:rsid w:val="00454B4A"/>
    <w:rsid w:val="00456305"/>
    <w:rsid w:val="00456400"/>
    <w:rsid w:val="004619FF"/>
    <w:rsid w:val="0046251B"/>
    <w:rsid w:val="00463DEA"/>
    <w:rsid w:val="00464D77"/>
    <w:rsid w:val="00466B1C"/>
    <w:rsid w:val="004674B0"/>
    <w:rsid w:val="00470DDA"/>
    <w:rsid w:val="0047127D"/>
    <w:rsid w:val="00473454"/>
    <w:rsid w:val="0047424A"/>
    <w:rsid w:val="004803D6"/>
    <w:rsid w:val="00483022"/>
    <w:rsid w:val="00487C02"/>
    <w:rsid w:val="0049020E"/>
    <w:rsid w:val="00490AFB"/>
    <w:rsid w:val="004917BF"/>
    <w:rsid w:val="00491A12"/>
    <w:rsid w:val="00492BFC"/>
    <w:rsid w:val="00496258"/>
    <w:rsid w:val="004A11CF"/>
    <w:rsid w:val="004A29E9"/>
    <w:rsid w:val="004A2EEA"/>
    <w:rsid w:val="004A483A"/>
    <w:rsid w:val="004B05BB"/>
    <w:rsid w:val="004B14C0"/>
    <w:rsid w:val="004B2F67"/>
    <w:rsid w:val="004B514F"/>
    <w:rsid w:val="004B71C4"/>
    <w:rsid w:val="004B7BCE"/>
    <w:rsid w:val="004B7D42"/>
    <w:rsid w:val="004C1166"/>
    <w:rsid w:val="004C37E9"/>
    <w:rsid w:val="004C3B61"/>
    <w:rsid w:val="004C5231"/>
    <w:rsid w:val="004C5D3B"/>
    <w:rsid w:val="004C74F5"/>
    <w:rsid w:val="004C7D00"/>
    <w:rsid w:val="004D1D4F"/>
    <w:rsid w:val="004D2A20"/>
    <w:rsid w:val="004D4E3A"/>
    <w:rsid w:val="004D6E50"/>
    <w:rsid w:val="004E1CE7"/>
    <w:rsid w:val="004E2796"/>
    <w:rsid w:val="004E28AF"/>
    <w:rsid w:val="004E5861"/>
    <w:rsid w:val="004E59DB"/>
    <w:rsid w:val="004E6D6F"/>
    <w:rsid w:val="004E6DD2"/>
    <w:rsid w:val="004E7D89"/>
    <w:rsid w:val="004F0AE5"/>
    <w:rsid w:val="004F1EF8"/>
    <w:rsid w:val="004F34FA"/>
    <w:rsid w:val="004F539D"/>
    <w:rsid w:val="004F5C51"/>
    <w:rsid w:val="004F7D16"/>
    <w:rsid w:val="005023CD"/>
    <w:rsid w:val="00502493"/>
    <w:rsid w:val="00503064"/>
    <w:rsid w:val="005059B7"/>
    <w:rsid w:val="00506B15"/>
    <w:rsid w:val="00506B32"/>
    <w:rsid w:val="00507B81"/>
    <w:rsid w:val="0051098F"/>
    <w:rsid w:val="005143F1"/>
    <w:rsid w:val="00516581"/>
    <w:rsid w:val="00530370"/>
    <w:rsid w:val="005327D7"/>
    <w:rsid w:val="00532CC5"/>
    <w:rsid w:val="00535737"/>
    <w:rsid w:val="005359D7"/>
    <w:rsid w:val="005411FB"/>
    <w:rsid w:val="005421B1"/>
    <w:rsid w:val="005422B3"/>
    <w:rsid w:val="00542653"/>
    <w:rsid w:val="00543DB8"/>
    <w:rsid w:val="0054552C"/>
    <w:rsid w:val="0054555D"/>
    <w:rsid w:val="00545E27"/>
    <w:rsid w:val="00547312"/>
    <w:rsid w:val="00547CEE"/>
    <w:rsid w:val="0055186C"/>
    <w:rsid w:val="0055388A"/>
    <w:rsid w:val="00557AB1"/>
    <w:rsid w:val="00562F4D"/>
    <w:rsid w:val="00564031"/>
    <w:rsid w:val="00564B99"/>
    <w:rsid w:val="005671EE"/>
    <w:rsid w:val="00567EA8"/>
    <w:rsid w:val="00573CE0"/>
    <w:rsid w:val="0057406F"/>
    <w:rsid w:val="00575A72"/>
    <w:rsid w:val="00575AC6"/>
    <w:rsid w:val="00575E84"/>
    <w:rsid w:val="00580308"/>
    <w:rsid w:val="00582996"/>
    <w:rsid w:val="00583140"/>
    <w:rsid w:val="00583CF3"/>
    <w:rsid w:val="0058765C"/>
    <w:rsid w:val="005909FD"/>
    <w:rsid w:val="00591212"/>
    <w:rsid w:val="005950B5"/>
    <w:rsid w:val="00597B32"/>
    <w:rsid w:val="005A143E"/>
    <w:rsid w:val="005A1ACF"/>
    <w:rsid w:val="005A490E"/>
    <w:rsid w:val="005A5892"/>
    <w:rsid w:val="005A597D"/>
    <w:rsid w:val="005A5EA1"/>
    <w:rsid w:val="005A6DED"/>
    <w:rsid w:val="005B1F5E"/>
    <w:rsid w:val="005B2787"/>
    <w:rsid w:val="005B3437"/>
    <w:rsid w:val="005B58E6"/>
    <w:rsid w:val="005B62F2"/>
    <w:rsid w:val="005B67A6"/>
    <w:rsid w:val="005B6E44"/>
    <w:rsid w:val="005B7B73"/>
    <w:rsid w:val="005C0548"/>
    <w:rsid w:val="005C433F"/>
    <w:rsid w:val="005C56A1"/>
    <w:rsid w:val="005C5879"/>
    <w:rsid w:val="005C6A56"/>
    <w:rsid w:val="005C763C"/>
    <w:rsid w:val="005C7EEC"/>
    <w:rsid w:val="005D00C3"/>
    <w:rsid w:val="005D0DC9"/>
    <w:rsid w:val="005D1720"/>
    <w:rsid w:val="005D18F5"/>
    <w:rsid w:val="005D3939"/>
    <w:rsid w:val="005D3A7D"/>
    <w:rsid w:val="005D3BE3"/>
    <w:rsid w:val="005D7698"/>
    <w:rsid w:val="005D7C52"/>
    <w:rsid w:val="005E30E3"/>
    <w:rsid w:val="005E7E85"/>
    <w:rsid w:val="005F0C8F"/>
    <w:rsid w:val="005F22BE"/>
    <w:rsid w:val="005F5584"/>
    <w:rsid w:val="005F611F"/>
    <w:rsid w:val="005F6B41"/>
    <w:rsid w:val="005F6D2C"/>
    <w:rsid w:val="0060566D"/>
    <w:rsid w:val="006069C8"/>
    <w:rsid w:val="00606E12"/>
    <w:rsid w:val="00613A08"/>
    <w:rsid w:val="00614AAA"/>
    <w:rsid w:val="00616CDA"/>
    <w:rsid w:val="00620A65"/>
    <w:rsid w:val="0062220C"/>
    <w:rsid w:val="0062266B"/>
    <w:rsid w:val="00625C10"/>
    <w:rsid w:val="006315D8"/>
    <w:rsid w:val="006322FD"/>
    <w:rsid w:val="0063616E"/>
    <w:rsid w:val="006428A1"/>
    <w:rsid w:val="00643E3F"/>
    <w:rsid w:val="0064458C"/>
    <w:rsid w:val="00645705"/>
    <w:rsid w:val="00650E15"/>
    <w:rsid w:val="00651445"/>
    <w:rsid w:val="00652DD2"/>
    <w:rsid w:val="00652FC0"/>
    <w:rsid w:val="006542F7"/>
    <w:rsid w:val="00654D81"/>
    <w:rsid w:val="00655DCC"/>
    <w:rsid w:val="0065700A"/>
    <w:rsid w:val="00657E68"/>
    <w:rsid w:val="006606F9"/>
    <w:rsid w:val="0066143E"/>
    <w:rsid w:val="00661542"/>
    <w:rsid w:val="006708CD"/>
    <w:rsid w:val="00670D48"/>
    <w:rsid w:val="00671DFD"/>
    <w:rsid w:val="006739EC"/>
    <w:rsid w:val="00674238"/>
    <w:rsid w:val="00677FC2"/>
    <w:rsid w:val="00680217"/>
    <w:rsid w:val="00681041"/>
    <w:rsid w:val="006819F6"/>
    <w:rsid w:val="00681B3C"/>
    <w:rsid w:val="00686077"/>
    <w:rsid w:val="006866F8"/>
    <w:rsid w:val="00687154"/>
    <w:rsid w:val="00692474"/>
    <w:rsid w:val="00693517"/>
    <w:rsid w:val="00694606"/>
    <w:rsid w:val="00694655"/>
    <w:rsid w:val="00695835"/>
    <w:rsid w:val="00695BA3"/>
    <w:rsid w:val="00696741"/>
    <w:rsid w:val="006A010D"/>
    <w:rsid w:val="006A110D"/>
    <w:rsid w:val="006A1705"/>
    <w:rsid w:val="006A1F32"/>
    <w:rsid w:val="006A2E1A"/>
    <w:rsid w:val="006A2EA5"/>
    <w:rsid w:val="006A5F15"/>
    <w:rsid w:val="006A6070"/>
    <w:rsid w:val="006A61E1"/>
    <w:rsid w:val="006A69E7"/>
    <w:rsid w:val="006B0044"/>
    <w:rsid w:val="006B05C6"/>
    <w:rsid w:val="006B0AC6"/>
    <w:rsid w:val="006B0C0B"/>
    <w:rsid w:val="006B16C5"/>
    <w:rsid w:val="006B19D5"/>
    <w:rsid w:val="006B4784"/>
    <w:rsid w:val="006B50CF"/>
    <w:rsid w:val="006B7238"/>
    <w:rsid w:val="006C0CCB"/>
    <w:rsid w:val="006C12ED"/>
    <w:rsid w:val="006C1479"/>
    <w:rsid w:val="006C1DB4"/>
    <w:rsid w:val="006C29F4"/>
    <w:rsid w:val="006C29FF"/>
    <w:rsid w:val="006C47BB"/>
    <w:rsid w:val="006C538F"/>
    <w:rsid w:val="006C6441"/>
    <w:rsid w:val="006C77D1"/>
    <w:rsid w:val="006D001E"/>
    <w:rsid w:val="006D01AA"/>
    <w:rsid w:val="006D10B9"/>
    <w:rsid w:val="006D2AB8"/>
    <w:rsid w:val="006D3745"/>
    <w:rsid w:val="006D5182"/>
    <w:rsid w:val="006D5FFB"/>
    <w:rsid w:val="006D62D2"/>
    <w:rsid w:val="006D6F54"/>
    <w:rsid w:val="006E4AC1"/>
    <w:rsid w:val="006E4CF5"/>
    <w:rsid w:val="006E55DF"/>
    <w:rsid w:val="006E61C3"/>
    <w:rsid w:val="006E63A0"/>
    <w:rsid w:val="006E757A"/>
    <w:rsid w:val="006E797E"/>
    <w:rsid w:val="006F481A"/>
    <w:rsid w:val="006F6F5F"/>
    <w:rsid w:val="006F74C6"/>
    <w:rsid w:val="007014B1"/>
    <w:rsid w:val="00701D42"/>
    <w:rsid w:val="0070250E"/>
    <w:rsid w:val="00704819"/>
    <w:rsid w:val="00704B2C"/>
    <w:rsid w:val="00704CEE"/>
    <w:rsid w:val="00706813"/>
    <w:rsid w:val="007068E6"/>
    <w:rsid w:val="00706E83"/>
    <w:rsid w:val="007074C0"/>
    <w:rsid w:val="0070756A"/>
    <w:rsid w:val="00711E44"/>
    <w:rsid w:val="00713233"/>
    <w:rsid w:val="007137C0"/>
    <w:rsid w:val="00715860"/>
    <w:rsid w:val="007173E0"/>
    <w:rsid w:val="00721A0F"/>
    <w:rsid w:val="007272B5"/>
    <w:rsid w:val="007275B2"/>
    <w:rsid w:val="00730B63"/>
    <w:rsid w:val="00732A68"/>
    <w:rsid w:val="00732BB2"/>
    <w:rsid w:val="007330B2"/>
    <w:rsid w:val="00733195"/>
    <w:rsid w:val="00733DEA"/>
    <w:rsid w:val="00734A55"/>
    <w:rsid w:val="00735AB6"/>
    <w:rsid w:val="00736497"/>
    <w:rsid w:val="00736FC4"/>
    <w:rsid w:val="00737708"/>
    <w:rsid w:val="007407D2"/>
    <w:rsid w:val="007443B4"/>
    <w:rsid w:val="00744B4E"/>
    <w:rsid w:val="007456DA"/>
    <w:rsid w:val="00745A16"/>
    <w:rsid w:val="00747C55"/>
    <w:rsid w:val="00754E5C"/>
    <w:rsid w:val="00761A94"/>
    <w:rsid w:val="00762001"/>
    <w:rsid w:val="007625FD"/>
    <w:rsid w:val="00763AC9"/>
    <w:rsid w:val="007654AE"/>
    <w:rsid w:val="007668C1"/>
    <w:rsid w:val="0077074A"/>
    <w:rsid w:val="00771A7B"/>
    <w:rsid w:val="007746E9"/>
    <w:rsid w:val="0077538D"/>
    <w:rsid w:val="00780C3F"/>
    <w:rsid w:val="00780E7F"/>
    <w:rsid w:val="007815FE"/>
    <w:rsid w:val="007823FC"/>
    <w:rsid w:val="007856F7"/>
    <w:rsid w:val="00787772"/>
    <w:rsid w:val="00791FDF"/>
    <w:rsid w:val="00793045"/>
    <w:rsid w:val="00793C11"/>
    <w:rsid w:val="00796090"/>
    <w:rsid w:val="00796635"/>
    <w:rsid w:val="00796FE9"/>
    <w:rsid w:val="007977F3"/>
    <w:rsid w:val="00797A52"/>
    <w:rsid w:val="007A1ADA"/>
    <w:rsid w:val="007A251D"/>
    <w:rsid w:val="007A40D1"/>
    <w:rsid w:val="007A5C24"/>
    <w:rsid w:val="007A7418"/>
    <w:rsid w:val="007A791B"/>
    <w:rsid w:val="007B0C25"/>
    <w:rsid w:val="007B1A18"/>
    <w:rsid w:val="007B2DC8"/>
    <w:rsid w:val="007B39B7"/>
    <w:rsid w:val="007B3A9D"/>
    <w:rsid w:val="007B3AAB"/>
    <w:rsid w:val="007B41F3"/>
    <w:rsid w:val="007B4EBA"/>
    <w:rsid w:val="007B5055"/>
    <w:rsid w:val="007B535B"/>
    <w:rsid w:val="007B65F3"/>
    <w:rsid w:val="007B790F"/>
    <w:rsid w:val="007C1B0A"/>
    <w:rsid w:val="007C3831"/>
    <w:rsid w:val="007C633A"/>
    <w:rsid w:val="007C6652"/>
    <w:rsid w:val="007C6D8F"/>
    <w:rsid w:val="007D2720"/>
    <w:rsid w:val="007D4432"/>
    <w:rsid w:val="007D5430"/>
    <w:rsid w:val="007D590B"/>
    <w:rsid w:val="007E2202"/>
    <w:rsid w:val="007E2371"/>
    <w:rsid w:val="007E3870"/>
    <w:rsid w:val="007E391C"/>
    <w:rsid w:val="007E59BE"/>
    <w:rsid w:val="007E6C35"/>
    <w:rsid w:val="007E6C95"/>
    <w:rsid w:val="007E72E4"/>
    <w:rsid w:val="007F0473"/>
    <w:rsid w:val="007F24BF"/>
    <w:rsid w:val="007F3718"/>
    <w:rsid w:val="007F56CE"/>
    <w:rsid w:val="007F6ABB"/>
    <w:rsid w:val="007F7174"/>
    <w:rsid w:val="008003B8"/>
    <w:rsid w:val="00801B15"/>
    <w:rsid w:val="008046E7"/>
    <w:rsid w:val="00807576"/>
    <w:rsid w:val="008077E4"/>
    <w:rsid w:val="00807AA9"/>
    <w:rsid w:val="00810175"/>
    <w:rsid w:val="00811B3F"/>
    <w:rsid w:val="00816773"/>
    <w:rsid w:val="0082108E"/>
    <w:rsid w:val="00824319"/>
    <w:rsid w:val="00826028"/>
    <w:rsid w:val="0082755F"/>
    <w:rsid w:val="00830E1D"/>
    <w:rsid w:val="008315E6"/>
    <w:rsid w:val="00833DC9"/>
    <w:rsid w:val="00834193"/>
    <w:rsid w:val="008361C5"/>
    <w:rsid w:val="0083635D"/>
    <w:rsid w:val="00844A9D"/>
    <w:rsid w:val="0084630A"/>
    <w:rsid w:val="00851F84"/>
    <w:rsid w:val="00854C1D"/>
    <w:rsid w:val="008573B7"/>
    <w:rsid w:val="00857B26"/>
    <w:rsid w:val="00860149"/>
    <w:rsid w:val="00860D53"/>
    <w:rsid w:val="00861BA0"/>
    <w:rsid w:val="00863B1F"/>
    <w:rsid w:val="00864E65"/>
    <w:rsid w:val="00870A52"/>
    <w:rsid w:val="008729F4"/>
    <w:rsid w:val="00873F51"/>
    <w:rsid w:val="00874079"/>
    <w:rsid w:val="00875057"/>
    <w:rsid w:val="00875B13"/>
    <w:rsid w:val="008768CE"/>
    <w:rsid w:val="00877497"/>
    <w:rsid w:val="0088093C"/>
    <w:rsid w:val="008847EB"/>
    <w:rsid w:val="008848B2"/>
    <w:rsid w:val="00886570"/>
    <w:rsid w:val="00892B27"/>
    <w:rsid w:val="00896F6A"/>
    <w:rsid w:val="008A0995"/>
    <w:rsid w:val="008A141A"/>
    <w:rsid w:val="008A20F5"/>
    <w:rsid w:val="008A4591"/>
    <w:rsid w:val="008A6923"/>
    <w:rsid w:val="008B75B2"/>
    <w:rsid w:val="008C3FBF"/>
    <w:rsid w:val="008C6630"/>
    <w:rsid w:val="008C70A9"/>
    <w:rsid w:val="008D1708"/>
    <w:rsid w:val="008D2E5E"/>
    <w:rsid w:val="008D3C6F"/>
    <w:rsid w:val="008D5EB0"/>
    <w:rsid w:val="008D6EDC"/>
    <w:rsid w:val="008E1C8E"/>
    <w:rsid w:val="008E202E"/>
    <w:rsid w:val="008E2073"/>
    <w:rsid w:val="008E54DD"/>
    <w:rsid w:val="008F19E8"/>
    <w:rsid w:val="008F22FC"/>
    <w:rsid w:val="008F6A12"/>
    <w:rsid w:val="009042A6"/>
    <w:rsid w:val="00905741"/>
    <w:rsid w:val="00910DC1"/>
    <w:rsid w:val="00910E24"/>
    <w:rsid w:val="00911FFD"/>
    <w:rsid w:val="00914318"/>
    <w:rsid w:val="00914566"/>
    <w:rsid w:val="009147E9"/>
    <w:rsid w:val="0091531F"/>
    <w:rsid w:val="00916EC6"/>
    <w:rsid w:val="00917E9C"/>
    <w:rsid w:val="00920204"/>
    <w:rsid w:val="009205ED"/>
    <w:rsid w:val="00920C8C"/>
    <w:rsid w:val="009217D4"/>
    <w:rsid w:val="0092205B"/>
    <w:rsid w:val="009225C0"/>
    <w:rsid w:val="00922B61"/>
    <w:rsid w:val="009274F7"/>
    <w:rsid w:val="0093363B"/>
    <w:rsid w:val="00934B4A"/>
    <w:rsid w:val="00935383"/>
    <w:rsid w:val="00936459"/>
    <w:rsid w:val="009365DF"/>
    <w:rsid w:val="0093664D"/>
    <w:rsid w:val="009401A4"/>
    <w:rsid w:val="0094068F"/>
    <w:rsid w:val="0094268C"/>
    <w:rsid w:val="0094335F"/>
    <w:rsid w:val="00944BCA"/>
    <w:rsid w:val="009462F2"/>
    <w:rsid w:val="009474CB"/>
    <w:rsid w:val="00947B3F"/>
    <w:rsid w:val="00950512"/>
    <w:rsid w:val="00952591"/>
    <w:rsid w:val="0095360B"/>
    <w:rsid w:val="009545A6"/>
    <w:rsid w:val="00955BDB"/>
    <w:rsid w:val="00955FE6"/>
    <w:rsid w:val="00956769"/>
    <w:rsid w:val="00960DE9"/>
    <w:rsid w:val="009629F7"/>
    <w:rsid w:val="00964596"/>
    <w:rsid w:val="009651D1"/>
    <w:rsid w:val="009664DC"/>
    <w:rsid w:val="00970DFC"/>
    <w:rsid w:val="00971060"/>
    <w:rsid w:val="00972122"/>
    <w:rsid w:val="0097265C"/>
    <w:rsid w:val="00973453"/>
    <w:rsid w:val="00975B03"/>
    <w:rsid w:val="00977030"/>
    <w:rsid w:val="0098120F"/>
    <w:rsid w:val="0098282B"/>
    <w:rsid w:val="00982BB1"/>
    <w:rsid w:val="0098320C"/>
    <w:rsid w:val="0098408B"/>
    <w:rsid w:val="00984CDC"/>
    <w:rsid w:val="009868C2"/>
    <w:rsid w:val="00990833"/>
    <w:rsid w:val="00990E70"/>
    <w:rsid w:val="009913A2"/>
    <w:rsid w:val="00994B3F"/>
    <w:rsid w:val="009A1FFF"/>
    <w:rsid w:val="009A4CB0"/>
    <w:rsid w:val="009A5136"/>
    <w:rsid w:val="009A5D2C"/>
    <w:rsid w:val="009A6EB2"/>
    <w:rsid w:val="009A7383"/>
    <w:rsid w:val="009B1B82"/>
    <w:rsid w:val="009B209A"/>
    <w:rsid w:val="009B20ED"/>
    <w:rsid w:val="009B4640"/>
    <w:rsid w:val="009B6006"/>
    <w:rsid w:val="009C29B4"/>
    <w:rsid w:val="009C2DB3"/>
    <w:rsid w:val="009C3CAB"/>
    <w:rsid w:val="009C4A72"/>
    <w:rsid w:val="009C52BF"/>
    <w:rsid w:val="009C5BBE"/>
    <w:rsid w:val="009D2157"/>
    <w:rsid w:val="009D2F58"/>
    <w:rsid w:val="009D3727"/>
    <w:rsid w:val="009D4BB3"/>
    <w:rsid w:val="009D6980"/>
    <w:rsid w:val="009E182F"/>
    <w:rsid w:val="009E6A8B"/>
    <w:rsid w:val="009F2ADB"/>
    <w:rsid w:val="009F49A8"/>
    <w:rsid w:val="009F64B2"/>
    <w:rsid w:val="00A023DE"/>
    <w:rsid w:val="00A03C64"/>
    <w:rsid w:val="00A04318"/>
    <w:rsid w:val="00A04E79"/>
    <w:rsid w:val="00A05A4E"/>
    <w:rsid w:val="00A127E7"/>
    <w:rsid w:val="00A14350"/>
    <w:rsid w:val="00A16A45"/>
    <w:rsid w:val="00A173D9"/>
    <w:rsid w:val="00A2000C"/>
    <w:rsid w:val="00A23FCA"/>
    <w:rsid w:val="00A25CB8"/>
    <w:rsid w:val="00A31E44"/>
    <w:rsid w:val="00A4144D"/>
    <w:rsid w:val="00A42C6F"/>
    <w:rsid w:val="00A42E07"/>
    <w:rsid w:val="00A43773"/>
    <w:rsid w:val="00A43F97"/>
    <w:rsid w:val="00A46D33"/>
    <w:rsid w:val="00A5113E"/>
    <w:rsid w:val="00A55775"/>
    <w:rsid w:val="00A576BC"/>
    <w:rsid w:val="00A60634"/>
    <w:rsid w:val="00A616BF"/>
    <w:rsid w:val="00A61F48"/>
    <w:rsid w:val="00A64EB9"/>
    <w:rsid w:val="00A6587C"/>
    <w:rsid w:val="00A665E3"/>
    <w:rsid w:val="00A66608"/>
    <w:rsid w:val="00A66A85"/>
    <w:rsid w:val="00A679F2"/>
    <w:rsid w:val="00A67A17"/>
    <w:rsid w:val="00A70DF9"/>
    <w:rsid w:val="00A71042"/>
    <w:rsid w:val="00A72422"/>
    <w:rsid w:val="00A74A98"/>
    <w:rsid w:val="00A75CC1"/>
    <w:rsid w:val="00A76164"/>
    <w:rsid w:val="00A76445"/>
    <w:rsid w:val="00A77F4B"/>
    <w:rsid w:val="00A80EC1"/>
    <w:rsid w:val="00A80F22"/>
    <w:rsid w:val="00A812CB"/>
    <w:rsid w:val="00A833B9"/>
    <w:rsid w:val="00A8357C"/>
    <w:rsid w:val="00A8490F"/>
    <w:rsid w:val="00A86663"/>
    <w:rsid w:val="00A91EE4"/>
    <w:rsid w:val="00A93CFE"/>
    <w:rsid w:val="00A94816"/>
    <w:rsid w:val="00A95581"/>
    <w:rsid w:val="00A96A2B"/>
    <w:rsid w:val="00A96E0A"/>
    <w:rsid w:val="00A97BED"/>
    <w:rsid w:val="00AA0248"/>
    <w:rsid w:val="00AA0607"/>
    <w:rsid w:val="00AA29F3"/>
    <w:rsid w:val="00AA3B92"/>
    <w:rsid w:val="00AA3DF8"/>
    <w:rsid w:val="00AA3FEF"/>
    <w:rsid w:val="00AA51F2"/>
    <w:rsid w:val="00AA5AF8"/>
    <w:rsid w:val="00AA6375"/>
    <w:rsid w:val="00AA6381"/>
    <w:rsid w:val="00AB1531"/>
    <w:rsid w:val="00AB28EF"/>
    <w:rsid w:val="00AB3386"/>
    <w:rsid w:val="00AC187A"/>
    <w:rsid w:val="00AC2060"/>
    <w:rsid w:val="00AC3121"/>
    <w:rsid w:val="00AC3AB8"/>
    <w:rsid w:val="00AD397C"/>
    <w:rsid w:val="00AD4715"/>
    <w:rsid w:val="00AD4CDC"/>
    <w:rsid w:val="00AD6FFF"/>
    <w:rsid w:val="00AE086D"/>
    <w:rsid w:val="00AE0D36"/>
    <w:rsid w:val="00AE384B"/>
    <w:rsid w:val="00AE3CFD"/>
    <w:rsid w:val="00AE7E33"/>
    <w:rsid w:val="00AE7EE6"/>
    <w:rsid w:val="00AF16C4"/>
    <w:rsid w:val="00AF1708"/>
    <w:rsid w:val="00AF5C5F"/>
    <w:rsid w:val="00B044FB"/>
    <w:rsid w:val="00B05DA8"/>
    <w:rsid w:val="00B06BF7"/>
    <w:rsid w:val="00B0731B"/>
    <w:rsid w:val="00B07543"/>
    <w:rsid w:val="00B12337"/>
    <w:rsid w:val="00B13DF9"/>
    <w:rsid w:val="00B155E2"/>
    <w:rsid w:val="00B16191"/>
    <w:rsid w:val="00B2019B"/>
    <w:rsid w:val="00B20623"/>
    <w:rsid w:val="00B22DB2"/>
    <w:rsid w:val="00B2494F"/>
    <w:rsid w:val="00B25F4E"/>
    <w:rsid w:val="00B26A55"/>
    <w:rsid w:val="00B26C79"/>
    <w:rsid w:val="00B27F43"/>
    <w:rsid w:val="00B30315"/>
    <w:rsid w:val="00B31BBC"/>
    <w:rsid w:val="00B31BCF"/>
    <w:rsid w:val="00B341AE"/>
    <w:rsid w:val="00B344B0"/>
    <w:rsid w:val="00B36DD8"/>
    <w:rsid w:val="00B374B5"/>
    <w:rsid w:val="00B413C1"/>
    <w:rsid w:val="00B44CA2"/>
    <w:rsid w:val="00B45498"/>
    <w:rsid w:val="00B46685"/>
    <w:rsid w:val="00B46A6B"/>
    <w:rsid w:val="00B50F03"/>
    <w:rsid w:val="00B51B65"/>
    <w:rsid w:val="00B51DED"/>
    <w:rsid w:val="00B525F3"/>
    <w:rsid w:val="00B52835"/>
    <w:rsid w:val="00B5323B"/>
    <w:rsid w:val="00B54AD1"/>
    <w:rsid w:val="00B554C1"/>
    <w:rsid w:val="00B576FD"/>
    <w:rsid w:val="00B602FF"/>
    <w:rsid w:val="00B63A2F"/>
    <w:rsid w:val="00B64221"/>
    <w:rsid w:val="00B64837"/>
    <w:rsid w:val="00B654A5"/>
    <w:rsid w:val="00B65E9A"/>
    <w:rsid w:val="00B66076"/>
    <w:rsid w:val="00B66D14"/>
    <w:rsid w:val="00B6778B"/>
    <w:rsid w:val="00B711BF"/>
    <w:rsid w:val="00B71F92"/>
    <w:rsid w:val="00B73205"/>
    <w:rsid w:val="00B73F85"/>
    <w:rsid w:val="00B74948"/>
    <w:rsid w:val="00B80A0D"/>
    <w:rsid w:val="00B84066"/>
    <w:rsid w:val="00B8630E"/>
    <w:rsid w:val="00B869CF"/>
    <w:rsid w:val="00B874B2"/>
    <w:rsid w:val="00B903DD"/>
    <w:rsid w:val="00B906B2"/>
    <w:rsid w:val="00B929C0"/>
    <w:rsid w:val="00B93184"/>
    <w:rsid w:val="00B9332B"/>
    <w:rsid w:val="00B94261"/>
    <w:rsid w:val="00B9721E"/>
    <w:rsid w:val="00BA1624"/>
    <w:rsid w:val="00BA1B10"/>
    <w:rsid w:val="00BA201E"/>
    <w:rsid w:val="00BA3C62"/>
    <w:rsid w:val="00BA5BBC"/>
    <w:rsid w:val="00BA5E5F"/>
    <w:rsid w:val="00BA761F"/>
    <w:rsid w:val="00BB23F9"/>
    <w:rsid w:val="00BB2D04"/>
    <w:rsid w:val="00BB3669"/>
    <w:rsid w:val="00BB412D"/>
    <w:rsid w:val="00BB4A51"/>
    <w:rsid w:val="00BB6F8B"/>
    <w:rsid w:val="00BC0343"/>
    <w:rsid w:val="00BC362E"/>
    <w:rsid w:val="00BC40CD"/>
    <w:rsid w:val="00BC6285"/>
    <w:rsid w:val="00BC7049"/>
    <w:rsid w:val="00BC797E"/>
    <w:rsid w:val="00BD2E70"/>
    <w:rsid w:val="00BD3B88"/>
    <w:rsid w:val="00BD60EA"/>
    <w:rsid w:val="00BD7374"/>
    <w:rsid w:val="00BE4F95"/>
    <w:rsid w:val="00BE6440"/>
    <w:rsid w:val="00BE694B"/>
    <w:rsid w:val="00BF1E7A"/>
    <w:rsid w:val="00BF3F64"/>
    <w:rsid w:val="00BF407C"/>
    <w:rsid w:val="00BF5AE9"/>
    <w:rsid w:val="00BF606C"/>
    <w:rsid w:val="00C027E1"/>
    <w:rsid w:val="00C02B41"/>
    <w:rsid w:val="00C05BB0"/>
    <w:rsid w:val="00C07459"/>
    <w:rsid w:val="00C10E3C"/>
    <w:rsid w:val="00C11792"/>
    <w:rsid w:val="00C11D4B"/>
    <w:rsid w:val="00C12C8E"/>
    <w:rsid w:val="00C1414D"/>
    <w:rsid w:val="00C14CB5"/>
    <w:rsid w:val="00C151DD"/>
    <w:rsid w:val="00C21E10"/>
    <w:rsid w:val="00C23739"/>
    <w:rsid w:val="00C239D3"/>
    <w:rsid w:val="00C2429B"/>
    <w:rsid w:val="00C25BF5"/>
    <w:rsid w:val="00C27A3D"/>
    <w:rsid w:val="00C27F1F"/>
    <w:rsid w:val="00C3300D"/>
    <w:rsid w:val="00C3366D"/>
    <w:rsid w:val="00C33885"/>
    <w:rsid w:val="00C34048"/>
    <w:rsid w:val="00C35252"/>
    <w:rsid w:val="00C35959"/>
    <w:rsid w:val="00C36A67"/>
    <w:rsid w:val="00C36D21"/>
    <w:rsid w:val="00C440B3"/>
    <w:rsid w:val="00C44ED9"/>
    <w:rsid w:val="00C451A8"/>
    <w:rsid w:val="00C453FB"/>
    <w:rsid w:val="00C46127"/>
    <w:rsid w:val="00C464B9"/>
    <w:rsid w:val="00C47EA5"/>
    <w:rsid w:val="00C5030F"/>
    <w:rsid w:val="00C52E7A"/>
    <w:rsid w:val="00C52EAD"/>
    <w:rsid w:val="00C53664"/>
    <w:rsid w:val="00C548AC"/>
    <w:rsid w:val="00C56B26"/>
    <w:rsid w:val="00C57825"/>
    <w:rsid w:val="00C57894"/>
    <w:rsid w:val="00C60981"/>
    <w:rsid w:val="00C62237"/>
    <w:rsid w:val="00C62396"/>
    <w:rsid w:val="00C65057"/>
    <w:rsid w:val="00C66767"/>
    <w:rsid w:val="00C6693E"/>
    <w:rsid w:val="00C678E7"/>
    <w:rsid w:val="00C7072F"/>
    <w:rsid w:val="00C7148C"/>
    <w:rsid w:val="00C726D9"/>
    <w:rsid w:val="00C75C9E"/>
    <w:rsid w:val="00C77294"/>
    <w:rsid w:val="00C80347"/>
    <w:rsid w:val="00C8404C"/>
    <w:rsid w:val="00C85604"/>
    <w:rsid w:val="00C95FE7"/>
    <w:rsid w:val="00CA1AF1"/>
    <w:rsid w:val="00CA2704"/>
    <w:rsid w:val="00CA5E34"/>
    <w:rsid w:val="00CB1395"/>
    <w:rsid w:val="00CB1C56"/>
    <w:rsid w:val="00CB36AA"/>
    <w:rsid w:val="00CB3CDF"/>
    <w:rsid w:val="00CC0490"/>
    <w:rsid w:val="00CC065A"/>
    <w:rsid w:val="00CC4986"/>
    <w:rsid w:val="00CD287F"/>
    <w:rsid w:val="00CD505E"/>
    <w:rsid w:val="00CD5099"/>
    <w:rsid w:val="00CD5B18"/>
    <w:rsid w:val="00CD5E28"/>
    <w:rsid w:val="00CD7404"/>
    <w:rsid w:val="00CD7CDD"/>
    <w:rsid w:val="00CE1027"/>
    <w:rsid w:val="00CE19A4"/>
    <w:rsid w:val="00CE2920"/>
    <w:rsid w:val="00CE5456"/>
    <w:rsid w:val="00CE61BA"/>
    <w:rsid w:val="00CE6C13"/>
    <w:rsid w:val="00CE710D"/>
    <w:rsid w:val="00CE788D"/>
    <w:rsid w:val="00CF0F34"/>
    <w:rsid w:val="00CF1F15"/>
    <w:rsid w:val="00CF51A6"/>
    <w:rsid w:val="00CF5338"/>
    <w:rsid w:val="00CF551B"/>
    <w:rsid w:val="00D01C17"/>
    <w:rsid w:val="00D05D86"/>
    <w:rsid w:val="00D063F6"/>
    <w:rsid w:val="00D077E9"/>
    <w:rsid w:val="00D11290"/>
    <w:rsid w:val="00D11DDC"/>
    <w:rsid w:val="00D147BE"/>
    <w:rsid w:val="00D14AA9"/>
    <w:rsid w:val="00D15D13"/>
    <w:rsid w:val="00D200A2"/>
    <w:rsid w:val="00D20326"/>
    <w:rsid w:val="00D2045E"/>
    <w:rsid w:val="00D2056D"/>
    <w:rsid w:val="00D21628"/>
    <w:rsid w:val="00D220E0"/>
    <w:rsid w:val="00D2464E"/>
    <w:rsid w:val="00D25347"/>
    <w:rsid w:val="00D275E0"/>
    <w:rsid w:val="00D27EF3"/>
    <w:rsid w:val="00D27F71"/>
    <w:rsid w:val="00D313F4"/>
    <w:rsid w:val="00D33CE9"/>
    <w:rsid w:val="00D34229"/>
    <w:rsid w:val="00D348BC"/>
    <w:rsid w:val="00D41900"/>
    <w:rsid w:val="00D424A4"/>
    <w:rsid w:val="00D42832"/>
    <w:rsid w:val="00D45D8B"/>
    <w:rsid w:val="00D46669"/>
    <w:rsid w:val="00D5021F"/>
    <w:rsid w:val="00D50C69"/>
    <w:rsid w:val="00D528AD"/>
    <w:rsid w:val="00D52C1D"/>
    <w:rsid w:val="00D54419"/>
    <w:rsid w:val="00D56C37"/>
    <w:rsid w:val="00D5720C"/>
    <w:rsid w:val="00D57EEE"/>
    <w:rsid w:val="00D617B1"/>
    <w:rsid w:val="00D65324"/>
    <w:rsid w:val="00D657F6"/>
    <w:rsid w:val="00D65D1B"/>
    <w:rsid w:val="00D662B3"/>
    <w:rsid w:val="00D7086F"/>
    <w:rsid w:val="00D73772"/>
    <w:rsid w:val="00D779E6"/>
    <w:rsid w:val="00D8024A"/>
    <w:rsid w:val="00D825EC"/>
    <w:rsid w:val="00D8310D"/>
    <w:rsid w:val="00D832A3"/>
    <w:rsid w:val="00D84986"/>
    <w:rsid w:val="00D876FD"/>
    <w:rsid w:val="00D901D3"/>
    <w:rsid w:val="00D90CC0"/>
    <w:rsid w:val="00D91B2C"/>
    <w:rsid w:val="00D9265D"/>
    <w:rsid w:val="00D926B5"/>
    <w:rsid w:val="00D92A1D"/>
    <w:rsid w:val="00D942CA"/>
    <w:rsid w:val="00D95127"/>
    <w:rsid w:val="00D9634A"/>
    <w:rsid w:val="00D9681A"/>
    <w:rsid w:val="00D9682E"/>
    <w:rsid w:val="00D96D8F"/>
    <w:rsid w:val="00D97161"/>
    <w:rsid w:val="00DA12E7"/>
    <w:rsid w:val="00DA16FF"/>
    <w:rsid w:val="00DA31CE"/>
    <w:rsid w:val="00DA404D"/>
    <w:rsid w:val="00DA41E7"/>
    <w:rsid w:val="00DA424C"/>
    <w:rsid w:val="00DA50C4"/>
    <w:rsid w:val="00DA5E79"/>
    <w:rsid w:val="00DB1F11"/>
    <w:rsid w:val="00DB298F"/>
    <w:rsid w:val="00DB4FA4"/>
    <w:rsid w:val="00DB4FCC"/>
    <w:rsid w:val="00DB5351"/>
    <w:rsid w:val="00DB53FB"/>
    <w:rsid w:val="00DB5454"/>
    <w:rsid w:val="00DB7113"/>
    <w:rsid w:val="00DC0349"/>
    <w:rsid w:val="00DC08CB"/>
    <w:rsid w:val="00DC1CD2"/>
    <w:rsid w:val="00DC201E"/>
    <w:rsid w:val="00DC35E7"/>
    <w:rsid w:val="00DC39FF"/>
    <w:rsid w:val="00DC48B0"/>
    <w:rsid w:val="00DC4A04"/>
    <w:rsid w:val="00DC7519"/>
    <w:rsid w:val="00DD00E3"/>
    <w:rsid w:val="00DD0646"/>
    <w:rsid w:val="00DD1CC2"/>
    <w:rsid w:val="00DD2268"/>
    <w:rsid w:val="00DD3735"/>
    <w:rsid w:val="00DD39CE"/>
    <w:rsid w:val="00DD4D3E"/>
    <w:rsid w:val="00DD5BE9"/>
    <w:rsid w:val="00DD5FC9"/>
    <w:rsid w:val="00DD7ACF"/>
    <w:rsid w:val="00DD7BEE"/>
    <w:rsid w:val="00DE1455"/>
    <w:rsid w:val="00DE1E1B"/>
    <w:rsid w:val="00DE59DF"/>
    <w:rsid w:val="00DE7EF4"/>
    <w:rsid w:val="00DF061B"/>
    <w:rsid w:val="00DF0F99"/>
    <w:rsid w:val="00DF21EF"/>
    <w:rsid w:val="00DF43F9"/>
    <w:rsid w:val="00DF482E"/>
    <w:rsid w:val="00DF5289"/>
    <w:rsid w:val="00E02A53"/>
    <w:rsid w:val="00E03368"/>
    <w:rsid w:val="00E040D5"/>
    <w:rsid w:val="00E04B86"/>
    <w:rsid w:val="00E07E7B"/>
    <w:rsid w:val="00E100F4"/>
    <w:rsid w:val="00E10718"/>
    <w:rsid w:val="00E111A4"/>
    <w:rsid w:val="00E11365"/>
    <w:rsid w:val="00E11CEA"/>
    <w:rsid w:val="00E14481"/>
    <w:rsid w:val="00E15A84"/>
    <w:rsid w:val="00E15B11"/>
    <w:rsid w:val="00E1775A"/>
    <w:rsid w:val="00E20806"/>
    <w:rsid w:val="00E25065"/>
    <w:rsid w:val="00E301FE"/>
    <w:rsid w:val="00E3164D"/>
    <w:rsid w:val="00E318F2"/>
    <w:rsid w:val="00E336BA"/>
    <w:rsid w:val="00E34B18"/>
    <w:rsid w:val="00E354BF"/>
    <w:rsid w:val="00E3566D"/>
    <w:rsid w:val="00E357DB"/>
    <w:rsid w:val="00E36945"/>
    <w:rsid w:val="00E36E61"/>
    <w:rsid w:val="00E3782E"/>
    <w:rsid w:val="00E4132A"/>
    <w:rsid w:val="00E42A55"/>
    <w:rsid w:val="00E4565C"/>
    <w:rsid w:val="00E46298"/>
    <w:rsid w:val="00E474C6"/>
    <w:rsid w:val="00E528FA"/>
    <w:rsid w:val="00E551DC"/>
    <w:rsid w:val="00E64033"/>
    <w:rsid w:val="00E65EE3"/>
    <w:rsid w:val="00E667C9"/>
    <w:rsid w:val="00E71F6B"/>
    <w:rsid w:val="00E72D09"/>
    <w:rsid w:val="00E77049"/>
    <w:rsid w:val="00E77FAA"/>
    <w:rsid w:val="00E80BBD"/>
    <w:rsid w:val="00E80F69"/>
    <w:rsid w:val="00E81E78"/>
    <w:rsid w:val="00E83A94"/>
    <w:rsid w:val="00E84CC3"/>
    <w:rsid w:val="00E86177"/>
    <w:rsid w:val="00E87736"/>
    <w:rsid w:val="00E90945"/>
    <w:rsid w:val="00E913DD"/>
    <w:rsid w:val="00E91DC4"/>
    <w:rsid w:val="00E94B21"/>
    <w:rsid w:val="00E9598B"/>
    <w:rsid w:val="00E969E2"/>
    <w:rsid w:val="00EA18C9"/>
    <w:rsid w:val="00EA1FE5"/>
    <w:rsid w:val="00EA3986"/>
    <w:rsid w:val="00EA3ACC"/>
    <w:rsid w:val="00EA5CBB"/>
    <w:rsid w:val="00EB087C"/>
    <w:rsid w:val="00EB250D"/>
    <w:rsid w:val="00EB28CC"/>
    <w:rsid w:val="00EB45E5"/>
    <w:rsid w:val="00EB4685"/>
    <w:rsid w:val="00EB7B3F"/>
    <w:rsid w:val="00EB7C9A"/>
    <w:rsid w:val="00EC0A6D"/>
    <w:rsid w:val="00EC1087"/>
    <w:rsid w:val="00EC30DB"/>
    <w:rsid w:val="00EC37A2"/>
    <w:rsid w:val="00EC4F0E"/>
    <w:rsid w:val="00EC6AF6"/>
    <w:rsid w:val="00ED1FCF"/>
    <w:rsid w:val="00ED2069"/>
    <w:rsid w:val="00ED210A"/>
    <w:rsid w:val="00ED44BC"/>
    <w:rsid w:val="00ED4D05"/>
    <w:rsid w:val="00ED51ED"/>
    <w:rsid w:val="00ED5560"/>
    <w:rsid w:val="00ED7201"/>
    <w:rsid w:val="00EE0CB2"/>
    <w:rsid w:val="00EE22A5"/>
    <w:rsid w:val="00EE2F88"/>
    <w:rsid w:val="00EE37E1"/>
    <w:rsid w:val="00EE44A2"/>
    <w:rsid w:val="00EE6097"/>
    <w:rsid w:val="00EE6DC0"/>
    <w:rsid w:val="00EF1053"/>
    <w:rsid w:val="00EF11CB"/>
    <w:rsid w:val="00EF2BC4"/>
    <w:rsid w:val="00EF6881"/>
    <w:rsid w:val="00F00838"/>
    <w:rsid w:val="00F00DB1"/>
    <w:rsid w:val="00F00E43"/>
    <w:rsid w:val="00F01CD8"/>
    <w:rsid w:val="00F07822"/>
    <w:rsid w:val="00F07D48"/>
    <w:rsid w:val="00F110EF"/>
    <w:rsid w:val="00F123C3"/>
    <w:rsid w:val="00F159AC"/>
    <w:rsid w:val="00F21CE3"/>
    <w:rsid w:val="00F2239E"/>
    <w:rsid w:val="00F25373"/>
    <w:rsid w:val="00F253BC"/>
    <w:rsid w:val="00F25EDB"/>
    <w:rsid w:val="00F274DA"/>
    <w:rsid w:val="00F278CF"/>
    <w:rsid w:val="00F30C59"/>
    <w:rsid w:val="00F31960"/>
    <w:rsid w:val="00F3597C"/>
    <w:rsid w:val="00F378E9"/>
    <w:rsid w:val="00F425EF"/>
    <w:rsid w:val="00F45D66"/>
    <w:rsid w:val="00F46716"/>
    <w:rsid w:val="00F503CB"/>
    <w:rsid w:val="00F53C4B"/>
    <w:rsid w:val="00F54CA8"/>
    <w:rsid w:val="00F54F39"/>
    <w:rsid w:val="00F55922"/>
    <w:rsid w:val="00F5720B"/>
    <w:rsid w:val="00F57578"/>
    <w:rsid w:val="00F60CAB"/>
    <w:rsid w:val="00F6175B"/>
    <w:rsid w:val="00F619B6"/>
    <w:rsid w:val="00F61CB5"/>
    <w:rsid w:val="00F61D15"/>
    <w:rsid w:val="00F64170"/>
    <w:rsid w:val="00F64F2B"/>
    <w:rsid w:val="00F6578A"/>
    <w:rsid w:val="00F65FD4"/>
    <w:rsid w:val="00F67A11"/>
    <w:rsid w:val="00F67CFF"/>
    <w:rsid w:val="00F706AE"/>
    <w:rsid w:val="00F71455"/>
    <w:rsid w:val="00F72134"/>
    <w:rsid w:val="00F749B4"/>
    <w:rsid w:val="00F7782C"/>
    <w:rsid w:val="00F80B8D"/>
    <w:rsid w:val="00F81E26"/>
    <w:rsid w:val="00F82BF2"/>
    <w:rsid w:val="00F82D6D"/>
    <w:rsid w:val="00F8326F"/>
    <w:rsid w:val="00F835EC"/>
    <w:rsid w:val="00F83F37"/>
    <w:rsid w:val="00F841F1"/>
    <w:rsid w:val="00F84D19"/>
    <w:rsid w:val="00F90556"/>
    <w:rsid w:val="00F90B74"/>
    <w:rsid w:val="00F91F02"/>
    <w:rsid w:val="00F941F4"/>
    <w:rsid w:val="00F94BE2"/>
    <w:rsid w:val="00FA03A4"/>
    <w:rsid w:val="00FA10F1"/>
    <w:rsid w:val="00FA23AA"/>
    <w:rsid w:val="00FA3E1E"/>
    <w:rsid w:val="00FA5AD0"/>
    <w:rsid w:val="00FA6B1D"/>
    <w:rsid w:val="00FA7143"/>
    <w:rsid w:val="00FA7809"/>
    <w:rsid w:val="00FB207F"/>
    <w:rsid w:val="00FB2E1C"/>
    <w:rsid w:val="00FB2E92"/>
    <w:rsid w:val="00FB6ED9"/>
    <w:rsid w:val="00FB7F00"/>
    <w:rsid w:val="00FC22F9"/>
    <w:rsid w:val="00FC3B2C"/>
    <w:rsid w:val="00FC5FED"/>
    <w:rsid w:val="00FC77BC"/>
    <w:rsid w:val="00FD3E35"/>
    <w:rsid w:val="00FD5CA4"/>
    <w:rsid w:val="00FD6574"/>
    <w:rsid w:val="00FE0691"/>
    <w:rsid w:val="00FE2459"/>
    <w:rsid w:val="00FE3CC6"/>
    <w:rsid w:val="00FE610B"/>
    <w:rsid w:val="00FE6F6F"/>
    <w:rsid w:val="00FF0998"/>
    <w:rsid w:val="00FF1E65"/>
    <w:rsid w:val="00FF2352"/>
    <w:rsid w:val="00FF3393"/>
    <w:rsid w:val="00FF4808"/>
    <w:rsid w:val="00FF5E8F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42576"/>
  <w15:docId w15:val="{B28D5E67-73B3-4840-980F-11B59E60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61F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3164D"/>
    <w:pPr>
      <w:keepNext/>
      <w:tabs>
        <w:tab w:val="left" w:pos="12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3164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3453D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3164D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3164D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453D0"/>
    <w:rPr>
      <w:rFonts w:ascii="Cambria" w:hAnsi="Cambria" w:cs="Times New Roman"/>
      <w:b/>
      <w:bCs/>
      <w:color w:val="4F81BD"/>
      <w:lang w:eastAsia="en-US"/>
    </w:rPr>
  </w:style>
  <w:style w:type="paragraph" w:styleId="Zhlav">
    <w:name w:val="header"/>
    <w:basedOn w:val="Normln"/>
    <w:link w:val="ZhlavChar"/>
    <w:uiPriority w:val="99"/>
    <w:rsid w:val="00E316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3164D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E3164D"/>
    <w:pPr>
      <w:tabs>
        <w:tab w:val="left" w:pos="12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3164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E3164D"/>
    <w:pPr>
      <w:tabs>
        <w:tab w:val="left" w:pos="1276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E3164D"/>
    <w:rPr>
      <w:rFonts w:ascii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99"/>
    <w:semiHidden/>
    <w:rsid w:val="00492BFC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Import5">
    <w:name w:val="Import 5"/>
    <w:basedOn w:val="Normln"/>
    <w:uiPriority w:val="99"/>
    <w:rsid w:val="00E3164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E3164D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87736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02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25B5B"/>
    <w:rPr>
      <w:rFonts w:ascii="Tahoma" w:hAnsi="Tahoma" w:cs="Tahoma"/>
      <w:sz w:val="16"/>
      <w:szCs w:val="16"/>
      <w:lang w:eastAsia="en-US"/>
    </w:rPr>
  </w:style>
  <w:style w:type="paragraph" w:styleId="slovanseznam5">
    <w:name w:val="List Number 5"/>
    <w:basedOn w:val="Normln"/>
    <w:uiPriority w:val="99"/>
    <w:rsid w:val="002C38FD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noProof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46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46685"/>
    <w:rPr>
      <w:rFonts w:cs="Calibri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4331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331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33162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33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33162"/>
    <w:rPr>
      <w:rFonts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433162"/>
    <w:rPr>
      <w:rFonts w:cs="Calibri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3453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3453D0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3453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453D0"/>
    <w:rPr>
      <w:rFonts w:cs="Calibri"/>
      <w:lang w:eastAsia="en-US"/>
    </w:rPr>
  </w:style>
  <w:style w:type="paragraph" w:styleId="Zkladntext3">
    <w:name w:val="Body Text 3"/>
    <w:basedOn w:val="Normln"/>
    <w:link w:val="Zkladntext3Char"/>
    <w:uiPriority w:val="99"/>
    <w:rsid w:val="003453D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3453D0"/>
    <w:rPr>
      <w:rFonts w:cs="Calibri"/>
      <w:sz w:val="16"/>
      <w:szCs w:val="16"/>
      <w:lang w:eastAsia="en-US"/>
    </w:rPr>
  </w:style>
  <w:style w:type="table" w:styleId="Mkatabulky">
    <w:name w:val="Table Grid"/>
    <w:basedOn w:val="Normlntabulka"/>
    <w:locked/>
    <w:rsid w:val="002F6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B409C"/>
    <w:rPr>
      <w:rFonts w:cs="Calibri"/>
      <w:lang w:eastAsia="en-US"/>
    </w:rPr>
  </w:style>
  <w:style w:type="paragraph" w:customStyle="1" w:styleId="Default">
    <w:name w:val="Default"/>
    <w:rsid w:val="006D62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s.gov.cz/ekonomicke-subjekty?ico=47672234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reklama@dp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4AD07-87AB-4BB0-B27C-42751176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2030</Words>
  <Characters>11979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Dopravní podnik Ostrava a.s.</Company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mazurovae</dc:creator>
  <cp:lastModifiedBy>Boháčová Martina</cp:lastModifiedBy>
  <cp:revision>4</cp:revision>
  <cp:lastPrinted>2025-01-24T07:44:00Z</cp:lastPrinted>
  <dcterms:created xsi:type="dcterms:W3CDTF">2025-12-22T09:15:00Z</dcterms:created>
  <dcterms:modified xsi:type="dcterms:W3CDTF">2025-12-22T10:33:00Z</dcterms:modified>
</cp:coreProperties>
</file>