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8025" w14:textId="5E503AA6" w:rsidR="004A02F7" w:rsidRDefault="004A02F7" w:rsidP="00273F8D">
      <w:pPr>
        <w:tabs>
          <w:tab w:val="left" w:pos="1418"/>
        </w:tabs>
        <w:spacing w:before="600"/>
      </w:pPr>
      <w:r w:rsidRPr="007C5BBC">
        <w:t>Č. smlouvy:</w:t>
      </w:r>
      <w:r w:rsidRPr="007C5BBC">
        <w:tab/>
      </w:r>
      <w:r w:rsidR="00414070">
        <w:rPr>
          <w:szCs w:val="20"/>
        </w:rPr>
        <w:t>1</w:t>
      </w:r>
      <w:r w:rsidR="00A079CF">
        <w:rPr>
          <w:szCs w:val="20"/>
        </w:rPr>
        <w:t>10</w:t>
      </w:r>
      <w:r w:rsidR="00414070">
        <w:rPr>
          <w:szCs w:val="20"/>
        </w:rPr>
        <w:t>/202</w:t>
      </w:r>
      <w:r w:rsidR="00A079CF">
        <w:rPr>
          <w:szCs w:val="20"/>
        </w:rPr>
        <w:t>5</w:t>
      </w:r>
    </w:p>
    <w:p w14:paraId="7D99D614" w14:textId="57CB27DB" w:rsidR="00B727F2" w:rsidRPr="00AC7D00" w:rsidRDefault="002D43E5" w:rsidP="00D06999">
      <w:pPr>
        <w:pStyle w:val="Nzev"/>
        <w:jc w:val="both"/>
      </w:pPr>
      <w:bookmarkStart w:id="0" w:name="_Hlk199841137"/>
      <w:r w:rsidRPr="002D43E5">
        <w:rPr>
          <w:szCs w:val="18"/>
        </w:rPr>
        <w:t>Dodatek č.</w:t>
      </w:r>
      <w:r>
        <w:rPr>
          <w:szCs w:val="18"/>
        </w:rPr>
        <w:t xml:space="preserve"> </w:t>
      </w:r>
      <w:r w:rsidR="00D06999">
        <w:rPr>
          <w:szCs w:val="18"/>
        </w:rPr>
        <w:t xml:space="preserve">1 ke </w:t>
      </w:r>
      <w:r w:rsidR="00D06999" w:rsidRPr="00D06999">
        <w:rPr>
          <w:szCs w:val="18"/>
        </w:rPr>
        <w:t>Smlouv</w:t>
      </w:r>
      <w:r w:rsidR="00D06999">
        <w:rPr>
          <w:szCs w:val="18"/>
        </w:rPr>
        <w:t>ě</w:t>
      </w:r>
      <w:r w:rsidR="00D06999" w:rsidRPr="00D06999">
        <w:rPr>
          <w:szCs w:val="18"/>
        </w:rPr>
        <w:t xml:space="preserve"> </w:t>
      </w:r>
      <w:r w:rsidR="00A079CF" w:rsidRPr="00A079CF">
        <w:rPr>
          <w:szCs w:val="18"/>
        </w:rPr>
        <w:t>O PROVEDENÍ AUDITU VHODNOSTI POUŽITÝCH METODIK VYHODNOCENÍ VÝPOČTU ÚSPOR ENERGIÍ A EMISÍ CO2 A POSOUZENÍ FINANČNÍCH PROSTŘEDKŮ POSKYTNUTÝCH V RÁMCI PROGRAMU NZÚ PRO RODINNÉ A BYTOVÉ DOMY</w:t>
      </w:r>
    </w:p>
    <w:bookmarkEnd w:id="0"/>
    <w:p w14:paraId="11B6C749" w14:textId="77777777" w:rsidR="004A02F7" w:rsidRPr="004A02F7" w:rsidRDefault="004A02F7" w:rsidP="004A02F7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C08057A" w14:textId="77777777" w:rsidR="00273F8D" w:rsidRPr="007C5BBC" w:rsidRDefault="00273F8D" w:rsidP="00273F8D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4AC6D783" w14:textId="77777777" w:rsidR="00273F8D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zřízený zákonem č. 388/1991 Sb., o Státním fondu životního prostředí České republiky</w:t>
      </w:r>
    </w:p>
    <w:p w14:paraId="49468D4A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sídl</w:t>
      </w:r>
      <w:r w:rsidR="006F53EB">
        <w:rPr>
          <w:rFonts w:cs="Segoe UI"/>
          <w:iCs/>
        </w:rPr>
        <w:t>o:</w:t>
      </w:r>
      <w:r w:rsidRPr="007C5BBC">
        <w:rPr>
          <w:rFonts w:cs="Segoe UI"/>
          <w:iCs/>
        </w:rPr>
        <w:t xml:space="preserve"> Kaplanova 1931/1, 148 00 Praha 11</w:t>
      </w:r>
      <w:r>
        <w:rPr>
          <w:rFonts w:cs="Segoe UI"/>
          <w:iCs/>
        </w:rPr>
        <w:t xml:space="preserve"> – Chodov</w:t>
      </w:r>
    </w:p>
    <w:p w14:paraId="32A71B69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zastoupen</w:t>
      </w:r>
      <w:r>
        <w:rPr>
          <w:rFonts w:cs="Segoe UI"/>
          <w:iCs/>
        </w:rPr>
        <w:t>ý</w:t>
      </w:r>
      <w:r w:rsidRPr="007C5BBC">
        <w:rPr>
          <w:rFonts w:cs="Segoe UI"/>
          <w:iCs/>
        </w:rPr>
        <w:t>: Ing. Petrem Valdmanem, ředitelem Státního fondu životního prostředí ČR</w:t>
      </w:r>
    </w:p>
    <w:p w14:paraId="4FD36894" w14:textId="5674F55A" w:rsidR="002B61C9" w:rsidRPr="007C5BBC" w:rsidRDefault="002B61C9" w:rsidP="002B61C9">
      <w:pPr>
        <w:rPr>
          <w:rFonts w:cs="Segoe UI"/>
          <w:iCs/>
        </w:rPr>
      </w:pPr>
      <w:r w:rsidRPr="007C5BBC">
        <w:rPr>
          <w:rFonts w:cs="Segoe UI"/>
          <w:iCs/>
        </w:rPr>
        <w:t>IČ</w:t>
      </w:r>
      <w:r w:rsidR="000D4D05">
        <w:rPr>
          <w:rFonts w:cs="Segoe UI"/>
          <w:iCs/>
        </w:rPr>
        <w:t>O</w:t>
      </w:r>
      <w:r w:rsidRPr="007C5BBC">
        <w:rPr>
          <w:rFonts w:cs="Segoe UI"/>
          <w:iCs/>
        </w:rPr>
        <w:t>: 00020729</w:t>
      </w:r>
    </w:p>
    <w:p w14:paraId="7C5FE302" w14:textId="77777777" w:rsidR="002B61C9" w:rsidRPr="007C5BBC" w:rsidRDefault="002B61C9" w:rsidP="00273F8D">
      <w:pPr>
        <w:rPr>
          <w:rFonts w:cs="Segoe UI"/>
          <w:iCs/>
        </w:rPr>
      </w:pPr>
      <w:r w:rsidRPr="007C5BBC">
        <w:rPr>
          <w:rFonts w:cs="Segoe UI"/>
          <w:iCs/>
        </w:rPr>
        <w:t>DIČ: není plátcem DPH</w:t>
      </w:r>
    </w:p>
    <w:p w14:paraId="0594BD7D" w14:textId="77777777" w:rsidR="00273F8D" w:rsidRPr="007C5BBC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korespondenční adresa: Olbrachtova 2006/9, 140 00 Praha 4</w:t>
      </w:r>
      <w:r>
        <w:rPr>
          <w:rFonts w:cs="Segoe UI"/>
          <w:iCs/>
        </w:rPr>
        <w:t xml:space="preserve"> – Krč</w:t>
      </w:r>
    </w:p>
    <w:p w14:paraId="36361E55" w14:textId="77777777" w:rsidR="00273F8D" w:rsidRDefault="00273F8D" w:rsidP="00273F8D">
      <w:pPr>
        <w:rPr>
          <w:rFonts w:cs="Segoe UI"/>
        </w:rPr>
      </w:pPr>
      <w:r w:rsidRPr="007C5BBC">
        <w:rPr>
          <w:rFonts w:cs="Segoe UI"/>
        </w:rPr>
        <w:t>bankovní spojení: Česká národní banka, č. účtu: 210008-9025001/0710</w:t>
      </w:r>
    </w:p>
    <w:p w14:paraId="360B6EE9" w14:textId="740219ED" w:rsidR="000D4D05" w:rsidRDefault="00273F8D" w:rsidP="000D4D05">
      <w:pPr>
        <w:rPr>
          <w:rFonts w:cs="Segoe UI"/>
          <w:iCs/>
        </w:rPr>
      </w:pPr>
      <w:r>
        <w:rPr>
          <w:rFonts w:cs="Segoe UI"/>
          <w:iCs/>
        </w:rPr>
        <w:t>kontaktní osoba</w:t>
      </w:r>
      <w:r w:rsidR="002B61C9">
        <w:rPr>
          <w:rFonts w:cs="Segoe UI"/>
          <w:iCs/>
        </w:rPr>
        <w:t xml:space="preserve"> pro </w:t>
      </w:r>
      <w:r w:rsidR="006F53EB">
        <w:rPr>
          <w:rFonts w:cs="Segoe UI"/>
          <w:iCs/>
        </w:rPr>
        <w:t>účely smlouvy</w:t>
      </w:r>
      <w:r>
        <w:rPr>
          <w:rFonts w:cs="Segoe UI"/>
          <w:iCs/>
        </w:rPr>
        <w:t>:</w:t>
      </w:r>
      <w:r w:rsidR="00D06999">
        <w:rPr>
          <w:rFonts w:cs="Segoe UI"/>
          <w:iCs/>
        </w:rPr>
        <w:t xml:space="preserve"> </w:t>
      </w:r>
    </w:p>
    <w:p w14:paraId="0149CDB0" w14:textId="1E17914D" w:rsidR="00A079CF" w:rsidRPr="003154AC" w:rsidRDefault="000D1D10" w:rsidP="00A079CF">
      <w:pPr>
        <w:ind w:firstLine="708"/>
        <w:rPr>
          <w:rFonts w:cs="Segoe UI"/>
          <w:iCs/>
        </w:rPr>
      </w:pPr>
      <w:proofErr w:type="spellStart"/>
      <w:r w:rsidRPr="000D1D10">
        <w:rPr>
          <w:rFonts w:cs="Segoe UI"/>
          <w:iCs/>
          <w:highlight w:val="yellow"/>
        </w:rPr>
        <w:t>xxxxx</w:t>
      </w:r>
      <w:proofErr w:type="spellEnd"/>
      <w:r w:rsidR="00A079CF">
        <w:rPr>
          <w:rFonts w:cs="Segoe UI"/>
          <w:iCs/>
        </w:rPr>
        <w:t xml:space="preserve">, tel.: </w:t>
      </w:r>
      <w:proofErr w:type="spellStart"/>
      <w:r w:rsidRPr="000D1D10">
        <w:rPr>
          <w:rFonts w:cs="Segoe UI"/>
          <w:iCs/>
          <w:highlight w:val="yellow"/>
        </w:rPr>
        <w:t>xxxxx</w:t>
      </w:r>
      <w:proofErr w:type="spellEnd"/>
      <w:r w:rsidR="00A079CF">
        <w:rPr>
          <w:rFonts w:cs="Segoe UI"/>
          <w:iCs/>
        </w:rPr>
        <w:t xml:space="preserve">, e-mail: </w:t>
      </w:r>
      <w:proofErr w:type="spellStart"/>
      <w:r w:rsidRPr="000D1D10">
        <w:rPr>
          <w:rFonts w:cs="Segoe UI"/>
          <w:iCs/>
          <w:highlight w:val="yellow"/>
        </w:rPr>
        <w:t>xxxxx</w:t>
      </w:r>
      <w:proofErr w:type="spellEnd"/>
    </w:p>
    <w:p w14:paraId="0764829A" w14:textId="0C5F9AC2" w:rsidR="00A079CF" w:rsidRPr="007C5BBC" w:rsidRDefault="000D1D10" w:rsidP="00A079CF">
      <w:pPr>
        <w:ind w:firstLine="708"/>
        <w:rPr>
          <w:rFonts w:cs="Segoe UI"/>
          <w:iCs/>
        </w:rPr>
      </w:pPr>
      <w:proofErr w:type="spellStart"/>
      <w:r w:rsidRPr="000D1D10">
        <w:rPr>
          <w:rFonts w:cs="Segoe UI"/>
          <w:iCs/>
          <w:highlight w:val="yellow"/>
        </w:rPr>
        <w:t>xxxxx</w:t>
      </w:r>
      <w:proofErr w:type="spellEnd"/>
      <w:r w:rsidR="00A079CF" w:rsidRPr="003154AC">
        <w:rPr>
          <w:rFonts w:cs="Segoe UI"/>
          <w:iCs/>
        </w:rPr>
        <w:t>, tel.:</w:t>
      </w:r>
      <w:r w:rsidR="00A079CF">
        <w:rPr>
          <w:rFonts w:cs="Segoe UI"/>
          <w:iCs/>
        </w:rPr>
        <w:t xml:space="preserve"> </w:t>
      </w:r>
      <w:proofErr w:type="spellStart"/>
      <w:r w:rsidRPr="000D1D10">
        <w:rPr>
          <w:rFonts w:cs="Segoe UI"/>
          <w:iCs/>
          <w:highlight w:val="yellow"/>
        </w:rPr>
        <w:t>xxxxx</w:t>
      </w:r>
      <w:proofErr w:type="spellEnd"/>
      <w:r w:rsidR="00A079CF" w:rsidRPr="003154AC">
        <w:rPr>
          <w:rFonts w:cs="Segoe UI"/>
          <w:iCs/>
        </w:rPr>
        <w:t xml:space="preserve">, e-mail: </w:t>
      </w:r>
      <w:proofErr w:type="spellStart"/>
      <w:r w:rsidRPr="000D1D10">
        <w:rPr>
          <w:rFonts w:cs="Segoe UI"/>
          <w:iCs/>
          <w:highlight w:val="yellow"/>
        </w:rPr>
        <w:t>xxxxx</w:t>
      </w:r>
      <w:proofErr w:type="spellEnd"/>
    </w:p>
    <w:p w14:paraId="22F477B4" w14:textId="79DD3371" w:rsidR="00273F8D" w:rsidRPr="002B61C9" w:rsidRDefault="00273F8D" w:rsidP="000D4D05">
      <w:pPr>
        <w:spacing w:before="120"/>
        <w:rPr>
          <w:rFonts w:cs="Segoe UI"/>
          <w:i/>
          <w:iCs/>
        </w:rPr>
      </w:pPr>
      <w:r w:rsidRPr="002B61C9">
        <w:rPr>
          <w:rFonts w:cs="Segoe UI"/>
          <w:i/>
          <w:iCs/>
        </w:rPr>
        <w:t>(dále j</w:t>
      </w:r>
      <w:r w:rsidR="000A72DB">
        <w:rPr>
          <w:rFonts w:cs="Segoe UI"/>
          <w:i/>
          <w:iCs/>
        </w:rPr>
        <w:t>ako</w:t>
      </w:r>
      <w:r w:rsidRPr="002B61C9">
        <w:rPr>
          <w:rFonts w:cs="Segoe UI"/>
          <w:i/>
          <w:iCs/>
        </w:rPr>
        <w:t xml:space="preserve"> „</w:t>
      </w:r>
      <w:r w:rsidR="00D06999">
        <w:rPr>
          <w:i/>
          <w:iCs/>
          <w:szCs w:val="20"/>
        </w:rPr>
        <w:t>Objednatel</w:t>
      </w:r>
      <w:r w:rsidRPr="002B61C9">
        <w:rPr>
          <w:rFonts w:cs="Segoe UI"/>
          <w:i/>
          <w:iCs/>
        </w:rPr>
        <w:t>“)</w:t>
      </w:r>
    </w:p>
    <w:p w14:paraId="17A0FC79" w14:textId="77777777" w:rsidR="00273F8D" w:rsidRPr="007C5BBC" w:rsidRDefault="00273F8D" w:rsidP="000A72DB">
      <w:pPr>
        <w:spacing w:before="120"/>
        <w:rPr>
          <w:rFonts w:cs="Segoe UI"/>
          <w:iCs/>
        </w:rPr>
      </w:pPr>
      <w:r>
        <w:rPr>
          <w:rFonts w:cs="Segoe UI"/>
          <w:iCs/>
        </w:rPr>
        <w:t xml:space="preserve">na straně </w:t>
      </w:r>
      <w:r w:rsidR="002B61C9">
        <w:rPr>
          <w:rFonts w:cs="Segoe UI"/>
          <w:iCs/>
        </w:rPr>
        <w:t>jedné</w:t>
      </w:r>
    </w:p>
    <w:p w14:paraId="16027DC2" w14:textId="77777777" w:rsidR="00273F8D" w:rsidRPr="002B61C9" w:rsidRDefault="002B61C9" w:rsidP="002B61C9">
      <w:pPr>
        <w:spacing w:before="240" w:after="240"/>
      </w:pPr>
      <w:r w:rsidRPr="002B61C9">
        <w:t>a</w:t>
      </w:r>
    </w:p>
    <w:p w14:paraId="53F8BCB2" w14:textId="77777777" w:rsidR="00A079CF" w:rsidRPr="000A72DB" w:rsidRDefault="00A079CF" w:rsidP="00A079CF">
      <w:pPr>
        <w:rPr>
          <w:rFonts w:cs="Segoe UI"/>
          <w:b/>
          <w:bCs/>
          <w:iCs/>
        </w:rPr>
      </w:pPr>
      <w:r w:rsidRPr="00761153">
        <w:rPr>
          <w:b/>
          <w:bCs/>
          <w:szCs w:val="20"/>
        </w:rPr>
        <w:t>ENVIROS, s.r.o.</w:t>
      </w:r>
    </w:p>
    <w:p w14:paraId="086BD7D4" w14:textId="77777777" w:rsidR="00A079CF" w:rsidRDefault="00A079CF" w:rsidP="00A079CF">
      <w:pPr>
        <w:rPr>
          <w:rFonts w:cs="Segoe UI"/>
        </w:rPr>
      </w:pPr>
      <w:r>
        <w:rPr>
          <w:rFonts w:cs="Segoe UI"/>
        </w:rPr>
        <w:t>zapsaná v</w:t>
      </w:r>
      <w:r w:rsidRPr="00761153">
        <w:rPr>
          <w:rFonts w:cs="Segoe UI"/>
        </w:rPr>
        <w:t xml:space="preserve"> obchodním rejstříku vedeném Městským soudem v Praze, oddíl C, vložka </w:t>
      </w:r>
      <w:r w:rsidRPr="009C27E4">
        <w:rPr>
          <w:rFonts w:cs="Segoe UI"/>
        </w:rPr>
        <w:t>31001</w:t>
      </w:r>
    </w:p>
    <w:p w14:paraId="2C43875B" w14:textId="77777777" w:rsidR="00A079CF" w:rsidRPr="007C5BBC" w:rsidRDefault="00A079CF" w:rsidP="00A079CF">
      <w:pPr>
        <w:rPr>
          <w:rFonts w:cs="Segoe UI"/>
        </w:rPr>
      </w:pPr>
      <w:r>
        <w:rPr>
          <w:rFonts w:cs="Segoe UI"/>
        </w:rPr>
        <w:t xml:space="preserve">sídlo: </w:t>
      </w:r>
      <w:r w:rsidRPr="009C27E4">
        <w:rPr>
          <w:rFonts w:cs="Segoe UI"/>
        </w:rPr>
        <w:t>Dykova 53/10, Vinohrady, 101 00 Praha 10</w:t>
      </w:r>
      <w:r w:rsidRPr="009C27E4">
        <w:rPr>
          <w:rFonts w:cs="Segoe UI"/>
          <w:highlight w:val="lightGray"/>
        </w:rPr>
        <w:t xml:space="preserve"> </w:t>
      </w:r>
    </w:p>
    <w:p w14:paraId="35AC6F66" w14:textId="77777777" w:rsidR="00A079CF" w:rsidRPr="009C27E4" w:rsidRDefault="00A079CF" w:rsidP="00A079CF">
      <w:pPr>
        <w:rPr>
          <w:rFonts w:cs="Segoe UI"/>
        </w:rPr>
      </w:pPr>
      <w:r>
        <w:rPr>
          <w:rFonts w:cs="Segoe UI"/>
        </w:rPr>
        <w:t xml:space="preserve">zastoupena: </w:t>
      </w:r>
      <w:bookmarkStart w:id="1" w:name="_Hlk196469251"/>
      <w:r w:rsidRPr="009C27E4">
        <w:rPr>
          <w:rFonts w:cs="Segoe UI"/>
        </w:rPr>
        <w:t>Ing. Jaroslavem Víchem</w:t>
      </w:r>
      <w:r>
        <w:rPr>
          <w:rFonts w:cs="Segoe UI"/>
        </w:rPr>
        <w:t>, jednatelem a Janem Hanušem, jednatelem</w:t>
      </w:r>
      <w:bookmarkEnd w:id="1"/>
    </w:p>
    <w:p w14:paraId="333A5E84" w14:textId="77777777" w:rsidR="00A079CF" w:rsidRPr="007C5BBC" w:rsidRDefault="00A079CF" w:rsidP="00A079CF">
      <w:pPr>
        <w:rPr>
          <w:rFonts w:cs="Segoe UI"/>
        </w:rPr>
      </w:pPr>
      <w:r>
        <w:rPr>
          <w:rFonts w:cs="Segoe UI"/>
        </w:rPr>
        <w:t xml:space="preserve">IČO: </w:t>
      </w:r>
      <w:r w:rsidRPr="009C27E4">
        <w:rPr>
          <w:rFonts w:cs="Segoe UI"/>
        </w:rPr>
        <w:t>61503240</w:t>
      </w:r>
    </w:p>
    <w:p w14:paraId="6148CC36" w14:textId="77777777" w:rsidR="00A079CF" w:rsidRPr="006F53EB" w:rsidRDefault="00A079CF" w:rsidP="00A079CF">
      <w:pPr>
        <w:rPr>
          <w:rFonts w:cs="Segoe UI"/>
          <w:iCs/>
        </w:rPr>
      </w:pPr>
      <w:r>
        <w:rPr>
          <w:rFonts w:cs="Segoe UI"/>
        </w:rPr>
        <w:t xml:space="preserve">DIČ: </w:t>
      </w:r>
      <w:r w:rsidRPr="00DA65BF">
        <w:rPr>
          <w:rFonts w:cs="Segoe UI"/>
        </w:rPr>
        <w:t>CZ61503240</w:t>
      </w:r>
    </w:p>
    <w:p w14:paraId="40CF20CA" w14:textId="77777777" w:rsidR="00A079CF" w:rsidRPr="0072776F" w:rsidRDefault="00A079CF" w:rsidP="00A079CF">
      <w:pPr>
        <w:rPr>
          <w:rFonts w:cs="Segoe UI"/>
          <w:iCs/>
        </w:rPr>
      </w:pPr>
      <w:r w:rsidRPr="007C5BBC">
        <w:rPr>
          <w:rFonts w:cs="Segoe UI"/>
          <w:snapToGrid w:val="0"/>
        </w:rPr>
        <w:t>bankovní spojení:</w:t>
      </w:r>
      <w:r>
        <w:rPr>
          <w:rFonts w:cs="Segoe UI"/>
          <w:iCs/>
        </w:rPr>
        <w:t xml:space="preserve"> </w:t>
      </w:r>
      <w:r w:rsidRPr="003F7F9F">
        <w:rPr>
          <w:rFonts w:cs="Segoe UI"/>
          <w:iCs/>
        </w:rPr>
        <w:t>Komerční banka, a.s.</w:t>
      </w:r>
      <w:r w:rsidRPr="0072776F">
        <w:rPr>
          <w:rFonts w:cs="Segoe UI"/>
          <w:snapToGrid w:val="0"/>
        </w:rPr>
        <w:t xml:space="preserve">, č. účtu: </w:t>
      </w:r>
      <w:r w:rsidRPr="00CD494E">
        <w:rPr>
          <w:rFonts w:cs="Segoe UI"/>
        </w:rPr>
        <w:t>131-1228000247/0100</w:t>
      </w:r>
    </w:p>
    <w:p w14:paraId="6529B1CF" w14:textId="77777777" w:rsidR="00A079CF" w:rsidRDefault="00A079CF" w:rsidP="00A079CF">
      <w:pPr>
        <w:rPr>
          <w:rFonts w:cs="Segoe UI"/>
          <w:iCs/>
        </w:rPr>
      </w:pPr>
      <w:r w:rsidRPr="0072776F">
        <w:rPr>
          <w:rFonts w:cs="Segoe UI"/>
          <w:iCs/>
        </w:rPr>
        <w:t>kontaktní osoba pro účely smlouvy:</w:t>
      </w:r>
    </w:p>
    <w:p w14:paraId="0B973688" w14:textId="7139B06B" w:rsidR="00A079CF" w:rsidRPr="0072776F" w:rsidRDefault="000D1D10" w:rsidP="00A079CF">
      <w:pPr>
        <w:ind w:firstLine="708"/>
        <w:rPr>
          <w:rFonts w:cs="Segoe UI"/>
          <w:iCs/>
        </w:rPr>
      </w:pPr>
      <w:proofErr w:type="spellStart"/>
      <w:r w:rsidRPr="000D1D10">
        <w:rPr>
          <w:rFonts w:cs="Segoe UI"/>
          <w:iCs/>
          <w:highlight w:val="yellow"/>
        </w:rPr>
        <w:t>xxxxx</w:t>
      </w:r>
      <w:proofErr w:type="spellEnd"/>
      <w:r w:rsidR="00A079CF" w:rsidRPr="0072776F">
        <w:rPr>
          <w:rFonts w:cs="Segoe UI"/>
          <w:iCs/>
        </w:rPr>
        <w:t xml:space="preserve">, tel.: </w:t>
      </w:r>
      <w:r w:rsidR="00A079CF" w:rsidRPr="00CD494E">
        <w:rPr>
          <w:rFonts w:cs="Segoe UI"/>
        </w:rPr>
        <w:t>+</w:t>
      </w:r>
      <w:r w:rsidRPr="000D1D10">
        <w:rPr>
          <w:rFonts w:cs="Segoe UI"/>
          <w:iCs/>
          <w:highlight w:val="yellow"/>
        </w:rPr>
        <w:t xml:space="preserve"> </w:t>
      </w:r>
      <w:proofErr w:type="spellStart"/>
      <w:r w:rsidRPr="000D1D10">
        <w:rPr>
          <w:rFonts w:cs="Segoe UI"/>
          <w:iCs/>
          <w:highlight w:val="yellow"/>
        </w:rPr>
        <w:t>xxxxx</w:t>
      </w:r>
      <w:proofErr w:type="spellEnd"/>
      <w:r w:rsidR="00A079CF" w:rsidRPr="0072776F">
        <w:rPr>
          <w:rFonts w:cs="Segoe UI"/>
          <w:iCs/>
        </w:rPr>
        <w:t>, e-mail</w:t>
      </w:r>
      <w:r w:rsidRPr="000D1D10">
        <w:rPr>
          <w:rFonts w:cs="Segoe UI"/>
          <w:iCs/>
          <w:highlight w:val="yellow"/>
        </w:rPr>
        <w:t xml:space="preserve"> </w:t>
      </w:r>
      <w:proofErr w:type="spellStart"/>
      <w:r w:rsidRPr="000D1D10">
        <w:rPr>
          <w:rFonts w:cs="Segoe UI"/>
          <w:iCs/>
          <w:highlight w:val="yellow"/>
        </w:rPr>
        <w:t>xxxxx</w:t>
      </w:r>
      <w:proofErr w:type="spellEnd"/>
    </w:p>
    <w:p w14:paraId="3DADB2A6" w14:textId="34F15B66" w:rsidR="004A02F7" w:rsidRPr="006F53EB" w:rsidRDefault="004A02F7" w:rsidP="006F53EB">
      <w:pPr>
        <w:spacing w:before="120"/>
        <w:rPr>
          <w:rFonts w:cs="Segoe UI"/>
          <w:b/>
          <w:i/>
          <w:iCs/>
        </w:rPr>
      </w:pPr>
      <w:r w:rsidRPr="006F53EB">
        <w:rPr>
          <w:rFonts w:cs="Segoe UI"/>
          <w:i/>
          <w:iCs/>
        </w:rPr>
        <w:t>(dále j</w:t>
      </w:r>
      <w:r w:rsidR="000A72DB">
        <w:rPr>
          <w:rFonts w:cs="Segoe UI"/>
          <w:i/>
          <w:iCs/>
        </w:rPr>
        <w:t>ako</w:t>
      </w:r>
      <w:r w:rsidRPr="006F53EB">
        <w:rPr>
          <w:rFonts w:cs="Segoe UI"/>
          <w:i/>
          <w:iCs/>
        </w:rPr>
        <w:t xml:space="preserve"> </w:t>
      </w:r>
      <w:r w:rsidR="006778A3" w:rsidRPr="006F53EB">
        <w:rPr>
          <w:rFonts w:cs="Segoe UI"/>
          <w:i/>
          <w:iCs/>
        </w:rPr>
        <w:t>„</w:t>
      </w:r>
      <w:r w:rsidR="00AB7BDE">
        <w:rPr>
          <w:i/>
          <w:iCs/>
          <w:szCs w:val="20"/>
        </w:rPr>
        <w:t>Dodavatel</w:t>
      </w:r>
      <w:r w:rsidRPr="006F53EB">
        <w:rPr>
          <w:rFonts w:cs="Segoe UI"/>
          <w:i/>
          <w:iCs/>
        </w:rPr>
        <w:t>“)</w:t>
      </w:r>
    </w:p>
    <w:p w14:paraId="4BAB5F93" w14:textId="77777777" w:rsidR="004A02F7" w:rsidRPr="006F53EB" w:rsidRDefault="006F53EB" w:rsidP="000A72DB">
      <w:pPr>
        <w:spacing w:before="120"/>
        <w:rPr>
          <w:rFonts w:cs="Segoe UI"/>
          <w:iCs/>
        </w:rPr>
      </w:pPr>
      <w:r>
        <w:rPr>
          <w:rFonts w:cs="Segoe UI"/>
          <w:iCs/>
        </w:rPr>
        <w:t>na straně druhé</w:t>
      </w:r>
    </w:p>
    <w:p w14:paraId="757B749F" w14:textId="77777777" w:rsidR="00AB7BDE" w:rsidRDefault="00AB7BDE" w:rsidP="00AB7BDE">
      <w:pPr>
        <w:ind w:left="567" w:hanging="567"/>
        <w:rPr>
          <w:szCs w:val="20"/>
        </w:rPr>
      </w:pPr>
    </w:p>
    <w:p w14:paraId="53049E75" w14:textId="753153CD" w:rsidR="00800EB4" w:rsidRDefault="00AB7BDE" w:rsidP="00800EB4">
      <w:pPr>
        <w:jc w:val="both"/>
        <w:rPr>
          <w:szCs w:val="20"/>
        </w:rPr>
      </w:pPr>
      <w:r w:rsidRPr="00AB7BDE">
        <w:rPr>
          <w:szCs w:val="20"/>
        </w:rPr>
        <w:lastRenderedPageBreak/>
        <w:t xml:space="preserve">Smluvní strany </w:t>
      </w:r>
      <w:r>
        <w:rPr>
          <w:szCs w:val="20"/>
        </w:rPr>
        <w:t xml:space="preserve">uzavírají v souladu s </w:t>
      </w:r>
      <w:r w:rsidRPr="00AB7BDE">
        <w:rPr>
          <w:szCs w:val="20"/>
        </w:rPr>
        <w:t xml:space="preserve">§ </w:t>
      </w:r>
      <w:r w:rsidR="00800EB4">
        <w:rPr>
          <w:szCs w:val="20"/>
        </w:rPr>
        <w:t>1901</w:t>
      </w:r>
      <w:r w:rsidRPr="00AB7BDE">
        <w:rPr>
          <w:szCs w:val="20"/>
        </w:rPr>
        <w:t xml:space="preserve"> zákona č. 89/2012 Sb., občanský zákoník, ve znění </w:t>
      </w:r>
      <w:r>
        <w:rPr>
          <w:szCs w:val="20"/>
        </w:rPr>
        <w:t>p</w:t>
      </w:r>
      <w:r w:rsidRPr="00AB7BDE">
        <w:rPr>
          <w:szCs w:val="20"/>
        </w:rPr>
        <w:t xml:space="preserve">ozdějších předpisů níže uvedeného dne, měsíce a roku Dodatek č. </w:t>
      </w:r>
      <w:r>
        <w:rPr>
          <w:szCs w:val="20"/>
        </w:rPr>
        <w:t>1</w:t>
      </w:r>
      <w:r w:rsidRPr="00AB7BDE">
        <w:rPr>
          <w:szCs w:val="20"/>
        </w:rPr>
        <w:t xml:space="preserve"> (dále jen „</w:t>
      </w:r>
      <w:r w:rsidRPr="00800EB4">
        <w:rPr>
          <w:i/>
          <w:iCs/>
          <w:szCs w:val="20"/>
        </w:rPr>
        <w:t>Dodatek</w:t>
      </w:r>
      <w:r w:rsidRPr="00AB7BDE">
        <w:rPr>
          <w:szCs w:val="20"/>
        </w:rPr>
        <w:t>“) ke Smlouv</w:t>
      </w:r>
      <w:r w:rsidR="00800EB4">
        <w:rPr>
          <w:szCs w:val="20"/>
        </w:rPr>
        <w:t>ě</w:t>
      </w:r>
      <w:r w:rsidRPr="00AB7BDE">
        <w:rPr>
          <w:szCs w:val="20"/>
        </w:rPr>
        <w:t xml:space="preserve"> </w:t>
      </w:r>
      <w:r w:rsidR="00A079CF" w:rsidRPr="00A079CF">
        <w:rPr>
          <w:szCs w:val="20"/>
        </w:rPr>
        <w:t>o provedení auditu vhodnosti použitých metodik vyhodnocení výpočtu úspor energií a emisí CO2 a posouzení finančních prostředků poskytnutých v rámci programu NZÚ pro rodinné a bytové domy</w:t>
      </w:r>
      <w:r w:rsidRPr="00AB7BDE">
        <w:rPr>
          <w:szCs w:val="20"/>
        </w:rPr>
        <w:t xml:space="preserve"> (dále jen „</w:t>
      </w:r>
      <w:r w:rsidRPr="00800EB4">
        <w:rPr>
          <w:i/>
          <w:iCs/>
          <w:szCs w:val="20"/>
        </w:rPr>
        <w:t>Smlouva</w:t>
      </w:r>
      <w:r w:rsidRPr="00AB7BDE">
        <w:rPr>
          <w:szCs w:val="20"/>
        </w:rPr>
        <w:t xml:space="preserve">“), </w:t>
      </w:r>
      <w:r w:rsidR="00800EB4" w:rsidRPr="00AB7BDE">
        <w:rPr>
          <w:szCs w:val="20"/>
        </w:rPr>
        <w:t>uzavře</w:t>
      </w:r>
      <w:r w:rsidR="00800EB4">
        <w:rPr>
          <w:szCs w:val="20"/>
        </w:rPr>
        <w:t>né</w:t>
      </w:r>
      <w:r w:rsidR="00800EB4" w:rsidRPr="00AB7BDE">
        <w:rPr>
          <w:szCs w:val="20"/>
        </w:rPr>
        <w:t xml:space="preserve"> dne </w:t>
      </w:r>
      <w:r w:rsidR="00A079CF">
        <w:rPr>
          <w:szCs w:val="20"/>
        </w:rPr>
        <w:t>21. 7. 2025</w:t>
      </w:r>
      <w:r w:rsidR="00800EB4">
        <w:rPr>
          <w:szCs w:val="20"/>
        </w:rPr>
        <w:t>.</w:t>
      </w:r>
      <w:r w:rsidR="00800EB4" w:rsidRPr="00AB7BDE">
        <w:rPr>
          <w:szCs w:val="20"/>
        </w:rPr>
        <w:t xml:space="preserve"> </w:t>
      </w:r>
    </w:p>
    <w:p w14:paraId="730691D8" w14:textId="77777777" w:rsidR="00800EB4" w:rsidRDefault="00800EB4" w:rsidP="00800EB4">
      <w:pPr>
        <w:jc w:val="both"/>
        <w:rPr>
          <w:szCs w:val="20"/>
        </w:rPr>
      </w:pPr>
    </w:p>
    <w:p w14:paraId="7250238F" w14:textId="77777777" w:rsidR="00800EB4" w:rsidRDefault="00800EB4" w:rsidP="0041743C">
      <w:pPr>
        <w:pStyle w:val="Odstavecseseznamem"/>
        <w:numPr>
          <w:ilvl w:val="0"/>
          <w:numId w:val="43"/>
        </w:numPr>
        <w:spacing w:line="259" w:lineRule="auto"/>
        <w:ind w:left="567" w:hanging="577"/>
        <w:contextualSpacing/>
        <w:jc w:val="left"/>
        <w:rPr>
          <w:rFonts w:cs="Segoe UI"/>
          <w:b/>
          <w:bCs/>
          <w:szCs w:val="20"/>
        </w:rPr>
      </w:pPr>
      <w:r w:rsidRPr="00012E15">
        <w:rPr>
          <w:rFonts w:cs="Segoe UI"/>
          <w:b/>
          <w:bCs/>
          <w:szCs w:val="20"/>
        </w:rPr>
        <w:t>PŘEDMĚT DODATKU</w:t>
      </w:r>
    </w:p>
    <w:p w14:paraId="7B6404CB" w14:textId="77777777" w:rsidR="0020069D" w:rsidRDefault="0020069D" w:rsidP="0020069D">
      <w:pPr>
        <w:pStyle w:val="Odstavecseseznamem"/>
        <w:numPr>
          <w:ilvl w:val="0"/>
          <w:numId w:val="0"/>
        </w:numPr>
        <w:spacing w:line="259" w:lineRule="auto"/>
        <w:ind w:left="284"/>
        <w:contextualSpacing/>
        <w:jc w:val="left"/>
        <w:rPr>
          <w:rFonts w:cs="Segoe UI"/>
          <w:b/>
          <w:bCs/>
          <w:szCs w:val="20"/>
        </w:rPr>
      </w:pPr>
    </w:p>
    <w:p w14:paraId="054E7924" w14:textId="27B76F29" w:rsidR="0041743C" w:rsidRPr="00BC688C" w:rsidRDefault="00BC688C" w:rsidP="00C72F72">
      <w:pPr>
        <w:pStyle w:val="Odstavecseseznamem"/>
        <w:numPr>
          <w:ilvl w:val="1"/>
          <w:numId w:val="43"/>
        </w:numPr>
        <w:spacing w:before="240" w:after="120" w:line="259" w:lineRule="auto"/>
        <w:ind w:left="709" w:hanging="709"/>
        <w:contextualSpacing/>
        <w:rPr>
          <w:szCs w:val="20"/>
        </w:rPr>
      </w:pPr>
      <w:bookmarkStart w:id="2" w:name="_Hlk199511923"/>
      <w:r w:rsidRPr="00BC688C">
        <w:rPr>
          <w:rFonts w:cs="Segoe UI"/>
          <w:szCs w:val="20"/>
        </w:rPr>
        <w:t>U</w:t>
      </w:r>
      <w:r w:rsidR="00A079CF" w:rsidRPr="00BC688C">
        <w:rPr>
          <w:rFonts w:cs="Segoe UI"/>
          <w:szCs w:val="20"/>
        </w:rPr>
        <w:t xml:space="preserve"> vzorku </w:t>
      </w:r>
      <w:r w:rsidRPr="00BC688C">
        <w:rPr>
          <w:rFonts w:cs="Segoe UI"/>
          <w:szCs w:val="20"/>
        </w:rPr>
        <w:t>žádostí o poskytnutí podpory v rámci programu NZÚ pro rodinné a bytové domy</w:t>
      </w:r>
      <w:r>
        <w:rPr>
          <w:rFonts w:cs="Segoe UI"/>
          <w:szCs w:val="20"/>
        </w:rPr>
        <w:t xml:space="preserve">, pro nějž je prováděn audit podle čl. 1.2.2 Smlouvy, </w:t>
      </w:r>
      <w:r w:rsidR="00A079CF" w:rsidRPr="00BC688C">
        <w:rPr>
          <w:rFonts w:cs="Segoe UI"/>
          <w:szCs w:val="20"/>
        </w:rPr>
        <w:t xml:space="preserve">byly nalezeny některé nedostatky, které musely být doplněny, což vedlo ke zvýšené pracnosti auditu. Hlavní změnou je nutnost stažení jedné kontrolované žádosti ze vzorku a </w:t>
      </w:r>
      <w:r>
        <w:rPr>
          <w:rFonts w:cs="Segoe UI"/>
          <w:szCs w:val="20"/>
        </w:rPr>
        <w:t xml:space="preserve">její </w:t>
      </w:r>
      <w:r w:rsidR="00A079CF" w:rsidRPr="00BC688C">
        <w:rPr>
          <w:rFonts w:cs="Segoe UI"/>
          <w:szCs w:val="20"/>
        </w:rPr>
        <w:t>nahrazení novou</w:t>
      </w:r>
      <w:r>
        <w:rPr>
          <w:rFonts w:cs="Segoe UI"/>
          <w:szCs w:val="20"/>
        </w:rPr>
        <w:t xml:space="preserve"> žádostí</w:t>
      </w:r>
      <w:r w:rsidR="00A079CF" w:rsidRPr="00BC688C">
        <w:rPr>
          <w:rFonts w:cs="Segoe UI"/>
          <w:szCs w:val="20"/>
        </w:rPr>
        <w:t>.</w:t>
      </w:r>
      <w:r w:rsidR="00D73FC5" w:rsidRPr="00BC688C">
        <w:rPr>
          <w:rFonts w:cs="Segoe UI"/>
          <w:szCs w:val="20"/>
        </w:rPr>
        <w:t xml:space="preserve"> </w:t>
      </w:r>
      <w:r w:rsidRPr="00BC688C">
        <w:rPr>
          <w:rFonts w:cs="Segoe UI"/>
          <w:szCs w:val="20"/>
        </w:rPr>
        <w:t xml:space="preserve">Vzhledem k této skutečnosti se </w:t>
      </w:r>
      <w:r w:rsidR="0037246F" w:rsidRPr="00BC688C">
        <w:rPr>
          <w:rFonts w:cs="Segoe UI"/>
          <w:szCs w:val="20"/>
        </w:rPr>
        <w:t xml:space="preserve">smluvní strany </w:t>
      </w:r>
      <w:r w:rsidR="00D73FC5" w:rsidRPr="00BC688C">
        <w:rPr>
          <w:rFonts w:cs="Segoe UI"/>
          <w:szCs w:val="20"/>
        </w:rPr>
        <w:t xml:space="preserve">dohodly na úpravě </w:t>
      </w:r>
      <w:r w:rsidRPr="00BC688C">
        <w:rPr>
          <w:rFonts w:cs="Segoe UI"/>
          <w:szCs w:val="20"/>
        </w:rPr>
        <w:t>ceny</w:t>
      </w:r>
      <w:r w:rsidR="00D73FC5" w:rsidRPr="00BC688C">
        <w:rPr>
          <w:rFonts w:cs="Segoe UI"/>
          <w:szCs w:val="20"/>
        </w:rPr>
        <w:t xml:space="preserve"> </w:t>
      </w:r>
      <w:r w:rsidRPr="00BC688C">
        <w:rPr>
          <w:rFonts w:cs="Segoe UI"/>
          <w:szCs w:val="20"/>
        </w:rPr>
        <w:t xml:space="preserve">za předmět plnění. </w:t>
      </w:r>
      <w:r w:rsidR="00D73FC5" w:rsidRPr="00BC688C">
        <w:rPr>
          <w:rFonts w:cs="Segoe UI"/>
          <w:szCs w:val="20"/>
        </w:rPr>
        <w:t xml:space="preserve"> </w:t>
      </w:r>
    </w:p>
    <w:p w14:paraId="1FE0379B" w14:textId="77777777" w:rsidR="0041743C" w:rsidRPr="0041743C" w:rsidRDefault="0041743C" w:rsidP="005156CA">
      <w:pPr>
        <w:pStyle w:val="Odstavecseseznamem"/>
        <w:numPr>
          <w:ilvl w:val="0"/>
          <w:numId w:val="0"/>
        </w:numPr>
        <w:spacing w:before="240" w:after="120" w:line="259" w:lineRule="auto"/>
        <w:ind w:left="284" w:hanging="720"/>
        <w:contextualSpacing/>
        <w:rPr>
          <w:szCs w:val="20"/>
        </w:rPr>
      </w:pPr>
    </w:p>
    <w:p w14:paraId="1871F486" w14:textId="2796B173" w:rsidR="00800EB4" w:rsidRPr="005156CA" w:rsidRDefault="00C22AD6" w:rsidP="005156CA">
      <w:pPr>
        <w:pStyle w:val="Odstavecseseznamem"/>
        <w:numPr>
          <w:ilvl w:val="1"/>
          <w:numId w:val="43"/>
        </w:numPr>
        <w:spacing w:before="240" w:after="60" w:line="259" w:lineRule="auto"/>
        <w:ind w:hanging="720"/>
        <w:contextualSpacing/>
        <w:rPr>
          <w:szCs w:val="20"/>
        </w:rPr>
      </w:pPr>
      <w:r w:rsidRPr="005156CA">
        <w:rPr>
          <w:szCs w:val="20"/>
        </w:rPr>
        <w:t>Č</w:t>
      </w:r>
      <w:r w:rsidR="00800EB4" w:rsidRPr="005156CA">
        <w:rPr>
          <w:szCs w:val="20"/>
        </w:rPr>
        <w:t xml:space="preserve">l. </w:t>
      </w:r>
      <w:r w:rsidR="00C72F72">
        <w:rPr>
          <w:szCs w:val="20"/>
        </w:rPr>
        <w:t>3.1</w:t>
      </w:r>
      <w:r w:rsidRPr="005156CA">
        <w:rPr>
          <w:szCs w:val="20"/>
        </w:rPr>
        <w:t xml:space="preserve"> </w:t>
      </w:r>
      <w:r w:rsidR="00800EB4" w:rsidRPr="005156CA">
        <w:rPr>
          <w:szCs w:val="20"/>
        </w:rPr>
        <w:t xml:space="preserve">Smlouvy se mění </w:t>
      </w:r>
      <w:r w:rsidR="0020069D" w:rsidRPr="005156CA">
        <w:rPr>
          <w:szCs w:val="20"/>
        </w:rPr>
        <w:t>následovně</w:t>
      </w:r>
      <w:r w:rsidR="00800EB4" w:rsidRPr="005156CA">
        <w:rPr>
          <w:szCs w:val="20"/>
        </w:rPr>
        <w:t xml:space="preserve">: </w:t>
      </w:r>
    </w:p>
    <w:bookmarkEnd w:id="2"/>
    <w:p w14:paraId="4349F5F8" w14:textId="34AB1149" w:rsidR="0041743C" w:rsidRDefault="00C22AD6" w:rsidP="00C72F72">
      <w:pPr>
        <w:ind w:left="709"/>
        <w:jc w:val="both"/>
        <w:rPr>
          <w:b/>
          <w:bCs/>
          <w:i/>
          <w:iCs/>
          <w:szCs w:val="20"/>
        </w:rPr>
      </w:pPr>
      <w:r w:rsidRPr="00E54F14">
        <w:rPr>
          <w:b/>
          <w:bCs/>
          <w:i/>
          <w:iCs/>
          <w:szCs w:val="20"/>
        </w:rPr>
        <w:t>„</w:t>
      </w:r>
      <w:r w:rsidR="00C72F72" w:rsidRPr="00E54F14">
        <w:rPr>
          <w:b/>
          <w:bCs/>
          <w:i/>
          <w:iCs/>
          <w:szCs w:val="20"/>
        </w:rPr>
        <w:t>Cena za předmět plnění uvedený v čl. 1 Smlouvy se dohodou smluvních stran sjednává ve výši</w:t>
      </w:r>
      <w:r w:rsidR="00E54F14">
        <w:rPr>
          <w:b/>
          <w:bCs/>
          <w:i/>
          <w:iCs/>
          <w:szCs w:val="20"/>
        </w:rPr>
        <w:t xml:space="preserve"> </w:t>
      </w:r>
      <w:r w:rsidR="00C72F72" w:rsidRPr="00E54F14">
        <w:rPr>
          <w:b/>
          <w:bCs/>
          <w:i/>
          <w:iCs/>
          <w:szCs w:val="20"/>
        </w:rPr>
        <w:t xml:space="preserve">382.800 Kč bez DPH (slovy </w:t>
      </w:r>
      <w:proofErr w:type="spellStart"/>
      <w:r w:rsidR="00E54F14" w:rsidRPr="00E54F14">
        <w:rPr>
          <w:b/>
          <w:bCs/>
          <w:i/>
          <w:iCs/>
          <w:szCs w:val="20"/>
        </w:rPr>
        <w:t>T</w:t>
      </w:r>
      <w:r w:rsidR="00C72F72" w:rsidRPr="00E54F14">
        <w:rPr>
          <w:b/>
          <w:bCs/>
          <w:i/>
          <w:iCs/>
          <w:szCs w:val="20"/>
        </w:rPr>
        <w:t>řistaosmdesátdvatisícosmset</w:t>
      </w:r>
      <w:proofErr w:type="spellEnd"/>
      <w:r w:rsidR="00C72F72" w:rsidRPr="00E54F14">
        <w:rPr>
          <w:b/>
          <w:bCs/>
          <w:i/>
          <w:iCs/>
          <w:szCs w:val="20"/>
        </w:rPr>
        <w:t xml:space="preserve"> korun českých)</w:t>
      </w:r>
      <w:r w:rsidR="00AC5CFE">
        <w:rPr>
          <w:b/>
          <w:bCs/>
          <w:i/>
          <w:iCs/>
          <w:szCs w:val="20"/>
        </w:rPr>
        <w:t>.“</w:t>
      </w:r>
    </w:p>
    <w:p w14:paraId="35EB0669" w14:textId="580CFDC3" w:rsidR="00396663" w:rsidRPr="00AC7D00" w:rsidRDefault="00624F48" w:rsidP="005156CA">
      <w:pPr>
        <w:pStyle w:val="Nadpis1"/>
        <w:numPr>
          <w:ilvl w:val="0"/>
          <w:numId w:val="48"/>
        </w:numPr>
        <w:ind w:hanging="720"/>
      </w:pPr>
      <w:r>
        <w:t>Závěrečná ustanovení</w:t>
      </w:r>
    </w:p>
    <w:p w14:paraId="50A51DD3" w14:textId="7B8B7C20" w:rsidR="005156CA" w:rsidRPr="00B62E1F" w:rsidRDefault="00624F48" w:rsidP="00136F84">
      <w:pPr>
        <w:pStyle w:val="Odstavecseseznamem"/>
        <w:numPr>
          <w:ilvl w:val="1"/>
          <w:numId w:val="50"/>
        </w:numPr>
        <w:ind w:hanging="720"/>
        <w:rPr>
          <w:rFonts w:cs="Segoe UI"/>
        </w:rPr>
      </w:pPr>
      <w:r w:rsidRPr="00B62E1F">
        <w:rPr>
          <w:rFonts w:cs="Segoe UI"/>
        </w:rPr>
        <w:t>Ostatní ustanovení Smlouvy zůstávají nedotčena.</w:t>
      </w:r>
      <w:r w:rsidR="005156CA" w:rsidRPr="00B62E1F">
        <w:rPr>
          <w:rFonts w:cs="Segoe UI"/>
        </w:rPr>
        <w:t xml:space="preserve"> </w:t>
      </w:r>
    </w:p>
    <w:p w14:paraId="198E29D9" w14:textId="2E8C302C" w:rsidR="00624F48" w:rsidRDefault="00624F48" w:rsidP="00136F84">
      <w:pPr>
        <w:pStyle w:val="Odstavecseseznamem"/>
        <w:numPr>
          <w:ilvl w:val="1"/>
          <w:numId w:val="50"/>
        </w:numPr>
        <w:ind w:hanging="720"/>
        <w:rPr>
          <w:rFonts w:cs="Segoe UI"/>
        </w:rPr>
      </w:pPr>
      <w:r w:rsidRPr="00136F84">
        <w:rPr>
          <w:rFonts w:cs="Segoe UI"/>
        </w:rPr>
        <w:t>Tento Dodatek nabývá platnosti dnem podpisu poslední smluvní stranou a účinnosti dnem jeho uveřejnění v registru smluv v souladu se zákonem č. 340/2015 Sb., o zvláštních podmínkách účinnosti některých smluv, uveřejňování těchto smluv a o registru smluv (zákon o registru smluv), ve znění pozdějších předpisů</w:t>
      </w:r>
      <w:r w:rsidR="00136F84">
        <w:rPr>
          <w:rFonts w:cs="Segoe UI"/>
        </w:rPr>
        <w:t>.</w:t>
      </w:r>
      <w:r w:rsidRPr="00136F84">
        <w:rPr>
          <w:rFonts w:cs="Segoe UI"/>
        </w:rPr>
        <w:t xml:space="preserve"> Uveřejnění Dodatku zajistí Objednatel a o této skutečnosti neprodleně informuje </w:t>
      </w:r>
      <w:r w:rsidR="00136F84">
        <w:rPr>
          <w:rFonts w:cs="Segoe UI"/>
        </w:rPr>
        <w:t>Dodavatele</w:t>
      </w:r>
      <w:r w:rsidRPr="00136F84">
        <w:rPr>
          <w:rFonts w:cs="Segoe UI"/>
        </w:rPr>
        <w:t>.</w:t>
      </w:r>
    </w:p>
    <w:p w14:paraId="0C09C6DE" w14:textId="0D08684D" w:rsidR="00136F84" w:rsidRPr="00136F84" w:rsidRDefault="00AF3C6E" w:rsidP="00136F84">
      <w:pPr>
        <w:pStyle w:val="Odstavecseseznamem"/>
        <w:numPr>
          <w:ilvl w:val="1"/>
          <w:numId w:val="50"/>
        </w:numPr>
        <w:ind w:hanging="720"/>
        <w:rPr>
          <w:rFonts w:cs="Segoe UI"/>
        </w:rPr>
      </w:pPr>
      <w:r>
        <w:rPr>
          <w:rFonts w:cs="Segoe UI"/>
        </w:rPr>
        <w:t>Tento</w:t>
      </w:r>
      <w:r w:rsidRPr="00AF3C6E">
        <w:rPr>
          <w:rFonts w:cs="Segoe UI"/>
        </w:rPr>
        <w:t xml:space="preserve"> </w:t>
      </w:r>
      <w:r>
        <w:rPr>
          <w:rFonts w:cs="Segoe UI"/>
        </w:rPr>
        <w:t xml:space="preserve">Dodatek </w:t>
      </w:r>
      <w:r w:rsidR="004E5633">
        <w:rPr>
          <w:rFonts w:cs="Segoe UI"/>
        </w:rPr>
        <w:t>je</w:t>
      </w:r>
      <w:r w:rsidRPr="00AF3C6E">
        <w:rPr>
          <w:rFonts w:cs="Segoe UI"/>
        </w:rPr>
        <w:t xml:space="preserve"> uzavřen v elektronické podobě a </w:t>
      </w:r>
      <w:r w:rsidR="004E5633">
        <w:rPr>
          <w:rFonts w:cs="Segoe UI"/>
        </w:rPr>
        <w:t>je</w:t>
      </w:r>
      <w:r w:rsidRPr="00AF3C6E">
        <w:rPr>
          <w:rFonts w:cs="Segoe UI"/>
        </w:rPr>
        <w:t xml:space="preserve"> podepsán pomocí uznávaných elektronických podpisů osob oprávněných jednat za </w:t>
      </w:r>
      <w:r>
        <w:rPr>
          <w:rFonts w:cs="Segoe UI"/>
        </w:rPr>
        <w:t>s</w:t>
      </w:r>
      <w:r w:rsidRPr="00AF3C6E">
        <w:rPr>
          <w:rFonts w:cs="Segoe UI"/>
        </w:rPr>
        <w:t>mluvní strany.</w:t>
      </w:r>
    </w:p>
    <w:p w14:paraId="7DE82519" w14:textId="07DE5D28" w:rsidR="00624F48" w:rsidRPr="00412864" w:rsidRDefault="00624F48" w:rsidP="00136F84">
      <w:pPr>
        <w:pStyle w:val="Odstavecseseznamem"/>
        <w:numPr>
          <w:ilvl w:val="1"/>
          <w:numId w:val="50"/>
        </w:numPr>
        <w:ind w:left="709" w:hanging="709"/>
      </w:pPr>
      <w:r w:rsidRPr="005156CA">
        <w:rPr>
          <w:rFonts w:cs="Segoe UI"/>
        </w:rPr>
        <w:t>Smluvní strany prohlašují, že se s obsahem tohoto Dodatku seznámily, a že tento Dodatek uzavřely na základě své pravé, svobodné, vážné a omylu prosté vůle.</w:t>
      </w:r>
    </w:p>
    <w:p w14:paraId="4DE423EC" w14:textId="61F62903" w:rsidR="00B9289D" w:rsidRPr="003C4901" w:rsidRDefault="00624F48" w:rsidP="00E54F14">
      <w:pPr>
        <w:tabs>
          <w:tab w:val="left" w:pos="4962"/>
        </w:tabs>
        <w:spacing w:before="360"/>
        <w:rPr>
          <w:rFonts w:cs="Segoe UI"/>
          <w:szCs w:val="22"/>
        </w:rPr>
      </w:pPr>
      <w:r w:rsidRPr="003C4901">
        <w:rPr>
          <w:rFonts w:cs="Segoe UI"/>
          <w:szCs w:val="22"/>
        </w:rPr>
        <w:t>V</w:t>
      </w:r>
      <w:r w:rsidR="003C4901" w:rsidRPr="003C4901">
        <w:rPr>
          <w:rFonts w:cs="Segoe UI"/>
          <w:szCs w:val="22"/>
        </w:rPr>
        <w:t> </w:t>
      </w:r>
      <w:r w:rsidRPr="003C4901">
        <w:rPr>
          <w:rFonts w:cs="Segoe UI"/>
          <w:szCs w:val="22"/>
        </w:rPr>
        <w:t>Praze</w:t>
      </w:r>
      <w:r w:rsidR="003C4901" w:rsidRPr="003C4901">
        <w:rPr>
          <w:rFonts w:cs="Segoe UI"/>
          <w:szCs w:val="22"/>
        </w:rPr>
        <w:t xml:space="preserve"> 19. 12. 2025</w:t>
      </w:r>
      <w:r w:rsidRPr="003C4901">
        <w:rPr>
          <w:rFonts w:cs="Segoe UI"/>
          <w:szCs w:val="22"/>
        </w:rPr>
        <w:tab/>
        <w:t>V </w:t>
      </w:r>
      <w:r w:rsidR="00AF3C6E" w:rsidRPr="003C4901">
        <w:rPr>
          <w:rFonts w:cs="Segoe UI"/>
          <w:szCs w:val="22"/>
        </w:rPr>
        <w:t>Brně</w:t>
      </w:r>
      <w:r w:rsidRPr="003C4901">
        <w:rPr>
          <w:rFonts w:cs="Segoe UI"/>
        </w:rPr>
        <w:t xml:space="preserve"> </w:t>
      </w:r>
      <w:r w:rsidR="00057AAE" w:rsidRPr="003C4901">
        <w:rPr>
          <w:rFonts w:cs="Segoe UI"/>
        </w:rPr>
        <w:t>9. 12. 2025</w:t>
      </w:r>
    </w:p>
    <w:p w14:paraId="46669F13" w14:textId="77777777" w:rsidR="00E54F14" w:rsidRPr="00E54F14" w:rsidRDefault="00E54F14" w:rsidP="00E54F14">
      <w:pPr>
        <w:tabs>
          <w:tab w:val="left" w:leader="dot" w:pos="3969"/>
          <w:tab w:val="left" w:pos="4962"/>
          <w:tab w:val="right" w:leader="dot" w:pos="9072"/>
        </w:tabs>
        <w:spacing w:before="600"/>
        <w:jc w:val="both"/>
        <w:rPr>
          <w:rFonts w:cs="Segoe UI"/>
        </w:rPr>
      </w:pPr>
      <w:r w:rsidRPr="00E54F14">
        <w:rPr>
          <w:rFonts w:cs="Segoe UI"/>
        </w:rPr>
        <w:tab/>
      </w:r>
      <w:r w:rsidRPr="00E54F14">
        <w:rPr>
          <w:rFonts w:cs="Segoe UI"/>
        </w:rPr>
        <w:tab/>
      </w:r>
      <w:r w:rsidRPr="00E54F14">
        <w:rPr>
          <w:rFonts w:cs="Segoe UI"/>
        </w:rPr>
        <w:tab/>
      </w:r>
    </w:p>
    <w:p w14:paraId="69F17E81" w14:textId="77777777" w:rsidR="00E54F14" w:rsidRPr="00E54F14" w:rsidRDefault="00E54F14" w:rsidP="00E54F14">
      <w:pPr>
        <w:tabs>
          <w:tab w:val="left" w:pos="4962"/>
        </w:tabs>
        <w:jc w:val="both"/>
        <w:rPr>
          <w:rFonts w:cs="Segoe UI"/>
        </w:rPr>
      </w:pPr>
      <w:r w:rsidRPr="00E54F14">
        <w:rPr>
          <w:rFonts w:cs="Segoe UI"/>
          <w:i/>
          <w:szCs w:val="20"/>
        </w:rPr>
        <w:t xml:space="preserve">za </w:t>
      </w:r>
      <w:r w:rsidRPr="00E54F14">
        <w:rPr>
          <w:i/>
          <w:iCs/>
          <w:szCs w:val="20"/>
        </w:rPr>
        <w:t>Objednatele</w:t>
      </w:r>
      <w:r w:rsidRPr="00E54F14">
        <w:rPr>
          <w:rFonts w:cs="Segoe UI"/>
        </w:rPr>
        <w:tab/>
      </w:r>
      <w:r w:rsidRPr="00E54F14">
        <w:rPr>
          <w:rFonts w:cs="Segoe UI"/>
          <w:i/>
          <w:szCs w:val="20"/>
        </w:rPr>
        <w:t xml:space="preserve">za </w:t>
      </w:r>
      <w:r w:rsidRPr="00E54F14">
        <w:rPr>
          <w:i/>
          <w:iCs/>
          <w:szCs w:val="20"/>
        </w:rPr>
        <w:t>Dodavatele</w:t>
      </w:r>
    </w:p>
    <w:p w14:paraId="708F1C90" w14:textId="77777777" w:rsidR="00E54F14" w:rsidRPr="00E54F14" w:rsidRDefault="00E54F14" w:rsidP="00E54F14">
      <w:pPr>
        <w:tabs>
          <w:tab w:val="left" w:pos="4962"/>
        </w:tabs>
        <w:spacing w:line="288" w:lineRule="auto"/>
        <w:ind w:left="357" w:hanging="357"/>
        <w:jc w:val="both"/>
        <w:rPr>
          <w:szCs w:val="20"/>
        </w:rPr>
      </w:pPr>
      <w:r w:rsidRPr="00E54F14">
        <w:rPr>
          <w:b/>
          <w:iCs/>
          <w:szCs w:val="20"/>
        </w:rPr>
        <w:t>Ing. Petr Valdman</w:t>
      </w:r>
      <w:r w:rsidRPr="00E54F14">
        <w:rPr>
          <w:szCs w:val="20"/>
        </w:rPr>
        <w:tab/>
      </w:r>
      <w:r w:rsidRPr="00E54F14">
        <w:rPr>
          <w:rFonts w:ascii="Arial" w:hAnsi="Arial" w:cs="Arial"/>
          <w:b/>
          <w:bCs/>
          <w:szCs w:val="20"/>
        </w:rPr>
        <w:t>Ing. Jaroslav Vích</w:t>
      </w:r>
    </w:p>
    <w:p w14:paraId="3D47AA43" w14:textId="77777777" w:rsidR="00E54F14" w:rsidRPr="00E54F14" w:rsidRDefault="00E54F14" w:rsidP="00E54F14">
      <w:pPr>
        <w:tabs>
          <w:tab w:val="left" w:pos="4962"/>
        </w:tabs>
        <w:spacing w:line="288" w:lineRule="auto"/>
        <w:ind w:left="357" w:hanging="357"/>
        <w:jc w:val="both"/>
        <w:rPr>
          <w:rFonts w:ascii="Arial" w:hAnsi="Arial" w:cs="Arial"/>
          <w:szCs w:val="20"/>
        </w:rPr>
      </w:pPr>
      <w:r w:rsidRPr="00E54F14">
        <w:rPr>
          <w:szCs w:val="20"/>
        </w:rPr>
        <w:t>ředitel Státního fondu životního prostředí ČR</w:t>
      </w:r>
      <w:r w:rsidRPr="00E54F14">
        <w:rPr>
          <w:szCs w:val="20"/>
        </w:rPr>
        <w:tab/>
      </w:r>
      <w:bookmarkStart w:id="3" w:name="_Hlk196469338"/>
      <w:r w:rsidRPr="00E54F14">
        <w:rPr>
          <w:szCs w:val="20"/>
        </w:rPr>
        <w:t>jednatel ENVIROS, s.r.o.</w:t>
      </w:r>
      <w:bookmarkEnd w:id="3"/>
    </w:p>
    <w:p w14:paraId="015BA030" w14:textId="77777777" w:rsidR="00E54F14" w:rsidRPr="00E54F14" w:rsidRDefault="00E54F14" w:rsidP="00E54F14">
      <w:pPr>
        <w:tabs>
          <w:tab w:val="left" w:leader="dot" w:pos="3969"/>
          <w:tab w:val="left" w:pos="4962"/>
          <w:tab w:val="right" w:leader="dot" w:pos="9072"/>
        </w:tabs>
        <w:spacing w:before="840"/>
        <w:ind w:left="4962"/>
        <w:jc w:val="both"/>
        <w:rPr>
          <w:rFonts w:cs="Segoe UI"/>
        </w:rPr>
      </w:pPr>
      <w:r w:rsidRPr="00E54F14">
        <w:rPr>
          <w:rFonts w:cs="Segoe UI"/>
        </w:rPr>
        <w:tab/>
      </w:r>
    </w:p>
    <w:p w14:paraId="331D0EBB" w14:textId="77777777" w:rsidR="00E54F14" w:rsidRPr="00E54F14" w:rsidRDefault="00E54F14" w:rsidP="00E54F14">
      <w:pPr>
        <w:tabs>
          <w:tab w:val="left" w:leader="dot" w:pos="3969"/>
          <w:tab w:val="left" w:pos="4962"/>
          <w:tab w:val="right" w:leader="dot" w:pos="9072"/>
        </w:tabs>
        <w:ind w:left="4962"/>
        <w:jc w:val="both"/>
        <w:rPr>
          <w:rFonts w:cs="Segoe UI"/>
        </w:rPr>
      </w:pPr>
      <w:r w:rsidRPr="00E54F14">
        <w:rPr>
          <w:rFonts w:cs="Segoe UI"/>
          <w:i/>
          <w:szCs w:val="20"/>
        </w:rPr>
        <w:t xml:space="preserve">za </w:t>
      </w:r>
      <w:r w:rsidRPr="00E54F14">
        <w:rPr>
          <w:i/>
          <w:iCs/>
          <w:szCs w:val="20"/>
        </w:rPr>
        <w:t>Dodavatele</w:t>
      </w:r>
    </w:p>
    <w:p w14:paraId="7CCAE5BC" w14:textId="77777777" w:rsidR="00E54F14" w:rsidRPr="00E54F14" w:rsidRDefault="00E54F14" w:rsidP="00E54F14">
      <w:pPr>
        <w:tabs>
          <w:tab w:val="left" w:pos="4962"/>
        </w:tabs>
        <w:spacing w:line="288" w:lineRule="auto"/>
        <w:ind w:left="4962"/>
        <w:jc w:val="both"/>
        <w:rPr>
          <w:szCs w:val="20"/>
        </w:rPr>
      </w:pPr>
      <w:r w:rsidRPr="00E54F14">
        <w:rPr>
          <w:rFonts w:ascii="Arial" w:hAnsi="Arial" w:cs="Arial"/>
          <w:b/>
          <w:bCs/>
          <w:szCs w:val="20"/>
        </w:rPr>
        <w:t>Jan Hanuš</w:t>
      </w:r>
    </w:p>
    <w:p w14:paraId="4D9AE9D1" w14:textId="283B269D" w:rsidR="00B727F2" w:rsidRPr="00E54F14" w:rsidRDefault="00E54F14" w:rsidP="00E54F14">
      <w:pPr>
        <w:tabs>
          <w:tab w:val="left" w:pos="4962"/>
        </w:tabs>
        <w:spacing w:line="288" w:lineRule="auto"/>
        <w:ind w:left="4962"/>
        <w:jc w:val="both"/>
        <w:rPr>
          <w:szCs w:val="20"/>
        </w:rPr>
      </w:pPr>
      <w:r w:rsidRPr="00E54F14">
        <w:rPr>
          <w:szCs w:val="20"/>
        </w:rPr>
        <w:t>jednatel ENVIROS, s.r.o.</w:t>
      </w:r>
    </w:p>
    <w:sectPr w:rsidR="00B727F2" w:rsidRPr="00E54F14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815C3" w14:textId="77777777" w:rsidR="00580199" w:rsidRDefault="00580199" w:rsidP="002919BE">
      <w:r>
        <w:separator/>
      </w:r>
    </w:p>
  </w:endnote>
  <w:endnote w:type="continuationSeparator" w:id="0">
    <w:p w14:paraId="528F78C2" w14:textId="77777777" w:rsidR="00580199" w:rsidRDefault="00580199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B411" w14:textId="2DD9995A" w:rsidR="0021110F" w:rsidRDefault="00E5028D">
    <w:pPr>
      <w:pStyle w:val="Zpat"/>
    </w:pPr>
    <w:r w:rsidRPr="00E5028D">
      <w:t>Dodatek č. 1 ke smlouvě o podpoře Státního fondu životního prostředí České republiky a oprávněných žadatelů o dotaci v rámci výzvy na poskytnutí podpory z prostředků Modernizačního fondu TRANSGOV č. 1/2024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5513CDF" wp14:editId="1898D7E8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605EE" w14:textId="77777777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13CD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6A0605EE" w14:textId="77777777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6D74" w14:textId="55E86A25" w:rsidR="00983C4B" w:rsidRDefault="00983C4B" w:rsidP="00E5028D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74C5C2" wp14:editId="15D3663E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877BC" w14:textId="7777777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4C5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1B2877BC" w14:textId="7777777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5028D">
      <w:t xml:space="preserve">Dodatek č. 1 ke </w:t>
    </w:r>
    <w:r w:rsidR="00E54F14" w:rsidRPr="00E54F14">
      <w:t>Smlouv</w:t>
    </w:r>
    <w:r w:rsidR="00E54F14">
      <w:t>ě</w:t>
    </w:r>
    <w:r w:rsidR="00E54F14" w:rsidRPr="00E54F14">
      <w:t xml:space="preserve"> o provedení auditu vhodnosti použitých metodik vyhodnocení výpočtu úspor energií a emisí CO2 a posouzení finančních prostředků poskytnutých v rámci programu pro NZÚ pro rodinné a bytové domy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E3CAD" w14:textId="77777777" w:rsidR="00580199" w:rsidRDefault="00580199" w:rsidP="002919BE">
      <w:r>
        <w:separator/>
      </w:r>
    </w:p>
  </w:footnote>
  <w:footnote w:type="continuationSeparator" w:id="0">
    <w:p w14:paraId="0370DE9E" w14:textId="77777777" w:rsidR="00580199" w:rsidRDefault="00580199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6EC3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7A372260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6036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3A9FAF28" wp14:editId="1B0F5D23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62D6"/>
    <w:multiLevelType w:val="hybridMultilevel"/>
    <w:tmpl w:val="C5749562"/>
    <w:lvl w:ilvl="0" w:tplc="227C6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03636D"/>
    <w:multiLevelType w:val="hybridMultilevel"/>
    <w:tmpl w:val="45EAB214"/>
    <w:lvl w:ilvl="0" w:tplc="0405000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63D4886"/>
    <w:multiLevelType w:val="hybridMultilevel"/>
    <w:tmpl w:val="A246E786"/>
    <w:lvl w:ilvl="0" w:tplc="B41E5AAA">
      <w:start w:val="5"/>
      <w:numFmt w:val="bullet"/>
      <w:lvlText w:val="-"/>
      <w:lvlJc w:val="left"/>
      <w:pPr>
        <w:ind w:left="1080" w:hanging="360"/>
      </w:pPr>
      <w:rPr>
        <w:rFonts w:ascii="Aptos" w:eastAsia="Times New Roman" w:hAnsi="Aptos" w:cstheme="minorHAns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FB19CC"/>
    <w:multiLevelType w:val="multilevel"/>
    <w:tmpl w:val="B784D4E0"/>
    <w:lvl w:ilvl="0">
      <w:start w:val="1"/>
      <w:numFmt w:val="decimal"/>
      <w:lvlText w:val="%1."/>
      <w:lvlJc w:val="left"/>
      <w:pPr>
        <w:ind w:left="43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egoe UI"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cs="Segoe UI"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cs="Segoe UI" w:hint="default"/>
      </w:rPr>
    </w:lvl>
    <w:lvl w:ilvl="4">
      <w:start w:val="1"/>
      <w:numFmt w:val="decimal"/>
      <w:isLgl/>
      <w:lvlText w:val="%1.%2.%3.%4.%5"/>
      <w:lvlJc w:val="left"/>
      <w:pPr>
        <w:ind w:left="3372" w:hanging="1080"/>
      </w:pPr>
      <w:rPr>
        <w:rFonts w:cs="Segoe UI" w:hint="default"/>
      </w:rPr>
    </w:lvl>
    <w:lvl w:ilvl="5">
      <w:start w:val="1"/>
      <w:numFmt w:val="decimal"/>
      <w:isLgl/>
      <w:lvlText w:val="%1.%2.%3.%4.%5.%6"/>
      <w:lvlJc w:val="left"/>
      <w:pPr>
        <w:ind w:left="4016" w:hanging="1080"/>
      </w:pPr>
      <w:rPr>
        <w:rFonts w:cs="Segoe UI" w:hint="default"/>
      </w:rPr>
    </w:lvl>
    <w:lvl w:ilvl="6">
      <w:start w:val="1"/>
      <w:numFmt w:val="decimal"/>
      <w:isLgl/>
      <w:lvlText w:val="%1.%2.%3.%4.%5.%6.%7"/>
      <w:lvlJc w:val="left"/>
      <w:pPr>
        <w:ind w:left="5020" w:hanging="1440"/>
      </w:pPr>
      <w:rPr>
        <w:rFonts w:cs="Segoe UI" w:hint="default"/>
      </w:rPr>
    </w:lvl>
    <w:lvl w:ilvl="7">
      <w:start w:val="1"/>
      <w:numFmt w:val="decimal"/>
      <w:isLgl/>
      <w:lvlText w:val="%1.%2.%3.%4.%5.%6.%7.%8"/>
      <w:lvlJc w:val="left"/>
      <w:pPr>
        <w:ind w:left="5664" w:hanging="1440"/>
      </w:pPr>
      <w:rPr>
        <w:rFonts w:cs="Segoe UI" w:hint="default"/>
      </w:rPr>
    </w:lvl>
    <w:lvl w:ilvl="8">
      <w:start w:val="1"/>
      <w:numFmt w:val="decimal"/>
      <w:isLgl/>
      <w:lvlText w:val="%1.%2.%3.%4.%5.%6.%7.%8.%9"/>
      <w:lvlJc w:val="left"/>
      <w:pPr>
        <w:ind w:left="6308" w:hanging="1440"/>
      </w:pPr>
      <w:rPr>
        <w:rFonts w:cs="Segoe UI" w:hint="default"/>
      </w:rPr>
    </w:lvl>
  </w:abstractNum>
  <w:abstractNum w:abstractNumId="17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5DD02FB"/>
    <w:multiLevelType w:val="hybridMultilevel"/>
    <w:tmpl w:val="94C24AF4"/>
    <w:lvl w:ilvl="0" w:tplc="C652C256">
      <w:start w:val="1"/>
      <w:numFmt w:val="upperLetter"/>
      <w:lvlText w:val="(%1)"/>
      <w:lvlJc w:val="left"/>
      <w:pPr>
        <w:ind w:left="720" w:hanging="360"/>
      </w:pPr>
      <w:rPr>
        <w:rFonts w:ascii="Segoe UI" w:eastAsia="Times New Roman" w:hAnsi="Segoe U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3B217B3"/>
    <w:multiLevelType w:val="multilevel"/>
    <w:tmpl w:val="5A26EF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0" w15:restartNumberingAfterBreak="0">
    <w:nsid w:val="553C321E"/>
    <w:multiLevelType w:val="hybridMultilevel"/>
    <w:tmpl w:val="2BD297C6"/>
    <w:lvl w:ilvl="0" w:tplc="7FFE9546">
      <w:start w:val="1"/>
      <w:numFmt w:val="decimal"/>
      <w:lvlText w:val="%1.7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7072E9"/>
    <w:multiLevelType w:val="multilevel"/>
    <w:tmpl w:val="DB9A4A2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Segoe U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egoe U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egoe U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egoe U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egoe U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egoe U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egoe U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egoe UI" w:hint="default"/>
      </w:rPr>
    </w:lvl>
  </w:abstractNum>
  <w:abstractNum w:abstractNumId="34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992466A"/>
    <w:multiLevelType w:val="multilevel"/>
    <w:tmpl w:val="C28871C8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egoe U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egoe U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egoe U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egoe U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egoe U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egoe U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egoe U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egoe UI" w:hint="default"/>
      </w:rPr>
    </w:lvl>
  </w:abstractNum>
  <w:abstractNum w:abstractNumId="37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2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56063565">
    <w:abstractNumId w:val="42"/>
  </w:num>
  <w:num w:numId="2" w16cid:durableId="319702331">
    <w:abstractNumId w:val="2"/>
  </w:num>
  <w:num w:numId="3" w16cid:durableId="398283745">
    <w:abstractNumId w:val="13"/>
  </w:num>
  <w:num w:numId="4" w16cid:durableId="981695476">
    <w:abstractNumId w:val="1"/>
  </w:num>
  <w:num w:numId="5" w16cid:durableId="10170743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714962">
    <w:abstractNumId w:val="38"/>
  </w:num>
  <w:num w:numId="7" w16cid:durableId="814447715">
    <w:abstractNumId w:val="35"/>
  </w:num>
  <w:num w:numId="8" w16cid:durableId="398939929">
    <w:abstractNumId w:val="17"/>
  </w:num>
  <w:num w:numId="9" w16cid:durableId="671638585">
    <w:abstractNumId w:val="14"/>
  </w:num>
  <w:num w:numId="10" w16cid:durableId="710808919">
    <w:abstractNumId w:val="25"/>
  </w:num>
  <w:num w:numId="11" w16cid:durableId="1329167492">
    <w:abstractNumId w:val="3"/>
  </w:num>
  <w:num w:numId="12" w16cid:durableId="1825537426">
    <w:abstractNumId w:val="21"/>
  </w:num>
  <w:num w:numId="13" w16cid:durableId="19971043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456778">
    <w:abstractNumId w:val="20"/>
  </w:num>
  <w:num w:numId="15" w16cid:durableId="1024093630">
    <w:abstractNumId w:val="34"/>
  </w:num>
  <w:num w:numId="16" w16cid:durableId="1724060628">
    <w:abstractNumId w:val="4"/>
  </w:num>
  <w:num w:numId="17" w16cid:durableId="1334454830">
    <w:abstractNumId w:val="41"/>
  </w:num>
  <w:num w:numId="18" w16cid:durableId="1618412967">
    <w:abstractNumId w:val="23"/>
  </w:num>
  <w:num w:numId="19" w16cid:durableId="483398107">
    <w:abstractNumId w:val="22"/>
  </w:num>
  <w:num w:numId="20" w16cid:durableId="1467964613">
    <w:abstractNumId w:val="5"/>
  </w:num>
  <w:num w:numId="21" w16cid:durableId="1086613525">
    <w:abstractNumId w:val="11"/>
  </w:num>
  <w:num w:numId="22" w16cid:durableId="1628196950">
    <w:abstractNumId w:val="15"/>
  </w:num>
  <w:num w:numId="23" w16cid:durableId="1914852648">
    <w:abstractNumId w:val="37"/>
  </w:num>
  <w:num w:numId="24" w16cid:durableId="215632150">
    <w:abstractNumId w:val="24"/>
  </w:num>
  <w:num w:numId="25" w16cid:durableId="46338673">
    <w:abstractNumId w:val="28"/>
  </w:num>
  <w:num w:numId="26" w16cid:durableId="1473712595">
    <w:abstractNumId w:val="10"/>
  </w:num>
  <w:num w:numId="27" w16cid:durableId="163519309">
    <w:abstractNumId w:val="2"/>
  </w:num>
  <w:num w:numId="28" w16cid:durableId="903636421">
    <w:abstractNumId w:val="27"/>
  </w:num>
  <w:num w:numId="29" w16cid:durableId="1452751363">
    <w:abstractNumId w:val="6"/>
  </w:num>
  <w:num w:numId="30" w16cid:durableId="49421703">
    <w:abstractNumId w:val="40"/>
  </w:num>
  <w:num w:numId="31" w16cid:durableId="2050762660">
    <w:abstractNumId w:val="39"/>
    <w:lvlOverride w:ilvl="0">
      <w:startOverride w:val="1"/>
    </w:lvlOverride>
  </w:num>
  <w:num w:numId="32" w16cid:durableId="218638386">
    <w:abstractNumId w:val="39"/>
  </w:num>
  <w:num w:numId="33" w16cid:durableId="1745032298">
    <w:abstractNumId w:val="18"/>
  </w:num>
  <w:num w:numId="34" w16cid:durableId="1830250628">
    <w:abstractNumId w:val="31"/>
  </w:num>
  <w:num w:numId="35" w16cid:durableId="691688655">
    <w:abstractNumId w:val="0"/>
  </w:num>
  <w:num w:numId="36" w16cid:durableId="673842734">
    <w:abstractNumId w:val="31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238780671">
    <w:abstractNumId w:val="19"/>
  </w:num>
  <w:num w:numId="38" w16cid:durableId="321853685">
    <w:abstractNumId w:val="19"/>
    <w:lvlOverride w:ilvl="0">
      <w:startOverride w:val="1"/>
    </w:lvlOverride>
  </w:num>
  <w:num w:numId="39" w16cid:durableId="1723669320">
    <w:abstractNumId w:val="19"/>
    <w:lvlOverride w:ilvl="0">
      <w:startOverride w:val="1"/>
    </w:lvlOverride>
  </w:num>
  <w:num w:numId="40" w16cid:durableId="703137373">
    <w:abstractNumId w:val="7"/>
  </w:num>
  <w:num w:numId="41" w16cid:durableId="749158542">
    <w:abstractNumId w:val="26"/>
  </w:num>
  <w:num w:numId="42" w16cid:durableId="926306493">
    <w:abstractNumId w:val="30"/>
  </w:num>
  <w:num w:numId="43" w16cid:durableId="901791730">
    <w:abstractNumId w:val="16"/>
  </w:num>
  <w:num w:numId="44" w16cid:durableId="1279332302">
    <w:abstractNumId w:val="29"/>
  </w:num>
  <w:num w:numId="45" w16cid:durableId="215513141">
    <w:abstractNumId w:val="12"/>
  </w:num>
  <w:num w:numId="46" w16cid:durableId="1974674359">
    <w:abstractNumId w:val="9"/>
  </w:num>
  <w:num w:numId="47" w16cid:durableId="198705298">
    <w:abstractNumId w:val="31"/>
  </w:num>
  <w:num w:numId="48" w16cid:durableId="1732850002">
    <w:abstractNumId w:val="33"/>
  </w:num>
  <w:num w:numId="49" w16cid:durableId="1633170071">
    <w:abstractNumId w:val="31"/>
  </w:num>
  <w:num w:numId="50" w16cid:durableId="1075323911">
    <w:abstractNumId w:val="36"/>
  </w:num>
  <w:num w:numId="51" w16cid:durableId="1582835139">
    <w:abstractNumId w:val="31"/>
  </w:num>
  <w:num w:numId="52" w16cid:durableId="13717622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B0"/>
    <w:rsid w:val="00003A9E"/>
    <w:rsid w:val="000174FC"/>
    <w:rsid w:val="00017D17"/>
    <w:rsid w:val="00031B1A"/>
    <w:rsid w:val="00043FEA"/>
    <w:rsid w:val="000572A0"/>
    <w:rsid w:val="00057AAE"/>
    <w:rsid w:val="000622C7"/>
    <w:rsid w:val="0006484C"/>
    <w:rsid w:val="000804B0"/>
    <w:rsid w:val="00087E80"/>
    <w:rsid w:val="000A3BEA"/>
    <w:rsid w:val="000A72DB"/>
    <w:rsid w:val="000C22A0"/>
    <w:rsid w:val="000C4407"/>
    <w:rsid w:val="000D1D10"/>
    <w:rsid w:val="000D4D05"/>
    <w:rsid w:val="000D6E0A"/>
    <w:rsid w:val="000F216D"/>
    <w:rsid w:val="001059C3"/>
    <w:rsid w:val="00116445"/>
    <w:rsid w:val="00136F84"/>
    <w:rsid w:val="0014252D"/>
    <w:rsid w:val="00144AB4"/>
    <w:rsid w:val="00145AD9"/>
    <w:rsid w:val="0016099B"/>
    <w:rsid w:val="00161FED"/>
    <w:rsid w:val="00162D05"/>
    <w:rsid w:val="00174D0C"/>
    <w:rsid w:val="00180EE5"/>
    <w:rsid w:val="00192A6C"/>
    <w:rsid w:val="00194760"/>
    <w:rsid w:val="001A4410"/>
    <w:rsid w:val="001B4361"/>
    <w:rsid w:val="001B58B1"/>
    <w:rsid w:val="001B59FB"/>
    <w:rsid w:val="001C1E98"/>
    <w:rsid w:val="001C2C96"/>
    <w:rsid w:val="001C576F"/>
    <w:rsid w:val="001E4626"/>
    <w:rsid w:val="001E78B9"/>
    <w:rsid w:val="0020069D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90CEC"/>
    <w:rsid w:val="002912EC"/>
    <w:rsid w:val="00291332"/>
    <w:rsid w:val="002919BE"/>
    <w:rsid w:val="00294468"/>
    <w:rsid w:val="002B61C9"/>
    <w:rsid w:val="002C7495"/>
    <w:rsid w:val="002D43E5"/>
    <w:rsid w:val="002D44BC"/>
    <w:rsid w:val="002D44EB"/>
    <w:rsid w:val="002D4B40"/>
    <w:rsid w:val="002E0344"/>
    <w:rsid w:val="002E2955"/>
    <w:rsid w:val="002F0101"/>
    <w:rsid w:val="002F24C9"/>
    <w:rsid w:val="00300C0C"/>
    <w:rsid w:val="00303C43"/>
    <w:rsid w:val="00303FD9"/>
    <w:rsid w:val="00310257"/>
    <w:rsid w:val="00313318"/>
    <w:rsid w:val="00330F7F"/>
    <w:rsid w:val="0033107B"/>
    <w:rsid w:val="00337685"/>
    <w:rsid w:val="00354246"/>
    <w:rsid w:val="00363743"/>
    <w:rsid w:val="0037246F"/>
    <w:rsid w:val="00373946"/>
    <w:rsid w:val="00393310"/>
    <w:rsid w:val="00396663"/>
    <w:rsid w:val="003A077B"/>
    <w:rsid w:val="003A320B"/>
    <w:rsid w:val="003C3804"/>
    <w:rsid w:val="003C4901"/>
    <w:rsid w:val="003F0813"/>
    <w:rsid w:val="003F1801"/>
    <w:rsid w:val="00405038"/>
    <w:rsid w:val="004075F7"/>
    <w:rsid w:val="00412864"/>
    <w:rsid w:val="00414070"/>
    <w:rsid w:val="004161CD"/>
    <w:rsid w:val="00416DCB"/>
    <w:rsid w:val="0041743C"/>
    <w:rsid w:val="0042285C"/>
    <w:rsid w:val="004478D0"/>
    <w:rsid w:val="0045230F"/>
    <w:rsid w:val="00453E7D"/>
    <w:rsid w:val="004842FE"/>
    <w:rsid w:val="00493B24"/>
    <w:rsid w:val="004A02F7"/>
    <w:rsid w:val="004A3FB1"/>
    <w:rsid w:val="004B2DCD"/>
    <w:rsid w:val="004E5633"/>
    <w:rsid w:val="004F15D7"/>
    <w:rsid w:val="004F1E87"/>
    <w:rsid w:val="004F69D1"/>
    <w:rsid w:val="00503251"/>
    <w:rsid w:val="00504B92"/>
    <w:rsid w:val="00505323"/>
    <w:rsid w:val="005110D9"/>
    <w:rsid w:val="005156CA"/>
    <w:rsid w:val="00516DCA"/>
    <w:rsid w:val="00522FF7"/>
    <w:rsid w:val="00543A93"/>
    <w:rsid w:val="00547023"/>
    <w:rsid w:val="00550AE2"/>
    <w:rsid w:val="00554AF1"/>
    <w:rsid w:val="00556917"/>
    <w:rsid w:val="00556C9C"/>
    <w:rsid w:val="00560A54"/>
    <w:rsid w:val="005667AB"/>
    <w:rsid w:val="00580199"/>
    <w:rsid w:val="0058049B"/>
    <w:rsid w:val="005B2890"/>
    <w:rsid w:val="005B3A81"/>
    <w:rsid w:val="005C0CB0"/>
    <w:rsid w:val="005C5619"/>
    <w:rsid w:val="005D4501"/>
    <w:rsid w:val="005D4C81"/>
    <w:rsid w:val="005D5116"/>
    <w:rsid w:val="005E23D2"/>
    <w:rsid w:val="005E4C04"/>
    <w:rsid w:val="005F0304"/>
    <w:rsid w:val="005F6613"/>
    <w:rsid w:val="00601FCA"/>
    <w:rsid w:val="00602AC0"/>
    <w:rsid w:val="00603A64"/>
    <w:rsid w:val="00624F48"/>
    <w:rsid w:val="006268DC"/>
    <w:rsid w:val="00644C8F"/>
    <w:rsid w:val="006778A3"/>
    <w:rsid w:val="0068286E"/>
    <w:rsid w:val="006A1458"/>
    <w:rsid w:val="006A1809"/>
    <w:rsid w:val="006A3208"/>
    <w:rsid w:val="006C2945"/>
    <w:rsid w:val="006C590B"/>
    <w:rsid w:val="006D7F6E"/>
    <w:rsid w:val="006F53EB"/>
    <w:rsid w:val="00703515"/>
    <w:rsid w:val="00706BC1"/>
    <w:rsid w:val="00740361"/>
    <w:rsid w:val="0076286D"/>
    <w:rsid w:val="00766715"/>
    <w:rsid w:val="00772E83"/>
    <w:rsid w:val="007776BC"/>
    <w:rsid w:val="007836F6"/>
    <w:rsid w:val="00787A1D"/>
    <w:rsid w:val="0079583F"/>
    <w:rsid w:val="007B361E"/>
    <w:rsid w:val="007B39E0"/>
    <w:rsid w:val="007B3EB9"/>
    <w:rsid w:val="007B650C"/>
    <w:rsid w:val="007E1C98"/>
    <w:rsid w:val="007E49CC"/>
    <w:rsid w:val="00800EB4"/>
    <w:rsid w:val="00831AE2"/>
    <w:rsid w:val="0083451E"/>
    <w:rsid w:val="00841D32"/>
    <w:rsid w:val="00847C1F"/>
    <w:rsid w:val="00860937"/>
    <w:rsid w:val="008654EB"/>
    <w:rsid w:val="00883C07"/>
    <w:rsid w:val="008A001A"/>
    <w:rsid w:val="008A5C65"/>
    <w:rsid w:val="008A618F"/>
    <w:rsid w:val="008B3EA9"/>
    <w:rsid w:val="008B6B65"/>
    <w:rsid w:val="008C2981"/>
    <w:rsid w:val="008C3015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14FFE"/>
    <w:rsid w:val="009343D8"/>
    <w:rsid w:val="00935504"/>
    <w:rsid w:val="009424E3"/>
    <w:rsid w:val="0095505C"/>
    <w:rsid w:val="00964E4E"/>
    <w:rsid w:val="0096557D"/>
    <w:rsid w:val="009720DC"/>
    <w:rsid w:val="00972B5C"/>
    <w:rsid w:val="009813E2"/>
    <w:rsid w:val="00983C4B"/>
    <w:rsid w:val="009975D9"/>
    <w:rsid w:val="009A3B4B"/>
    <w:rsid w:val="009A6460"/>
    <w:rsid w:val="009A7E31"/>
    <w:rsid w:val="009B1C8D"/>
    <w:rsid w:val="009D0FBE"/>
    <w:rsid w:val="009E29FF"/>
    <w:rsid w:val="009F4103"/>
    <w:rsid w:val="00A0338D"/>
    <w:rsid w:val="00A079CF"/>
    <w:rsid w:val="00A16271"/>
    <w:rsid w:val="00A231CF"/>
    <w:rsid w:val="00A24521"/>
    <w:rsid w:val="00A24C36"/>
    <w:rsid w:val="00A304B9"/>
    <w:rsid w:val="00A36982"/>
    <w:rsid w:val="00A47B89"/>
    <w:rsid w:val="00A53E98"/>
    <w:rsid w:val="00A55B93"/>
    <w:rsid w:val="00A63CB5"/>
    <w:rsid w:val="00A63F70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B7BDE"/>
    <w:rsid w:val="00AC5026"/>
    <w:rsid w:val="00AC5CFE"/>
    <w:rsid w:val="00AC6F43"/>
    <w:rsid w:val="00AC7D00"/>
    <w:rsid w:val="00AD232A"/>
    <w:rsid w:val="00AD62CB"/>
    <w:rsid w:val="00AE388F"/>
    <w:rsid w:val="00AF3C6E"/>
    <w:rsid w:val="00B0244A"/>
    <w:rsid w:val="00B2636E"/>
    <w:rsid w:val="00B33255"/>
    <w:rsid w:val="00B37BAE"/>
    <w:rsid w:val="00B40927"/>
    <w:rsid w:val="00B40CCD"/>
    <w:rsid w:val="00B60689"/>
    <w:rsid w:val="00B609C2"/>
    <w:rsid w:val="00B62E1F"/>
    <w:rsid w:val="00B727F2"/>
    <w:rsid w:val="00B72CCB"/>
    <w:rsid w:val="00B825DA"/>
    <w:rsid w:val="00B850D2"/>
    <w:rsid w:val="00B87FA8"/>
    <w:rsid w:val="00B9289D"/>
    <w:rsid w:val="00B9385D"/>
    <w:rsid w:val="00B97504"/>
    <w:rsid w:val="00BB6554"/>
    <w:rsid w:val="00BC688C"/>
    <w:rsid w:val="00BC7209"/>
    <w:rsid w:val="00BD1194"/>
    <w:rsid w:val="00BE65ED"/>
    <w:rsid w:val="00C12DD2"/>
    <w:rsid w:val="00C150F7"/>
    <w:rsid w:val="00C22AD6"/>
    <w:rsid w:val="00C2303F"/>
    <w:rsid w:val="00C429FC"/>
    <w:rsid w:val="00C437B1"/>
    <w:rsid w:val="00C451D7"/>
    <w:rsid w:val="00C46D79"/>
    <w:rsid w:val="00C566FA"/>
    <w:rsid w:val="00C66BC8"/>
    <w:rsid w:val="00C72608"/>
    <w:rsid w:val="00C72F72"/>
    <w:rsid w:val="00C73EB4"/>
    <w:rsid w:val="00C772B1"/>
    <w:rsid w:val="00C77EA8"/>
    <w:rsid w:val="00C81E44"/>
    <w:rsid w:val="00C84397"/>
    <w:rsid w:val="00C91A8E"/>
    <w:rsid w:val="00C96EA8"/>
    <w:rsid w:val="00CA22E9"/>
    <w:rsid w:val="00CA507F"/>
    <w:rsid w:val="00CA5C40"/>
    <w:rsid w:val="00CC2DA9"/>
    <w:rsid w:val="00CD142F"/>
    <w:rsid w:val="00CD50F0"/>
    <w:rsid w:val="00CD515F"/>
    <w:rsid w:val="00CF1BED"/>
    <w:rsid w:val="00CF2608"/>
    <w:rsid w:val="00D04E57"/>
    <w:rsid w:val="00D05068"/>
    <w:rsid w:val="00D05996"/>
    <w:rsid w:val="00D06999"/>
    <w:rsid w:val="00D1541C"/>
    <w:rsid w:val="00D17E26"/>
    <w:rsid w:val="00D2391E"/>
    <w:rsid w:val="00D244E4"/>
    <w:rsid w:val="00D4647F"/>
    <w:rsid w:val="00D53197"/>
    <w:rsid w:val="00D543DF"/>
    <w:rsid w:val="00D679C2"/>
    <w:rsid w:val="00D73FC5"/>
    <w:rsid w:val="00D75C26"/>
    <w:rsid w:val="00D76C1E"/>
    <w:rsid w:val="00D828A9"/>
    <w:rsid w:val="00D93472"/>
    <w:rsid w:val="00D968D6"/>
    <w:rsid w:val="00DB364C"/>
    <w:rsid w:val="00DC6514"/>
    <w:rsid w:val="00DD05B1"/>
    <w:rsid w:val="00DF4E23"/>
    <w:rsid w:val="00DF6B61"/>
    <w:rsid w:val="00E02CB0"/>
    <w:rsid w:val="00E04E81"/>
    <w:rsid w:val="00E07931"/>
    <w:rsid w:val="00E13836"/>
    <w:rsid w:val="00E17D0E"/>
    <w:rsid w:val="00E24084"/>
    <w:rsid w:val="00E25075"/>
    <w:rsid w:val="00E264BF"/>
    <w:rsid w:val="00E34671"/>
    <w:rsid w:val="00E45495"/>
    <w:rsid w:val="00E5028D"/>
    <w:rsid w:val="00E54577"/>
    <w:rsid w:val="00E54F14"/>
    <w:rsid w:val="00E62959"/>
    <w:rsid w:val="00E757C4"/>
    <w:rsid w:val="00E760E7"/>
    <w:rsid w:val="00E948BD"/>
    <w:rsid w:val="00EB4027"/>
    <w:rsid w:val="00EB46D6"/>
    <w:rsid w:val="00EB4A85"/>
    <w:rsid w:val="00EB6FC7"/>
    <w:rsid w:val="00EB7CA2"/>
    <w:rsid w:val="00ED0039"/>
    <w:rsid w:val="00ED2661"/>
    <w:rsid w:val="00ED6FA0"/>
    <w:rsid w:val="00EF64B7"/>
    <w:rsid w:val="00F02675"/>
    <w:rsid w:val="00F227E7"/>
    <w:rsid w:val="00F27B5C"/>
    <w:rsid w:val="00F37FA0"/>
    <w:rsid w:val="00F43E43"/>
    <w:rsid w:val="00F47E13"/>
    <w:rsid w:val="00F559AD"/>
    <w:rsid w:val="00F82FD2"/>
    <w:rsid w:val="00F84C41"/>
    <w:rsid w:val="00F914BF"/>
    <w:rsid w:val="00F923F5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6D79"/>
    <w:rsid w:val="00FE0B90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F277A"/>
  <w15:docId w15:val="{25EF9E35-7DE0-430B-A0DE-57999690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aliases w:val="List Paragraph (Czech Tourism),List Paragraph"/>
    <w:basedOn w:val="Normln"/>
    <w:link w:val="OdstavecseseznamemChar"/>
    <w:uiPriority w:val="34"/>
    <w:qFormat/>
    <w:rsid w:val="00F559AD"/>
    <w:pPr>
      <w:numPr>
        <w:ilvl w:val="1"/>
        <w:numId w:val="34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customStyle="1" w:styleId="OdstavecseseznamemChar">
    <w:name w:val="Odstavec se seznamem Char"/>
    <w:aliases w:val="List Paragraph (Czech Tourism) Char,List Paragraph Char"/>
    <w:link w:val="Odstavecseseznamem"/>
    <w:uiPriority w:val="34"/>
    <w:locked/>
    <w:rsid w:val="00C22AD6"/>
    <w:rPr>
      <w:rFonts w:ascii="Segoe UI" w:eastAsia="Times New Roman" w:hAnsi="Segoe UI" w:cs="Times New Roman"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qFormat/>
    <w:rsid w:val="00C22AD6"/>
    <w:pPr>
      <w:spacing w:line="240" w:lineRule="auto"/>
      <w:ind w:left="708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OP\OP\@Sdilene\INTERN&#205;%20PRACOVN&#205;%20POSTUPY\PROVOZN&#205;%20SMLOUVY\&#352;ABLONY\SABLONA_dodate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095C-BFFD-43E8-8CC6-080E8810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SABLONA_dodatek</Template>
  <TotalTime>1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Lucie</dc:creator>
  <cp:lastModifiedBy>Staňková Lucie</cp:lastModifiedBy>
  <cp:revision>3</cp:revision>
  <cp:lastPrinted>2016-04-01T13:31:00Z</cp:lastPrinted>
  <dcterms:created xsi:type="dcterms:W3CDTF">2025-12-22T13:38:00Z</dcterms:created>
  <dcterms:modified xsi:type="dcterms:W3CDTF">2025-12-22T13:39:00Z</dcterms:modified>
</cp:coreProperties>
</file>