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394F" w14:textId="3FE07753" w:rsidR="009430ED" w:rsidRPr="000955BC" w:rsidRDefault="009430ED" w:rsidP="00F40F35">
      <w:pPr>
        <w:tabs>
          <w:tab w:val="left" w:pos="1418"/>
        </w:tabs>
        <w:suppressAutoHyphens w:val="0"/>
        <w:spacing w:line="264" w:lineRule="auto"/>
        <w:rPr>
          <w:rFonts w:ascii="Segoe UI" w:hAnsi="Segoe UI" w:cs="Segoe UI"/>
          <w:szCs w:val="24"/>
          <w:lang w:eastAsia="cs-CZ"/>
        </w:rPr>
      </w:pPr>
      <w:r w:rsidRPr="000955BC">
        <w:rPr>
          <w:rFonts w:ascii="Segoe UI" w:hAnsi="Segoe UI" w:cs="Segoe UI"/>
          <w:szCs w:val="24"/>
          <w:lang w:eastAsia="cs-CZ"/>
        </w:rPr>
        <w:t>Č. smlouvy objednatele:</w:t>
      </w:r>
      <w:r w:rsidRPr="000955BC">
        <w:rPr>
          <w:rFonts w:ascii="Segoe UI" w:hAnsi="Segoe UI" w:cs="Segoe UI"/>
          <w:szCs w:val="24"/>
          <w:lang w:eastAsia="cs-CZ"/>
        </w:rPr>
        <w:tab/>
      </w:r>
      <w:r w:rsidR="00F80434">
        <w:rPr>
          <w:rFonts w:ascii="Segoe UI" w:hAnsi="Segoe UI" w:cs="Segoe UI"/>
          <w:szCs w:val="24"/>
          <w:lang w:eastAsia="cs-CZ"/>
        </w:rPr>
        <w:t>127/2025</w:t>
      </w:r>
    </w:p>
    <w:p w14:paraId="430374C0" w14:textId="77777777" w:rsidR="00885C19" w:rsidRPr="000955BC" w:rsidRDefault="00885C19" w:rsidP="00CE61A5">
      <w:pPr>
        <w:pStyle w:val="Nzev"/>
        <w:spacing w:line="288" w:lineRule="auto"/>
        <w:jc w:val="left"/>
        <w:rPr>
          <w:rFonts w:ascii="Segoe UI" w:hAnsi="Segoe UI" w:cs="Segoe UI"/>
          <w:b w:val="0"/>
          <w:sz w:val="36"/>
          <w:szCs w:val="36"/>
        </w:rPr>
      </w:pPr>
    </w:p>
    <w:p w14:paraId="12D3A076" w14:textId="538BB906" w:rsidR="004028AE" w:rsidRPr="000955BC" w:rsidRDefault="00E05892" w:rsidP="009B5C58">
      <w:pPr>
        <w:pStyle w:val="Nzev"/>
        <w:suppressAutoHyphens w:val="0"/>
        <w:spacing w:after="360"/>
        <w:jc w:val="both"/>
        <w:rPr>
          <w:rFonts w:ascii="Segoe UI" w:hAnsi="Segoe UI" w:cs="Segoe UI"/>
          <w:b w:val="0"/>
          <w:caps/>
          <w:color w:val="73767D"/>
          <w:sz w:val="36"/>
          <w:szCs w:val="52"/>
          <w:lang w:eastAsia="cs-CZ"/>
        </w:rPr>
      </w:pPr>
      <w:r w:rsidRPr="000955BC">
        <w:rPr>
          <w:rFonts w:ascii="Segoe UI" w:hAnsi="Segoe UI" w:cs="Segoe UI"/>
          <w:b w:val="0"/>
          <w:caps/>
          <w:color w:val="73767D"/>
          <w:sz w:val="36"/>
          <w:szCs w:val="52"/>
          <w:lang w:eastAsia="cs-CZ"/>
        </w:rPr>
        <w:t xml:space="preserve">Smlouva </w:t>
      </w:r>
      <w:r w:rsidR="004778BF" w:rsidRPr="000955BC">
        <w:rPr>
          <w:rFonts w:ascii="Segoe UI" w:hAnsi="Segoe UI" w:cs="Segoe UI"/>
          <w:b w:val="0"/>
          <w:caps/>
          <w:color w:val="73767D"/>
          <w:sz w:val="36"/>
          <w:szCs w:val="52"/>
          <w:lang w:eastAsia="cs-CZ"/>
        </w:rPr>
        <w:t>na Odborné posouzení znaleckých posudků</w:t>
      </w:r>
    </w:p>
    <w:p w14:paraId="5BBF8244" w14:textId="77777777" w:rsidR="00FD0568" w:rsidRPr="000955BC" w:rsidRDefault="00FD0568" w:rsidP="00CE61A5">
      <w:pPr>
        <w:spacing w:line="288" w:lineRule="auto"/>
        <w:rPr>
          <w:rFonts w:ascii="Segoe UI" w:hAnsi="Segoe UI" w:cs="Segoe UI"/>
        </w:rPr>
      </w:pPr>
    </w:p>
    <w:p w14:paraId="5CF55BC5" w14:textId="77777777" w:rsidR="004028AE" w:rsidRPr="000955BC" w:rsidRDefault="004028AE" w:rsidP="00491F71">
      <w:pPr>
        <w:spacing w:line="288" w:lineRule="auto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SMLUVNÍ STRANY</w:t>
      </w:r>
    </w:p>
    <w:p w14:paraId="4BCE7214" w14:textId="77777777" w:rsidR="004028AE" w:rsidRPr="000955BC" w:rsidRDefault="004028AE" w:rsidP="00CE61A5">
      <w:pPr>
        <w:spacing w:line="288" w:lineRule="auto"/>
        <w:jc w:val="both"/>
        <w:rPr>
          <w:rFonts w:ascii="Segoe UI" w:hAnsi="Segoe UI" w:cs="Segoe UI"/>
          <w:b/>
        </w:rPr>
      </w:pPr>
    </w:p>
    <w:p w14:paraId="6DD09A2E" w14:textId="77777777" w:rsidR="004028AE" w:rsidRPr="000955BC" w:rsidRDefault="008D7057" w:rsidP="00CE61A5">
      <w:pPr>
        <w:spacing w:line="288" w:lineRule="auto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Státní fond</w:t>
      </w:r>
      <w:r w:rsidR="004028AE" w:rsidRPr="000955BC">
        <w:rPr>
          <w:rFonts w:ascii="Segoe UI" w:hAnsi="Segoe UI" w:cs="Segoe UI"/>
          <w:b/>
        </w:rPr>
        <w:t xml:space="preserve"> životního prostředí Č</w:t>
      </w:r>
      <w:r w:rsidR="00CE61A5" w:rsidRPr="000955BC">
        <w:rPr>
          <w:rFonts w:ascii="Segoe UI" w:hAnsi="Segoe UI" w:cs="Segoe UI"/>
          <w:b/>
        </w:rPr>
        <w:t xml:space="preserve">eské republiky </w:t>
      </w:r>
    </w:p>
    <w:p w14:paraId="76B7C66D" w14:textId="77777777" w:rsidR="00B70773" w:rsidRPr="000955BC" w:rsidRDefault="00B70773" w:rsidP="00CE61A5">
      <w:pPr>
        <w:spacing w:line="288" w:lineRule="auto"/>
        <w:rPr>
          <w:rFonts w:ascii="Segoe UI" w:hAnsi="Segoe UI" w:cs="Segoe UI"/>
          <w:bCs/>
        </w:rPr>
      </w:pPr>
      <w:r w:rsidRPr="000955BC">
        <w:rPr>
          <w:rFonts w:ascii="Segoe UI" w:hAnsi="Segoe UI" w:cs="Segoe UI"/>
          <w:bCs/>
        </w:rPr>
        <w:t>zřízený zákonem č. 388/1991 Sb., o Státním fondu životního prostředí České republiky</w:t>
      </w:r>
    </w:p>
    <w:p w14:paraId="03443D36" w14:textId="3A1472DC" w:rsidR="004028AE" w:rsidRPr="000955BC" w:rsidRDefault="00DB720E" w:rsidP="009D6D13">
      <w:pPr>
        <w:tabs>
          <w:tab w:val="left" w:pos="2268"/>
          <w:tab w:val="left" w:pos="2835"/>
        </w:tabs>
        <w:spacing w:line="288" w:lineRule="auto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>sídl</w:t>
      </w:r>
      <w:r>
        <w:rPr>
          <w:rFonts w:ascii="Segoe UI" w:hAnsi="Segoe UI" w:cs="Segoe UI"/>
        </w:rPr>
        <w:t>o</w:t>
      </w:r>
      <w:r w:rsidR="00CE61A5" w:rsidRPr="000955BC">
        <w:rPr>
          <w:rFonts w:ascii="Segoe UI" w:hAnsi="Segoe UI" w:cs="Segoe UI"/>
        </w:rPr>
        <w:t>:</w:t>
      </w:r>
      <w:r>
        <w:rPr>
          <w:rFonts w:ascii="Segoe UI" w:hAnsi="Segoe UI" w:cs="Segoe UI"/>
        </w:rPr>
        <w:t xml:space="preserve"> </w:t>
      </w:r>
      <w:r w:rsidR="004028AE" w:rsidRPr="000955BC">
        <w:rPr>
          <w:rFonts w:ascii="Segoe UI" w:hAnsi="Segoe UI" w:cs="Segoe UI"/>
        </w:rPr>
        <w:t xml:space="preserve">Kaplanova 1931/1, 148 00 Praha 11 </w:t>
      </w:r>
    </w:p>
    <w:p w14:paraId="26318C27" w14:textId="77777777" w:rsidR="00DB720E" w:rsidRPr="00DB720E" w:rsidRDefault="00DB720E" w:rsidP="00DB720E">
      <w:pPr>
        <w:tabs>
          <w:tab w:val="left" w:pos="2835"/>
        </w:tabs>
        <w:spacing w:line="288" w:lineRule="auto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>zastoupený: Ing. Petrem Valdmanem, ředitelem Státního fondu životního prostředí ČR</w:t>
      </w:r>
    </w:p>
    <w:p w14:paraId="55DA89AA" w14:textId="7EF9CF63" w:rsidR="00DB720E" w:rsidRPr="00DB720E" w:rsidRDefault="00DB720E" w:rsidP="00DB720E">
      <w:pPr>
        <w:tabs>
          <w:tab w:val="left" w:pos="2835"/>
        </w:tabs>
        <w:spacing w:line="288" w:lineRule="auto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>IČ</w:t>
      </w:r>
      <w:r w:rsidR="00F80434">
        <w:rPr>
          <w:rFonts w:ascii="Segoe UI" w:hAnsi="Segoe UI" w:cs="Segoe UI"/>
        </w:rPr>
        <w:t>O</w:t>
      </w:r>
      <w:r w:rsidRPr="00DB720E">
        <w:rPr>
          <w:rFonts w:ascii="Segoe UI" w:hAnsi="Segoe UI" w:cs="Segoe UI"/>
        </w:rPr>
        <w:t>: 00020729</w:t>
      </w:r>
    </w:p>
    <w:p w14:paraId="3BE012E7" w14:textId="77777777" w:rsidR="00DB720E" w:rsidRPr="00DB720E" w:rsidRDefault="00DB720E" w:rsidP="00DB720E">
      <w:pPr>
        <w:tabs>
          <w:tab w:val="left" w:pos="2835"/>
        </w:tabs>
        <w:spacing w:line="288" w:lineRule="auto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>DIČ: není plátcem DPH</w:t>
      </w:r>
    </w:p>
    <w:p w14:paraId="1E420116" w14:textId="77777777" w:rsidR="00DB720E" w:rsidRPr="00DB720E" w:rsidRDefault="00DB720E" w:rsidP="00DB720E">
      <w:pPr>
        <w:tabs>
          <w:tab w:val="left" w:pos="2835"/>
        </w:tabs>
        <w:spacing w:line="288" w:lineRule="auto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>korespondenční adresa: Olbrachtova 2006/9, 140 00 Praha 4 – Krč</w:t>
      </w:r>
    </w:p>
    <w:p w14:paraId="6530624F" w14:textId="77777777" w:rsidR="00DB720E" w:rsidRPr="00DB720E" w:rsidRDefault="00DB720E" w:rsidP="00DB720E">
      <w:pPr>
        <w:tabs>
          <w:tab w:val="left" w:pos="2835"/>
        </w:tabs>
        <w:spacing w:line="288" w:lineRule="auto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>bankovní spojení: Česká národní banka, č. účtu: 210008-9025001/0710</w:t>
      </w:r>
    </w:p>
    <w:p w14:paraId="0740457E" w14:textId="5798054E" w:rsidR="00E05892" w:rsidRPr="000955BC" w:rsidRDefault="00DB720E" w:rsidP="009B5C58">
      <w:pPr>
        <w:tabs>
          <w:tab w:val="left" w:pos="2835"/>
        </w:tabs>
        <w:spacing w:line="288" w:lineRule="auto"/>
        <w:jc w:val="both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 xml:space="preserve">kontaktní osoba pro účely smlouvy: </w:t>
      </w:r>
      <w:r w:rsidR="005208A5" w:rsidRPr="005208A5">
        <w:rPr>
          <w:rFonts w:ascii="Segoe UI" w:hAnsi="Segoe UI" w:cs="Segoe UI"/>
          <w:highlight w:val="yellow"/>
        </w:rPr>
        <w:t>xxxxxx</w:t>
      </w:r>
      <w:r w:rsidR="00F80434">
        <w:rPr>
          <w:rFonts w:ascii="Segoe UI" w:hAnsi="Segoe UI" w:cs="Segoe UI"/>
        </w:rPr>
        <w:t xml:space="preserve">, </w:t>
      </w:r>
      <w:r w:rsidRPr="00DB720E">
        <w:rPr>
          <w:rFonts w:ascii="Segoe UI" w:hAnsi="Segoe UI" w:cs="Segoe UI"/>
        </w:rPr>
        <w:t xml:space="preserve">tel.: </w:t>
      </w:r>
      <w:r w:rsidR="005208A5" w:rsidRPr="005208A5">
        <w:rPr>
          <w:rFonts w:ascii="Segoe UI" w:hAnsi="Segoe UI" w:cs="Segoe UI"/>
          <w:highlight w:val="yellow"/>
        </w:rPr>
        <w:t>xxxxxx</w:t>
      </w:r>
      <w:r w:rsidRPr="00DB720E">
        <w:rPr>
          <w:rFonts w:ascii="Segoe UI" w:hAnsi="Segoe UI" w:cs="Segoe UI"/>
        </w:rPr>
        <w:t>, e-mail:</w:t>
      </w:r>
      <w:r w:rsidR="000106B1">
        <w:rPr>
          <w:rFonts w:ascii="Segoe UI" w:hAnsi="Segoe UI" w:cs="Segoe UI"/>
        </w:rPr>
        <w:t xml:space="preserve"> </w:t>
      </w:r>
      <w:r w:rsidR="005208A5" w:rsidRPr="005208A5">
        <w:rPr>
          <w:rFonts w:ascii="Segoe UI" w:hAnsi="Segoe UI" w:cs="Segoe UI"/>
          <w:highlight w:val="yellow"/>
        </w:rPr>
        <w:t>xxxxxx</w:t>
      </w:r>
    </w:p>
    <w:p w14:paraId="47B6A01B" w14:textId="56A74B0B" w:rsidR="004028AE" w:rsidRPr="008E6F9D" w:rsidRDefault="00CF0E0B" w:rsidP="009B5C58">
      <w:pPr>
        <w:spacing w:before="120" w:line="288" w:lineRule="auto"/>
        <w:jc w:val="both"/>
        <w:rPr>
          <w:rFonts w:ascii="Segoe UI" w:hAnsi="Segoe UI" w:cs="Segoe UI"/>
          <w:i/>
          <w:iCs/>
        </w:rPr>
      </w:pPr>
      <w:r w:rsidRPr="008E6F9D">
        <w:rPr>
          <w:rFonts w:ascii="Segoe UI" w:hAnsi="Segoe UI" w:cs="Segoe UI"/>
          <w:i/>
          <w:iCs/>
        </w:rPr>
        <w:t>(dále jen „</w:t>
      </w:r>
      <w:r w:rsidR="00E05892" w:rsidRPr="008E6F9D">
        <w:rPr>
          <w:rFonts w:ascii="Segoe UI" w:hAnsi="Segoe UI" w:cs="Segoe UI"/>
          <w:i/>
          <w:iCs/>
        </w:rPr>
        <w:t>O</w:t>
      </w:r>
      <w:r w:rsidRPr="008E6F9D">
        <w:rPr>
          <w:rFonts w:ascii="Segoe UI" w:hAnsi="Segoe UI" w:cs="Segoe UI"/>
          <w:i/>
          <w:iCs/>
        </w:rPr>
        <w:t>bjednatel</w:t>
      </w:r>
      <w:r w:rsidR="004028AE" w:rsidRPr="008E6F9D">
        <w:rPr>
          <w:rFonts w:ascii="Segoe UI" w:hAnsi="Segoe UI" w:cs="Segoe UI"/>
          <w:i/>
          <w:iCs/>
        </w:rPr>
        <w:t>“)</w:t>
      </w:r>
    </w:p>
    <w:p w14:paraId="34D2918D" w14:textId="5A4AF5E0" w:rsidR="00491F71" w:rsidRPr="000955BC" w:rsidRDefault="00DB720E" w:rsidP="00491F71">
      <w:pPr>
        <w:spacing w:line="288" w:lineRule="auto"/>
        <w:jc w:val="both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>na straně jedné</w:t>
      </w:r>
    </w:p>
    <w:p w14:paraId="0D26A179" w14:textId="77777777" w:rsidR="00491F71" w:rsidRPr="000955BC" w:rsidRDefault="00491F71" w:rsidP="00491F71">
      <w:pPr>
        <w:spacing w:line="288" w:lineRule="auto"/>
        <w:jc w:val="both"/>
        <w:rPr>
          <w:rFonts w:ascii="Segoe UI" w:hAnsi="Segoe UI" w:cs="Segoe UI"/>
          <w:b/>
        </w:rPr>
      </w:pPr>
    </w:p>
    <w:p w14:paraId="1E0D4ADE" w14:textId="77777777" w:rsidR="00491F71" w:rsidRPr="008E6F9D" w:rsidRDefault="00491F71" w:rsidP="00491F71">
      <w:pPr>
        <w:spacing w:line="288" w:lineRule="auto"/>
        <w:jc w:val="both"/>
        <w:rPr>
          <w:rFonts w:ascii="Segoe UI" w:hAnsi="Segoe UI" w:cs="Segoe UI"/>
          <w:bCs/>
        </w:rPr>
      </w:pPr>
      <w:r w:rsidRPr="008E6F9D">
        <w:rPr>
          <w:rFonts w:ascii="Segoe UI" w:hAnsi="Segoe UI" w:cs="Segoe UI"/>
          <w:bCs/>
        </w:rPr>
        <w:t>a</w:t>
      </w:r>
    </w:p>
    <w:p w14:paraId="7EFDEB0E" w14:textId="77777777" w:rsidR="00491F71" w:rsidRPr="000955BC" w:rsidRDefault="00491F71" w:rsidP="00491F71">
      <w:pPr>
        <w:spacing w:line="288" w:lineRule="auto"/>
        <w:jc w:val="both"/>
        <w:rPr>
          <w:rFonts w:ascii="Segoe UI" w:hAnsi="Segoe UI" w:cs="Segoe UI"/>
          <w:b/>
        </w:rPr>
      </w:pPr>
    </w:p>
    <w:p w14:paraId="27026AAD" w14:textId="568C8D76" w:rsidR="00491F71" w:rsidRPr="000955BC" w:rsidRDefault="00491F71" w:rsidP="00491F71">
      <w:pPr>
        <w:spacing w:line="288" w:lineRule="auto"/>
        <w:jc w:val="both"/>
        <w:rPr>
          <w:rFonts w:ascii="Segoe UI" w:hAnsi="Segoe UI" w:cs="Segoe UI"/>
          <w:b/>
        </w:rPr>
      </w:pPr>
      <w:bookmarkStart w:id="0" w:name="_Hlk126761121"/>
      <w:r w:rsidRPr="000955BC">
        <w:rPr>
          <w:rFonts w:ascii="Segoe UI" w:hAnsi="Segoe UI" w:cs="Segoe UI"/>
          <w:b/>
        </w:rPr>
        <w:t>Ing. Alena Drvotová</w:t>
      </w:r>
      <w:bookmarkEnd w:id="0"/>
      <w:r w:rsidRPr="000955BC">
        <w:rPr>
          <w:rFonts w:ascii="Segoe UI" w:hAnsi="Segoe UI" w:cs="Segoe UI"/>
          <w:b/>
        </w:rPr>
        <w:t xml:space="preserve"> </w:t>
      </w:r>
    </w:p>
    <w:p w14:paraId="4E496672" w14:textId="78C54863" w:rsidR="00E55CAA" w:rsidRPr="000955BC" w:rsidRDefault="00491F71" w:rsidP="00491F71">
      <w:pPr>
        <w:spacing w:line="288" w:lineRule="auto"/>
        <w:jc w:val="both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>sídl</w:t>
      </w:r>
      <w:r w:rsidR="00DB720E">
        <w:rPr>
          <w:rFonts w:ascii="Segoe UI" w:hAnsi="Segoe UI" w:cs="Segoe UI"/>
        </w:rPr>
        <w:t>o</w:t>
      </w:r>
      <w:r w:rsidRPr="000955BC">
        <w:rPr>
          <w:rFonts w:ascii="Segoe UI" w:hAnsi="Segoe UI" w:cs="Segoe UI"/>
        </w:rPr>
        <w:t>: R. Novotného 1143, 272 01 Kladno-Kročehlavy</w:t>
      </w:r>
    </w:p>
    <w:p w14:paraId="731FEEB9" w14:textId="437703DD" w:rsidR="00E55CAA" w:rsidRDefault="00E55CAA" w:rsidP="00491F71">
      <w:pPr>
        <w:spacing w:line="288" w:lineRule="auto"/>
        <w:jc w:val="both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>IČO: 48691046</w:t>
      </w:r>
    </w:p>
    <w:p w14:paraId="6394152C" w14:textId="3C1D8046" w:rsidR="00DB720E" w:rsidRPr="000955BC" w:rsidRDefault="00DB720E" w:rsidP="00491F71">
      <w:pPr>
        <w:spacing w:line="288" w:lineRule="auto"/>
        <w:jc w:val="both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>DIČ: není plátcem DPH</w:t>
      </w:r>
    </w:p>
    <w:p w14:paraId="400D8C0D" w14:textId="6D2147BF" w:rsidR="00DB720E" w:rsidRPr="00DB720E" w:rsidRDefault="00DB720E" w:rsidP="00DB720E">
      <w:pPr>
        <w:spacing w:line="288" w:lineRule="auto"/>
        <w:jc w:val="both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 xml:space="preserve">bankovní spojení: </w:t>
      </w:r>
      <w:r w:rsidR="005208A5" w:rsidRPr="005208A5">
        <w:rPr>
          <w:rFonts w:ascii="Segoe UI" w:hAnsi="Segoe UI" w:cs="Segoe UI"/>
          <w:highlight w:val="yellow"/>
        </w:rPr>
        <w:t>xxxxxx</w:t>
      </w:r>
      <w:r w:rsidRPr="00DB720E">
        <w:rPr>
          <w:rFonts w:ascii="Segoe UI" w:hAnsi="Segoe UI" w:cs="Segoe UI"/>
        </w:rPr>
        <w:t xml:space="preserve">, č. účtu: </w:t>
      </w:r>
      <w:r w:rsidR="005208A5" w:rsidRPr="005208A5">
        <w:rPr>
          <w:rFonts w:ascii="Segoe UI" w:hAnsi="Segoe UI" w:cs="Segoe UI"/>
          <w:highlight w:val="yellow"/>
        </w:rPr>
        <w:t>xxxxxx</w:t>
      </w:r>
    </w:p>
    <w:p w14:paraId="1BC05E00" w14:textId="1F8BC123" w:rsidR="00491F71" w:rsidRPr="000955BC" w:rsidRDefault="00DB720E" w:rsidP="009B5C58">
      <w:pPr>
        <w:spacing w:line="288" w:lineRule="auto"/>
        <w:jc w:val="both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 xml:space="preserve">kontaktní osoba pro účely smlouvy: </w:t>
      </w:r>
      <w:r w:rsidR="005208A5" w:rsidRPr="005208A5">
        <w:rPr>
          <w:rFonts w:ascii="Segoe UI" w:hAnsi="Segoe UI" w:cs="Segoe UI"/>
          <w:highlight w:val="yellow"/>
        </w:rPr>
        <w:t>xxxxxx</w:t>
      </w:r>
      <w:r w:rsidR="00F80434">
        <w:rPr>
          <w:rFonts w:ascii="Segoe UI" w:hAnsi="Segoe UI" w:cs="Segoe UI"/>
        </w:rPr>
        <w:t xml:space="preserve">, </w:t>
      </w:r>
      <w:r w:rsidRPr="00DB720E">
        <w:rPr>
          <w:rFonts w:ascii="Segoe UI" w:hAnsi="Segoe UI" w:cs="Segoe UI"/>
        </w:rPr>
        <w:t xml:space="preserve">tel.: </w:t>
      </w:r>
      <w:r w:rsidR="005208A5" w:rsidRPr="005208A5">
        <w:rPr>
          <w:rFonts w:ascii="Segoe UI" w:hAnsi="Segoe UI" w:cs="Segoe UI"/>
          <w:highlight w:val="yellow"/>
        </w:rPr>
        <w:t>xxxxxx</w:t>
      </w:r>
      <w:r w:rsidRPr="00DB720E">
        <w:rPr>
          <w:rFonts w:ascii="Segoe UI" w:hAnsi="Segoe UI" w:cs="Segoe UI"/>
        </w:rPr>
        <w:t xml:space="preserve">, e-mail: </w:t>
      </w:r>
      <w:r w:rsidR="005208A5" w:rsidRPr="005208A5">
        <w:rPr>
          <w:rFonts w:ascii="Segoe UI" w:hAnsi="Segoe UI" w:cs="Segoe UI"/>
          <w:highlight w:val="yellow"/>
        </w:rPr>
        <w:t>xxxxxx</w:t>
      </w:r>
    </w:p>
    <w:p w14:paraId="44290187" w14:textId="57A3B2B7" w:rsidR="004028AE" w:rsidRDefault="00491F71" w:rsidP="008E6F9D">
      <w:pPr>
        <w:spacing w:before="120" w:line="288" w:lineRule="auto"/>
        <w:jc w:val="both"/>
        <w:rPr>
          <w:rFonts w:ascii="Segoe UI" w:hAnsi="Segoe UI" w:cs="Segoe UI"/>
          <w:i/>
          <w:iCs/>
        </w:rPr>
      </w:pPr>
      <w:r w:rsidRPr="008E6F9D">
        <w:rPr>
          <w:rFonts w:ascii="Segoe UI" w:hAnsi="Segoe UI" w:cs="Segoe UI"/>
          <w:i/>
          <w:iCs/>
        </w:rPr>
        <w:t>(dále jen „Poskytovatel“)</w:t>
      </w:r>
    </w:p>
    <w:p w14:paraId="3E0C09DF" w14:textId="1F9B31AD" w:rsidR="00DB720E" w:rsidRPr="00DB720E" w:rsidRDefault="00DB720E" w:rsidP="000A0A38">
      <w:pPr>
        <w:spacing w:line="288" w:lineRule="auto"/>
        <w:jc w:val="both"/>
        <w:rPr>
          <w:rFonts w:ascii="Segoe UI" w:hAnsi="Segoe UI" w:cs="Segoe UI"/>
        </w:rPr>
      </w:pPr>
      <w:r w:rsidRPr="00DB720E">
        <w:rPr>
          <w:rFonts w:ascii="Segoe UI" w:hAnsi="Segoe UI" w:cs="Segoe UI"/>
        </w:rPr>
        <w:t>na straně druhé</w:t>
      </w:r>
    </w:p>
    <w:p w14:paraId="1C1527B8" w14:textId="77FBDD3F" w:rsidR="000A0A38" w:rsidRPr="000955BC" w:rsidRDefault="000A0A38" w:rsidP="009B5C58">
      <w:pPr>
        <w:spacing w:before="120" w:line="288" w:lineRule="auto"/>
        <w:jc w:val="both"/>
        <w:rPr>
          <w:rFonts w:ascii="Segoe UI" w:hAnsi="Segoe UI" w:cs="Segoe UI"/>
        </w:rPr>
      </w:pPr>
      <w:r w:rsidRPr="008E6F9D">
        <w:rPr>
          <w:rFonts w:ascii="Segoe UI" w:hAnsi="Segoe UI" w:cs="Segoe UI"/>
          <w:i/>
          <w:iCs/>
        </w:rPr>
        <w:t>(dále společně též „Smluvní strany“, nebo samostatně „Smluvní strana“)</w:t>
      </w:r>
    </w:p>
    <w:p w14:paraId="742C6A16" w14:textId="77777777" w:rsidR="004028AE" w:rsidRPr="000955BC" w:rsidRDefault="004028AE" w:rsidP="00CE61A5">
      <w:pPr>
        <w:spacing w:line="288" w:lineRule="auto"/>
        <w:jc w:val="both"/>
        <w:rPr>
          <w:rFonts w:ascii="Segoe UI" w:hAnsi="Segoe UI" w:cs="Segoe UI"/>
          <w:i/>
        </w:rPr>
      </w:pPr>
    </w:p>
    <w:p w14:paraId="724F2FAA" w14:textId="06E805CB" w:rsidR="00E55CAA" w:rsidRPr="000955BC" w:rsidRDefault="00E55CAA" w:rsidP="00E816A3">
      <w:pPr>
        <w:spacing w:line="288" w:lineRule="auto"/>
        <w:jc w:val="both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>uzavírají dle příslušných ustanovení zákona č. 89/2012 Sb., občanský zákoník, ve znění pozdějších předpisů (dále též jen jako „občanský zákoník“)</w:t>
      </w:r>
      <w:r w:rsidR="00FA09F7">
        <w:rPr>
          <w:rFonts w:ascii="Segoe UI" w:hAnsi="Segoe UI" w:cs="Segoe UI"/>
        </w:rPr>
        <w:t>,</w:t>
      </w:r>
      <w:r w:rsidRPr="000955BC">
        <w:rPr>
          <w:rFonts w:ascii="Segoe UI" w:hAnsi="Segoe UI" w:cs="Segoe UI"/>
        </w:rPr>
        <w:t xml:space="preserve"> níže uvedeného dne, měsíce a roku tuto Smlouvu </w:t>
      </w:r>
      <w:r w:rsidR="00083CE4">
        <w:rPr>
          <w:rFonts w:ascii="Segoe UI" w:hAnsi="Segoe UI" w:cs="Segoe UI"/>
        </w:rPr>
        <w:t>na odborné posouzení znaleckých posudků</w:t>
      </w:r>
      <w:r w:rsidRPr="000955BC">
        <w:rPr>
          <w:rFonts w:ascii="Segoe UI" w:hAnsi="Segoe UI" w:cs="Segoe UI"/>
        </w:rPr>
        <w:t xml:space="preserve"> </w:t>
      </w:r>
      <w:r w:rsidRPr="008E6F9D">
        <w:rPr>
          <w:rFonts w:ascii="Segoe UI" w:hAnsi="Segoe UI" w:cs="Segoe UI"/>
          <w:i/>
          <w:iCs/>
        </w:rPr>
        <w:t>(dále jen „Smlouva“).</w:t>
      </w:r>
    </w:p>
    <w:p w14:paraId="43079334" w14:textId="4A22AA6F" w:rsidR="004028AE" w:rsidRPr="000955BC" w:rsidRDefault="00E55CAA" w:rsidP="00D7765F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</w:rPr>
        <w:br w:type="page"/>
      </w:r>
      <w:r w:rsidR="00B45D48" w:rsidRPr="000955BC">
        <w:rPr>
          <w:rFonts w:ascii="Segoe UI" w:hAnsi="Segoe UI" w:cs="Segoe UI"/>
          <w:b/>
        </w:rPr>
        <w:lastRenderedPageBreak/>
        <w:t>PŘEDMĚT SMLOUVY</w:t>
      </w:r>
    </w:p>
    <w:p w14:paraId="14A6F794" w14:textId="78BE9FA2" w:rsidR="001F0B0A" w:rsidRPr="000955BC" w:rsidRDefault="00EE444E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Předmětem S</w:t>
      </w:r>
      <w:r w:rsidR="004028AE" w:rsidRPr="000955BC">
        <w:rPr>
          <w:rFonts w:ascii="Segoe UI" w:hAnsi="Segoe UI" w:cs="Segoe UI"/>
          <w:sz w:val="20"/>
          <w:szCs w:val="20"/>
        </w:rPr>
        <w:t xml:space="preserve">mlouvy je </w:t>
      </w:r>
      <w:r w:rsidR="002E76C3" w:rsidRPr="000955BC">
        <w:rPr>
          <w:rFonts w:ascii="Segoe UI" w:hAnsi="Segoe UI" w:cs="Segoe UI"/>
          <w:sz w:val="20"/>
          <w:szCs w:val="20"/>
        </w:rPr>
        <w:t xml:space="preserve">závazek </w:t>
      </w:r>
      <w:r w:rsidR="001B710D" w:rsidRPr="000955BC">
        <w:rPr>
          <w:rFonts w:ascii="Segoe UI" w:hAnsi="Segoe UI" w:cs="Segoe UI"/>
          <w:sz w:val="20"/>
          <w:szCs w:val="20"/>
        </w:rPr>
        <w:t>P</w:t>
      </w:r>
      <w:r w:rsidR="00C32F53" w:rsidRPr="000955BC">
        <w:rPr>
          <w:rFonts w:ascii="Segoe UI" w:hAnsi="Segoe UI" w:cs="Segoe UI"/>
          <w:sz w:val="20"/>
          <w:szCs w:val="20"/>
        </w:rPr>
        <w:t>oskytovatele</w:t>
      </w:r>
      <w:r w:rsidR="001B710D" w:rsidRPr="000955BC">
        <w:rPr>
          <w:rFonts w:ascii="Segoe UI" w:hAnsi="Segoe UI" w:cs="Segoe UI"/>
          <w:sz w:val="20"/>
          <w:szCs w:val="20"/>
        </w:rPr>
        <w:t xml:space="preserve"> poskytovat O</w:t>
      </w:r>
      <w:r w:rsidR="002E76C3" w:rsidRPr="000955BC">
        <w:rPr>
          <w:rFonts w:ascii="Segoe UI" w:hAnsi="Segoe UI" w:cs="Segoe UI"/>
          <w:sz w:val="20"/>
          <w:szCs w:val="20"/>
        </w:rPr>
        <w:t xml:space="preserve">bjednateli </w:t>
      </w:r>
      <w:r w:rsidR="00097476" w:rsidRPr="000955BC">
        <w:rPr>
          <w:rFonts w:ascii="Segoe UI" w:hAnsi="Segoe UI" w:cs="Segoe UI"/>
          <w:sz w:val="20"/>
          <w:szCs w:val="20"/>
        </w:rPr>
        <w:t>odborné znalecké</w:t>
      </w:r>
      <w:r w:rsidR="002E76C3" w:rsidRPr="000955BC">
        <w:rPr>
          <w:rFonts w:ascii="Segoe UI" w:hAnsi="Segoe UI" w:cs="Segoe UI"/>
          <w:sz w:val="20"/>
          <w:szCs w:val="20"/>
        </w:rPr>
        <w:t xml:space="preserve"> služby </w:t>
      </w:r>
      <w:r w:rsidR="00097476" w:rsidRPr="000955BC">
        <w:rPr>
          <w:rFonts w:ascii="Segoe UI" w:hAnsi="Segoe UI" w:cs="Segoe UI"/>
          <w:sz w:val="20"/>
          <w:szCs w:val="20"/>
        </w:rPr>
        <w:t xml:space="preserve">blíže </w:t>
      </w:r>
      <w:r w:rsidR="002E76C3" w:rsidRPr="000955BC">
        <w:rPr>
          <w:rFonts w:ascii="Segoe UI" w:hAnsi="Segoe UI" w:cs="Segoe UI"/>
          <w:sz w:val="20"/>
          <w:szCs w:val="20"/>
        </w:rPr>
        <w:t xml:space="preserve">specifikované v odstavci </w:t>
      </w:r>
      <w:r w:rsidR="004F3DF7">
        <w:rPr>
          <w:rFonts w:ascii="Segoe UI" w:hAnsi="Segoe UI" w:cs="Segoe UI"/>
          <w:sz w:val="20"/>
          <w:szCs w:val="20"/>
        </w:rPr>
        <w:t>1.</w:t>
      </w:r>
      <w:r w:rsidR="000D4CDE" w:rsidRPr="000955BC">
        <w:rPr>
          <w:rFonts w:ascii="Segoe UI" w:hAnsi="Segoe UI" w:cs="Segoe UI"/>
          <w:sz w:val="20"/>
          <w:szCs w:val="20"/>
        </w:rPr>
        <w:t>2</w:t>
      </w:r>
      <w:r w:rsidRPr="000955BC">
        <w:rPr>
          <w:rFonts w:ascii="Segoe UI" w:hAnsi="Segoe UI" w:cs="Segoe UI"/>
          <w:sz w:val="20"/>
          <w:szCs w:val="20"/>
        </w:rPr>
        <w:t xml:space="preserve"> tohoto článku a závazek O</w:t>
      </w:r>
      <w:r w:rsidR="002E76C3" w:rsidRPr="000955BC">
        <w:rPr>
          <w:rFonts w:ascii="Segoe UI" w:hAnsi="Segoe UI" w:cs="Segoe UI"/>
          <w:sz w:val="20"/>
          <w:szCs w:val="20"/>
        </w:rPr>
        <w:t>bjednatele zaplatit za řádně poskytované služby sjednanou cenu.</w:t>
      </w:r>
    </w:p>
    <w:p w14:paraId="184AD11C" w14:textId="52BA83B1" w:rsidR="008850D0" w:rsidRPr="000955BC" w:rsidRDefault="008F5F47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56533630">
        <w:rPr>
          <w:rFonts w:ascii="Segoe UI" w:hAnsi="Segoe UI" w:cs="Segoe UI"/>
          <w:sz w:val="20"/>
          <w:szCs w:val="20"/>
        </w:rPr>
        <w:t xml:space="preserve">Odbornými </w:t>
      </w:r>
      <w:r w:rsidR="00687691" w:rsidRPr="56533630">
        <w:rPr>
          <w:rFonts w:ascii="Segoe UI" w:hAnsi="Segoe UI" w:cs="Segoe UI"/>
          <w:sz w:val="20"/>
          <w:szCs w:val="20"/>
        </w:rPr>
        <w:t>znaleckými</w:t>
      </w:r>
      <w:r w:rsidR="00EE444E" w:rsidRPr="56533630">
        <w:rPr>
          <w:rFonts w:ascii="Segoe UI" w:hAnsi="Segoe UI" w:cs="Segoe UI"/>
          <w:sz w:val="20"/>
          <w:szCs w:val="20"/>
        </w:rPr>
        <w:t xml:space="preserve"> službami</w:t>
      </w:r>
      <w:r w:rsidRPr="56533630">
        <w:rPr>
          <w:rFonts w:ascii="Segoe UI" w:hAnsi="Segoe UI" w:cs="Segoe UI"/>
          <w:sz w:val="20"/>
          <w:szCs w:val="20"/>
        </w:rPr>
        <w:t xml:space="preserve"> </w:t>
      </w:r>
      <w:r w:rsidR="00012032" w:rsidRPr="56533630">
        <w:rPr>
          <w:rFonts w:ascii="Segoe UI" w:hAnsi="Segoe UI" w:cs="Segoe UI"/>
          <w:sz w:val="20"/>
          <w:szCs w:val="20"/>
        </w:rPr>
        <w:t xml:space="preserve">(dále jen „Služby“) </w:t>
      </w:r>
      <w:r w:rsidRPr="56533630">
        <w:rPr>
          <w:rFonts w:ascii="Segoe UI" w:hAnsi="Segoe UI" w:cs="Segoe UI"/>
          <w:sz w:val="20"/>
          <w:szCs w:val="20"/>
        </w:rPr>
        <w:t>se</w:t>
      </w:r>
      <w:r w:rsidR="00EE444E" w:rsidRPr="56533630">
        <w:rPr>
          <w:rFonts w:ascii="Segoe UI" w:hAnsi="Segoe UI" w:cs="Segoe UI"/>
          <w:sz w:val="20"/>
          <w:szCs w:val="20"/>
        </w:rPr>
        <w:t xml:space="preserve"> podle této S</w:t>
      </w:r>
      <w:r w:rsidR="002E76C3" w:rsidRPr="56533630">
        <w:rPr>
          <w:rFonts w:ascii="Segoe UI" w:hAnsi="Segoe UI" w:cs="Segoe UI"/>
          <w:sz w:val="20"/>
          <w:szCs w:val="20"/>
        </w:rPr>
        <w:t xml:space="preserve">mlouvy </w:t>
      </w:r>
      <w:r w:rsidRPr="56533630">
        <w:rPr>
          <w:rFonts w:ascii="Segoe UI" w:hAnsi="Segoe UI" w:cs="Segoe UI"/>
          <w:sz w:val="20"/>
          <w:szCs w:val="20"/>
        </w:rPr>
        <w:t xml:space="preserve">rozumí </w:t>
      </w:r>
      <w:r w:rsidR="00012032" w:rsidRPr="56533630">
        <w:rPr>
          <w:rFonts w:ascii="Segoe UI" w:hAnsi="Segoe UI" w:cs="Segoe UI"/>
          <w:sz w:val="20"/>
          <w:szCs w:val="20"/>
        </w:rPr>
        <w:t>s</w:t>
      </w:r>
      <w:r w:rsidR="002E76C3" w:rsidRPr="56533630">
        <w:rPr>
          <w:rFonts w:ascii="Segoe UI" w:hAnsi="Segoe UI" w:cs="Segoe UI"/>
          <w:sz w:val="20"/>
          <w:szCs w:val="20"/>
        </w:rPr>
        <w:t>lužby spočívající v</w:t>
      </w:r>
      <w:r w:rsidRPr="56533630">
        <w:rPr>
          <w:rFonts w:ascii="Segoe UI" w:hAnsi="Segoe UI" w:cs="Segoe UI"/>
          <w:sz w:val="20"/>
          <w:szCs w:val="20"/>
        </w:rPr>
        <w:t xml:space="preserve"> odborném </w:t>
      </w:r>
      <w:r w:rsidR="001368C5" w:rsidRPr="56533630">
        <w:rPr>
          <w:rFonts w:ascii="Segoe UI" w:hAnsi="Segoe UI" w:cs="Segoe UI"/>
          <w:sz w:val="20"/>
          <w:szCs w:val="20"/>
        </w:rPr>
        <w:t xml:space="preserve">posouzení </w:t>
      </w:r>
      <w:r w:rsidRPr="56533630">
        <w:rPr>
          <w:rFonts w:ascii="Segoe UI" w:hAnsi="Segoe UI" w:cs="Segoe UI"/>
          <w:sz w:val="20"/>
          <w:szCs w:val="20"/>
        </w:rPr>
        <w:t>předložených znaleckých posudků – zhodnocení nemovitosti ve stavu před zahájením sanace a po jejím ukončení</w:t>
      </w:r>
      <w:r w:rsidR="00687691" w:rsidRPr="56533630">
        <w:rPr>
          <w:rFonts w:ascii="Segoe UI" w:hAnsi="Segoe UI" w:cs="Segoe UI"/>
          <w:sz w:val="20"/>
          <w:szCs w:val="20"/>
        </w:rPr>
        <w:t xml:space="preserve"> s tím, že v případě potřeby bude vytvořen nový revizní znalecký posudek.</w:t>
      </w:r>
      <w:r w:rsidRPr="56533630">
        <w:rPr>
          <w:rFonts w:ascii="Segoe UI" w:hAnsi="Segoe UI" w:cs="Segoe UI"/>
          <w:sz w:val="20"/>
          <w:szCs w:val="20"/>
        </w:rPr>
        <w:t xml:space="preserve"> Při zhodnocení relevantnosti předloženého posudku bude především posouzeno, zda byly dodrženy </w:t>
      </w:r>
      <w:r w:rsidR="00012032" w:rsidRPr="56533630">
        <w:rPr>
          <w:rFonts w:ascii="Segoe UI" w:hAnsi="Segoe UI" w:cs="Segoe UI"/>
          <w:sz w:val="20"/>
          <w:szCs w:val="20"/>
        </w:rPr>
        <w:t xml:space="preserve">následující </w:t>
      </w:r>
      <w:r w:rsidRPr="56533630">
        <w:rPr>
          <w:rFonts w:ascii="Segoe UI" w:hAnsi="Segoe UI" w:cs="Segoe UI"/>
          <w:sz w:val="20"/>
          <w:szCs w:val="20"/>
        </w:rPr>
        <w:t>zásady:</w:t>
      </w:r>
    </w:p>
    <w:p w14:paraId="10CD2266" w14:textId="3C2FA3D1" w:rsidR="00687691" w:rsidRPr="00F57321" w:rsidRDefault="00A47FC7" w:rsidP="00D7765F">
      <w:pPr>
        <w:pStyle w:val="Normlnweb"/>
        <w:numPr>
          <w:ilvl w:val="0"/>
          <w:numId w:val="24"/>
        </w:numPr>
        <w:tabs>
          <w:tab w:val="left" w:pos="360"/>
        </w:tabs>
        <w:spacing w:before="0" w:after="120"/>
        <w:ind w:left="851" w:hanging="284"/>
        <w:jc w:val="both"/>
        <w:rPr>
          <w:rFonts w:ascii="Segoe UI" w:hAnsi="Segoe UI" w:cs="Segoe UI"/>
          <w:sz w:val="20"/>
          <w:szCs w:val="20"/>
        </w:rPr>
      </w:pPr>
      <w:r w:rsidRPr="00A47FC7">
        <w:rPr>
          <w:rFonts w:ascii="Segoe UI" w:hAnsi="Segoe UI" w:cs="Segoe UI"/>
          <w:sz w:val="20"/>
          <w:szCs w:val="20"/>
        </w:rPr>
        <w:t>Ocenění pozemku musí být primárně provedeno cenou obvyklou, jak je definována</w:t>
      </w:r>
      <w:r w:rsidRPr="00A47FC7">
        <w:rPr>
          <w:rFonts w:ascii="Segoe UI" w:hAnsi="Segoe UI" w:cs="Segoe UI"/>
          <w:sz w:val="20"/>
          <w:szCs w:val="20"/>
        </w:rPr>
        <w:br/>
        <w:t>v § 2 odst. 1, 2 a 5 zákona č. 151/1997 Sb.</w:t>
      </w:r>
      <w:r>
        <w:rPr>
          <w:rFonts w:ascii="Segoe UI" w:hAnsi="Segoe UI" w:cs="Segoe UI"/>
          <w:sz w:val="20"/>
          <w:szCs w:val="20"/>
        </w:rPr>
        <w:t xml:space="preserve">, </w:t>
      </w:r>
      <w:r w:rsidR="002E6F80">
        <w:rPr>
          <w:rFonts w:ascii="Segoe UI" w:hAnsi="Segoe UI" w:cs="Segoe UI"/>
          <w:sz w:val="20"/>
          <w:szCs w:val="20"/>
        </w:rPr>
        <w:t xml:space="preserve">o oceňování majetku a o změně některých zákonů </w:t>
      </w:r>
      <w:r w:rsidRPr="00A47FC7">
        <w:rPr>
          <w:rFonts w:ascii="Segoe UI" w:hAnsi="Segoe UI" w:cs="Segoe UI"/>
          <w:sz w:val="20"/>
          <w:szCs w:val="20"/>
        </w:rPr>
        <w:t>(zákon o oceňování majetku)</w:t>
      </w:r>
      <w:r>
        <w:rPr>
          <w:rFonts w:ascii="Segoe UI" w:hAnsi="Segoe UI" w:cs="Segoe UI"/>
          <w:sz w:val="20"/>
          <w:szCs w:val="20"/>
        </w:rPr>
        <w:t>,</w:t>
      </w:r>
      <w:r w:rsidR="002E6F80">
        <w:rPr>
          <w:rFonts w:ascii="Segoe UI" w:hAnsi="Segoe UI" w:cs="Segoe UI"/>
          <w:sz w:val="20"/>
          <w:szCs w:val="20"/>
        </w:rPr>
        <w:t xml:space="preserve"> </w:t>
      </w:r>
      <w:r w:rsidR="002E6F80" w:rsidRPr="00A47FC7">
        <w:rPr>
          <w:rFonts w:ascii="Segoe UI" w:hAnsi="Segoe UI" w:cs="Segoe UI"/>
          <w:sz w:val="20"/>
          <w:szCs w:val="20"/>
        </w:rPr>
        <w:t>v</w:t>
      </w:r>
      <w:r w:rsidR="002E6F80">
        <w:rPr>
          <w:rFonts w:ascii="Segoe UI" w:hAnsi="Segoe UI" w:cs="Segoe UI"/>
          <w:sz w:val="20"/>
          <w:szCs w:val="20"/>
        </w:rPr>
        <w:t xml:space="preserve">e znění pozdějších předpisů, </w:t>
      </w:r>
      <w:r w:rsidRPr="00A47FC7">
        <w:rPr>
          <w:rFonts w:ascii="Segoe UI" w:hAnsi="Segoe UI" w:cs="Segoe UI"/>
          <w:sz w:val="20"/>
          <w:szCs w:val="20"/>
        </w:rPr>
        <w:t>a to porovnáním, ze sjednaných cen. To znamená, že znalec musí při určení ceny</w:t>
      </w:r>
      <w:r w:rsidR="002E6F80">
        <w:rPr>
          <w:rFonts w:ascii="Segoe UI" w:hAnsi="Segoe UI" w:cs="Segoe UI"/>
          <w:sz w:val="20"/>
          <w:szCs w:val="20"/>
        </w:rPr>
        <w:t xml:space="preserve"> </w:t>
      </w:r>
      <w:r w:rsidRPr="00A47FC7">
        <w:rPr>
          <w:rFonts w:ascii="Segoe UI" w:hAnsi="Segoe UI" w:cs="Segoe UI"/>
          <w:sz w:val="20"/>
          <w:szCs w:val="20"/>
        </w:rPr>
        <w:t>obvyklé oceňované věci použít porovnávací způsob ocenění, a to na základě provedené</w:t>
      </w:r>
      <w:r w:rsidR="002E6F80">
        <w:rPr>
          <w:rFonts w:ascii="Segoe UI" w:hAnsi="Segoe UI" w:cs="Segoe UI"/>
          <w:sz w:val="20"/>
          <w:szCs w:val="20"/>
        </w:rPr>
        <w:t xml:space="preserve"> </w:t>
      </w:r>
      <w:r w:rsidRPr="00A47FC7">
        <w:rPr>
          <w:rFonts w:ascii="Segoe UI" w:hAnsi="Segoe UI" w:cs="Segoe UI"/>
          <w:sz w:val="20"/>
          <w:szCs w:val="20"/>
        </w:rPr>
        <w:t>analýzy trhu, vytvořeného statistického souboru porovnávacích vzorků z</w:t>
      </w:r>
      <w:r w:rsidR="002E6F80">
        <w:rPr>
          <w:rFonts w:ascii="Segoe UI" w:hAnsi="Segoe UI" w:cs="Segoe UI"/>
          <w:sz w:val="20"/>
          <w:szCs w:val="20"/>
        </w:rPr>
        <w:t> </w:t>
      </w:r>
      <w:r w:rsidRPr="00A47FC7">
        <w:rPr>
          <w:rFonts w:ascii="Segoe UI" w:hAnsi="Segoe UI" w:cs="Segoe UI"/>
          <w:sz w:val="20"/>
          <w:szCs w:val="20"/>
        </w:rPr>
        <w:t>prokázaných</w:t>
      </w:r>
      <w:r w:rsidR="002E6F80">
        <w:rPr>
          <w:rFonts w:ascii="Segoe UI" w:hAnsi="Segoe UI" w:cs="Segoe UI"/>
          <w:sz w:val="20"/>
          <w:szCs w:val="20"/>
        </w:rPr>
        <w:t xml:space="preserve"> </w:t>
      </w:r>
      <w:r w:rsidRPr="00A47FC7">
        <w:rPr>
          <w:rFonts w:ascii="Segoe UI" w:hAnsi="Segoe UI" w:cs="Segoe UI"/>
          <w:sz w:val="20"/>
          <w:szCs w:val="20"/>
        </w:rPr>
        <w:t>uskutečněných prodejů srovnatelných věcí nemovitých a provedenou srovnávací</w:t>
      </w:r>
      <w:r w:rsidRPr="00A47FC7">
        <w:rPr>
          <w:rFonts w:ascii="Segoe UI" w:hAnsi="Segoe UI" w:cs="Segoe UI"/>
          <w:sz w:val="20"/>
          <w:szCs w:val="20"/>
        </w:rPr>
        <w:br/>
        <w:t>analýzou dovodit výslednou cenu obvyklou oceňované věci. V případě nedostatku</w:t>
      </w:r>
      <w:r w:rsidRPr="00A47FC7">
        <w:rPr>
          <w:rFonts w:ascii="Segoe UI" w:hAnsi="Segoe UI" w:cs="Segoe UI"/>
          <w:sz w:val="20"/>
          <w:szCs w:val="20"/>
        </w:rPr>
        <w:br/>
        <w:t>doložených uskutečněných majetkových úplatných převodů lze použít i údaje z inzertní</w:t>
      </w:r>
      <w:r w:rsidRPr="00A47FC7">
        <w:rPr>
          <w:rFonts w:ascii="Segoe UI" w:hAnsi="Segoe UI" w:cs="Segoe UI"/>
          <w:sz w:val="20"/>
          <w:szCs w:val="20"/>
        </w:rPr>
        <w:br/>
        <w:t>nabídky realitních kanceláří. Postup určení obvyklé ceny je podrobněji rozveden</w:t>
      </w:r>
      <w:r w:rsidRPr="00A47FC7">
        <w:rPr>
          <w:rFonts w:ascii="Segoe UI" w:hAnsi="Segoe UI" w:cs="Segoe UI"/>
          <w:sz w:val="20"/>
          <w:szCs w:val="20"/>
        </w:rPr>
        <w:br/>
        <w:t xml:space="preserve">v § 1a vyhlášky </w:t>
      </w:r>
      <w:r w:rsidR="00F57321" w:rsidRPr="00230561">
        <w:rPr>
          <w:rFonts w:ascii="Segoe UI" w:hAnsi="Segoe UI" w:cs="Segoe UI"/>
          <w:sz w:val="20"/>
          <w:szCs w:val="20"/>
        </w:rPr>
        <w:t>č. 441/2013 Sb., k provedení zákona o oceňování majetku (oceňovací vyhláška), ve znění pozdějších před</w:t>
      </w:r>
      <w:r w:rsidR="00DE6CB5">
        <w:rPr>
          <w:rFonts w:ascii="Segoe UI" w:hAnsi="Segoe UI" w:cs="Segoe UI"/>
          <w:sz w:val="20"/>
          <w:szCs w:val="20"/>
        </w:rPr>
        <w:t>p</w:t>
      </w:r>
      <w:r w:rsidR="00F57321" w:rsidRPr="00230561">
        <w:rPr>
          <w:rFonts w:ascii="Segoe UI" w:hAnsi="Segoe UI" w:cs="Segoe UI"/>
          <w:sz w:val="20"/>
          <w:szCs w:val="20"/>
        </w:rPr>
        <w:t>isů.</w:t>
      </w:r>
    </w:p>
    <w:p w14:paraId="7A0BB6DA" w14:textId="49E542F5" w:rsidR="00687691" w:rsidRDefault="00A47FC7" w:rsidP="00D7765F">
      <w:pPr>
        <w:pStyle w:val="Normlnweb"/>
        <w:numPr>
          <w:ilvl w:val="0"/>
          <w:numId w:val="24"/>
        </w:numPr>
        <w:tabs>
          <w:tab w:val="left" w:pos="360"/>
        </w:tabs>
        <w:spacing w:before="0" w:after="120"/>
        <w:ind w:left="851" w:hanging="284"/>
        <w:jc w:val="both"/>
        <w:rPr>
          <w:rFonts w:ascii="Segoe UI" w:hAnsi="Segoe UI" w:cs="Segoe UI"/>
          <w:sz w:val="20"/>
          <w:szCs w:val="20"/>
        </w:rPr>
      </w:pPr>
      <w:r w:rsidRPr="00A47FC7">
        <w:rPr>
          <w:rFonts w:ascii="Segoe UI" w:hAnsi="Segoe UI" w:cs="Segoe UI"/>
          <w:sz w:val="20"/>
          <w:szCs w:val="20"/>
        </w:rPr>
        <w:t>V případě, že nelze určit cenu obvyklou (není možné objektivně sestavit komparativní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47FC7">
        <w:rPr>
          <w:rFonts w:ascii="Segoe UI" w:hAnsi="Segoe UI" w:cs="Segoe UI"/>
          <w:sz w:val="20"/>
          <w:szCs w:val="20"/>
        </w:rPr>
        <w:t>porovnávací vzorek srovnatelných věcí nemovitých), postupuje znalec dle ustanovení</w:t>
      </w:r>
      <w:r w:rsidRPr="00A47FC7">
        <w:rPr>
          <w:rFonts w:ascii="Segoe UI" w:hAnsi="Segoe UI" w:cs="Segoe UI"/>
          <w:sz w:val="20"/>
          <w:szCs w:val="20"/>
        </w:rPr>
        <w:br/>
        <w:t xml:space="preserve">§ 2 odst. 3, 4 a 5 zákona </w:t>
      </w:r>
      <w:r w:rsidR="00F57321">
        <w:rPr>
          <w:rFonts w:ascii="Segoe UI" w:hAnsi="Segoe UI" w:cs="Segoe UI"/>
          <w:sz w:val="20"/>
          <w:szCs w:val="20"/>
        </w:rPr>
        <w:t>o oceňování majetku</w:t>
      </w:r>
      <w:r w:rsidRPr="00A47FC7">
        <w:rPr>
          <w:rFonts w:ascii="Segoe UI" w:hAnsi="Segoe UI" w:cs="Segoe UI"/>
          <w:sz w:val="20"/>
          <w:szCs w:val="20"/>
        </w:rPr>
        <w:t xml:space="preserve"> a určí tržní hodnotu. Tento postup musí znalec</w:t>
      </w:r>
      <w:r w:rsidRPr="00A47FC7">
        <w:rPr>
          <w:rFonts w:ascii="Segoe UI" w:hAnsi="Segoe UI" w:cs="Segoe UI"/>
          <w:sz w:val="20"/>
          <w:szCs w:val="20"/>
        </w:rPr>
        <w:br/>
        <w:t>v posudku dostatečně zdůvodnit.</w:t>
      </w:r>
    </w:p>
    <w:p w14:paraId="0700ADE1" w14:textId="51D3FA62" w:rsidR="000955BC" w:rsidRDefault="00687691" w:rsidP="00C6173E">
      <w:pPr>
        <w:pStyle w:val="Normlnweb"/>
        <w:numPr>
          <w:ilvl w:val="0"/>
          <w:numId w:val="24"/>
        </w:numPr>
        <w:tabs>
          <w:tab w:val="left" w:pos="360"/>
        </w:tabs>
        <w:spacing w:before="0" w:after="120"/>
        <w:ind w:left="851" w:hanging="284"/>
        <w:jc w:val="both"/>
        <w:rPr>
          <w:rFonts w:ascii="Segoe UI" w:hAnsi="Segoe UI" w:cs="Segoe UI"/>
          <w:sz w:val="20"/>
          <w:szCs w:val="20"/>
        </w:rPr>
      </w:pPr>
      <w:r w:rsidRPr="00BC1C24">
        <w:rPr>
          <w:rFonts w:ascii="Segoe UI" w:hAnsi="Segoe UI" w:cs="Segoe UI"/>
          <w:sz w:val="20"/>
          <w:szCs w:val="20"/>
        </w:rPr>
        <w:t xml:space="preserve">Znalecký posudek musí doložitelně a ověřitelně odkazovat na konkrétní zdroje informací, </w:t>
      </w:r>
      <w:r w:rsidR="002C382E">
        <w:rPr>
          <w:rFonts w:ascii="Segoe UI" w:hAnsi="Segoe UI" w:cs="Segoe UI"/>
          <w:sz w:val="20"/>
          <w:szCs w:val="20"/>
        </w:rPr>
        <w:t xml:space="preserve">musí </w:t>
      </w:r>
      <w:r w:rsidRPr="00BC1C24">
        <w:rPr>
          <w:rFonts w:ascii="Segoe UI" w:hAnsi="Segoe UI" w:cs="Segoe UI"/>
          <w:sz w:val="20"/>
          <w:szCs w:val="20"/>
        </w:rPr>
        <w:t>obsahovat provedené analýzy a uvádět veškerá znalecká zjišťování.</w:t>
      </w:r>
    </w:p>
    <w:p w14:paraId="094A246F" w14:textId="6BCFDCCD" w:rsidR="004028AE" w:rsidRPr="000955BC" w:rsidRDefault="00522458" w:rsidP="00D7765F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OBJEDNÁVKY</w:t>
      </w:r>
    </w:p>
    <w:p w14:paraId="1F29677B" w14:textId="4EE34A78" w:rsidR="00522458" w:rsidRPr="008770BB" w:rsidRDefault="00522458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Předmět </w:t>
      </w:r>
      <w:r w:rsidR="00012032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 xml:space="preserve">mlouvy bude poskytován </w:t>
      </w:r>
      <w:r w:rsidR="002C382E">
        <w:rPr>
          <w:rFonts w:ascii="Segoe UI" w:hAnsi="Segoe UI" w:cs="Segoe UI"/>
          <w:sz w:val="20"/>
          <w:szCs w:val="20"/>
        </w:rPr>
        <w:t>ve formě</w:t>
      </w:r>
      <w:r w:rsidRPr="000955BC">
        <w:rPr>
          <w:rFonts w:ascii="Segoe UI" w:hAnsi="Segoe UI" w:cs="Segoe UI"/>
          <w:sz w:val="20"/>
          <w:szCs w:val="20"/>
        </w:rPr>
        <w:t xml:space="preserve"> jednotlivých </w:t>
      </w:r>
      <w:r w:rsidR="007F280A">
        <w:rPr>
          <w:rFonts w:ascii="Segoe UI" w:hAnsi="Segoe UI" w:cs="Segoe UI"/>
          <w:sz w:val="20"/>
          <w:szCs w:val="20"/>
        </w:rPr>
        <w:t xml:space="preserve">dílčích plnění </w:t>
      </w:r>
      <w:r w:rsidR="002C382E">
        <w:rPr>
          <w:rFonts w:ascii="Segoe UI" w:hAnsi="Segoe UI" w:cs="Segoe UI"/>
          <w:sz w:val="20"/>
          <w:szCs w:val="20"/>
        </w:rPr>
        <w:t xml:space="preserve">na základě písemných objednávek. </w:t>
      </w:r>
    </w:p>
    <w:p w14:paraId="52A4BE1C" w14:textId="2AD23C06" w:rsidR="007F280A" w:rsidRDefault="007F280A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Objednávky budou </w:t>
      </w:r>
      <w:r w:rsidRPr="007F280A">
        <w:rPr>
          <w:rFonts w:ascii="Segoe UI" w:hAnsi="Segoe UI" w:cs="Segoe UI"/>
          <w:sz w:val="20"/>
          <w:szCs w:val="20"/>
        </w:rPr>
        <w:t>Poskytovateli předávány prostřednictvím</w:t>
      </w:r>
      <w:r>
        <w:rPr>
          <w:rFonts w:ascii="Segoe UI" w:hAnsi="Segoe UI" w:cs="Segoe UI"/>
          <w:sz w:val="20"/>
          <w:szCs w:val="20"/>
        </w:rPr>
        <w:t xml:space="preserve"> e</w:t>
      </w:r>
      <w:r w:rsidR="001B4314">
        <w:rPr>
          <w:rFonts w:ascii="Segoe UI" w:hAnsi="Segoe UI" w:cs="Segoe UI"/>
          <w:sz w:val="20"/>
          <w:szCs w:val="20"/>
        </w:rPr>
        <w:t>-</w:t>
      </w:r>
      <w:r>
        <w:rPr>
          <w:rFonts w:ascii="Segoe UI" w:hAnsi="Segoe UI" w:cs="Segoe UI"/>
          <w:sz w:val="20"/>
          <w:szCs w:val="20"/>
        </w:rPr>
        <w:t>mailu</w:t>
      </w:r>
      <w:r w:rsidR="001B4314">
        <w:rPr>
          <w:rFonts w:ascii="Segoe UI" w:hAnsi="Segoe UI" w:cs="Segoe UI"/>
          <w:sz w:val="20"/>
          <w:szCs w:val="20"/>
        </w:rPr>
        <w:t>. Přijetí každé objednávky</w:t>
      </w:r>
      <w:r>
        <w:rPr>
          <w:rFonts w:ascii="Segoe UI" w:hAnsi="Segoe UI" w:cs="Segoe UI"/>
          <w:sz w:val="20"/>
          <w:szCs w:val="20"/>
        </w:rPr>
        <w:t xml:space="preserve"> Poskytovatel prostřednictvím e</w:t>
      </w:r>
      <w:r w:rsidR="001B4314">
        <w:rPr>
          <w:rFonts w:ascii="Segoe UI" w:hAnsi="Segoe UI" w:cs="Segoe UI"/>
          <w:sz w:val="20"/>
          <w:szCs w:val="20"/>
        </w:rPr>
        <w:t>-</w:t>
      </w:r>
      <w:r>
        <w:rPr>
          <w:rFonts w:ascii="Segoe UI" w:hAnsi="Segoe UI" w:cs="Segoe UI"/>
          <w:sz w:val="20"/>
          <w:szCs w:val="20"/>
        </w:rPr>
        <w:t>mail</w:t>
      </w:r>
      <w:r w:rsidR="00555CA5">
        <w:rPr>
          <w:rFonts w:ascii="Segoe UI" w:hAnsi="Segoe UI" w:cs="Segoe UI"/>
          <w:sz w:val="20"/>
          <w:szCs w:val="20"/>
        </w:rPr>
        <w:t>u</w:t>
      </w:r>
      <w:r>
        <w:rPr>
          <w:rFonts w:ascii="Segoe UI" w:hAnsi="Segoe UI" w:cs="Segoe UI"/>
          <w:sz w:val="20"/>
          <w:szCs w:val="20"/>
        </w:rPr>
        <w:t xml:space="preserve"> Objednateli</w:t>
      </w:r>
      <w:r w:rsidR="001B4314">
        <w:rPr>
          <w:rFonts w:ascii="Segoe UI" w:hAnsi="Segoe UI" w:cs="Segoe UI"/>
          <w:sz w:val="20"/>
          <w:szCs w:val="20"/>
        </w:rPr>
        <w:t xml:space="preserve"> potvrdí</w:t>
      </w:r>
      <w:r>
        <w:rPr>
          <w:rFonts w:ascii="Segoe UI" w:hAnsi="Segoe UI" w:cs="Segoe UI"/>
          <w:sz w:val="20"/>
          <w:szCs w:val="20"/>
        </w:rPr>
        <w:t>.</w:t>
      </w:r>
    </w:p>
    <w:p w14:paraId="3076517C" w14:textId="72B987FA" w:rsidR="00FE5C71" w:rsidRDefault="00FE5C71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Společně s potvrzením přijetí objednávky Poskytovatel předloží Objednateli odhad časové náročnosti a</w:t>
      </w:r>
      <w:r w:rsidR="00277C99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navrhne závazný termín odevzdání předmětu plnění. Odhad časové náročnosti a termín odevzdání předmětu plnění </w:t>
      </w:r>
      <w:r w:rsidR="001B4314">
        <w:rPr>
          <w:rFonts w:ascii="Segoe UI" w:hAnsi="Segoe UI" w:cs="Segoe UI"/>
          <w:sz w:val="20"/>
          <w:szCs w:val="20"/>
        </w:rPr>
        <w:t xml:space="preserve">podléhají odsouhlasení Objednatele, odsouhlasení bude provedeno prostřednictvím e-mailu. </w:t>
      </w:r>
    </w:p>
    <w:p w14:paraId="0EAB86DC" w14:textId="4DF82C59" w:rsidR="007F280A" w:rsidRPr="000955BC" w:rsidRDefault="007F280A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7F280A">
        <w:rPr>
          <w:rFonts w:ascii="Segoe UI" w:hAnsi="Segoe UI" w:cs="Segoe UI"/>
          <w:sz w:val="20"/>
          <w:szCs w:val="20"/>
        </w:rPr>
        <w:t xml:space="preserve">Poskytovatel je oprávněn započít práce na </w:t>
      </w:r>
      <w:r w:rsidR="001B4314">
        <w:rPr>
          <w:rFonts w:ascii="Segoe UI" w:hAnsi="Segoe UI" w:cs="Segoe UI"/>
          <w:sz w:val="20"/>
          <w:szCs w:val="20"/>
        </w:rPr>
        <w:t>dílčím plnění</w:t>
      </w:r>
      <w:r w:rsidR="001B4314" w:rsidRPr="007F280A">
        <w:rPr>
          <w:rFonts w:ascii="Segoe UI" w:hAnsi="Segoe UI" w:cs="Segoe UI"/>
          <w:sz w:val="20"/>
          <w:szCs w:val="20"/>
        </w:rPr>
        <w:t xml:space="preserve"> </w:t>
      </w:r>
      <w:r w:rsidR="00EA7438">
        <w:rPr>
          <w:rFonts w:ascii="Segoe UI" w:hAnsi="Segoe UI" w:cs="Segoe UI"/>
          <w:sz w:val="20"/>
          <w:szCs w:val="20"/>
        </w:rPr>
        <w:t xml:space="preserve">teprve až </w:t>
      </w:r>
      <w:r w:rsidRPr="007F280A">
        <w:rPr>
          <w:rFonts w:ascii="Segoe UI" w:hAnsi="Segoe UI" w:cs="Segoe UI"/>
          <w:sz w:val="20"/>
          <w:szCs w:val="20"/>
        </w:rPr>
        <w:t xml:space="preserve">po odsouhlasení </w:t>
      </w:r>
      <w:r w:rsidR="0057212B">
        <w:rPr>
          <w:rFonts w:ascii="Segoe UI" w:hAnsi="Segoe UI" w:cs="Segoe UI"/>
          <w:sz w:val="20"/>
          <w:szCs w:val="20"/>
        </w:rPr>
        <w:t>časové nároč</w:t>
      </w:r>
      <w:r w:rsidR="0064369B">
        <w:rPr>
          <w:rFonts w:ascii="Segoe UI" w:hAnsi="Segoe UI" w:cs="Segoe UI"/>
          <w:sz w:val="20"/>
          <w:szCs w:val="20"/>
        </w:rPr>
        <w:t>n</w:t>
      </w:r>
      <w:r w:rsidR="0057212B">
        <w:rPr>
          <w:rFonts w:ascii="Segoe UI" w:hAnsi="Segoe UI" w:cs="Segoe UI"/>
          <w:sz w:val="20"/>
          <w:szCs w:val="20"/>
        </w:rPr>
        <w:t>osti</w:t>
      </w:r>
      <w:r>
        <w:rPr>
          <w:rFonts w:ascii="Segoe UI" w:hAnsi="Segoe UI" w:cs="Segoe UI"/>
          <w:sz w:val="20"/>
          <w:szCs w:val="20"/>
        </w:rPr>
        <w:t xml:space="preserve"> a</w:t>
      </w:r>
      <w:r w:rsidR="00277C99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>závazného termínu odevzdání předmětu plnění</w:t>
      </w:r>
      <w:r w:rsidR="00FE5C71">
        <w:rPr>
          <w:rFonts w:ascii="Segoe UI" w:hAnsi="Segoe UI" w:cs="Segoe UI"/>
          <w:sz w:val="20"/>
          <w:szCs w:val="20"/>
        </w:rPr>
        <w:t xml:space="preserve"> dle předchozího článku</w:t>
      </w:r>
      <w:r w:rsidR="00FA09F7">
        <w:rPr>
          <w:rFonts w:ascii="Segoe UI" w:hAnsi="Segoe UI" w:cs="Segoe UI"/>
          <w:sz w:val="20"/>
          <w:szCs w:val="20"/>
        </w:rPr>
        <w:t xml:space="preserve"> Smlouvy</w:t>
      </w:r>
      <w:r>
        <w:rPr>
          <w:rFonts w:ascii="Segoe UI" w:hAnsi="Segoe UI" w:cs="Segoe UI"/>
          <w:sz w:val="20"/>
          <w:szCs w:val="20"/>
        </w:rPr>
        <w:t>.</w:t>
      </w:r>
    </w:p>
    <w:p w14:paraId="28F56EE0" w14:textId="6DDEE241" w:rsidR="00102AC3" w:rsidRDefault="007F280A" w:rsidP="008E6F9D">
      <w:pPr>
        <w:pStyle w:val="Normlnweb"/>
        <w:numPr>
          <w:ilvl w:val="1"/>
          <w:numId w:val="14"/>
        </w:numPr>
        <w:tabs>
          <w:tab w:val="left" w:pos="567"/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7F280A">
        <w:rPr>
          <w:rFonts w:ascii="Segoe UI" w:hAnsi="Segoe UI" w:cs="Segoe UI"/>
          <w:sz w:val="20"/>
          <w:szCs w:val="20"/>
        </w:rPr>
        <w:t>Jednotliv</w:t>
      </w:r>
      <w:r w:rsidR="001B4314">
        <w:rPr>
          <w:rFonts w:ascii="Segoe UI" w:hAnsi="Segoe UI" w:cs="Segoe UI"/>
          <w:sz w:val="20"/>
          <w:szCs w:val="20"/>
        </w:rPr>
        <w:t xml:space="preserve">á dílčí plnění </w:t>
      </w:r>
      <w:r w:rsidR="00037AA3" w:rsidRPr="007F280A">
        <w:rPr>
          <w:rFonts w:ascii="Segoe UI" w:hAnsi="Segoe UI" w:cs="Segoe UI"/>
          <w:sz w:val="20"/>
          <w:szCs w:val="20"/>
        </w:rPr>
        <w:t xml:space="preserve">budou </w:t>
      </w:r>
      <w:r w:rsidRPr="007F280A">
        <w:rPr>
          <w:rFonts w:ascii="Segoe UI" w:hAnsi="Segoe UI" w:cs="Segoe UI"/>
          <w:sz w:val="20"/>
          <w:szCs w:val="20"/>
        </w:rPr>
        <w:t>předáván</w:t>
      </w:r>
      <w:r w:rsidR="001B4314">
        <w:rPr>
          <w:rFonts w:ascii="Segoe UI" w:hAnsi="Segoe UI" w:cs="Segoe UI"/>
          <w:sz w:val="20"/>
          <w:szCs w:val="20"/>
        </w:rPr>
        <w:t>a</w:t>
      </w:r>
      <w:r>
        <w:rPr>
          <w:rFonts w:ascii="Segoe UI" w:hAnsi="Segoe UI" w:cs="Segoe UI"/>
          <w:sz w:val="20"/>
          <w:szCs w:val="20"/>
        </w:rPr>
        <w:t xml:space="preserve"> v</w:t>
      </w:r>
      <w:r w:rsidR="00102AC3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>elektronické</w:t>
      </w:r>
      <w:r w:rsidR="00102AC3">
        <w:rPr>
          <w:rFonts w:ascii="Segoe UI" w:hAnsi="Segoe UI" w:cs="Segoe UI"/>
          <w:sz w:val="20"/>
          <w:szCs w:val="20"/>
        </w:rPr>
        <w:t xml:space="preserve"> nebo </w:t>
      </w:r>
      <w:r>
        <w:rPr>
          <w:rFonts w:ascii="Segoe UI" w:hAnsi="Segoe UI" w:cs="Segoe UI"/>
          <w:sz w:val="20"/>
          <w:szCs w:val="20"/>
        </w:rPr>
        <w:t>listinné formě</w:t>
      </w:r>
      <w:r w:rsidR="00102AC3">
        <w:rPr>
          <w:rFonts w:ascii="Segoe UI" w:hAnsi="Segoe UI" w:cs="Segoe UI"/>
          <w:sz w:val="20"/>
          <w:szCs w:val="20"/>
        </w:rPr>
        <w:t xml:space="preserve"> </w:t>
      </w:r>
      <w:r w:rsidR="00AA1B02" w:rsidRPr="00AA1B02">
        <w:rPr>
          <w:rFonts w:ascii="Segoe UI" w:hAnsi="Segoe UI" w:cs="Segoe UI"/>
          <w:sz w:val="20"/>
          <w:szCs w:val="20"/>
        </w:rPr>
        <w:t xml:space="preserve">(dle domluvy </w:t>
      </w:r>
      <w:r w:rsidR="00A52867">
        <w:rPr>
          <w:rFonts w:ascii="Segoe UI" w:hAnsi="Segoe UI" w:cs="Segoe UI"/>
          <w:sz w:val="20"/>
          <w:szCs w:val="20"/>
        </w:rPr>
        <w:t>S</w:t>
      </w:r>
      <w:r w:rsidR="00AA1B02" w:rsidRPr="00AA1B02">
        <w:rPr>
          <w:rFonts w:ascii="Segoe UI" w:hAnsi="Segoe UI" w:cs="Segoe UI"/>
          <w:sz w:val="20"/>
          <w:szCs w:val="20"/>
        </w:rPr>
        <w:t xml:space="preserve">mluvních stran). </w:t>
      </w:r>
      <w:r w:rsidR="00C22A8E">
        <w:rPr>
          <w:rFonts w:ascii="Segoe UI" w:hAnsi="Segoe UI" w:cs="Segoe UI"/>
          <w:sz w:val="20"/>
          <w:szCs w:val="20"/>
        </w:rPr>
        <w:t>O předání plnění v listinné podobě</w:t>
      </w:r>
      <w:r w:rsidR="00AA1B02" w:rsidRPr="00AA1B02">
        <w:rPr>
          <w:rFonts w:ascii="Segoe UI" w:hAnsi="Segoe UI" w:cs="Segoe UI"/>
          <w:sz w:val="20"/>
          <w:szCs w:val="20"/>
        </w:rPr>
        <w:t xml:space="preserve"> bude vyhotoven předávací protokol podepsaný oběma </w:t>
      </w:r>
      <w:r w:rsidR="00A52867">
        <w:rPr>
          <w:rFonts w:ascii="Segoe UI" w:hAnsi="Segoe UI" w:cs="Segoe UI"/>
          <w:sz w:val="20"/>
          <w:szCs w:val="20"/>
        </w:rPr>
        <w:t>S</w:t>
      </w:r>
      <w:r w:rsidR="00AA1B02" w:rsidRPr="00AA1B02">
        <w:rPr>
          <w:rFonts w:ascii="Segoe UI" w:hAnsi="Segoe UI" w:cs="Segoe UI"/>
          <w:sz w:val="20"/>
          <w:szCs w:val="20"/>
        </w:rPr>
        <w:t>mluvními stranami, v případě elektronického předání bude předávací protokol nahrazen e</w:t>
      </w:r>
      <w:r w:rsidR="00C22A8E">
        <w:rPr>
          <w:rFonts w:ascii="Segoe UI" w:hAnsi="Segoe UI" w:cs="Segoe UI"/>
          <w:sz w:val="20"/>
          <w:szCs w:val="20"/>
        </w:rPr>
        <w:t>-</w:t>
      </w:r>
      <w:r w:rsidR="00AA1B02" w:rsidRPr="00AA1B02">
        <w:rPr>
          <w:rFonts w:ascii="Segoe UI" w:hAnsi="Segoe UI" w:cs="Segoe UI"/>
          <w:sz w:val="20"/>
          <w:szCs w:val="20"/>
        </w:rPr>
        <w:t xml:space="preserve">mailem potvrzujícím převzetí </w:t>
      </w:r>
      <w:r w:rsidR="00C22A8E">
        <w:rPr>
          <w:rFonts w:ascii="Segoe UI" w:hAnsi="Segoe UI" w:cs="Segoe UI"/>
          <w:sz w:val="20"/>
          <w:szCs w:val="20"/>
        </w:rPr>
        <w:t xml:space="preserve">plnění </w:t>
      </w:r>
      <w:r w:rsidR="00AA1B02" w:rsidRPr="00AA1B02">
        <w:rPr>
          <w:rFonts w:ascii="Segoe UI" w:hAnsi="Segoe UI" w:cs="Segoe UI"/>
          <w:sz w:val="20"/>
          <w:szCs w:val="20"/>
        </w:rPr>
        <w:t>ze strany Objednatele.</w:t>
      </w:r>
    </w:p>
    <w:p w14:paraId="3A8B619C" w14:textId="16741BF9" w:rsidR="00AA1B02" w:rsidRPr="00C6173E" w:rsidRDefault="00AA1B02" w:rsidP="00C6173E">
      <w:pPr>
        <w:pStyle w:val="Odstavecseseznamem"/>
        <w:numPr>
          <w:ilvl w:val="1"/>
          <w:numId w:val="14"/>
        </w:numPr>
        <w:ind w:left="567" w:hanging="567"/>
        <w:rPr>
          <w:rFonts w:ascii="Segoe UI" w:hAnsi="Segoe UI" w:cs="Segoe UI"/>
        </w:rPr>
      </w:pPr>
      <w:r w:rsidRPr="00AA1B02">
        <w:rPr>
          <w:rFonts w:ascii="Segoe UI" w:hAnsi="Segoe UI" w:cs="Segoe UI"/>
        </w:rPr>
        <w:t>Vytvoření případného nového revizního posudku bude vždy předmětem samostatné objednávky.</w:t>
      </w:r>
    </w:p>
    <w:p w14:paraId="5EA8FA25" w14:textId="3CB81EF7" w:rsidR="004028AE" w:rsidRPr="000955BC" w:rsidRDefault="00331E73" w:rsidP="00D7765F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lastRenderedPageBreak/>
        <w:t>CENA ZA PLNĚNÍ DÍLA</w:t>
      </w:r>
    </w:p>
    <w:p w14:paraId="1391467E" w14:textId="3470FD7A" w:rsidR="004028AE" w:rsidRPr="000955BC" w:rsidRDefault="006B29F9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Cena za 1 hodinu </w:t>
      </w:r>
      <w:r w:rsidR="00012032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 xml:space="preserve">lužeb </w:t>
      </w:r>
      <w:r w:rsidR="00012032">
        <w:rPr>
          <w:rFonts w:ascii="Segoe UI" w:hAnsi="Segoe UI" w:cs="Segoe UI"/>
          <w:sz w:val="20"/>
          <w:szCs w:val="20"/>
        </w:rPr>
        <w:t xml:space="preserve">dle čl. 1.2 této Smlouvy </w:t>
      </w:r>
      <w:r w:rsidR="009D7C2E">
        <w:rPr>
          <w:rFonts w:ascii="Segoe UI" w:hAnsi="Segoe UI" w:cs="Segoe UI"/>
          <w:sz w:val="20"/>
          <w:szCs w:val="20"/>
        </w:rPr>
        <w:t xml:space="preserve">je </w:t>
      </w:r>
      <w:r w:rsidR="0064369B">
        <w:rPr>
          <w:rFonts w:ascii="Segoe UI" w:hAnsi="Segoe UI" w:cs="Segoe UI"/>
          <w:sz w:val="20"/>
          <w:szCs w:val="20"/>
        </w:rPr>
        <w:t xml:space="preserve">stanovena </w:t>
      </w:r>
      <w:r w:rsidR="00CE204A">
        <w:rPr>
          <w:rFonts w:ascii="Segoe UI" w:hAnsi="Segoe UI" w:cs="Segoe UI"/>
          <w:sz w:val="20"/>
          <w:szCs w:val="20"/>
        </w:rPr>
        <w:t xml:space="preserve">ve výši </w:t>
      </w:r>
      <w:r w:rsidR="0064369B">
        <w:rPr>
          <w:rFonts w:ascii="Segoe UI" w:hAnsi="Segoe UI" w:cs="Segoe UI"/>
          <w:sz w:val="20"/>
          <w:szCs w:val="20"/>
        </w:rPr>
        <w:t>1.000 Kč</w:t>
      </w:r>
      <w:r w:rsidR="009D7C2E">
        <w:rPr>
          <w:rFonts w:ascii="Segoe UI" w:hAnsi="Segoe UI" w:cs="Segoe UI"/>
          <w:sz w:val="20"/>
          <w:szCs w:val="20"/>
        </w:rPr>
        <w:t>.</w:t>
      </w:r>
    </w:p>
    <w:p w14:paraId="474A1C93" w14:textId="7EB8CDCA" w:rsidR="006B29F9" w:rsidRDefault="00226D3F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226D3F">
        <w:rPr>
          <w:rFonts w:ascii="Segoe UI" w:hAnsi="Segoe UI" w:cs="Segoe UI"/>
          <w:sz w:val="20"/>
          <w:szCs w:val="20"/>
        </w:rPr>
        <w:t>Celková výše úplaty za všechna dílčí plnění dle této Smlouvy nepřesáhne částku</w:t>
      </w:r>
      <w:r>
        <w:rPr>
          <w:rFonts w:ascii="Segoe UI" w:hAnsi="Segoe UI" w:cs="Segoe UI"/>
          <w:sz w:val="20"/>
          <w:szCs w:val="20"/>
        </w:rPr>
        <w:t xml:space="preserve"> </w:t>
      </w:r>
      <w:r w:rsidR="00916E20" w:rsidRPr="000955BC">
        <w:rPr>
          <w:rFonts w:ascii="Segoe UI" w:hAnsi="Segoe UI" w:cs="Segoe UI"/>
          <w:sz w:val="20"/>
          <w:szCs w:val="20"/>
        </w:rPr>
        <w:t>200</w:t>
      </w:r>
      <w:r w:rsidR="00331E73" w:rsidRPr="000955BC">
        <w:rPr>
          <w:rFonts w:ascii="Segoe UI" w:hAnsi="Segoe UI" w:cs="Segoe UI"/>
          <w:sz w:val="20"/>
          <w:szCs w:val="20"/>
        </w:rPr>
        <w:t>.000</w:t>
      </w:r>
      <w:r w:rsidR="006B29F9" w:rsidRPr="000955BC">
        <w:rPr>
          <w:rFonts w:ascii="Segoe UI" w:hAnsi="Segoe UI" w:cs="Segoe UI"/>
          <w:sz w:val="20"/>
          <w:szCs w:val="20"/>
        </w:rPr>
        <w:t xml:space="preserve"> Kč </w:t>
      </w:r>
      <w:r w:rsidR="00321C1E" w:rsidRPr="000955BC">
        <w:rPr>
          <w:rFonts w:ascii="Segoe UI" w:hAnsi="Segoe UI" w:cs="Segoe UI"/>
          <w:sz w:val="20"/>
          <w:szCs w:val="20"/>
        </w:rPr>
        <w:t xml:space="preserve">(slovy </w:t>
      </w:r>
      <w:r w:rsidR="0001279F" w:rsidRPr="000955BC">
        <w:rPr>
          <w:rFonts w:ascii="Segoe UI" w:hAnsi="Segoe UI" w:cs="Segoe UI"/>
          <w:sz w:val="20"/>
          <w:szCs w:val="20"/>
        </w:rPr>
        <w:t>dvěstě</w:t>
      </w:r>
      <w:r w:rsidR="00321C1E" w:rsidRPr="000955BC">
        <w:rPr>
          <w:rFonts w:ascii="Segoe UI" w:hAnsi="Segoe UI" w:cs="Segoe UI"/>
          <w:sz w:val="20"/>
          <w:szCs w:val="20"/>
        </w:rPr>
        <w:t>tisíc korun českých)</w:t>
      </w:r>
      <w:r w:rsidR="006B29F9" w:rsidRPr="000955BC">
        <w:rPr>
          <w:rFonts w:ascii="Segoe UI" w:hAnsi="Segoe UI" w:cs="Segoe UI"/>
          <w:sz w:val="20"/>
          <w:szCs w:val="20"/>
        </w:rPr>
        <w:t>.</w:t>
      </w:r>
    </w:p>
    <w:p w14:paraId="630445A9" w14:textId="1A9AB726" w:rsidR="00483E9A" w:rsidRPr="000955BC" w:rsidRDefault="00483E9A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Dohodnutá cena za 1 hodinu Služeb dle čl. 3.1 této Smlouvy je považována za cenu konečnou a</w:t>
      </w:r>
      <w:r w:rsidR="00277C99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nepřekročitelnou s tím, že Poskytovatel nad rámec této ceny nemá nárok na další úhrady. Tato cena tak zahrnuje </w:t>
      </w:r>
      <w:r w:rsidR="00F009B5">
        <w:rPr>
          <w:rFonts w:ascii="Segoe UI" w:hAnsi="Segoe UI" w:cs="Segoe UI"/>
          <w:sz w:val="20"/>
          <w:szCs w:val="20"/>
        </w:rPr>
        <w:t xml:space="preserve">veškeré náklady Poskytovatele včetně </w:t>
      </w:r>
      <w:r>
        <w:rPr>
          <w:rFonts w:ascii="Segoe UI" w:hAnsi="Segoe UI" w:cs="Segoe UI"/>
          <w:sz w:val="20"/>
          <w:szCs w:val="20"/>
        </w:rPr>
        <w:t>náhrad</w:t>
      </w:r>
      <w:r w:rsidR="00F009B5">
        <w:rPr>
          <w:rFonts w:ascii="Segoe UI" w:hAnsi="Segoe UI" w:cs="Segoe UI"/>
          <w:sz w:val="20"/>
          <w:szCs w:val="20"/>
        </w:rPr>
        <w:t>y</w:t>
      </w:r>
      <w:r>
        <w:rPr>
          <w:rFonts w:ascii="Segoe UI" w:hAnsi="Segoe UI" w:cs="Segoe UI"/>
          <w:sz w:val="20"/>
          <w:szCs w:val="20"/>
        </w:rPr>
        <w:t xml:space="preserve"> hotových účelně vynaložených výdajů a</w:t>
      </w:r>
      <w:r w:rsidR="00277C99">
        <w:rPr>
          <w:rFonts w:ascii="Segoe UI" w:hAnsi="Segoe UI" w:cs="Segoe UI"/>
          <w:sz w:val="20"/>
          <w:szCs w:val="20"/>
        </w:rPr>
        <w:t> </w:t>
      </w:r>
      <w:r w:rsidRPr="00483E9A">
        <w:rPr>
          <w:rFonts w:ascii="Segoe UI" w:hAnsi="Segoe UI" w:cs="Segoe UI"/>
          <w:sz w:val="20"/>
          <w:szCs w:val="20"/>
        </w:rPr>
        <w:t>náhrad</w:t>
      </w:r>
      <w:r w:rsidR="00F009B5">
        <w:rPr>
          <w:rFonts w:ascii="Segoe UI" w:hAnsi="Segoe UI" w:cs="Segoe UI"/>
          <w:sz w:val="20"/>
          <w:szCs w:val="20"/>
        </w:rPr>
        <w:t>y</w:t>
      </w:r>
      <w:r w:rsidRPr="00483E9A">
        <w:rPr>
          <w:rFonts w:ascii="Segoe UI" w:hAnsi="Segoe UI" w:cs="Segoe UI"/>
          <w:sz w:val="20"/>
          <w:szCs w:val="20"/>
        </w:rPr>
        <w:t xml:space="preserve"> za ztrátu času včetně času stráveného na cestě v přímé souvislosti s</w:t>
      </w:r>
      <w:r>
        <w:rPr>
          <w:rFonts w:ascii="Segoe UI" w:hAnsi="Segoe UI" w:cs="Segoe UI"/>
          <w:sz w:val="20"/>
          <w:szCs w:val="20"/>
        </w:rPr>
        <w:t> plněním předmětu této Smlouvy</w:t>
      </w:r>
      <w:r w:rsidR="00763154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458019D8" w14:textId="43D8821C" w:rsidR="00331E73" w:rsidRPr="00C63600" w:rsidRDefault="00331E73" w:rsidP="00D7765F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PLATEBNÍ PODMÍNKY A FAKTURACE</w:t>
      </w:r>
    </w:p>
    <w:p w14:paraId="7D5170AF" w14:textId="5D1D3E17" w:rsidR="004028AE" w:rsidRPr="000955BC" w:rsidRDefault="006B29F9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Objednatel</w:t>
      </w:r>
      <w:r w:rsidR="004028AE" w:rsidRPr="000955BC">
        <w:rPr>
          <w:rFonts w:ascii="Segoe UI" w:hAnsi="Segoe UI" w:cs="Segoe UI"/>
          <w:sz w:val="20"/>
          <w:szCs w:val="20"/>
        </w:rPr>
        <w:t xml:space="preserve"> uhradí částku </w:t>
      </w:r>
      <w:r w:rsidR="00EE444E" w:rsidRPr="000955BC">
        <w:rPr>
          <w:rFonts w:ascii="Segoe UI" w:hAnsi="Segoe UI" w:cs="Segoe UI"/>
          <w:sz w:val="20"/>
          <w:szCs w:val="20"/>
        </w:rPr>
        <w:t xml:space="preserve">určenou </w:t>
      </w:r>
      <w:r w:rsidR="00EE444E" w:rsidRPr="00012032">
        <w:rPr>
          <w:rFonts w:ascii="Segoe UI" w:hAnsi="Segoe UI" w:cs="Segoe UI"/>
          <w:sz w:val="20"/>
          <w:szCs w:val="20"/>
        </w:rPr>
        <w:t>dle</w:t>
      </w:r>
      <w:r w:rsidR="004028AE" w:rsidRPr="00012032">
        <w:rPr>
          <w:rFonts w:ascii="Segoe UI" w:hAnsi="Segoe UI" w:cs="Segoe UI"/>
          <w:sz w:val="20"/>
          <w:szCs w:val="20"/>
        </w:rPr>
        <w:t xml:space="preserve"> čl. </w:t>
      </w:r>
      <w:r w:rsidR="00012032" w:rsidRPr="00012032">
        <w:rPr>
          <w:rFonts w:ascii="Segoe UI" w:hAnsi="Segoe UI" w:cs="Segoe UI"/>
          <w:sz w:val="20"/>
          <w:szCs w:val="20"/>
        </w:rPr>
        <w:t>3.1</w:t>
      </w:r>
      <w:r w:rsidR="00331E73" w:rsidRPr="00012032">
        <w:rPr>
          <w:rFonts w:ascii="Segoe UI" w:hAnsi="Segoe UI" w:cs="Segoe UI"/>
          <w:sz w:val="20"/>
          <w:szCs w:val="20"/>
        </w:rPr>
        <w:t xml:space="preserve"> </w:t>
      </w:r>
      <w:r w:rsidR="00573279" w:rsidRPr="00012032">
        <w:rPr>
          <w:rFonts w:ascii="Segoe UI" w:hAnsi="Segoe UI" w:cs="Segoe UI"/>
          <w:sz w:val="20"/>
          <w:szCs w:val="20"/>
        </w:rPr>
        <w:t>této</w:t>
      </w:r>
      <w:r w:rsidR="00573279" w:rsidRPr="000955BC">
        <w:rPr>
          <w:rFonts w:ascii="Segoe UI" w:hAnsi="Segoe UI" w:cs="Segoe UI"/>
          <w:sz w:val="20"/>
          <w:szCs w:val="20"/>
        </w:rPr>
        <w:t xml:space="preserve"> S</w:t>
      </w:r>
      <w:r w:rsidR="004028AE" w:rsidRPr="000955BC">
        <w:rPr>
          <w:rFonts w:ascii="Segoe UI" w:hAnsi="Segoe UI" w:cs="Segoe UI"/>
          <w:sz w:val="20"/>
          <w:szCs w:val="20"/>
        </w:rPr>
        <w:t>mlouvy na základě faktury</w:t>
      </w:r>
      <w:r w:rsidR="00573279" w:rsidRPr="000955BC">
        <w:rPr>
          <w:rFonts w:ascii="Segoe UI" w:hAnsi="Segoe UI" w:cs="Segoe UI"/>
          <w:sz w:val="20"/>
          <w:szCs w:val="20"/>
        </w:rPr>
        <w:t xml:space="preserve"> </w:t>
      </w:r>
      <w:r w:rsidR="004028AE" w:rsidRPr="000955BC">
        <w:rPr>
          <w:rFonts w:ascii="Segoe UI" w:hAnsi="Segoe UI" w:cs="Segoe UI"/>
          <w:sz w:val="20"/>
          <w:szCs w:val="20"/>
        </w:rPr>
        <w:t xml:space="preserve">vystavené </w:t>
      </w:r>
      <w:r w:rsidR="00EE444E" w:rsidRPr="000955BC">
        <w:rPr>
          <w:rFonts w:ascii="Segoe UI" w:hAnsi="Segoe UI" w:cs="Segoe UI"/>
          <w:sz w:val="20"/>
          <w:szCs w:val="20"/>
        </w:rPr>
        <w:t>P</w:t>
      </w:r>
      <w:r w:rsidR="004028AE" w:rsidRPr="000955BC">
        <w:rPr>
          <w:rFonts w:ascii="Segoe UI" w:hAnsi="Segoe UI" w:cs="Segoe UI"/>
          <w:sz w:val="20"/>
          <w:szCs w:val="20"/>
        </w:rPr>
        <w:t xml:space="preserve">oskytovatelem </w:t>
      </w:r>
      <w:r w:rsidR="008C1B07" w:rsidRPr="000955BC">
        <w:rPr>
          <w:rFonts w:ascii="Segoe UI" w:hAnsi="Segoe UI" w:cs="Segoe UI"/>
          <w:sz w:val="20"/>
          <w:szCs w:val="20"/>
        </w:rPr>
        <w:t>p</w:t>
      </w:r>
      <w:r w:rsidR="004A719F" w:rsidRPr="000955BC">
        <w:rPr>
          <w:rFonts w:ascii="Segoe UI" w:hAnsi="Segoe UI" w:cs="Segoe UI"/>
          <w:sz w:val="20"/>
          <w:szCs w:val="20"/>
        </w:rPr>
        <w:t xml:space="preserve">o </w:t>
      </w:r>
      <w:r w:rsidR="00037AA3" w:rsidRPr="000955BC">
        <w:rPr>
          <w:rFonts w:ascii="Segoe UI" w:hAnsi="Segoe UI" w:cs="Segoe UI"/>
          <w:sz w:val="20"/>
          <w:szCs w:val="20"/>
        </w:rPr>
        <w:t xml:space="preserve">řádném </w:t>
      </w:r>
      <w:r w:rsidR="004A719F" w:rsidRPr="000955BC">
        <w:rPr>
          <w:rFonts w:ascii="Segoe UI" w:hAnsi="Segoe UI" w:cs="Segoe UI"/>
          <w:sz w:val="20"/>
          <w:szCs w:val="20"/>
        </w:rPr>
        <w:t xml:space="preserve">předání a převzetí </w:t>
      </w:r>
      <w:r w:rsidR="00763154">
        <w:rPr>
          <w:rFonts w:ascii="Segoe UI" w:hAnsi="Segoe UI" w:cs="Segoe UI"/>
          <w:sz w:val="20"/>
          <w:szCs w:val="20"/>
        </w:rPr>
        <w:t xml:space="preserve">jednotlivého dílčího </w:t>
      </w:r>
      <w:r w:rsidR="00037AA3" w:rsidRPr="000955BC">
        <w:rPr>
          <w:rFonts w:ascii="Segoe UI" w:hAnsi="Segoe UI" w:cs="Segoe UI"/>
          <w:sz w:val="20"/>
          <w:szCs w:val="20"/>
        </w:rPr>
        <w:t>plnění</w:t>
      </w:r>
      <w:r w:rsidRPr="000955BC">
        <w:rPr>
          <w:rFonts w:ascii="Segoe UI" w:hAnsi="Segoe UI" w:cs="Segoe UI"/>
          <w:sz w:val="20"/>
          <w:szCs w:val="20"/>
        </w:rPr>
        <w:t xml:space="preserve"> v</w:t>
      </w:r>
      <w:r w:rsidR="00037AA3" w:rsidRPr="000955BC">
        <w:rPr>
          <w:rFonts w:ascii="Segoe UI" w:hAnsi="Segoe UI" w:cs="Segoe UI"/>
          <w:sz w:val="20"/>
          <w:szCs w:val="20"/>
        </w:rPr>
        <w:t xml:space="preserve"> souladu </w:t>
      </w:r>
      <w:r w:rsidR="00037AA3" w:rsidRPr="00012032">
        <w:rPr>
          <w:rFonts w:ascii="Segoe UI" w:hAnsi="Segoe UI" w:cs="Segoe UI"/>
          <w:sz w:val="20"/>
          <w:szCs w:val="20"/>
        </w:rPr>
        <w:t xml:space="preserve">s čl. </w:t>
      </w:r>
      <w:r w:rsidR="00012032" w:rsidRPr="00012032">
        <w:rPr>
          <w:rFonts w:ascii="Segoe UI" w:hAnsi="Segoe UI" w:cs="Segoe UI"/>
          <w:sz w:val="20"/>
          <w:szCs w:val="20"/>
        </w:rPr>
        <w:t>2.</w:t>
      </w:r>
      <w:r w:rsidR="00763154">
        <w:rPr>
          <w:rFonts w:ascii="Segoe UI" w:hAnsi="Segoe UI" w:cs="Segoe UI"/>
          <w:sz w:val="20"/>
          <w:szCs w:val="20"/>
        </w:rPr>
        <w:t>5</w:t>
      </w:r>
      <w:r w:rsidR="00EA7438">
        <w:rPr>
          <w:rFonts w:ascii="Segoe UI" w:hAnsi="Segoe UI" w:cs="Segoe UI"/>
          <w:sz w:val="20"/>
          <w:szCs w:val="20"/>
        </w:rPr>
        <w:t xml:space="preserve"> </w:t>
      </w:r>
      <w:r w:rsidR="00012032">
        <w:rPr>
          <w:rFonts w:ascii="Segoe UI" w:hAnsi="Segoe UI" w:cs="Segoe UI"/>
          <w:sz w:val="20"/>
          <w:szCs w:val="20"/>
        </w:rPr>
        <w:t>této Smlouvy.</w:t>
      </w:r>
      <w:r w:rsidR="00037AA3" w:rsidRPr="00012032">
        <w:rPr>
          <w:rFonts w:ascii="Segoe UI" w:hAnsi="Segoe UI" w:cs="Segoe UI"/>
          <w:sz w:val="20"/>
          <w:szCs w:val="20"/>
        </w:rPr>
        <w:t xml:space="preserve"> </w:t>
      </w:r>
    </w:p>
    <w:p w14:paraId="7F86F1A2" w14:textId="45E3EC58" w:rsidR="00481ED8" w:rsidRPr="000955BC" w:rsidRDefault="00226D3F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Faktura</w:t>
      </w:r>
      <w:r w:rsidR="00481ED8" w:rsidRPr="000955BC">
        <w:rPr>
          <w:rFonts w:ascii="Segoe UI" w:hAnsi="Segoe UI" w:cs="Segoe UI"/>
          <w:sz w:val="20"/>
          <w:szCs w:val="20"/>
        </w:rPr>
        <w:t xml:space="preserve"> </w:t>
      </w:r>
      <w:r w:rsidR="00573279" w:rsidRPr="000955BC">
        <w:rPr>
          <w:rFonts w:ascii="Segoe UI" w:hAnsi="Segoe UI" w:cs="Segoe UI"/>
          <w:sz w:val="20"/>
          <w:szCs w:val="20"/>
        </w:rPr>
        <w:t xml:space="preserve">musí svou povahou odpovídat pojmu účetního dokladu dle ustanovení § 11 zákona č. 563/1991 Sb., o účetnictví, ve znění pozdějších předpisů, a musí splňovat náležitosti </w:t>
      </w:r>
      <w:r w:rsidR="0015518F">
        <w:rPr>
          <w:rFonts w:ascii="Segoe UI" w:hAnsi="Segoe UI" w:cs="Segoe UI"/>
          <w:sz w:val="20"/>
          <w:szCs w:val="20"/>
        </w:rPr>
        <w:t>podle</w:t>
      </w:r>
      <w:r w:rsidR="00573279" w:rsidRPr="000955BC">
        <w:rPr>
          <w:rFonts w:ascii="Segoe UI" w:hAnsi="Segoe UI" w:cs="Segoe UI"/>
          <w:sz w:val="20"/>
          <w:szCs w:val="20"/>
        </w:rPr>
        <w:t xml:space="preserve"> § 435 občanského zákoníku. </w:t>
      </w:r>
    </w:p>
    <w:p w14:paraId="385CEECC" w14:textId="0B2FDBFA" w:rsidR="00573279" w:rsidRPr="00CD7006" w:rsidRDefault="00226D3F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Faktura</w:t>
      </w:r>
      <w:r w:rsidR="00481ED8" w:rsidRPr="000955BC">
        <w:rPr>
          <w:rFonts w:ascii="Segoe UI" w:hAnsi="Segoe UI" w:cs="Segoe UI"/>
          <w:sz w:val="20"/>
          <w:szCs w:val="20"/>
        </w:rPr>
        <w:t xml:space="preserve"> </w:t>
      </w:r>
      <w:r w:rsidR="00A008E2" w:rsidRPr="000955BC">
        <w:rPr>
          <w:rFonts w:ascii="Segoe UI" w:hAnsi="Segoe UI" w:cs="Segoe UI"/>
          <w:sz w:val="20"/>
          <w:szCs w:val="20"/>
        </w:rPr>
        <w:t>musí obsahovat číslo S</w:t>
      </w:r>
      <w:r w:rsidR="00573279" w:rsidRPr="000955BC">
        <w:rPr>
          <w:rFonts w:ascii="Segoe UI" w:hAnsi="Segoe UI" w:cs="Segoe UI"/>
          <w:sz w:val="20"/>
          <w:szCs w:val="20"/>
        </w:rPr>
        <w:t>mlouvy</w:t>
      </w:r>
      <w:r w:rsidR="00CD7006">
        <w:rPr>
          <w:rFonts w:ascii="Segoe UI" w:hAnsi="Segoe UI" w:cs="Segoe UI"/>
          <w:sz w:val="20"/>
          <w:szCs w:val="20"/>
        </w:rPr>
        <w:t xml:space="preserve"> </w:t>
      </w:r>
      <w:r w:rsidR="004F01FC">
        <w:rPr>
          <w:rFonts w:ascii="Segoe UI" w:hAnsi="Segoe UI" w:cs="Segoe UI"/>
          <w:sz w:val="20"/>
          <w:szCs w:val="20"/>
        </w:rPr>
        <w:t>127/2025.</w:t>
      </w:r>
      <w:r w:rsidR="00CD7006">
        <w:rPr>
          <w:rFonts w:ascii="Segoe UI" w:hAnsi="Segoe UI" w:cs="Segoe UI"/>
          <w:sz w:val="20"/>
          <w:szCs w:val="20"/>
        </w:rPr>
        <w:t xml:space="preserve"> </w:t>
      </w:r>
    </w:p>
    <w:p w14:paraId="6041E073" w14:textId="5DD1A60D" w:rsidR="004028AE" w:rsidRPr="003932D5" w:rsidRDefault="00226D3F" w:rsidP="003932D5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Faktura</w:t>
      </w:r>
      <w:r w:rsidR="00481ED8" w:rsidRPr="003932D5">
        <w:rPr>
          <w:rFonts w:ascii="Segoe UI" w:hAnsi="Segoe UI" w:cs="Segoe UI"/>
          <w:sz w:val="20"/>
          <w:szCs w:val="20"/>
        </w:rPr>
        <w:t xml:space="preserve"> </w:t>
      </w:r>
      <w:r w:rsidR="00573279" w:rsidRPr="003932D5">
        <w:rPr>
          <w:rFonts w:ascii="Segoe UI" w:hAnsi="Segoe UI" w:cs="Segoe UI"/>
          <w:sz w:val="20"/>
          <w:szCs w:val="20"/>
        </w:rPr>
        <w:t>vystaven</w:t>
      </w:r>
      <w:r>
        <w:rPr>
          <w:rFonts w:ascii="Segoe UI" w:hAnsi="Segoe UI" w:cs="Segoe UI"/>
          <w:sz w:val="20"/>
          <w:szCs w:val="20"/>
        </w:rPr>
        <w:t>á</w:t>
      </w:r>
      <w:r w:rsidR="00573279" w:rsidRPr="003932D5">
        <w:rPr>
          <w:rFonts w:ascii="Segoe UI" w:hAnsi="Segoe UI" w:cs="Segoe UI"/>
          <w:sz w:val="20"/>
          <w:szCs w:val="20"/>
        </w:rPr>
        <w:t xml:space="preserve"> P</w:t>
      </w:r>
      <w:r w:rsidR="004A719F" w:rsidRPr="003932D5">
        <w:rPr>
          <w:rFonts w:ascii="Segoe UI" w:hAnsi="Segoe UI" w:cs="Segoe UI"/>
          <w:sz w:val="20"/>
          <w:szCs w:val="20"/>
        </w:rPr>
        <w:t xml:space="preserve">oskytovatelem </w:t>
      </w:r>
      <w:r w:rsidR="001B710D" w:rsidRPr="003932D5">
        <w:rPr>
          <w:rFonts w:ascii="Segoe UI" w:hAnsi="Segoe UI" w:cs="Segoe UI"/>
          <w:sz w:val="20"/>
          <w:szCs w:val="20"/>
        </w:rPr>
        <w:t>je</w:t>
      </w:r>
      <w:r w:rsidR="004028AE" w:rsidRPr="003932D5">
        <w:rPr>
          <w:rFonts w:ascii="Segoe UI" w:hAnsi="Segoe UI" w:cs="Segoe UI"/>
          <w:sz w:val="20"/>
          <w:szCs w:val="20"/>
        </w:rPr>
        <w:t xml:space="preserve"> spla</w:t>
      </w:r>
      <w:r w:rsidR="004A719F" w:rsidRPr="003932D5">
        <w:rPr>
          <w:rFonts w:ascii="Segoe UI" w:hAnsi="Segoe UI" w:cs="Segoe UI"/>
          <w:sz w:val="20"/>
          <w:szCs w:val="20"/>
        </w:rPr>
        <w:t>tn</w:t>
      </w:r>
      <w:r>
        <w:rPr>
          <w:rFonts w:ascii="Segoe UI" w:hAnsi="Segoe UI" w:cs="Segoe UI"/>
          <w:sz w:val="20"/>
          <w:szCs w:val="20"/>
        </w:rPr>
        <w:t>á</w:t>
      </w:r>
      <w:r w:rsidR="004A719F" w:rsidRPr="003932D5">
        <w:rPr>
          <w:rFonts w:ascii="Segoe UI" w:hAnsi="Segoe UI" w:cs="Segoe UI"/>
          <w:sz w:val="20"/>
          <w:szCs w:val="20"/>
        </w:rPr>
        <w:t xml:space="preserve"> </w:t>
      </w:r>
      <w:r w:rsidR="00573279" w:rsidRPr="003932D5">
        <w:rPr>
          <w:rFonts w:ascii="Segoe UI" w:hAnsi="Segoe UI" w:cs="Segoe UI"/>
          <w:sz w:val="20"/>
          <w:szCs w:val="20"/>
        </w:rPr>
        <w:t xml:space="preserve">do </w:t>
      </w:r>
      <w:r w:rsidR="00DF2991" w:rsidRPr="003932D5">
        <w:rPr>
          <w:rFonts w:ascii="Segoe UI" w:hAnsi="Segoe UI" w:cs="Segoe UI"/>
          <w:sz w:val="20"/>
          <w:szCs w:val="20"/>
        </w:rPr>
        <w:t xml:space="preserve">30 </w:t>
      </w:r>
      <w:r w:rsidR="00573279" w:rsidRPr="003932D5">
        <w:rPr>
          <w:rFonts w:ascii="Segoe UI" w:hAnsi="Segoe UI" w:cs="Segoe UI"/>
          <w:sz w:val="20"/>
          <w:szCs w:val="20"/>
        </w:rPr>
        <w:t xml:space="preserve">dnů </w:t>
      </w:r>
      <w:r w:rsidR="00481ED8" w:rsidRPr="003932D5">
        <w:rPr>
          <w:rFonts w:ascii="Segoe UI" w:hAnsi="Segoe UI" w:cs="Segoe UI"/>
          <w:sz w:val="20"/>
          <w:szCs w:val="20"/>
        </w:rPr>
        <w:t>ode dne je</w:t>
      </w:r>
      <w:r>
        <w:rPr>
          <w:rFonts w:ascii="Segoe UI" w:hAnsi="Segoe UI" w:cs="Segoe UI"/>
          <w:sz w:val="20"/>
          <w:szCs w:val="20"/>
        </w:rPr>
        <w:t>jího</w:t>
      </w:r>
      <w:r w:rsidR="00481ED8" w:rsidRPr="003932D5">
        <w:rPr>
          <w:rFonts w:ascii="Segoe UI" w:hAnsi="Segoe UI" w:cs="Segoe UI"/>
          <w:sz w:val="20"/>
          <w:szCs w:val="20"/>
        </w:rPr>
        <w:t xml:space="preserve"> doručení Objednateli </w:t>
      </w:r>
      <w:r w:rsidR="003932D5" w:rsidRPr="003932D5">
        <w:rPr>
          <w:rFonts w:ascii="Segoe UI" w:hAnsi="Segoe UI" w:cs="Segoe UI"/>
          <w:sz w:val="20"/>
          <w:szCs w:val="20"/>
        </w:rPr>
        <w:t xml:space="preserve">na elektronickou adresu </w:t>
      </w:r>
      <w:r w:rsidR="00763B5E" w:rsidRPr="005208A5">
        <w:rPr>
          <w:rFonts w:ascii="Segoe UI" w:hAnsi="Segoe UI" w:cs="Segoe UI"/>
          <w:highlight w:val="yellow"/>
        </w:rPr>
        <w:t>xxxxxx</w:t>
      </w:r>
      <w:r w:rsidR="003932D5" w:rsidRPr="003932D5">
        <w:rPr>
          <w:rFonts w:ascii="Segoe UI" w:hAnsi="Segoe UI" w:cs="Segoe UI"/>
          <w:sz w:val="20"/>
          <w:szCs w:val="20"/>
        </w:rPr>
        <w:t xml:space="preserve">. </w:t>
      </w:r>
      <w:r w:rsidR="00481ED8" w:rsidRPr="003932D5">
        <w:rPr>
          <w:rFonts w:ascii="Segoe UI" w:hAnsi="Segoe UI" w:cs="Segoe UI"/>
          <w:sz w:val="20"/>
          <w:szCs w:val="20"/>
        </w:rPr>
        <w:t xml:space="preserve">Úplata bude uhrazena bankovním převodem na účet Poskytovatele uvedený na </w:t>
      </w:r>
      <w:r>
        <w:rPr>
          <w:rFonts w:ascii="Segoe UI" w:hAnsi="Segoe UI" w:cs="Segoe UI"/>
          <w:sz w:val="20"/>
          <w:szCs w:val="20"/>
        </w:rPr>
        <w:t>faktuře</w:t>
      </w:r>
      <w:r w:rsidR="00C458C3" w:rsidRPr="003932D5">
        <w:rPr>
          <w:rFonts w:ascii="Segoe UI" w:hAnsi="Segoe UI" w:cs="Segoe UI"/>
          <w:sz w:val="20"/>
          <w:szCs w:val="20"/>
        </w:rPr>
        <w:t>.</w:t>
      </w:r>
      <w:r w:rsidR="00037AA3" w:rsidRPr="003932D5">
        <w:rPr>
          <w:rFonts w:ascii="Segoe UI" w:hAnsi="Segoe UI" w:cs="Segoe UI"/>
          <w:sz w:val="20"/>
          <w:szCs w:val="20"/>
        </w:rPr>
        <w:t xml:space="preserve"> Smluvní strany se dohodly, že povinnost úhrady je splněna okamžikem, kdy byla </w:t>
      </w:r>
      <w:r w:rsidR="000B1F7B" w:rsidRPr="003932D5">
        <w:rPr>
          <w:rFonts w:ascii="Segoe UI" w:hAnsi="Segoe UI" w:cs="Segoe UI"/>
          <w:sz w:val="20"/>
          <w:szCs w:val="20"/>
        </w:rPr>
        <w:t>fakturovaná</w:t>
      </w:r>
      <w:r w:rsidR="00037AA3" w:rsidRPr="003932D5">
        <w:rPr>
          <w:rFonts w:ascii="Segoe UI" w:hAnsi="Segoe UI" w:cs="Segoe UI"/>
          <w:sz w:val="20"/>
          <w:szCs w:val="20"/>
        </w:rPr>
        <w:t xml:space="preserve"> částka odepsána z bankovního účtu Objednatele.</w:t>
      </w:r>
    </w:p>
    <w:p w14:paraId="7C1324A7" w14:textId="1AE5A409" w:rsidR="00481ED8" w:rsidRPr="000955BC" w:rsidRDefault="00481ED8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Objednatel není povinen proplatit </w:t>
      </w:r>
      <w:r w:rsidR="00226D3F">
        <w:rPr>
          <w:rFonts w:ascii="Segoe UI" w:hAnsi="Segoe UI" w:cs="Segoe UI"/>
          <w:sz w:val="20"/>
          <w:szCs w:val="20"/>
        </w:rPr>
        <w:t>fakturu</w:t>
      </w:r>
      <w:r w:rsidRPr="000955BC">
        <w:rPr>
          <w:rFonts w:ascii="Segoe UI" w:hAnsi="Segoe UI" w:cs="Segoe UI"/>
          <w:sz w:val="20"/>
          <w:szCs w:val="20"/>
        </w:rPr>
        <w:t>, kter</w:t>
      </w:r>
      <w:r w:rsidR="00226D3F">
        <w:rPr>
          <w:rFonts w:ascii="Segoe UI" w:hAnsi="Segoe UI" w:cs="Segoe UI"/>
          <w:sz w:val="20"/>
          <w:szCs w:val="20"/>
        </w:rPr>
        <w:t>á</w:t>
      </w:r>
      <w:r w:rsidRPr="000955BC">
        <w:rPr>
          <w:rFonts w:ascii="Segoe UI" w:hAnsi="Segoe UI" w:cs="Segoe UI"/>
          <w:sz w:val="20"/>
          <w:szCs w:val="20"/>
        </w:rPr>
        <w:t xml:space="preserve"> nemá sjednané nebo právními předpisy stanovené náležitosti, nebo kter</w:t>
      </w:r>
      <w:r w:rsidR="00226D3F">
        <w:rPr>
          <w:rFonts w:ascii="Segoe UI" w:hAnsi="Segoe UI" w:cs="Segoe UI"/>
          <w:sz w:val="20"/>
          <w:szCs w:val="20"/>
        </w:rPr>
        <w:t>á</w:t>
      </w:r>
      <w:r w:rsidRPr="000955BC">
        <w:rPr>
          <w:rFonts w:ascii="Segoe UI" w:hAnsi="Segoe UI" w:cs="Segoe UI"/>
          <w:sz w:val="20"/>
          <w:szCs w:val="20"/>
        </w:rPr>
        <w:t xml:space="preserve"> je věcně nesprávn</w:t>
      </w:r>
      <w:r w:rsidR="00226D3F">
        <w:rPr>
          <w:rFonts w:ascii="Segoe UI" w:hAnsi="Segoe UI" w:cs="Segoe UI"/>
          <w:sz w:val="20"/>
          <w:szCs w:val="20"/>
        </w:rPr>
        <w:t>á</w:t>
      </w:r>
      <w:r w:rsidRPr="000955BC">
        <w:rPr>
          <w:rFonts w:ascii="Segoe UI" w:hAnsi="Segoe UI" w:cs="Segoe UI"/>
          <w:sz w:val="20"/>
          <w:szCs w:val="20"/>
        </w:rPr>
        <w:t>, pokud požádal Poskytovatele písemně o je</w:t>
      </w:r>
      <w:r w:rsidR="00226D3F">
        <w:rPr>
          <w:rFonts w:ascii="Segoe UI" w:hAnsi="Segoe UI" w:cs="Segoe UI"/>
          <w:sz w:val="20"/>
          <w:szCs w:val="20"/>
        </w:rPr>
        <w:t>jí</w:t>
      </w:r>
      <w:r w:rsidRPr="000955BC">
        <w:rPr>
          <w:rFonts w:ascii="Segoe UI" w:hAnsi="Segoe UI" w:cs="Segoe UI"/>
          <w:sz w:val="20"/>
          <w:szCs w:val="20"/>
        </w:rPr>
        <w:t xml:space="preserve"> doplnění</w:t>
      </w:r>
      <w:r w:rsidR="009E2E0A">
        <w:rPr>
          <w:rFonts w:ascii="Segoe UI" w:hAnsi="Segoe UI" w:cs="Segoe UI"/>
          <w:sz w:val="20"/>
          <w:szCs w:val="20"/>
        </w:rPr>
        <w:t xml:space="preserve"> či opravu, a to</w:t>
      </w:r>
      <w:r w:rsidRPr="000955BC">
        <w:rPr>
          <w:rFonts w:ascii="Segoe UI" w:hAnsi="Segoe UI" w:cs="Segoe UI"/>
          <w:sz w:val="20"/>
          <w:szCs w:val="20"/>
        </w:rPr>
        <w:t xml:space="preserve"> nejpozději ve lhůtě splatnosti </w:t>
      </w:r>
      <w:r w:rsidR="00226D3F">
        <w:rPr>
          <w:rFonts w:ascii="Segoe UI" w:hAnsi="Segoe UI" w:cs="Segoe UI"/>
          <w:sz w:val="20"/>
          <w:szCs w:val="20"/>
        </w:rPr>
        <w:t>faktury</w:t>
      </w:r>
      <w:r w:rsidRPr="000955BC">
        <w:rPr>
          <w:rFonts w:ascii="Segoe UI" w:hAnsi="Segoe UI" w:cs="Segoe UI"/>
          <w:sz w:val="20"/>
          <w:szCs w:val="20"/>
        </w:rPr>
        <w:t>. Za písemné oznámení se považuje i</w:t>
      </w:r>
      <w:r w:rsidR="00614D4B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 xml:space="preserve">oznámení učiněné elektronickými prostředky. Lhůta splatnosti </w:t>
      </w:r>
      <w:r w:rsidR="00226D3F">
        <w:rPr>
          <w:rFonts w:ascii="Segoe UI" w:hAnsi="Segoe UI" w:cs="Segoe UI"/>
          <w:sz w:val="20"/>
          <w:szCs w:val="20"/>
        </w:rPr>
        <w:t>faktury</w:t>
      </w:r>
      <w:r w:rsidRPr="000955BC">
        <w:rPr>
          <w:rFonts w:ascii="Segoe UI" w:hAnsi="Segoe UI" w:cs="Segoe UI"/>
          <w:sz w:val="20"/>
          <w:szCs w:val="20"/>
        </w:rPr>
        <w:t xml:space="preserve"> počíná následně běžet znovu a to dnem, kdy Objednatel obdržel bezvadn</w:t>
      </w:r>
      <w:r w:rsidR="00226D3F">
        <w:rPr>
          <w:rFonts w:ascii="Segoe UI" w:hAnsi="Segoe UI" w:cs="Segoe UI"/>
          <w:sz w:val="20"/>
          <w:szCs w:val="20"/>
        </w:rPr>
        <w:t>ou fakturu</w:t>
      </w:r>
      <w:r w:rsidRPr="000955BC">
        <w:rPr>
          <w:rFonts w:ascii="Segoe UI" w:hAnsi="Segoe UI" w:cs="Segoe UI"/>
          <w:sz w:val="20"/>
          <w:szCs w:val="20"/>
        </w:rPr>
        <w:t>.</w:t>
      </w:r>
    </w:p>
    <w:p w14:paraId="5FA03707" w14:textId="5EAF17C3" w:rsidR="00481ED8" w:rsidRPr="000955BC" w:rsidRDefault="00481ED8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Objednatel nebude poskytovat zálohové platby.</w:t>
      </w:r>
    </w:p>
    <w:p w14:paraId="4D2D8A43" w14:textId="48F46BBE" w:rsidR="004028AE" w:rsidRPr="001B76D4" w:rsidRDefault="00C458C3" w:rsidP="001B76D4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POVINNOSTI</w:t>
      </w:r>
      <w:r w:rsidR="0043131D" w:rsidRPr="000955BC">
        <w:rPr>
          <w:rFonts w:ascii="Segoe UI" w:hAnsi="Segoe UI" w:cs="Segoe UI"/>
          <w:b/>
        </w:rPr>
        <w:t xml:space="preserve"> SMLUVNÍCH STRAN</w:t>
      </w:r>
    </w:p>
    <w:p w14:paraId="671DFD1C" w14:textId="1EBB621F" w:rsidR="008A7BB7" w:rsidRPr="000955BC" w:rsidRDefault="004028AE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Poskytovatel se zavazuje provést </w:t>
      </w:r>
      <w:r w:rsidR="00671E69" w:rsidRPr="000955BC">
        <w:rPr>
          <w:rFonts w:ascii="Segoe UI" w:hAnsi="Segoe UI" w:cs="Segoe UI"/>
          <w:sz w:val="20"/>
          <w:szCs w:val="20"/>
        </w:rPr>
        <w:t>činnost</w:t>
      </w:r>
      <w:r w:rsidRPr="000955BC">
        <w:rPr>
          <w:rFonts w:ascii="Segoe UI" w:hAnsi="Segoe UI" w:cs="Segoe UI"/>
          <w:sz w:val="20"/>
          <w:szCs w:val="20"/>
        </w:rPr>
        <w:t xml:space="preserve"> řádně a včas, přičemž odpovídá za správnost, úplnost a kvalitu poskytovaných </w:t>
      </w:r>
      <w:r w:rsidR="00083CE4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>lužeb.</w:t>
      </w:r>
      <w:r w:rsidR="004A719F" w:rsidRPr="000955BC">
        <w:rPr>
          <w:rFonts w:ascii="Segoe UI" w:hAnsi="Segoe UI" w:cs="Segoe UI"/>
          <w:sz w:val="20"/>
          <w:szCs w:val="20"/>
        </w:rPr>
        <w:t xml:space="preserve"> </w:t>
      </w:r>
    </w:p>
    <w:p w14:paraId="04841409" w14:textId="4E9D94A7" w:rsidR="004028AE" w:rsidRPr="000955BC" w:rsidRDefault="004028AE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Poskytovatel se zavazuje plnit tuto </w:t>
      </w:r>
      <w:r w:rsidR="00A008E2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 xml:space="preserve">mlouvu samostatně, vlastním jménem a na vlastní odpovědnost dle požadavků </w:t>
      </w:r>
      <w:r w:rsidR="003B7C8B" w:rsidRPr="000955BC">
        <w:rPr>
          <w:rFonts w:ascii="Segoe UI" w:hAnsi="Segoe UI" w:cs="Segoe UI"/>
          <w:sz w:val="20"/>
          <w:szCs w:val="20"/>
        </w:rPr>
        <w:t>O</w:t>
      </w:r>
      <w:r w:rsidR="000F4FB4" w:rsidRPr="000955BC">
        <w:rPr>
          <w:rFonts w:ascii="Segoe UI" w:hAnsi="Segoe UI" w:cs="Segoe UI"/>
          <w:sz w:val="20"/>
          <w:szCs w:val="20"/>
        </w:rPr>
        <w:t>bjednatele</w:t>
      </w:r>
      <w:r w:rsidR="007928F1" w:rsidRPr="000955BC">
        <w:rPr>
          <w:rFonts w:ascii="Segoe UI" w:hAnsi="Segoe UI" w:cs="Segoe UI"/>
          <w:sz w:val="20"/>
          <w:szCs w:val="20"/>
        </w:rPr>
        <w:t>.</w:t>
      </w:r>
    </w:p>
    <w:p w14:paraId="5A015038" w14:textId="77777777" w:rsidR="004028AE" w:rsidRPr="000955BC" w:rsidRDefault="004028AE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Po</w:t>
      </w:r>
      <w:r w:rsidR="003B7C8B" w:rsidRPr="000955BC">
        <w:rPr>
          <w:rFonts w:ascii="Segoe UI" w:hAnsi="Segoe UI" w:cs="Segoe UI"/>
          <w:sz w:val="20"/>
          <w:szCs w:val="20"/>
        </w:rPr>
        <w:t>skytovatel se zavazuje oznámit O</w:t>
      </w:r>
      <w:r w:rsidR="008A7BB7" w:rsidRPr="000955BC">
        <w:rPr>
          <w:rFonts w:ascii="Segoe UI" w:hAnsi="Segoe UI" w:cs="Segoe UI"/>
          <w:sz w:val="20"/>
          <w:szCs w:val="20"/>
        </w:rPr>
        <w:t>bjednateli</w:t>
      </w:r>
      <w:r w:rsidRPr="000955BC">
        <w:rPr>
          <w:rFonts w:ascii="Segoe UI" w:hAnsi="Segoe UI" w:cs="Segoe UI"/>
          <w:sz w:val="20"/>
          <w:szCs w:val="20"/>
        </w:rPr>
        <w:t xml:space="preserve"> všechny okolnosti, které zjistil v průběhu plnění této </w:t>
      </w:r>
      <w:r w:rsidR="0017538C" w:rsidRPr="000955BC">
        <w:rPr>
          <w:rFonts w:ascii="Segoe UI" w:hAnsi="Segoe UI" w:cs="Segoe UI"/>
          <w:sz w:val="20"/>
          <w:szCs w:val="20"/>
        </w:rPr>
        <w:t>S</w:t>
      </w:r>
      <w:r w:rsidR="006C1A6D" w:rsidRPr="000955BC">
        <w:rPr>
          <w:rFonts w:ascii="Segoe UI" w:hAnsi="Segoe UI" w:cs="Segoe UI"/>
          <w:sz w:val="20"/>
          <w:szCs w:val="20"/>
        </w:rPr>
        <w:t>mlouvy</w:t>
      </w:r>
      <w:r w:rsidR="00D75534" w:rsidRPr="000955BC">
        <w:rPr>
          <w:rFonts w:ascii="Segoe UI" w:hAnsi="Segoe UI" w:cs="Segoe UI"/>
          <w:sz w:val="20"/>
          <w:szCs w:val="20"/>
        </w:rPr>
        <w:t>,</w:t>
      </w:r>
      <w:r w:rsidR="006C1A6D" w:rsidRPr="000955BC">
        <w:rPr>
          <w:rFonts w:ascii="Segoe UI" w:hAnsi="Segoe UI" w:cs="Segoe UI"/>
          <w:sz w:val="20"/>
          <w:szCs w:val="20"/>
        </w:rPr>
        <w:t xml:space="preserve"> a které</w:t>
      </w:r>
      <w:r w:rsidRPr="000955BC">
        <w:rPr>
          <w:rFonts w:ascii="Segoe UI" w:hAnsi="Segoe UI" w:cs="Segoe UI"/>
          <w:sz w:val="20"/>
          <w:szCs w:val="20"/>
        </w:rPr>
        <w:t xml:space="preserve"> mohou mít vliv na plnění předmětu této </w:t>
      </w:r>
      <w:r w:rsidR="0017538C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>mlouvy.</w:t>
      </w:r>
    </w:p>
    <w:p w14:paraId="7F6F61F6" w14:textId="77777777" w:rsidR="004028AE" w:rsidRPr="000955BC" w:rsidRDefault="004028AE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Poskyt</w:t>
      </w:r>
      <w:r w:rsidR="0017538C" w:rsidRPr="000955BC">
        <w:rPr>
          <w:rFonts w:ascii="Segoe UI" w:hAnsi="Segoe UI" w:cs="Segoe UI"/>
          <w:sz w:val="20"/>
          <w:szCs w:val="20"/>
        </w:rPr>
        <w:t>ovatel si v době uzavření této S</w:t>
      </w:r>
      <w:r w:rsidRPr="000955BC">
        <w:rPr>
          <w:rFonts w:ascii="Segoe UI" w:hAnsi="Segoe UI" w:cs="Segoe UI"/>
          <w:sz w:val="20"/>
          <w:szCs w:val="20"/>
        </w:rPr>
        <w:t>mlouvy není vědom žádných okolností, které by zakládaly možný střet zájmů, nebo které by mu zabraňova</w:t>
      </w:r>
      <w:r w:rsidR="00ED7F48" w:rsidRPr="000955BC">
        <w:rPr>
          <w:rFonts w:ascii="Segoe UI" w:hAnsi="Segoe UI" w:cs="Segoe UI"/>
          <w:sz w:val="20"/>
          <w:szCs w:val="20"/>
        </w:rPr>
        <w:t>ly plnit povinnosti podle této S</w:t>
      </w:r>
      <w:r w:rsidRPr="000955BC">
        <w:rPr>
          <w:rFonts w:ascii="Segoe UI" w:hAnsi="Segoe UI" w:cs="Segoe UI"/>
          <w:sz w:val="20"/>
          <w:szCs w:val="20"/>
        </w:rPr>
        <w:t>mlouvy.</w:t>
      </w:r>
    </w:p>
    <w:p w14:paraId="6F0E109A" w14:textId="77777777" w:rsidR="004028AE" w:rsidRPr="000955BC" w:rsidRDefault="0017538C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Nebude-li dohodnuto jinak, je P</w:t>
      </w:r>
      <w:r w:rsidR="004028AE" w:rsidRPr="000955BC">
        <w:rPr>
          <w:rFonts w:ascii="Segoe UI" w:hAnsi="Segoe UI" w:cs="Segoe UI"/>
          <w:sz w:val="20"/>
          <w:szCs w:val="20"/>
        </w:rPr>
        <w:t>oskytovatel povinen předkládat veškeré materiály a korespondenci v českém jazyce.</w:t>
      </w:r>
    </w:p>
    <w:p w14:paraId="42875E43" w14:textId="26785D8F" w:rsidR="00577E97" w:rsidRPr="000955BC" w:rsidRDefault="00671E69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Nedostatky</w:t>
      </w:r>
      <w:r w:rsidR="004028AE" w:rsidRPr="000955BC">
        <w:rPr>
          <w:rFonts w:ascii="Segoe UI" w:hAnsi="Segoe UI" w:cs="Segoe UI"/>
          <w:sz w:val="20"/>
          <w:szCs w:val="20"/>
        </w:rPr>
        <w:t xml:space="preserve"> </w:t>
      </w:r>
      <w:r w:rsidR="00440FA1" w:rsidRPr="000955BC">
        <w:rPr>
          <w:rFonts w:ascii="Segoe UI" w:hAnsi="Segoe UI" w:cs="Segoe UI"/>
          <w:sz w:val="20"/>
          <w:szCs w:val="20"/>
        </w:rPr>
        <w:t xml:space="preserve">jednotlivých dílčích </w:t>
      </w:r>
      <w:r w:rsidR="00CA5F6F" w:rsidRPr="000955BC">
        <w:rPr>
          <w:rFonts w:ascii="Segoe UI" w:hAnsi="Segoe UI" w:cs="Segoe UI"/>
          <w:sz w:val="20"/>
          <w:szCs w:val="20"/>
        </w:rPr>
        <w:t>výstup</w:t>
      </w:r>
      <w:r w:rsidR="00440FA1" w:rsidRPr="000955BC">
        <w:rPr>
          <w:rFonts w:ascii="Segoe UI" w:hAnsi="Segoe UI" w:cs="Segoe UI"/>
          <w:sz w:val="20"/>
          <w:szCs w:val="20"/>
        </w:rPr>
        <w:t>ů</w:t>
      </w:r>
      <w:r w:rsidR="0090444F" w:rsidRPr="000955BC">
        <w:rPr>
          <w:rFonts w:ascii="Segoe UI" w:hAnsi="Segoe UI" w:cs="Segoe UI"/>
          <w:sz w:val="20"/>
          <w:szCs w:val="20"/>
        </w:rPr>
        <w:t xml:space="preserve"> a je</w:t>
      </w:r>
      <w:r w:rsidR="00440FA1" w:rsidRPr="000955BC">
        <w:rPr>
          <w:rFonts w:ascii="Segoe UI" w:hAnsi="Segoe UI" w:cs="Segoe UI"/>
          <w:sz w:val="20"/>
          <w:szCs w:val="20"/>
        </w:rPr>
        <w:t>jich</w:t>
      </w:r>
      <w:r w:rsidR="00ED7F48" w:rsidRPr="000955BC">
        <w:rPr>
          <w:rFonts w:ascii="Segoe UI" w:hAnsi="Segoe UI" w:cs="Segoe UI"/>
          <w:sz w:val="20"/>
          <w:szCs w:val="20"/>
        </w:rPr>
        <w:t xml:space="preserve"> neshody s požadavky O</w:t>
      </w:r>
      <w:r w:rsidR="00E91AB8" w:rsidRPr="000955BC">
        <w:rPr>
          <w:rFonts w:ascii="Segoe UI" w:hAnsi="Segoe UI" w:cs="Segoe UI"/>
          <w:sz w:val="20"/>
          <w:szCs w:val="20"/>
        </w:rPr>
        <w:t xml:space="preserve">bjednatele </w:t>
      </w:r>
      <w:r w:rsidR="004028AE" w:rsidRPr="000955BC">
        <w:rPr>
          <w:rFonts w:ascii="Segoe UI" w:hAnsi="Segoe UI" w:cs="Segoe UI"/>
          <w:sz w:val="20"/>
          <w:szCs w:val="20"/>
        </w:rPr>
        <w:t>budou reklamovány</w:t>
      </w:r>
      <w:r w:rsidR="00577E97" w:rsidRPr="000955BC">
        <w:rPr>
          <w:rFonts w:ascii="Segoe UI" w:hAnsi="Segoe UI" w:cs="Segoe UI"/>
          <w:sz w:val="20"/>
          <w:szCs w:val="20"/>
        </w:rPr>
        <w:t xml:space="preserve"> </w:t>
      </w:r>
      <w:r w:rsidR="004028AE" w:rsidRPr="000955BC">
        <w:rPr>
          <w:rFonts w:ascii="Segoe UI" w:hAnsi="Segoe UI" w:cs="Segoe UI"/>
          <w:sz w:val="20"/>
          <w:szCs w:val="20"/>
        </w:rPr>
        <w:t xml:space="preserve">písemnou formou a jejich odstranění provede </w:t>
      </w:r>
      <w:r w:rsidR="00ED7F48" w:rsidRPr="000955BC">
        <w:rPr>
          <w:rFonts w:ascii="Segoe UI" w:hAnsi="Segoe UI" w:cs="Segoe UI"/>
          <w:sz w:val="20"/>
          <w:szCs w:val="20"/>
        </w:rPr>
        <w:t>P</w:t>
      </w:r>
      <w:r w:rsidR="00C32F53" w:rsidRPr="000955BC">
        <w:rPr>
          <w:rFonts w:ascii="Segoe UI" w:hAnsi="Segoe UI" w:cs="Segoe UI"/>
          <w:sz w:val="20"/>
          <w:szCs w:val="20"/>
        </w:rPr>
        <w:t>oskytovatel</w:t>
      </w:r>
      <w:r w:rsidR="004028AE" w:rsidRPr="000955BC">
        <w:rPr>
          <w:rFonts w:ascii="Segoe UI" w:hAnsi="Segoe UI" w:cs="Segoe UI"/>
          <w:sz w:val="20"/>
          <w:szCs w:val="20"/>
        </w:rPr>
        <w:t xml:space="preserve"> na svůj náklad.</w:t>
      </w:r>
    </w:p>
    <w:p w14:paraId="3AB655D3" w14:textId="6DCBE7C5" w:rsidR="004028AE" w:rsidRPr="000955BC" w:rsidRDefault="008A7BB7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lastRenderedPageBreak/>
        <w:t>Objednatel</w:t>
      </w:r>
      <w:r w:rsidR="004028AE" w:rsidRPr="000955BC">
        <w:rPr>
          <w:rFonts w:ascii="Segoe UI" w:hAnsi="Segoe UI" w:cs="Segoe UI"/>
          <w:sz w:val="20"/>
          <w:szCs w:val="20"/>
        </w:rPr>
        <w:t xml:space="preserve"> se zavazuje vynaložit </w:t>
      </w:r>
      <w:r w:rsidR="00A04D9A" w:rsidRPr="000955BC">
        <w:rPr>
          <w:rFonts w:ascii="Segoe UI" w:hAnsi="Segoe UI" w:cs="Segoe UI"/>
          <w:sz w:val="20"/>
          <w:szCs w:val="20"/>
        </w:rPr>
        <w:t>nezbytnou součinnost</w:t>
      </w:r>
      <w:r w:rsidR="0017538C" w:rsidRPr="000955BC">
        <w:rPr>
          <w:rFonts w:ascii="Segoe UI" w:hAnsi="Segoe UI" w:cs="Segoe UI"/>
          <w:sz w:val="20"/>
          <w:szCs w:val="20"/>
        </w:rPr>
        <w:t xml:space="preserve"> k tomu, aby P</w:t>
      </w:r>
      <w:r w:rsidR="004028AE" w:rsidRPr="000955BC">
        <w:rPr>
          <w:rFonts w:ascii="Segoe UI" w:hAnsi="Segoe UI" w:cs="Segoe UI"/>
          <w:sz w:val="20"/>
          <w:szCs w:val="20"/>
        </w:rPr>
        <w:t>oskytovateli bez zbytečného odkladu poskytl potřebné informace a podklady.</w:t>
      </w:r>
    </w:p>
    <w:p w14:paraId="00076123" w14:textId="77777777" w:rsidR="00C32F53" w:rsidRPr="000955BC" w:rsidRDefault="00C32F53" w:rsidP="00CE61A5">
      <w:pPr>
        <w:tabs>
          <w:tab w:val="left" w:pos="360"/>
        </w:tabs>
        <w:spacing w:line="288" w:lineRule="auto"/>
        <w:rPr>
          <w:rFonts w:ascii="Segoe UI" w:hAnsi="Segoe UI" w:cs="Segoe UI"/>
          <w:b/>
        </w:rPr>
      </w:pPr>
    </w:p>
    <w:p w14:paraId="73BC07A6" w14:textId="38D2E83F" w:rsidR="00527DFE" w:rsidRPr="001B76D4" w:rsidRDefault="00E50F06" w:rsidP="001B76D4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 xml:space="preserve">MLČENLIVOST A </w:t>
      </w:r>
      <w:r w:rsidR="008D4E45" w:rsidRPr="000955BC">
        <w:rPr>
          <w:rFonts w:ascii="Segoe UI" w:hAnsi="Segoe UI" w:cs="Segoe UI"/>
          <w:b/>
        </w:rPr>
        <w:t>OCHRANA OSOBNÍCH ÚDAJŮ</w:t>
      </w:r>
    </w:p>
    <w:p w14:paraId="0F7E6D62" w14:textId="176A808F" w:rsidR="00194B1B" w:rsidRPr="000955BC" w:rsidRDefault="00194B1B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Smluvní strany jsou povinny zachovávat mlčenlivost o všech skutečnostech</w:t>
      </w:r>
      <w:r w:rsidR="00527DFE" w:rsidRPr="000955BC">
        <w:rPr>
          <w:rFonts w:ascii="Segoe UI" w:hAnsi="Segoe UI" w:cs="Segoe UI"/>
          <w:sz w:val="20"/>
          <w:szCs w:val="20"/>
        </w:rPr>
        <w:t>, informacích a materiálech</w:t>
      </w:r>
      <w:r w:rsidRPr="000955BC">
        <w:rPr>
          <w:rFonts w:ascii="Segoe UI" w:hAnsi="Segoe UI" w:cs="Segoe UI"/>
          <w:sz w:val="20"/>
          <w:szCs w:val="20"/>
        </w:rPr>
        <w:t xml:space="preserve">, které získají v průběhu činnosti podle této </w:t>
      </w:r>
      <w:r w:rsidR="001E5938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>mlouvy, jakož i po jejím ukončení. Smluvní strany uchovají v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 xml:space="preserve">tajnosti veškeré informace týkající se </w:t>
      </w:r>
      <w:r w:rsidR="00E50F06" w:rsidRPr="000955BC">
        <w:rPr>
          <w:rFonts w:ascii="Segoe UI" w:hAnsi="Segoe UI" w:cs="Segoe UI"/>
          <w:sz w:val="20"/>
          <w:szCs w:val="20"/>
        </w:rPr>
        <w:t>Poskytova</w:t>
      </w:r>
      <w:r w:rsidR="001E5938" w:rsidRPr="000955BC">
        <w:rPr>
          <w:rFonts w:ascii="Segoe UI" w:hAnsi="Segoe UI" w:cs="Segoe UI"/>
          <w:sz w:val="20"/>
          <w:szCs w:val="20"/>
        </w:rPr>
        <w:t>te</w:t>
      </w:r>
      <w:r w:rsidR="00E50F06" w:rsidRPr="000955BC">
        <w:rPr>
          <w:rFonts w:ascii="Segoe UI" w:hAnsi="Segoe UI" w:cs="Segoe UI"/>
          <w:sz w:val="20"/>
          <w:szCs w:val="20"/>
        </w:rPr>
        <w:t>l</w:t>
      </w:r>
      <w:r w:rsidR="001E5938" w:rsidRPr="000955BC">
        <w:rPr>
          <w:rFonts w:ascii="Segoe UI" w:hAnsi="Segoe UI" w:cs="Segoe UI"/>
          <w:sz w:val="20"/>
          <w:szCs w:val="20"/>
        </w:rPr>
        <w:t>e</w:t>
      </w:r>
      <w:r w:rsidR="00E50F06" w:rsidRPr="000955BC">
        <w:rPr>
          <w:rFonts w:ascii="Segoe UI" w:hAnsi="Segoe UI" w:cs="Segoe UI"/>
          <w:sz w:val="20"/>
          <w:szCs w:val="20"/>
        </w:rPr>
        <w:t xml:space="preserve"> či Objednatele</w:t>
      </w:r>
      <w:r w:rsidRPr="000955BC">
        <w:rPr>
          <w:rFonts w:ascii="Segoe UI" w:hAnsi="Segoe UI" w:cs="Segoe UI"/>
          <w:sz w:val="20"/>
          <w:szCs w:val="20"/>
        </w:rPr>
        <w:t>, které nejsou veřejně přístupné. V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 xml:space="preserve">této souvislosti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 </w:t>
      </w:r>
      <w:r w:rsidRPr="000955BC">
        <w:rPr>
          <w:rFonts w:ascii="Segoe UI" w:hAnsi="Segoe UI" w:cs="Segoe UI"/>
          <w:sz w:val="20"/>
          <w:szCs w:val="20"/>
        </w:rPr>
        <w:t xml:space="preserve">strany zaváží k utajování informací veškeré své zaměstnance nebo osoby, které jsou pověřeny dílčími úkoly v souvislosti s realizací této </w:t>
      </w:r>
      <w:r w:rsidR="001E5938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>mlouvy.</w:t>
      </w:r>
    </w:p>
    <w:p w14:paraId="003708AB" w14:textId="7F1B4B9A" w:rsidR="008D4E45" w:rsidRPr="000955BC" w:rsidRDefault="008D4E45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Smluvní strany berou na vědomí, že pokud dojde v souvislosti s plněním předmětu této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mlouvy </w:t>
      </w:r>
      <w:r w:rsidRPr="000955BC">
        <w:rPr>
          <w:rFonts w:ascii="Segoe UI" w:hAnsi="Segoe UI" w:cs="Segoe UI"/>
          <w:sz w:val="20"/>
          <w:szCs w:val="20"/>
        </w:rPr>
        <w:t>k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 xml:space="preserve">předání/poskytnutí osobních údajů druhé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 </w:t>
      </w:r>
      <w:r w:rsidRPr="000955BC">
        <w:rPr>
          <w:rFonts w:ascii="Segoe UI" w:hAnsi="Segoe UI" w:cs="Segoe UI"/>
          <w:sz w:val="20"/>
          <w:szCs w:val="20"/>
        </w:rPr>
        <w:t xml:space="preserve">straně, jsou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 </w:t>
      </w:r>
      <w:r w:rsidRPr="000955BC">
        <w:rPr>
          <w:rFonts w:ascii="Segoe UI" w:hAnsi="Segoe UI" w:cs="Segoe UI"/>
          <w:sz w:val="20"/>
          <w:szCs w:val="20"/>
        </w:rPr>
        <w:t>strany povinny:</w:t>
      </w:r>
    </w:p>
    <w:p w14:paraId="4E102426" w14:textId="77777777" w:rsidR="00277A07" w:rsidRPr="000955BC" w:rsidRDefault="008D4E45" w:rsidP="001B76D4">
      <w:pPr>
        <w:pStyle w:val="Odstavecseseznamem"/>
        <w:numPr>
          <w:ilvl w:val="0"/>
          <w:numId w:val="25"/>
        </w:numPr>
        <w:spacing w:after="120"/>
        <w:jc w:val="both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>zajistit povinnost mlčenlivosti osob oprávněných k nakládání s poskytnutými osobními údaji;</w:t>
      </w:r>
    </w:p>
    <w:p w14:paraId="067F5712" w14:textId="77777777" w:rsidR="00277A07" w:rsidRPr="000955BC" w:rsidRDefault="008D4E45" w:rsidP="001B76D4">
      <w:pPr>
        <w:pStyle w:val="Odstavecseseznamem"/>
        <w:numPr>
          <w:ilvl w:val="0"/>
          <w:numId w:val="25"/>
        </w:numPr>
        <w:spacing w:after="120"/>
        <w:jc w:val="both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>zajistit bezpečnost poskytnutých osobních údajů;</w:t>
      </w:r>
    </w:p>
    <w:p w14:paraId="2AC07872" w14:textId="55303D7E" w:rsidR="008D4E45" w:rsidRPr="000955BC" w:rsidRDefault="008D4E45" w:rsidP="001B76D4">
      <w:pPr>
        <w:pStyle w:val="Odstavecseseznamem"/>
        <w:numPr>
          <w:ilvl w:val="0"/>
          <w:numId w:val="25"/>
        </w:numPr>
        <w:spacing w:after="120"/>
        <w:ind w:left="1003" w:hanging="357"/>
        <w:jc w:val="both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 xml:space="preserve">nakládat s poskytnutými osobními údaji pouze za účelem a po dobu nezbytnou k plnění předmětu této </w:t>
      </w:r>
      <w:r w:rsidR="002B03A6">
        <w:rPr>
          <w:rFonts w:ascii="Segoe UI" w:hAnsi="Segoe UI" w:cs="Segoe UI"/>
        </w:rPr>
        <w:t>S</w:t>
      </w:r>
      <w:r w:rsidR="002B03A6" w:rsidRPr="000955BC">
        <w:rPr>
          <w:rFonts w:ascii="Segoe UI" w:hAnsi="Segoe UI" w:cs="Segoe UI"/>
        </w:rPr>
        <w:t>mlouvy</w:t>
      </w:r>
      <w:r w:rsidRPr="000955BC">
        <w:rPr>
          <w:rFonts w:ascii="Segoe UI" w:hAnsi="Segoe UI" w:cs="Segoe UI"/>
        </w:rPr>
        <w:t>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34D96430" w14:textId="36B3F001" w:rsidR="008D4E45" w:rsidRPr="000955BC" w:rsidRDefault="008D4E45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Smluvní strany se výslovně dohodly, že osobní údaje předané/poskytnuté v souvislosti s plněním předmětu této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mlouvy </w:t>
      </w:r>
      <w:r w:rsidRPr="000955BC">
        <w:rPr>
          <w:rFonts w:ascii="Segoe UI" w:hAnsi="Segoe UI" w:cs="Segoe UI"/>
          <w:sz w:val="20"/>
          <w:szCs w:val="20"/>
        </w:rPr>
        <w:t>dále neposkytnou třetím stranám dle čl. 4 odst. 10 GDPR, ledaže by se jednalo o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>žádost oprávněného subjektu.</w:t>
      </w:r>
    </w:p>
    <w:p w14:paraId="12E556D0" w14:textId="34CCD486" w:rsidR="008D4E45" w:rsidRPr="000955BC" w:rsidRDefault="008D4E45" w:rsidP="001B76D4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Pro vyloučení veškerých pochybností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 </w:t>
      </w:r>
      <w:r w:rsidRPr="000955BC">
        <w:rPr>
          <w:rFonts w:ascii="Segoe UI" w:hAnsi="Segoe UI" w:cs="Segoe UI"/>
          <w:sz w:val="20"/>
          <w:szCs w:val="20"/>
        </w:rPr>
        <w:t>strany výslovně prohlašují, že pokud dojde v souvislosti s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 xml:space="preserve">plněním předmětu této </w:t>
      </w:r>
      <w:r w:rsidR="001E5938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>mlouvy k předání/poskytnutí osobních údajů druhé straně, je každá ze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mluvních </w:t>
      </w:r>
      <w:r w:rsidRPr="000955BC">
        <w:rPr>
          <w:rFonts w:ascii="Segoe UI" w:hAnsi="Segoe UI" w:cs="Segoe UI"/>
          <w:sz w:val="20"/>
          <w:szCs w:val="20"/>
        </w:rPr>
        <w:t>stran v pozici příjemce dle čl. 4 odst. 9 GDPR.</w:t>
      </w:r>
    </w:p>
    <w:p w14:paraId="42CAC509" w14:textId="77777777" w:rsidR="00FB0CFA" w:rsidRPr="001B76D4" w:rsidRDefault="00FB0CFA" w:rsidP="00FB0CFA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SMLUVNÍ POKUTY</w:t>
      </w:r>
    </w:p>
    <w:p w14:paraId="77F5B844" w14:textId="77777777" w:rsidR="00FB0CFA" w:rsidRPr="000955BC" w:rsidRDefault="00FB0CFA" w:rsidP="00FB0CFA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Při nedodržení termínu splatnosti podle </w:t>
      </w:r>
      <w:r w:rsidRPr="009E2E0A">
        <w:rPr>
          <w:rFonts w:ascii="Segoe UI" w:hAnsi="Segoe UI" w:cs="Segoe UI"/>
          <w:sz w:val="20"/>
          <w:szCs w:val="20"/>
        </w:rPr>
        <w:t xml:space="preserve">čl. 4.4 této </w:t>
      </w:r>
      <w:r w:rsidRPr="000955BC">
        <w:rPr>
          <w:rFonts w:ascii="Segoe UI" w:hAnsi="Segoe UI" w:cs="Segoe UI"/>
          <w:sz w:val="20"/>
          <w:szCs w:val="20"/>
        </w:rPr>
        <w:t xml:space="preserve">Smlouvy může být Objednateli účtován zákonný úrok z prodlení ve výši stanovené předpisy občanského práva. </w:t>
      </w:r>
    </w:p>
    <w:p w14:paraId="28AB0C47" w14:textId="77777777" w:rsidR="00FB0CFA" w:rsidRPr="000955BC" w:rsidRDefault="00FB0CFA" w:rsidP="00FB0CFA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Za každý </w:t>
      </w:r>
      <w:r>
        <w:rPr>
          <w:rFonts w:ascii="Segoe UI" w:hAnsi="Segoe UI" w:cs="Segoe UI"/>
          <w:sz w:val="20"/>
          <w:szCs w:val="20"/>
        </w:rPr>
        <w:t xml:space="preserve">započatý </w:t>
      </w:r>
      <w:r w:rsidRPr="000955BC">
        <w:rPr>
          <w:rFonts w:ascii="Segoe UI" w:hAnsi="Segoe UI" w:cs="Segoe UI"/>
          <w:sz w:val="20"/>
          <w:szCs w:val="20"/>
        </w:rPr>
        <w:t xml:space="preserve">den prodlení </w:t>
      </w:r>
      <w:r>
        <w:rPr>
          <w:rFonts w:ascii="Segoe UI" w:hAnsi="Segoe UI" w:cs="Segoe UI"/>
          <w:sz w:val="20"/>
          <w:szCs w:val="20"/>
        </w:rPr>
        <w:t xml:space="preserve">s předáním předmětu </w:t>
      </w:r>
      <w:r w:rsidRPr="000955BC">
        <w:rPr>
          <w:rFonts w:ascii="Segoe UI" w:hAnsi="Segoe UI" w:cs="Segoe UI"/>
          <w:sz w:val="20"/>
          <w:szCs w:val="20"/>
        </w:rPr>
        <w:t xml:space="preserve">plnění </w:t>
      </w:r>
      <w:r>
        <w:rPr>
          <w:rFonts w:ascii="Segoe UI" w:hAnsi="Segoe UI" w:cs="Segoe UI"/>
          <w:sz w:val="20"/>
          <w:szCs w:val="20"/>
        </w:rPr>
        <w:t xml:space="preserve">dle odsouhlaseného termínu </w:t>
      </w:r>
      <w:r w:rsidRPr="009E2E0A">
        <w:rPr>
          <w:rFonts w:ascii="Segoe UI" w:hAnsi="Segoe UI" w:cs="Segoe UI"/>
          <w:sz w:val="20"/>
          <w:szCs w:val="20"/>
        </w:rPr>
        <w:t>podle čl. 2.</w:t>
      </w:r>
      <w:r>
        <w:rPr>
          <w:rFonts w:ascii="Segoe UI" w:hAnsi="Segoe UI" w:cs="Segoe UI"/>
          <w:sz w:val="20"/>
          <w:szCs w:val="20"/>
        </w:rPr>
        <w:t>3 a čl. 2.4</w:t>
      </w:r>
      <w:r w:rsidRPr="009E2E0A">
        <w:rPr>
          <w:rFonts w:ascii="Segoe UI" w:hAnsi="Segoe UI" w:cs="Segoe UI"/>
          <w:sz w:val="20"/>
          <w:szCs w:val="20"/>
        </w:rPr>
        <w:t xml:space="preserve"> této </w:t>
      </w:r>
      <w:r w:rsidRPr="000955BC">
        <w:rPr>
          <w:rFonts w:ascii="Segoe UI" w:hAnsi="Segoe UI" w:cs="Segoe UI"/>
          <w:sz w:val="20"/>
          <w:szCs w:val="20"/>
        </w:rPr>
        <w:t>Smlouvy</w:t>
      </w:r>
      <w:r>
        <w:rPr>
          <w:rFonts w:ascii="Segoe UI" w:hAnsi="Segoe UI" w:cs="Segoe UI"/>
          <w:sz w:val="20"/>
          <w:szCs w:val="20"/>
        </w:rPr>
        <w:t xml:space="preserve"> je</w:t>
      </w:r>
      <w:r w:rsidRPr="000955BC">
        <w:rPr>
          <w:rFonts w:ascii="Segoe UI" w:hAnsi="Segoe UI" w:cs="Segoe UI"/>
          <w:sz w:val="20"/>
          <w:szCs w:val="20"/>
        </w:rPr>
        <w:t xml:space="preserve"> Objednatel </w:t>
      </w:r>
      <w:r>
        <w:rPr>
          <w:rFonts w:ascii="Segoe UI" w:hAnsi="Segoe UI" w:cs="Segoe UI"/>
          <w:sz w:val="20"/>
          <w:szCs w:val="20"/>
        </w:rPr>
        <w:t>oprávněn požadovat po</w:t>
      </w:r>
      <w:r w:rsidRPr="000955BC">
        <w:rPr>
          <w:rFonts w:ascii="Segoe UI" w:hAnsi="Segoe UI" w:cs="Segoe UI"/>
          <w:sz w:val="20"/>
          <w:szCs w:val="20"/>
        </w:rPr>
        <w:t xml:space="preserve"> Poskytovateli smluvní pokutu ve </w:t>
      </w:r>
      <w:r w:rsidRPr="00555CA5">
        <w:rPr>
          <w:rFonts w:ascii="Segoe UI" w:hAnsi="Segoe UI" w:cs="Segoe UI"/>
          <w:sz w:val="20"/>
          <w:szCs w:val="20"/>
        </w:rPr>
        <w:t xml:space="preserve">výši </w:t>
      </w:r>
      <w:r w:rsidRPr="00102AC3">
        <w:rPr>
          <w:rFonts w:ascii="Segoe UI" w:hAnsi="Segoe UI" w:cs="Segoe UI"/>
          <w:sz w:val="20"/>
          <w:szCs w:val="20"/>
        </w:rPr>
        <w:t>500</w:t>
      </w:r>
      <w:r>
        <w:rPr>
          <w:rFonts w:ascii="Segoe UI" w:hAnsi="Segoe UI" w:cs="Segoe UI"/>
          <w:sz w:val="20"/>
          <w:szCs w:val="20"/>
        </w:rPr>
        <w:t> </w:t>
      </w:r>
      <w:r w:rsidRPr="00102AC3">
        <w:rPr>
          <w:rFonts w:ascii="Segoe UI" w:hAnsi="Segoe UI" w:cs="Segoe UI"/>
          <w:sz w:val="20"/>
          <w:szCs w:val="20"/>
        </w:rPr>
        <w:t>Kč.</w:t>
      </w:r>
    </w:p>
    <w:p w14:paraId="4502D822" w14:textId="7F9F9757" w:rsidR="00FB0CFA" w:rsidRPr="000955BC" w:rsidRDefault="00FB0CFA" w:rsidP="00FB0CFA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V případě, že Poskytovatel poruší povinnosti uvedené </w:t>
      </w:r>
      <w:r w:rsidRPr="005A13E0">
        <w:rPr>
          <w:rFonts w:ascii="Segoe UI" w:hAnsi="Segoe UI" w:cs="Segoe UI"/>
          <w:sz w:val="20"/>
          <w:szCs w:val="20"/>
        </w:rPr>
        <w:t xml:space="preserve">v čl. </w:t>
      </w:r>
      <w:r w:rsidR="00FB60E5">
        <w:rPr>
          <w:rFonts w:ascii="Segoe UI" w:hAnsi="Segoe UI" w:cs="Segoe UI"/>
          <w:sz w:val="20"/>
          <w:szCs w:val="20"/>
        </w:rPr>
        <w:t>6</w:t>
      </w:r>
      <w:r w:rsidRPr="005A13E0">
        <w:rPr>
          <w:rFonts w:ascii="Segoe UI" w:hAnsi="Segoe UI" w:cs="Segoe UI"/>
          <w:sz w:val="20"/>
          <w:szCs w:val="20"/>
        </w:rPr>
        <w:t>.</w:t>
      </w:r>
      <w:r w:rsidRPr="000955BC">
        <w:rPr>
          <w:rFonts w:ascii="Segoe UI" w:hAnsi="Segoe UI" w:cs="Segoe UI"/>
          <w:sz w:val="20"/>
          <w:szCs w:val="20"/>
        </w:rPr>
        <w:t xml:space="preserve"> této Smlouvy, zavazuje se k zaplacení smluvní pokuty ve výši 10.000 Kč za každé jednotlivé porušení. </w:t>
      </w:r>
    </w:p>
    <w:p w14:paraId="192A701D" w14:textId="77777777" w:rsidR="00FB0CFA" w:rsidRDefault="00FB0CFA" w:rsidP="00FB0CFA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Uplatněním nároku na smluvní pokutu ani jejím zaplacením nezanikne povinnost Poskytovatele splnit povinnost, jejíž plnění bylo zajištěno smluvní pokutou</w:t>
      </w:r>
      <w:r>
        <w:rPr>
          <w:rFonts w:ascii="Segoe UI" w:hAnsi="Segoe UI" w:cs="Segoe UI"/>
          <w:sz w:val="20"/>
          <w:szCs w:val="20"/>
        </w:rPr>
        <w:t>.</w:t>
      </w:r>
    </w:p>
    <w:p w14:paraId="654FB1B9" w14:textId="12BBCC3A" w:rsidR="00FB60E5" w:rsidRDefault="00FB60E5" w:rsidP="00FB0CFA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FB60E5">
        <w:rPr>
          <w:rFonts w:ascii="Segoe UI" w:hAnsi="Segoe UI" w:cs="Segoe UI"/>
          <w:sz w:val="20"/>
          <w:szCs w:val="20"/>
        </w:rPr>
        <w:t>Smluvní strany se dohodly, že sjednání výše uvedených smluvních pokut se nedotýká práva Objednatele domáhat se náhrady škody, která mu porušením povinností, ke kterým se smluvní pokuta vztahuje, vznikne</w:t>
      </w:r>
      <w:r w:rsidR="00A3756C">
        <w:rPr>
          <w:rFonts w:ascii="Segoe UI" w:hAnsi="Segoe UI" w:cs="Segoe UI"/>
          <w:sz w:val="20"/>
          <w:szCs w:val="20"/>
        </w:rPr>
        <w:t>. Smluvní strany</w:t>
      </w:r>
      <w:r w:rsidRPr="00FB60E5">
        <w:rPr>
          <w:rFonts w:ascii="Segoe UI" w:hAnsi="Segoe UI" w:cs="Segoe UI"/>
          <w:sz w:val="20"/>
          <w:szCs w:val="20"/>
        </w:rPr>
        <w:t xml:space="preserve"> sjednávají, že ustanovení § 2050 občanského zákoníku se na Smlouvu a vztahy </w:t>
      </w:r>
      <w:r w:rsidR="00A6534A">
        <w:rPr>
          <w:rFonts w:ascii="Segoe UI" w:hAnsi="Segoe UI" w:cs="Segoe UI"/>
          <w:sz w:val="20"/>
          <w:szCs w:val="20"/>
        </w:rPr>
        <w:br/>
      </w:r>
      <w:r w:rsidRPr="00FB60E5">
        <w:rPr>
          <w:rFonts w:ascii="Segoe UI" w:hAnsi="Segoe UI" w:cs="Segoe UI"/>
          <w:sz w:val="20"/>
          <w:szCs w:val="20"/>
        </w:rPr>
        <w:t>z ní vyplývající nepoužije.</w:t>
      </w:r>
    </w:p>
    <w:p w14:paraId="31A599EC" w14:textId="2F2EF7CF" w:rsidR="00522458" w:rsidRPr="001B76D4" w:rsidRDefault="00522458" w:rsidP="001B76D4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DOBA TRVÁNÍ A UKONČENÍ SMLOUVY</w:t>
      </w:r>
    </w:p>
    <w:p w14:paraId="390EC4EE" w14:textId="2CEEAA94" w:rsidR="00522458" w:rsidRPr="000955BC" w:rsidRDefault="00522458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Tato Smlouva </w:t>
      </w:r>
      <w:r w:rsidR="00B45C97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>e uzav</w:t>
      </w:r>
      <w:r w:rsidR="00B45C97">
        <w:rPr>
          <w:rFonts w:ascii="Segoe UI" w:hAnsi="Segoe UI" w:cs="Segoe UI"/>
          <w:sz w:val="20"/>
          <w:szCs w:val="20"/>
        </w:rPr>
        <w:t>írá</w:t>
      </w:r>
      <w:r w:rsidRPr="000955BC">
        <w:rPr>
          <w:rFonts w:ascii="Segoe UI" w:hAnsi="Segoe UI" w:cs="Segoe UI"/>
          <w:sz w:val="20"/>
          <w:szCs w:val="20"/>
        </w:rPr>
        <w:t xml:space="preserve"> na dobu určitou do 31. 12. 202</w:t>
      </w:r>
      <w:r w:rsidR="008770BB">
        <w:rPr>
          <w:rFonts w:ascii="Segoe UI" w:hAnsi="Segoe UI" w:cs="Segoe UI"/>
          <w:sz w:val="20"/>
          <w:szCs w:val="20"/>
        </w:rPr>
        <w:t>9</w:t>
      </w:r>
      <w:r w:rsidRPr="000955BC">
        <w:rPr>
          <w:rFonts w:ascii="Segoe UI" w:hAnsi="Segoe UI" w:cs="Segoe UI"/>
          <w:sz w:val="20"/>
          <w:szCs w:val="20"/>
        </w:rPr>
        <w:t xml:space="preserve"> nebo do vyčerpání částky sjednané v </w:t>
      </w:r>
      <w:r w:rsidRPr="00B45C97">
        <w:rPr>
          <w:rFonts w:ascii="Segoe UI" w:hAnsi="Segoe UI" w:cs="Segoe UI"/>
          <w:sz w:val="20"/>
          <w:szCs w:val="20"/>
        </w:rPr>
        <w:t xml:space="preserve">čl. </w:t>
      </w:r>
      <w:r w:rsidR="00B45C97" w:rsidRPr="00B45C97">
        <w:rPr>
          <w:rFonts w:ascii="Segoe UI" w:hAnsi="Segoe UI" w:cs="Segoe UI"/>
          <w:sz w:val="20"/>
          <w:szCs w:val="20"/>
        </w:rPr>
        <w:t>3.</w:t>
      </w:r>
      <w:r w:rsidRPr="00B45C97">
        <w:rPr>
          <w:rFonts w:ascii="Segoe UI" w:hAnsi="Segoe UI" w:cs="Segoe UI"/>
          <w:sz w:val="20"/>
          <w:szCs w:val="20"/>
        </w:rPr>
        <w:t>2 Smlouvy</w:t>
      </w:r>
      <w:r w:rsidRPr="000955BC">
        <w:rPr>
          <w:rFonts w:ascii="Segoe UI" w:hAnsi="Segoe UI" w:cs="Segoe UI"/>
          <w:sz w:val="20"/>
          <w:szCs w:val="20"/>
        </w:rPr>
        <w:t xml:space="preserve">, nastane-li tato skutečnost dříve. </w:t>
      </w:r>
    </w:p>
    <w:p w14:paraId="5D05DB37" w14:textId="31D1F51B" w:rsidR="00522458" w:rsidRPr="000955BC" w:rsidRDefault="00522458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lastRenderedPageBreak/>
        <w:t xml:space="preserve">Tuto Smlouvu lze ukončit </w:t>
      </w:r>
      <w:r w:rsidR="008770BB">
        <w:rPr>
          <w:rFonts w:ascii="Segoe UI" w:hAnsi="Segoe UI" w:cs="Segoe UI"/>
          <w:sz w:val="20"/>
          <w:szCs w:val="20"/>
        </w:rPr>
        <w:t xml:space="preserve">písemnou </w:t>
      </w:r>
      <w:r w:rsidRPr="000955BC">
        <w:rPr>
          <w:rFonts w:ascii="Segoe UI" w:hAnsi="Segoe UI" w:cs="Segoe UI"/>
          <w:sz w:val="20"/>
          <w:szCs w:val="20"/>
        </w:rPr>
        <w:t xml:space="preserve">dohodou </w:t>
      </w:r>
      <w:r w:rsidR="008770BB">
        <w:rPr>
          <w:rFonts w:ascii="Segoe UI" w:hAnsi="Segoe UI" w:cs="Segoe UI"/>
          <w:sz w:val="20"/>
          <w:szCs w:val="20"/>
        </w:rPr>
        <w:t xml:space="preserve">podepsanou oběma </w:t>
      </w:r>
      <w:r w:rsidR="00F85798">
        <w:rPr>
          <w:rFonts w:ascii="Segoe UI" w:hAnsi="Segoe UI" w:cs="Segoe UI"/>
          <w:sz w:val="20"/>
          <w:szCs w:val="20"/>
        </w:rPr>
        <w:t>S</w:t>
      </w:r>
      <w:r w:rsidR="008770BB">
        <w:rPr>
          <w:rFonts w:ascii="Segoe UI" w:hAnsi="Segoe UI" w:cs="Segoe UI"/>
          <w:sz w:val="20"/>
          <w:szCs w:val="20"/>
        </w:rPr>
        <w:t>mluvními stranami</w:t>
      </w:r>
      <w:r w:rsidRPr="000955BC">
        <w:rPr>
          <w:rFonts w:ascii="Segoe UI" w:hAnsi="Segoe UI" w:cs="Segoe UI"/>
          <w:sz w:val="20"/>
          <w:szCs w:val="20"/>
        </w:rPr>
        <w:t>.</w:t>
      </w:r>
    </w:p>
    <w:p w14:paraId="5375A7F0" w14:textId="5E15338F" w:rsidR="00904FB4" w:rsidRPr="000955BC" w:rsidRDefault="0044171B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44171B">
        <w:rPr>
          <w:rFonts w:ascii="Segoe UI" w:hAnsi="Segoe UI" w:cs="Segoe UI"/>
          <w:sz w:val="20"/>
          <w:szCs w:val="20"/>
        </w:rPr>
        <w:t xml:space="preserve">Kterákoliv ze </w:t>
      </w:r>
      <w:r>
        <w:rPr>
          <w:rFonts w:ascii="Segoe UI" w:hAnsi="Segoe UI" w:cs="Segoe UI"/>
          <w:sz w:val="20"/>
          <w:szCs w:val="20"/>
        </w:rPr>
        <w:t>S</w:t>
      </w:r>
      <w:r w:rsidRPr="0044171B">
        <w:rPr>
          <w:rFonts w:ascii="Segoe UI" w:hAnsi="Segoe UI" w:cs="Segoe UI"/>
          <w:sz w:val="20"/>
          <w:szCs w:val="20"/>
        </w:rPr>
        <w:t>mluvních stran může Smlouvu písemně vypovědět, a to i bez uvedení důvodu</w:t>
      </w:r>
      <w:r>
        <w:rPr>
          <w:rFonts w:ascii="Segoe UI" w:hAnsi="Segoe UI" w:cs="Segoe UI"/>
          <w:sz w:val="20"/>
          <w:szCs w:val="20"/>
        </w:rPr>
        <w:t>.</w:t>
      </w:r>
      <w:r w:rsidRPr="0044171B" w:rsidDel="0044171B">
        <w:rPr>
          <w:rFonts w:ascii="Segoe UI" w:hAnsi="Segoe UI" w:cs="Segoe UI"/>
          <w:sz w:val="20"/>
          <w:szCs w:val="20"/>
        </w:rPr>
        <w:t xml:space="preserve"> </w:t>
      </w:r>
      <w:r w:rsidR="00522458" w:rsidRPr="000955BC">
        <w:rPr>
          <w:rFonts w:ascii="Segoe UI" w:hAnsi="Segoe UI" w:cs="Segoe UI"/>
          <w:sz w:val="20"/>
          <w:szCs w:val="20"/>
        </w:rPr>
        <w:t xml:space="preserve">Výpovědní doba činí </w:t>
      </w:r>
      <w:r w:rsidR="00B45C97">
        <w:rPr>
          <w:rFonts w:ascii="Segoe UI" w:hAnsi="Segoe UI" w:cs="Segoe UI"/>
          <w:sz w:val="20"/>
          <w:szCs w:val="20"/>
        </w:rPr>
        <w:t>1</w:t>
      </w:r>
      <w:r w:rsidR="00522458" w:rsidRPr="000955BC">
        <w:rPr>
          <w:rFonts w:ascii="Segoe UI" w:hAnsi="Segoe UI" w:cs="Segoe UI"/>
          <w:sz w:val="20"/>
          <w:szCs w:val="20"/>
        </w:rPr>
        <w:t xml:space="preserve"> měsíc a počíná běžet prvním dnem měsíce následujícího po měsíci, ve kterém byla výpověď prokazatelně doručena druhé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 </w:t>
      </w:r>
      <w:r w:rsidR="00522458" w:rsidRPr="000955BC">
        <w:rPr>
          <w:rFonts w:ascii="Segoe UI" w:hAnsi="Segoe UI" w:cs="Segoe UI"/>
          <w:sz w:val="20"/>
          <w:szCs w:val="20"/>
        </w:rPr>
        <w:t xml:space="preserve">straně. </w:t>
      </w:r>
    </w:p>
    <w:p w14:paraId="1E4DAEF9" w14:textId="23AFE286" w:rsidR="004028AE" w:rsidRPr="000955BC" w:rsidRDefault="00904FB4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Objednatel je oprávněn odstoupit od Smlouvy v případě, že Poskytovatel bude v prodlení s plněním předmětu Smlouvy po dobu delší než 30 dnů a bude na tuto skutečnost písemně upozorněn </w:t>
      </w:r>
      <w:r w:rsidR="0017538C" w:rsidRPr="000955BC">
        <w:rPr>
          <w:rFonts w:ascii="Segoe UI" w:hAnsi="Segoe UI" w:cs="Segoe UI"/>
          <w:sz w:val="20"/>
          <w:szCs w:val="20"/>
        </w:rPr>
        <w:t>a</w:t>
      </w:r>
      <w:r w:rsidRPr="000955BC">
        <w:rPr>
          <w:rFonts w:ascii="Segoe UI" w:hAnsi="Segoe UI" w:cs="Segoe UI"/>
          <w:sz w:val="20"/>
          <w:szCs w:val="20"/>
        </w:rPr>
        <w:t xml:space="preserve"> dále</w:t>
      </w:r>
      <w:r w:rsidR="0017538C" w:rsidRPr="000955BC">
        <w:rPr>
          <w:rFonts w:ascii="Segoe UI" w:hAnsi="Segoe UI" w:cs="Segoe UI"/>
          <w:sz w:val="20"/>
          <w:szCs w:val="20"/>
        </w:rPr>
        <w:t xml:space="preserve"> v případě, že P</w:t>
      </w:r>
      <w:r w:rsidR="00F829A1" w:rsidRPr="000955BC">
        <w:rPr>
          <w:rFonts w:ascii="Segoe UI" w:hAnsi="Segoe UI" w:cs="Segoe UI"/>
          <w:sz w:val="20"/>
          <w:szCs w:val="20"/>
        </w:rPr>
        <w:t xml:space="preserve">oskytovatel vytvoří </w:t>
      </w:r>
      <w:r w:rsidR="008A7BB7" w:rsidRPr="000955BC">
        <w:rPr>
          <w:rFonts w:ascii="Segoe UI" w:hAnsi="Segoe UI" w:cs="Segoe UI"/>
          <w:sz w:val="20"/>
          <w:szCs w:val="20"/>
        </w:rPr>
        <w:t>výstup, který</w:t>
      </w:r>
      <w:r w:rsidR="00F829A1" w:rsidRPr="000955BC">
        <w:rPr>
          <w:rFonts w:ascii="Segoe UI" w:hAnsi="Segoe UI" w:cs="Segoe UI"/>
          <w:sz w:val="20"/>
          <w:szCs w:val="20"/>
        </w:rPr>
        <w:t xml:space="preserve"> nebude </w:t>
      </w:r>
      <w:r w:rsidRPr="000955BC">
        <w:rPr>
          <w:rFonts w:ascii="Segoe UI" w:hAnsi="Segoe UI" w:cs="Segoe UI"/>
          <w:sz w:val="20"/>
          <w:szCs w:val="20"/>
        </w:rPr>
        <w:t xml:space="preserve">prokazatelně </w:t>
      </w:r>
      <w:r w:rsidR="00F829A1" w:rsidRPr="000955BC">
        <w:rPr>
          <w:rFonts w:ascii="Segoe UI" w:hAnsi="Segoe UI" w:cs="Segoe UI"/>
          <w:sz w:val="20"/>
          <w:szCs w:val="20"/>
        </w:rPr>
        <w:t xml:space="preserve">splňovat </w:t>
      </w:r>
      <w:r w:rsidR="008A7BB7" w:rsidRPr="000955BC">
        <w:rPr>
          <w:rFonts w:ascii="Segoe UI" w:hAnsi="Segoe UI" w:cs="Segoe UI"/>
          <w:sz w:val="20"/>
          <w:szCs w:val="20"/>
        </w:rPr>
        <w:t xml:space="preserve">oprávněné </w:t>
      </w:r>
      <w:r w:rsidR="00ED7F48" w:rsidRPr="000955BC">
        <w:rPr>
          <w:rFonts w:ascii="Segoe UI" w:hAnsi="Segoe UI" w:cs="Segoe UI"/>
          <w:sz w:val="20"/>
          <w:szCs w:val="20"/>
        </w:rPr>
        <w:t>požadavky O</w:t>
      </w:r>
      <w:r w:rsidR="00F829A1" w:rsidRPr="000955BC">
        <w:rPr>
          <w:rFonts w:ascii="Segoe UI" w:hAnsi="Segoe UI" w:cs="Segoe UI"/>
          <w:sz w:val="20"/>
          <w:szCs w:val="20"/>
        </w:rPr>
        <w:t>bjednatele</w:t>
      </w:r>
      <w:r w:rsidRPr="000955BC">
        <w:rPr>
          <w:rFonts w:ascii="Segoe UI" w:hAnsi="Segoe UI" w:cs="Segoe UI"/>
          <w:sz w:val="20"/>
          <w:szCs w:val="20"/>
        </w:rPr>
        <w:t xml:space="preserve"> dle čl. </w:t>
      </w:r>
      <w:r w:rsidR="00B45C97">
        <w:rPr>
          <w:rFonts w:ascii="Segoe UI" w:hAnsi="Segoe UI" w:cs="Segoe UI"/>
          <w:sz w:val="20"/>
          <w:szCs w:val="20"/>
        </w:rPr>
        <w:t>1.</w:t>
      </w:r>
      <w:r w:rsidRPr="000955BC">
        <w:rPr>
          <w:rFonts w:ascii="Segoe UI" w:hAnsi="Segoe UI" w:cs="Segoe UI"/>
          <w:sz w:val="20"/>
          <w:szCs w:val="20"/>
        </w:rPr>
        <w:t>2 této Smlouvy</w:t>
      </w:r>
      <w:r w:rsidR="00F829A1" w:rsidRPr="000955BC">
        <w:rPr>
          <w:rFonts w:ascii="Segoe UI" w:hAnsi="Segoe UI" w:cs="Segoe UI"/>
          <w:sz w:val="20"/>
          <w:szCs w:val="20"/>
        </w:rPr>
        <w:t xml:space="preserve">. </w:t>
      </w:r>
      <w:r w:rsidR="00105875" w:rsidRPr="000955BC">
        <w:rPr>
          <w:rFonts w:ascii="Segoe UI" w:hAnsi="Segoe UI" w:cs="Segoe UI"/>
          <w:sz w:val="20"/>
          <w:szCs w:val="20"/>
        </w:rPr>
        <w:t xml:space="preserve">Odstoupení je účinné dnem doručení druhé </w:t>
      </w:r>
      <w:r w:rsidRPr="000955BC">
        <w:rPr>
          <w:rFonts w:ascii="Segoe UI" w:hAnsi="Segoe UI" w:cs="Segoe UI"/>
          <w:sz w:val="20"/>
          <w:szCs w:val="20"/>
        </w:rPr>
        <w:t xml:space="preserve">Smluvní </w:t>
      </w:r>
      <w:r w:rsidR="00105875" w:rsidRPr="000955BC">
        <w:rPr>
          <w:rFonts w:ascii="Segoe UI" w:hAnsi="Segoe UI" w:cs="Segoe UI"/>
          <w:sz w:val="20"/>
          <w:szCs w:val="20"/>
        </w:rPr>
        <w:t>straně.</w:t>
      </w:r>
    </w:p>
    <w:p w14:paraId="084D81B7" w14:textId="47103E8C" w:rsidR="00B6343A" w:rsidRDefault="00B6343A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Poskytovatel je oprávněn odstoupit od Smlouvy v případě, že Objednatel bude v prodlení s kteroukoliv platbou nebo její částí po dobu delší než 30 dnů od data její splatnosti a bude na tuto skutečnost písemně upozorněn.</w:t>
      </w:r>
      <w:r w:rsidR="0044171B">
        <w:rPr>
          <w:rFonts w:ascii="Segoe UI" w:hAnsi="Segoe UI" w:cs="Segoe UI"/>
          <w:sz w:val="20"/>
          <w:szCs w:val="20"/>
        </w:rPr>
        <w:t xml:space="preserve"> </w:t>
      </w:r>
    </w:p>
    <w:p w14:paraId="1F5B3A21" w14:textId="12FE286E" w:rsidR="0044171B" w:rsidRPr="0044171B" w:rsidRDefault="0044171B" w:rsidP="0044171B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9B5C58">
        <w:rPr>
          <w:rFonts w:ascii="Segoe UI" w:hAnsi="Segoe UI" w:cs="Segoe UI"/>
          <w:sz w:val="20"/>
          <w:szCs w:val="20"/>
        </w:rPr>
        <w:t xml:space="preserve">V důsledku zániku Smlouvy nedochází k zániku nároků na náhradu škody vzniklých porušením Smlouvy, nároků na uhrazení smluvních pokut, ani jiných ustanovení, která podle projevené vůle </w:t>
      </w:r>
      <w:r w:rsidR="002D22A6">
        <w:rPr>
          <w:rFonts w:ascii="Segoe UI" w:hAnsi="Segoe UI" w:cs="Segoe UI"/>
          <w:sz w:val="20"/>
          <w:szCs w:val="20"/>
        </w:rPr>
        <w:t>S</w:t>
      </w:r>
      <w:r w:rsidRPr="009B5C58">
        <w:rPr>
          <w:rFonts w:ascii="Segoe UI" w:hAnsi="Segoe UI" w:cs="Segoe UI"/>
          <w:sz w:val="20"/>
          <w:szCs w:val="20"/>
        </w:rPr>
        <w:t>mluvních stran nebo vzhledem ke své povaze mají trvat i po zániku Smlouvy.</w:t>
      </w:r>
    </w:p>
    <w:p w14:paraId="433F6F34" w14:textId="142AFF59" w:rsidR="0052346B" w:rsidRPr="00510C55" w:rsidRDefault="00EB1930" w:rsidP="00510C55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sz w:val="20"/>
          <w:szCs w:val="20"/>
        </w:rPr>
        <w:t>Smluvní strany se dohodly, že v případě ukončení Smlouvy si vzájemně vypořádají veškeré závazky a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>pohledávky do 30 dnů ode dne ukončení Smlouvy. Poskytovatel je povinen ve lhůtě dle předchozí věty předat osobní údaje uživateli a provést likvidaci osobních údajů, které mu byly poskytnuty na základě této Smlouvy.</w:t>
      </w:r>
    </w:p>
    <w:p w14:paraId="6D810703" w14:textId="77777777" w:rsidR="00D7765F" w:rsidRDefault="007E3F51" w:rsidP="00D7765F">
      <w:pPr>
        <w:numPr>
          <w:ilvl w:val="0"/>
          <w:numId w:val="14"/>
        </w:numPr>
        <w:tabs>
          <w:tab w:val="left" w:pos="567"/>
        </w:tabs>
        <w:spacing w:before="360" w:after="120"/>
        <w:ind w:left="0" w:firstLine="0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ZÁVĚREČNÁ</w:t>
      </w:r>
      <w:r w:rsidR="00671E69" w:rsidRPr="000955BC">
        <w:rPr>
          <w:rFonts w:ascii="Segoe UI" w:hAnsi="Segoe UI" w:cs="Segoe UI"/>
          <w:b/>
        </w:rPr>
        <w:t xml:space="preserve"> UJEDNÁNÍ</w:t>
      </w:r>
    </w:p>
    <w:p w14:paraId="386EA831" w14:textId="41E79D0E" w:rsidR="00105875" w:rsidRPr="00D7765F" w:rsidRDefault="00105875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b/>
          <w:sz w:val="20"/>
          <w:szCs w:val="20"/>
        </w:rPr>
      </w:pPr>
      <w:r w:rsidRPr="00D7765F">
        <w:rPr>
          <w:rFonts w:ascii="Segoe UI" w:hAnsi="Segoe UI" w:cs="Segoe UI"/>
          <w:sz w:val="20"/>
          <w:szCs w:val="20"/>
        </w:rPr>
        <w:t>Poskytovatel</w:t>
      </w:r>
      <w:r w:rsidRPr="00D7765F">
        <w:rPr>
          <w:rFonts w:ascii="Segoe UI" w:hAnsi="Segoe UI" w:cs="Segoe UI"/>
          <w:sz w:val="20"/>
          <w:szCs w:val="20"/>
          <w:lang w:val="x-none"/>
        </w:rPr>
        <w:t xml:space="preserve"> prohlašuje, že k</w:t>
      </w:r>
      <w:r w:rsidR="0017538C" w:rsidRPr="00D7765F">
        <w:rPr>
          <w:rFonts w:ascii="Segoe UI" w:hAnsi="Segoe UI" w:cs="Segoe UI"/>
          <w:sz w:val="20"/>
          <w:szCs w:val="20"/>
          <w:lang w:val="x-none"/>
        </w:rPr>
        <w:t xml:space="preserve"> veškerým činnostem podle této </w:t>
      </w:r>
      <w:r w:rsidR="0017538C" w:rsidRPr="00D7765F">
        <w:rPr>
          <w:rFonts w:ascii="Segoe UI" w:hAnsi="Segoe UI" w:cs="Segoe UI"/>
          <w:sz w:val="20"/>
          <w:szCs w:val="20"/>
        </w:rPr>
        <w:t>S</w:t>
      </w:r>
      <w:r w:rsidR="00615FA2" w:rsidRPr="00D7765F">
        <w:rPr>
          <w:rFonts w:ascii="Segoe UI" w:hAnsi="Segoe UI" w:cs="Segoe UI"/>
          <w:sz w:val="20"/>
          <w:szCs w:val="20"/>
        </w:rPr>
        <w:t>mlouvy</w:t>
      </w:r>
      <w:r w:rsidRPr="00D7765F">
        <w:rPr>
          <w:rFonts w:ascii="Segoe UI" w:hAnsi="Segoe UI" w:cs="Segoe UI"/>
          <w:sz w:val="20"/>
          <w:szCs w:val="20"/>
          <w:lang w:val="x-none"/>
        </w:rPr>
        <w:t xml:space="preserve"> má potřebná oprávnění a že je bude vykonávat v souladu s platnými právními předpisy České republiky.</w:t>
      </w:r>
    </w:p>
    <w:p w14:paraId="083721AB" w14:textId="190D83F0" w:rsidR="00FA01E6" w:rsidRPr="009B5C58" w:rsidRDefault="00FA01E6" w:rsidP="00A3756C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  <w:lang w:val="x-none"/>
        </w:rPr>
        <w:t>Poskytovatel bere na vědomí, že tato</w:t>
      </w:r>
      <w:r w:rsidR="00BB4CEC">
        <w:rPr>
          <w:rFonts w:ascii="Segoe UI" w:hAnsi="Segoe UI" w:cs="Segoe UI"/>
          <w:sz w:val="20"/>
          <w:szCs w:val="20"/>
        </w:rPr>
        <w:t xml:space="preserve"> Smlouva</w:t>
      </w:r>
      <w:r w:rsidR="002B03A6" w:rsidRPr="000955BC">
        <w:rPr>
          <w:rFonts w:ascii="Segoe UI" w:hAnsi="Segoe UI" w:cs="Segoe UI"/>
          <w:sz w:val="20"/>
          <w:szCs w:val="20"/>
          <w:lang w:val="x-none"/>
        </w:rPr>
        <w:t xml:space="preserve"> </w:t>
      </w:r>
      <w:r w:rsidRPr="000955BC">
        <w:rPr>
          <w:rFonts w:ascii="Segoe UI" w:hAnsi="Segoe UI" w:cs="Segoe UI"/>
          <w:sz w:val="20"/>
          <w:szCs w:val="20"/>
          <w:lang w:val="x-none"/>
        </w:rPr>
        <w:t>bude uveřejněna v registru smluv v souladu se zákonem č.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  <w:lang w:val="x-none"/>
        </w:rPr>
        <w:t>340/2015 Sb., o zvláštních podmínkách účinnosti některých smluv, uveřejňování těchto smluv a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  <w:lang w:val="x-none"/>
        </w:rPr>
        <w:t>o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  <w:lang w:val="x-none"/>
        </w:rPr>
        <w:t>registru smluv</w:t>
      </w:r>
      <w:r w:rsidR="00E9729D">
        <w:rPr>
          <w:rFonts w:ascii="Segoe UI" w:hAnsi="Segoe UI" w:cs="Segoe UI"/>
          <w:sz w:val="20"/>
          <w:szCs w:val="20"/>
          <w:lang w:val="x-none"/>
        </w:rPr>
        <w:t>, ve znění pozdějších předpisů</w:t>
      </w:r>
      <w:r w:rsidRPr="000955BC">
        <w:rPr>
          <w:rFonts w:ascii="Segoe UI" w:hAnsi="Segoe UI" w:cs="Segoe UI"/>
          <w:sz w:val="20"/>
          <w:szCs w:val="20"/>
          <w:lang w:val="x-none"/>
        </w:rPr>
        <w:t xml:space="preserve"> (dále jen „zákon o registru smluv“).</w:t>
      </w:r>
      <w:r w:rsidR="00A3756C">
        <w:rPr>
          <w:rFonts w:ascii="Segoe UI" w:hAnsi="Segoe UI" w:cs="Segoe UI"/>
          <w:sz w:val="20"/>
          <w:szCs w:val="20"/>
          <w:lang w:val="x-none"/>
        </w:rPr>
        <w:t xml:space="preserve"> </w:t>
      </w:r>
      <w:r w:rsidR="00A3756C" w:rsidRPr="000955BC">
        <w:rPr>
          <w:rFonts w:ascii="Segoe UI" w:hAnsi="Segoe UI" w:cs="Segoe UI"/>
          <w:sz w:val="20"/>
          <w:szCs w:val="20"/>
        </w:rPr>
        <w:t>Uveřejnění Smlouvy v registru smluv zajistí Objednatel a bude o tom bezodkladně informovat Poskytovatele.</w:t>
      </w:r>
    </w:p>
    <w:p w14:paraId="461343A2" w14:textId="6E67E8B6" w:rsidR="00105875" w:rsidRPr="000955BC" w:rsidRDefault="00105875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  <w:lang w:val="x-none"/>
        </w:rPr>
      </w:pPr>
      <w:r w:rsidRPr="000955BC">
        <w:rPr>
          <w:rFonts w:ascii="Segoe UI" w:hAnsi="Segoe UI" w:cs="Segoe UI"/>
          <w:sz w:val="20"/>
          <w:szCs w:val="20"/>
          <w:lang w:val="x-none"/>
        </w:rPr>
        <w:t xml:space="preserve">Poskytovatel bere na vědomí, že </w:t>
      </w:r>
      <w:r w:rsidR="0017538C" w:rsidRPr="000955BC">
        <w:rPr>
          <w:rFonts w:ascii="Segoe UI" w:hAnsi="Segoe UI" w:cs="Segoe UI"/>
          <w:sz w:val="20"/>
          <w:szCs w:val="20"/>
        </w:rPr>
        <w:t>O</w:t>
      </w:r>
      <w:r w:rsidR="00615FA2" w:rsidRPr="000955BC">
        <w:rPr>
          <w:rFonts w:ascii="Segoe UI" w:hAnsi="Segoe UI" w:cs="Segoe UI"/>
          <w:sz w:val="20"/>
          <w:szCs w:val="20"/>
        </w:rPr>
        <w:t>bjednatel</w:t>
      </w:r>
      <w:r w:rsidRPr="000955BC">
        <w:rPr>
          <w:rFonts w:ascii="Segoe UI" w:hAnsi="Segoe UI" w:cs="Segoe UI"/>
          <w:sz w:val="20"/>
          <w:szCs w:val="20"/>
          <w:lang w:val="x-none"/>
        </w:rPr>
        <w:t xml:space="preserve"> je povinným subjektem </w:t>
      </w:r>
      <w:r w:rsidR="00ED7F48" w:rsidRPr="000955BC">
        <w:rPr>
          <w:rFonts w:ascii="Segoe UI" w:hAnsi="Segoe UI" w:cs="Segoe UI"/>
          <w:sz w:val="20"/>
          <w:szCs w:val="20"/>
          <w:lang w:val="x-none"/>
        </w:rPr>
        <w:t>podle zákona č. 106/1999 Sb., o</w:t>
      </w:r>
      <w:r w:rsidR="00ED7F48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  <w:lang w:val="x-none"/>
        </w:rPr>
        <w:t xml:space="preserve">svobodném přístupu k informacím, </w:t>
      </w:r>
      <w:r w:rsidR="002D22A6">
        <w:rPr>
          <w:rFonts w:ascii="Segoe UI" w:hAnsi="Segoe UI" w:cs="Segoe UI"/>
          <w:sz w:val="20"/>
          <w:szCs w:val="20"/>
          <w:lang w:val="x-none"/>
        </w:rPr>
        <w:t>ve znění pozdějších předpisů</w:t>
      </w:r>
      <w:r w:rsidRPr="000955BC">
        <w:rPr>
          <w:rFonts w:ascii="Segoe UI" w:hAnsi="Segoe UI" w:cs="Segoe UI"/>
          <w:sz w:val="20"/>
          <w:szCs w:val="20"/>
          <w:lang w:val="x-none"/>
        </w:rPr>
        <w:t xml:space="preserve"> a tato </w:t>
      </w:r>
      <w:r w:rsidR="0017538C" w:rsidRPr="000955BC">
        <w:rPr>
          <w:rFonts w:ascii="Segoe UI" w:hAnsi="Segoe UI" w:cs="Segoe UI"/>
          <w:sz w:val="20"/>
          <w:szCs w:val="20"/>
        </w:rPr>
        <w:t>S</w:t>
      </w:r>
      <w:r w:rsidR="00615FA2" w:rsidRPr="000955BC">
        <w:rPr>
          <w:rFonts w:ascii="Segoe UI" w:hAnsi="Segoe UI" w:cs="Segoe UI"/>
          <w:sz w:val="20"/>
          <w:szCs w:val="20"/>
        </w:rPr>
        <w:t>mlouva</w:t>
      </w:r>
      <w:r w:rsidRPr="000955BC">
        <w:rPr>
          <w:rFonts w:ascii="Segoe UI" w:hAnsi="Segoe UI" w:cs="Segoe UI"/>
          <w:sz w:val="20"/>
          <w:szCs w:val="20"/>
          <w:lang w:val="x-none"/>
        </w:rPr>
        <w:t>, popř. její část může být předmětem poskytování informací.</w:t>
      </w:r>
    </w:p>
    <w:p w14:paraId="6C1685A0" w14:textId="6EE229A4" w:rsidR="00FA01E6" w:rsidRPr="000955BC" w:rsidRDefault="00FA01E6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D7765F">
        <w:rPr>
          <w:rFonts w:ascii="Segoe UI" w:hAnsi="Segoe UI" w:cs="Segoe UI"/>
          <w:sz w:val="20"/>
          <w:szCs w:val="20"/>
          <w:lang w:val="x-none"/>
        </w:rPr>
        <w:t>Poskytovatel</w:t>
      </w:r>
      <w:r w:rsidRPr="000955BC">
        <w:rPr>
          <w:rFonts w:ascii="Segoe UI" w:hAnsi="Segoe UI" w:cs="Segoe UI"/>
          <w:sz w:val="20"/>
          <w:szCs w:val="20"/>
        </w:rPr>
        <w:t xml:space="preserve"> je podle § 2 písm. e) zákona č. 320/2001 Sb., o finanční kontrole ve veřejné správě a</w:t>
      </w:r>
      <w:r w:rsidR="006114C6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>o</w:t>
      </w:r>
      <w:r w:rsidR="006114C6" w:rsidRPr="000955BC">
        <w:rPr>
          <w:rFonts w:ascii="Segoe UI" w:hAnsi="Segoe UI" w:cs="Segoe UI"/>
          <w:sz w:val="20"/>
          <w:szCs w:val="20"/>
        </w:rPr>
        <w:t> </w:t>
      </w:r>
      <w:r w:rsidRPr="000955BC">
        <w:rPr>
          <w:rFonts w:ascii="Segoe UI" w:hAnsi="Segoe UI" w:cs="Segoe UI"/>
          <w:sz w:val="20"/>
          <w:szCs w:val="20"/>
        </w:rPr>
        <w:t xml:space="preserve">změně některých zákonů, </w:t>
      </w:r>
      <w:r w:rsidR="002D22A6">
        <w:rPr>
          <w:rFonts w:ascii="Segoe UI" w:hAnsi="Segoe UI" w:cs="Segoe UI"/>
          <w:sz w:val="20"/>
          <w:szCs w:val="20"/>
        </w:rPr>
        <w:t>ve znění pozdějších předpi</w:t>
      </w:r>
      <w:r w:rsidR="00E85757">
        <w:rPr>
          <w:rFonts w:ascii="Segoe UI" w:hAnsi="Segoe UI" w:cs="Segoe UI"/>
          <w:sz w:val="20"/>
          <w:szCs w:val="20"/>
        </w:rPr>
        <w:t>sů</w:t>
      </w:r>
      <w:r w:rsidRPr="000955BC">
        <w:rPr>
          <w:rFonts w:ascii="Segoe UI" w:hAnsi="Segoe UI" w:cs="Segoe UI"/>
          <w:sz w:val="20"/>
          <w:szCs w:val="20"/>
        </w:rPr>
        <w:t xml:space="preserve"> osobou povinnou spolupůsobit při výkonu finanční kontroly prováděné v souvislosti s úhradou zboží nebo služeb z veřejných výdajů, a zavazuje se v tomto ohledu poskytnout veškerou potřebnou součinnost.</w:t>
      </w:r>
    </w:p>
    <w:p w14:paraId="791BF5AB" w14:textId="75647BB3" w:rsidR="002C64A5" w:rsidRPr="000955BC" w:rsidRDefault="002C64A5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Poskytovatel je povinen řádně uchovávat veškeré originály účetních dokladů a originály dalších dokumentů souvisejících s činností Poskytovatele. Účetní doklady budou uchovány způsobem uvedeným v zákoně č. 563/1991 Sb., o účetnictví, </w:t>
      </w:r>
      <w:r w:rsidR="00E9729D">
        <w:rPr>
          <w:rFonts w:ascii="Segoe UI" w:hAnsi="Segoe UI" w:cs="Segoe UI"/>
          <w:sz w:val="20"/>
          <w:szCs w:val="20"/>
        </w:rPr>
        <w:t>ve znění pozdějších předpisů</w:t>
      </w:r>
      <w:r w:rsidRPr="000955BC">
        <w:rPr>
          <w:rFonts w:ascii="Segoe UI" w:hAnsi="Segoe UI" w:cs="Segoe UI"/>
          <w:sz w:val="20"/>
          <w:szCs w:val="20"/>
        </w:rPr>
        <w:t>.</w:t>
      </w:r>
    </w:p>
    <w:p w14:paraId="2B0E2383" w14:textId="2AEA7D70" w:rsidR="004028AE" w:rsidRPr="000955BC" w:rsidRDefault="004028AE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  <w:lang w:val="x-none"/>
        </w:rPr>
        <w:t>Zaplacením</w:t>
      </w:r>
      <w:r w:rsidRPr="000955BC">
        <w:rPr>
          <w:rFonts w:ascii="Segoe UI" w:hAnsi="Segoe UI" w:cs="Segoe UI"/>
          <w:sz w:val="20"/>
          <w:szCs w:val="20"/>
        </w:rPr>
        <w:t xml:space="preserve"> ceny </w:t>
      </w:r>
      <w:r w:rsidR="003307A1" w:rsidRPr="000955BC">
        <w:rPr>
          <w:rFonts w:ascii="Segoe UI" w:hAnsi="Segoe UI" w:cs="Segoe UI"/>
          <w:sz w:val="20"/>
          <w:szCs w:val="20"/>
        </w:rPr>
        <w:t>za jednotlivé dílčí plněn</w:t>
      </w:r>
      <w:r w:rsidR="00D4534F" w:rsidRPr="000955BC">
        <w:rPr>
          <w:rFonts w:ascii="Segoe UI" w:hAnsi="Segoe UI" w:cs="Segoe UI"/>
          <w:sz w:val="20"/>
          <w:szCs w:val="20"/>
        </w:rPr>
        <w:t>í</w:t>
      </w:r>
      <w:r w:rsidR="003307A1" w:rsidRPr="000955BC">
        <w:rPr>
          <w:rFonts w:ascii="Segoe UI" w:hAnsi="Segoe UI" w:cs="Segoe UI"/>
          <w:sz w:val="20"/>
          <w:szCs w:val="20"/>
        </w:rPr>
        <w:t xml:space="preserve"> </w:t>
      </w:r>
      <w:r w:rsidRPr="000955BC">
        <w:rPr>
          <w:rFonts w:ascii="Segoe UI" w:hAnsi="Segoe UI" w:cs="Segoe UI"/>
          <w:sz w:val="20"/>
          <w:szCs w:val="20"/>
        </w:rPr>
        <w:t xml:space="preserve">přechází na </w:t>
      </w:r>
      <w:r w:rsidR="00ED7F48" w:rsidRPr="000955BC">
        <w:rPr>
          <w:rFonts w:ascii="Segoe UI" w:hAnsi="Segoe UI" w:cs="Segoe UI"/>
          <w:sz w:val="20"/>
          <w:szCs w:val="20"/>
        </w:rPr>
        <w:t>O</w:t>
      </w:r>
      <w:r w:rsidR="000F4FB4" w:rsidRPr="000955BC">
        <w:rPr>
          <w:rFonts w:ascii="Segoe UI" w:hAnsi="Segoe UI" w:cs="Segoe UI"/>
          <w:sz w:val="20"/>
          <w:szCs w:val="20"/>
        </w:rPr>
        <w:t>bjednatele</w:t>
      </w:r>
      <w:r w:rsidRPr="000955BC">
        <w:rPr>
          <w:rFonts w:ascii="Segoe UI" w:hAnsi="Segoe UI" w:cs="Segoe UI"/>
          <w:sz w:val="20"/>
          <w:szCs w:val="20"/>
        </w:rPr>
        <w:t xml:space="preserve"> veške</w:t>
      </w:r>
      <w:r w:rsidR="0017538C" w:rsidRPr="000955BC">
        <w:rPr>
          <w:rFonts w:ascii="Segoe UI" w:hAnsi="Segoe UI" w:cs="Segoe UI"/>
          <w:sz w:val="20"/>
          <w:szCs w:val="20"/>
        </w:rPr>
        <w:t>rá práva k užití předmětu</w:t>
      </w:r>
      <w:r w:rsidR="003307A1" w:rsidRPr="000955BC">
        <w:rPr>
          <w:rFonts w:ascii="Segoe UI" w:hAnsi="Segoe UI" w:cs="Segoe UI"/>
          <w:sz w:val="20"/>
          <w:szCs w:val="20"/>
        </w:rPr>
        <w:t>/dílčího plnění</w:t>
      </w:r>
      <w:r w:rsidR="0017538C" w:rsidRPr="000955BC">
        <w:rPr>
          <w:rFonts w:ascii="Segoe UI" w:hAnsi="Segoe UI" w:cs="Segoe UI"/>
          <w:sz w:val="20"/>
          <w:szCs w:val="20"/>
        </w:rPr>
        <w:t xml:space="preserve"> této S</w:t>
      </w:r>
      <w:r w:rsidRPr="000955BC">
        <w:rPr>
          <w:rFonts w:ascii="Segoe UI" w:hAnsi="Segoe UI" w:cs="Segoe UI"/>
          <w:sz w:val="20"/>
          <w:szCs w:val="20"/>
        </w:rPr>
        <w:t>mlouvy</w:t>
      </w:r>
      <w:r w:rsidR="002C64A5" w:rsidRPr="000955BC">
        <w:rPr>
          <w:rFonts w:ascii="Segoe UI" w:hAnsi="Segoe UI" w:cs="Segoe UI"/>
          <w:sz w:val="20"/>
          <w:szCs w:val="20"/>
        </w:rPr>
        <w:t xml:space="preserve"> a </w:t>
      </w:r>
      <w:r w:rsidR="00ED7F48" w:rsidRPr="000955BC">
        <w:rPr>
          <w:rFonts w:ascii="Segoe UI" w:hAnsi="Segoe UI" w:cs="Segoe UI"/>
          <w:sz w:val="20"/>
          <w:szCs w:val="20"/>
        </w:rPr>
        <w:t>O</w:t>
      </w:r>
      <w:r w:rsidR="000F4FB4" w:rsidRPr="000955BC">
        <w:rPr>
          <w:rFonts w:ascii="Segoe UI" w:hAnsi="Segoe UI" w:cs="Segoe UI"/>
          <w:sz w:val="20"/>
          <w:szCs w:val="20"/>
        </w:rPr>
        <w:t>bjednatel</w:t>
      </w:r>
      <w:r w:rsidRPr="000955BC">
        <w:rPr>
          <w:rFonts w:ascii="Segoe UI" w:hAnsi="Segoe UI" w:cs="Segoe UI"/>
          <w:sz w:val="20"/>
          <w:szCs w:val="20"/>
        </w:rPr>
        <w:t xml:space="preserve"> </w:t>
      </w:r>
      <w:r w:rsidR="002C64A5" w:rsidRPr="000955BC">
        <w:rPr>
          <w:rFonts w:ascii="Segoe UI" w:hAnsi="Segoe UI" w:cs="Segoe UI"/>
          <w:sz w:val="20"/>
          <w:szCs w:val="20"/>
        </w:rPr>
        <w:t xml:space="preserve">je poté </w:t>
      </w:r>
      <w:r w:rsidRPr="000955BC">
        <w:rPr>
          <w:rFonts w:ascii="Segoe UI" w:hAnsi="Segoe UI" w:cs="Segoe UI"/>
          <w:sz w:val="20"/>
          <w:szCs w:val="20"/>
        </w:rPr>
        <w:t>oprávněn předmět plnění</w:t>
      </w:r>
      <w:r w:rsidR="003307A1" w:rsidRPr="000955BC">
        <w:rPr>
          <w:rFonts w:ascii="Segoe UI" w:hAnsi="Segoe UI" w:cs="Segoe UI"/>
          <w:sz w:val="20"/>
          <w:szCs w:val="20"/>
        </w:rPr>
        <w:t>/dílčí plnění</w:t>
      </w:r>
      <w:r w:rsidRPr="000955BC">
        <w:rPr>
          <w:rFonts w:ascii="Segoe UI" w:hAnsi="Segoe UI" w:cs="Segoe UI"/>
          <w:sz w:val="20"/>
          <w:szCs w:val="20"/>
        </w:rPr>
        <w:t xml:space="preserve"> této </w:t>
      </w:r>
      <w:r w:rsidR="0017538C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>mlouvy v n</w:t>
      </w:r>
      <w:r w:rsidR="00ED7F48" w:rsidRPr="000955BC">
        <w:rPr>
          <w:rFonts w:ascii="Segoe UI" w:hAnsi="Segoe UI" w:cs="Segoe UI"/>
          <w:sz w:val="20"/>
          <w:szCs w:val="20"/>
        </w:rPr>
        <w:t>eomezeném rozsahu bez souhlasu P</w:t>
      </w:r>
      <w:r w:rsidRPr="000955BC">
        <w:rPr>
          <w:rFonts w:ascii="Segoe UI" w:hAnsi="Segoe UI" w:cs="Segoe UI"/>
          <w:sz w:val="20"/>
          <w:szCs w:val="20"/>
        </w:rPr>
        <w:t>oskytovatele poskytnout třetím osobám.</w:t>
      </w:r>
    </w:p>
    <w:p w14:paraId="58751FC5" w14:textId="77777777" w:rsidR="00FA01E6" w:rsidRPr="000955BC" w:rsidRDefault="00FA01E6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D7765F">
        <w:rPr>
          <w:rFonts w:ascii="Segoe UI" w:hAnsi="Segoe UI" w:cs="Segoe UI"/>
          <w:sz w:val="20"/>
          <w:szCs w:val="20"/>
          <w:lang w:val="x-none"/>
        </w:rPr>
        <w:t>Tato</w:t>
      </w:r>
      <w:r w:rsidRPr="000955BC">
        <w:rPr>
          <w:rFonts w:ascii="Segoe UI" w:hAnsi="Segoe UI" w:cs="Segoe UI"/>
          <w:sz w:val="20"/>
          <w:szCs w:val="20"/>
        </w:rPr>
        <w:t xml:space="preserve"> </w:t>
      </w:r>
      <w:r w:rsidR="003307A1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>mlouva se řídí obecně závaznými právními předpisy České republiky, zejména pak ustanoveními občanského zákoníku.</w:t>
      </w:r>
    </w:p>
    <w:p w14:paraId="2050B7D6" w14:textId="5B2075D3" w:rsidR="004028AE" w:rsidRPr="000955BC" w:rsidRDefault="002C64A5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Tato Smlouva může být měněna nebo doplňována jen písemnými dodatky, číslovanými ve vzestupné řadě a podepsanými oprávněnými osobami. Ustanovení předcházející věty se neuplatní na změny </w:t>
      </w:r>
      <w:r w:rsidRPr="000955BC">
        <w:rPr>
          <w:rFonts w:ascii="Segoe UI" w:hAnsi="Segoe UI" w:cs="Segoe UI"/>
          <w:sz w:val="20"/>
          <w:szCs w:val="20"/>
        </w:rPr>
        <w:lastRenderedPageBreak/>
        <w:t>kontaktních osob uvedených v záhlaví této Smlouvy, kdy případná změna těchto osob bude řešena písemným oznámením druhé straně Smlouvy na její adresu uvedenou v záhlaví této Smlouvy, případně prostřednictvím elektronických prostředků.</w:t>
      </w:r>
    </w:p>
    <w:p w14:paraId="3BE6A95E" w14:textId="419E113E" w:rsidR="00E15056" w:rsidRPr="000955BC" w:rsidRDefault="00E15056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Stane-li se některé ustanovení této Smlouvy neplatné, neúčinné či nicotné, nedotýká se to ostatních ustanovení této Smlouvy, která zůstávají platná a účinná v plném rozsahu.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 </w:t>
      </w:r>
      <w:r w:rsidRPr="000955BC">
        <w:rPr>
          <w:rFonts w:ascii="Segoe UI" w:hAnsi="Segoe UI" w:cs="Segoe UI"/>
          <w:sz w:val="20"/>
          <w:szCs w:val="20"/>
        </w:rPr>
        <w:t>strany se v tomto případě zavazují dohodou nahradit takové ustanovení novým ustanovením platným/účinným, které nejlépe odpovídá původně zamýšlenému účelu ustanovení neplatného, neúčinného či nicotného. Do té doby platí odpovídající úprava obecně závazných předpisů České republiky.</w:t>
      </w:r>
    </w:p>
    <w:p w14:paraId="18DE1094" w14:textId="22B8C7DD" w:rsidR="00D77082" w:rsidRPr="000955BC" w:rsidRDefault="00FA01E6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 xml:space="preserve">Nebude-li tato </w:t>
      </w:r>
      <w:r w:rsidR="006114C6" w:rsidRPr="000955BC">
        <w:rPr>
          <w:rFonts w:ascii="Segoe UI" w:hAnsi="Segoe UI" w:cs="Segoe UI"/>
          <w:sz w:val="20"/>
          <w:szCs w:val="20"/>
        </w:rPr>
        <w:t>S</w:t>
      </w:r>
      <w:r w:rsidRPr="000955BC">
        <w:rPr>
          <w:rFonts w:ascii="Segoe UI" w:hAnsi="Segoe UI" w:cs="Segoe UI"/>
          <w:sz w:val="20"/>
          <w:szCs w:val="20"/>
        </w:rPr>
        <w:t xml:space="preserve">mlouva uzavřena elektronicky a podepsána certifikovanými elektronickými podpisy zástupci 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mluvních </w:t>
      </w:r>
      <w:r w:rsidRPr="000955BC">
        <w:rPr>
          <w:rFonts w:ascii="Segoe UI" w:hAnsi="Segoe UI" w:cs="Segoe UI"/>
          <w:sz w:val="20"/>
          <w:szCs w:val="20"/>
        </w:rPr>
        <w:t>stran, bude pořízena ve 2 vyhotoveních, každé s platností originálu, přičemž každá ze</w:t>
      </w:r>
      <w:r w:rsidR="00F62913" w:rsidRPr="000955BC">
        <w:rPr>
          <w:rFonts w:ascii="Segoe UI" w:hAnsi="Segoe UI" w:cs="Segoe UI"/>
          <w:sz w:val="20"/>
          <w:szCs w:val="20"/>
        </w:rPr>
        <w:t> </w:t>
      </w:r>
      <w:r w:rsidR="002B03A6">
        <w:rPr>
          <w:rFonts w:ascii="Segoe UI" w:hAnsi="Segoe UI" w:cs="Segoe UI"/>
          <w:sz w:val="20"/>
          <w:szCs w:val="20"/>
        </w:rPr>
        <w:t>S</w:t>
      </w:r>
      <w:r w:rsidR="002B03A6" w:rsidRPr="000955BC">
        <w:rPr>
          <w:rFonts w:ascii="Segoe UI" w:hAnsi="Segoe UI" w:cs="Segoe UI"/>
          <w:sz w:val="20"/>
          <w:szCs w:val="20"/>
        </w:rPr>
        <w:t xml:space="preserve">mluvních </w:t>
      </w:r>
      <w:r w:rsidRPr="000955BC">
        <w:rPr>
          <w:rFonts w:ascii="Segoe UI" w:hAnsi="Segoe UI" w:cs="Segoe UI"/>
          <w:sz w:val="20"/>
          <w:szCs w:val="20"/>
        </w:rPr>
        <w:t>stran obdrží po 1 vyhotovení.</w:t>
      </w:r>
    </w:p>
    <w:p w14:paraId="0FB96203" w14:textId="34406D4A" w:rsidR="00FA01E6" w:rsidRPr="00A3756C" w:rsidRDefault="006114C6" w:rsidP="00A3756C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A3756C">
        <w:rPr>
          <w:rFonts w:ascii="Segoe UI" w:hAnsi="Segoe UI" w:cs="Segoe UI"/>
          <w:sz w:val="20"/>
          <w:szCs w:val="20"/>
        </w:rPr>
        <w:t>S</w:t>
      </w:r>
      <w:r w:rsidR="00FA01E6" w:rsidRPr="00A3756C">
        <w:rPr>
          <w:rFonts w:ascii="Segoe UI" w:hAnsi="Segoe UI" w:cs="Segoe UI"/>
          <w:sz w:val="20"/>
          <w:szCs w:val="20"/>
        </w:rPr>
        <w:t xml:space="preserve">mlouva nabývá platnosti dnem podpisu oběma </w:t>
      </w:r>
      <w:r w:rsidR="00A52867" w:rsidRPr="00A3756C">
        <w:rPr>
          <w:rFonts w:ascii="Segoe UI" w:hAnsi="Segoe UI" w:cs="Segoe UI"/>
          <w:sz w:val="20"/>
          <w:szCs w:val="20"/>
        </w:rPr>
        <w:t>S</w:t>
      </w:r>
      <w:r w:rsidR="00FA01E6" w:rsidRPr="00A3756C">
        <w:rPr>
          <w:rFonts w:ascii="Segoe UI" w:hAnsi="Segoe UI" w:cs="Segoe UI"/>
          <w:sz w:val="20"/>
          <w:szCs w:val="20"/>
        </w:rPr>
        <w:t>mluvními stranami</w:t>
      </w:r>
      <w:r w:rsidR="00A3756C" w:rsidRPr="00A3756C">
        <w:rPr>
          <w:rFonts w:ascii="Segoe UI" w:hAnsi="Segoe UI" w:cs="Segoe UI"/>
          <w:sz w:val="20"/>
          <w:szCs w:val="20"/>
        </w:rPr>
        <w:t xml:space="preserve"> </w:t>
      </w:r>
      <w:r w:rsidR="00A3756C">
        <w:rPr>
          <w:rFonts w:ascii="Segoe UI" w:hAnsi="Segoe UI" w:cs="Segoe UI"/>
          <w:sz w:val="20"/>
          <w:szCs w:val="20"/>
        </w:rPr>
        <w:t>a</w:t>
      </w:r>
      <w:r w:rsidR="00FA01E6" w:rsidRPr="00A3756C">
        <w:rPr>
          <w:rFonts w:ascii="Segoe UI" w:hAnsi="Segoe UI" w:cs="Segoe UI"/>
          <w:sz w:val="20"/>
          <w:szCs w:val="20"/>
        </w:rPr>
        <w:t xml:space="preserve"> účinnosti dnem uveřejnění </w:t>
      </w:r>
      <w:r w:rsidRPr="00A3756C">
        <w:rPr>
          <w:rFonts w:ascii="Segoe UI" w:hAnsi="Segoe UI" w:cs="Segoe UI"/>
          <w:sz w:val="20"/>
          <w:szCs w:val="20"/>
        </w:rPr>
        <w:t>S</w:t>
      </w:r>
      <w:r w:rsidR="00FA01E6" w:rsidRPr="00A3756C">
        <w:rPr>
          <w:rFonts w:ascii="Segoe UI" w:hAnsi="Segoe UI" w:cs="Segoe UI"/>
          <w:sz w:val="20"/>
          <w:szCs w:val="20"/>
        </w:rPr>
        <w:t xml:space="preserve">mlouvy v registru smluv. </w:t>
      </w:r>
    </w:p>
    <w:p w14:paraId="55F1D16C" w14:textId="1C706097" w:rsidR="004028AE" w:rsidRPr="000955BC" w:rsidRDefault="004028AE" w:rsidP="00D7765F">
      <w:pPr>
        <w:pStyle w:val="Normlnweb"/>
        <w:numPr>
          <w:ilvl w:val="1"/>
          <w:numId w:val="14"/>
        </w:numPr>
        <w:tabs>
          <w:tab w:val="left" w:pos="709"/>
        </w:tabs>
        <w:spacing w:before="0" w:after="120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0955BC">
        <w:rPr>
          <w:rFonts w:ascii="Segoe UI" w:hAnsi="Segoe UI" w:cs="Segoe UI"/>
          <w:sz w:val="20"/>
          <w:szCs w:val="20"/>
        </w:rPr>
        <w:t>Smluvní strany prohlaš</w:t>
      </w:r>
      <w:r w:rsidR="00DD08F6" w:rsidRPr="000955BC">
        <w:rPr>
          <w:rFonts w:ascii="Segoe UI" w:hAnsi="Segoe UI" w:cs="Segoe UI"/>
          <w:sz w:val="20"/>
          <w:szCs w:val="20"/>
        </w:rPr>
        <w:t xml:space="preserve">ují, že </w:t>
      </w:r>
      <w:r w:rsidR="00374EAA" w:rsidRPr="00374EAA">
        <w:rPr>
          <w:rFonts w:ascii="Segoe UI" w:hAnsi="Segoe UI" w:cs="Segoe UI"/>
          <w:sz w:val="20"/>
          <w:szCs w:val="20"/>
        </w:rPr>
        <w:t xml:space="preserve">obsah Smlouvy je určitý a srozumitelný, že s obsahem Smlouvy souhlasí, že Smlouvu uzavřely na základě své svobodné a vážné vůle, a </w:t>
      </w:r>
      <w:r w:rsidR="00374EAA">
        <w:rPr>
          <w:rFonts w:ascii="Segoe UI" w:hAnsi="Segoe UI" w:cs="Segoe UI"/>
          <w:sz w:val="20"/>
          <w:szCs w:val="20"/>
        </w:rPr>
        <w:t>nikoli</w:t>
      </w:r>
      <w:r w:rsidR="00374EAA" w:rsidRPr="00374EAA">
        <w:rPr>
          <w:rFonts w:ascii="Segoe UI" w:hAnsi="Segoe UI" w:cs="Segoe UI"/>
          <w:sz w:val="20"/>
          <w:szCs w:val="20"/>
        </w:rPr>
        <w:t xml:space="preserve"> v tísni ani za nápadně nevýhodných podmínek</w:t>
      </w:r>
      <w:r w:rsidRPr="000955BC">
        <w:rPr>
          <w:rFonts w:ascii="Segoe UI" w:hAnsi="Segoe UI" w:cs="Segoe UI"/>
          <w:sz w:val="20"/>
          <w:szCs w:val="20"/>
        </w:rPr>
        <w:t>. Na základě této skutečnosti připojují své podpisy.</w:t>
      </w:r>
    </w:p>
    <w:p w14:paraId="38FC0F40" w14:textId="77777777" w:rsidR="00D75EF9" w:rsidRPr="000955BC" w:rsidRDefault="00D75EF9" w:rsidP="00D75EF9">
      <w:pPr>
        <w:spacing w:after="120" w:line="288" w:lineRule="auto"/>
        <w:ind w:left="360"/>
        <w:jc w:val="both"/>
        <w:rPr>
          <w:rFonts w:ascii="Segoe UI" w:hAnsi="Segoe UI" w:cs="Segoe UI"/>
        </w:rPr>
      </w:pPr>
    </w:p>
    <w:p w14:paraId="38E1DD1F" w14:textId="56DCBC94" w:rsidR="00D75EF9" w:rsidRPr="000955BC" w:rsidRDefault="00D75EF9" w:rsidP="00D75EF9">
      <w:pPr>
        <w:pStyle w:val="podpiscara2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>V Praze dne</w:t>
      </w:r>
      <w:r w:rsidRPr="000955BC">
        <w:rPr>
          <w:rFonts w:ascii="Segoe UI" w:hAnsi="Segoe UI" w:cs="Segoe UI"/>
        </w:rPr>
        <w:tab/>
      </w:r>
      <w:r w:rsidRPr="000955BC">
        <w:rPr>
          <w:rFonts w:ascii="Segoe UI" w:hAnsi="Segoe UI" w:cs="Segoe UI"/>
        </w:rPr>
        <w:tab/>
        <w:t>V Praze dne</w:t>
      </w:r>
      <w:r w:rsidR="000262E4">
        <w:rPr>
          <w:rFonts w:ascii="Segoe UI" w:hAnsi="Segoe UI" w:cs="Segoe UI"/>
        </w:rPr>
        <w:t xml:space="preserve"> 18. 12. 2025</w:t>
      </w:r>
    </w:p>
    <w:p w14:paraId="4BECC40E" w14:textId="77777777" w:rsidR="00D75EF9" w:rsidRPr="000955BC" w:rsidRDefault="00D75EF9" w:rsidP="00D75EF9">
      <w:pPr>
        <w:pStyle w:val="podpiscara2"/>
        <w:rPr>
          <w:rFonts w:ascii="Segoe UI" w:hAnsi="Segoe UI" w:cs="Segoe UI"/>
        </w:rPr>
      </w:pPr>
    </w:p>
    <w:p w14:paraId="552A261A" w14:textId="77777777" w:rsidR="00D75EF9" w:rsidRPr="000955BC" w:rsidRDefault="00D75EF9" w:rsidP="00D75EF9">
      <w:pPr>
        <w:pStyle w:val="podpiscara2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ab/>
      </w:r>
      <w:r w:rsidRPr="000955BC">
        <w:rPr>
          <w:rFonts w:ascii="Segoe UI" w:hAnsi="Segoe UI" w:cs="Segoe UI"/>
        </w:rPr>
        <w:tab/>
      </w:r>
      <w:r w:rsidRPr="000955BC">
        <w:rPr>
          <w:rFonts w:ascii="Segoe UI" w:hAnsi="Segoe UI" w:cs="Segoe UI"/>
        </w:rPr>
        <w:tab/>
      </w:r>
      <w:r w:rsidRPr="000955BC">
        <w:rPr>
          <w:rFonts w:ascii="Segoe UI" w:hAnsi="Segoe UI" w:cs="Segoe UI"/>
        </w:rPr>
        <w:tab/>
      </w:r>
    </w:p>
    <w:p w14:paraId="4D048531" w14:textId="77777777" w:rsidR="00D75EF9" w:rsidRPr="000955BC" w:rsidRDefault="00D75EF9" w:rsidP="00D75EF9">
      <w:pPr>
        <w:pStyle w:val="podpis1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>Poskytovatel</w:t>
      </w:r>
      <w:r w:rsidRPr="000955BC">
        <w:rPr>
          <w:rFonts w:ascii="Segoe UI" w:hAnsi="Segoe UI" w:cs="Segoe UI"/>
        </w:rPr>
        <w:tab/>
        <w:t>Objednatel</w:t>
      </w:r>
    </w:p>
    <w:p w14:paraId="41768929" w14:textId="50010424" w:rsidR="00D75EF9" w:rsidRPr="000955BC" w:rsidRDefault="00004213" w:rsidP="00D75EF9">
      <w:pPr>
        <w:pStyle w:val="podpis1"/>
        <w:rPr>
          <w:rFonts w:ascii="Segoe UI" w:hAnsi="Segoe UI" w:cs="Segoe UI"/>
          <w:b/>
        </w:rPr>
      </w:pPr>
      <w:r w:rsidRPr="000955BC">
        <w:rPr>
          <w:rFonts w:ascii="Segoe UI" w:hAnsi="Segoe UI" w:cs="Segoe UI"/>
          <w:b/>
        </w:rPr>
        <w:t>Ing. Alena Drvotová</w:t>
      </w:r>
      <w:r w:rsidR="00D75EF9" w:rsidRPr="000955BC">
        <w:rPr>
          <w:rFonts w:ascii="Segoe UI" w:hAnsi="Segoe UI" w:cs="Segoe UI"/>
        </w:rPr>
        <w:tab/>
      </w:r>
      <w:r w:rsidR="00D75EF9" w:rsidRPr="000955BC">
        <w:rPr>
          <w:rFonts w:ascii="Segoe UI" w:hAnsi="Segoe UI" w:cs="Segoe UI"/>
          <w:b/>
        </w:rPr>
        <w:t>Ing. Petr Valdman</w:t>
      </w:r>
    </w:p>
    <w:p w14:paraId="7B78B3FF" w14:textId="5208B0E5" w:rsidR="00D75EF9" w:rsidRPr="000955BC" w:rsidRDefault="00D75EF9" w:rsidP="00D75EF9">
      <w:pPr>
        <w:pStyle w:val="podpis1"/>
        <w:rPr>
          <w:rFonts w:ascii="Segoe UI" w:hAnsi="Segoe UI" w:cs="Segoe UI"/>
        </w:rPr>
      </w:pPr>
      <w:r w:rsidRPr="000955BC">
        <w:rPr>
          <w:rFonts w:ascii="Segoe UI" w:hAnsi="Segoe UI" w:cs="Segoe UI"/>
        </w:rPr>
        <w:tab/>
      </w:r>
      <w:r w:rsidR="00F62913" w:rsidRPr="000955BC">
        <w:rPr>
          <w:rFonts w:ascii="Segoe UI" w:hAnsi="Segoe UI" w:cs="Segoe UI"/>
        </w:rPr>
        <w:t>ř</w:t>
      </w:r>
      <w:r w:rsidRPr="000955BC">
        <w:rPr>
          <w:rFonts w:ascii="Segoe UI" w:hAnsi="Segoe UI" w:cs="Segoe UI"/>
        </w:rPr>
        <w:t>editel</w:t>
      </w:r>
      <w:r w:rsidR="00671E69" w:rsidRPr="000955BC">
        <w:rPr>
          <w:rFonts w:ascii="Segoe UI" w:hAnsi="Segoe UI" w:cs="Segoe UI"/>
        </w:rPr>
        <w:t xml:space="preserve"> Státního fondu životního prostředí ČR</w:t>
      </w:r>
    </w:p>
    <w:p w14:paraId="609E3020" w14:textId="77777777" w:rsidR="00E05892" w:rsidRPr="000955BC" w:rsidRDefault="00E05892" w:rsidP="00E05892">
      <w:pPr>
        <w:spacing w:after="120" w:line="288" w:lineRule="auto"/>
        <w:jc w:val="both"/>
        <w:rPr>
          <w:rFonts w:ascii="Segoe UI" w:hAnsi="Segoe UI" w:cs="Segoe UI"/>
        </w:rPr>
      </w:pPr>
    </w:p>
    <w:sectPr w:rsidR="00E05892" w:rsidRPr="000955BC" w:rsidSect="008E6F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134" w:bottom="851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77D6" w14:textId="77777777" w:rsidR="00891A59" w:rsidRDefault="00891A59">
      <w:r>
        <w:separator/>
      </w:r>
    </w:p>
  </w:endnote>
  <w:endnote w:type="continuationSeparator" w:id="0">
    <w:p w14:paraId="612B043E" w14:textId="77777777" w:rsidR="00891A59" w:rsidRDefault="0089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hnSans Text Pro">
    <w:altName w:val="Times New Roman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5371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75BD03" w14:textId="67FB67B2" w:rsidR="00DB720E" w:rsidRPr="00F02675" w:rsidRDefault="00DB720E" w:rsidP="00BB4CEC">
            <w:pPr>
              <w:jc w:val="right"/>
              <w:rPr>
                <w:rFonts w:cs="Segoe UI"/>
                <w:sz w:val="16"/>
                <w:szCs w:val="16"/>
              </w:rPr>
            </w:pPr>
          </w:p>
          <w:p w14:paraId="243BD88F" w14:textId="196BCB68" w:rsidR="00822208" w:rsidRDefault="00000000">
            <w:pPr>
              <w:pStyle w:val="Zpat"/>
              <w:jc w:val="right"/>
            </w:pPr>
          </w:p>
        </w:sdtContent>
      </w:sdt>
    </w:sdtContent>
  </w:sdt>
  <w:p w14:paraId="65A36AA6" w14:textId="46C5AAF8" w:rsidR="00822208" w:rsidRPr="00BB4CEC" w:rsidRDefault="00822208" w:rsidP="00BB4CEC">
    <w:pPr>
      <w:rPr>
        <w:rFonts w:cs="Segoe UI"/>
        <w:sz w:val="16"/>
        <w:szCs w:val="16"/>
      </w:rPr>
    </w:pPr>
    <w:r w:rsidRPr="00FF407A">
      <w:rPr>
        <w:rFonts w:ascii="Segoe UI" w:hAnsi="Segoe UI" w:cs="Segoe UI"/>
        <w:sz w:val="18"/>
        <w:szCs w:val="18"/>
      </w:rPr>
      <w:t xml:space="preserve">Smlouva č. </w:t>
    </w:r>
    <w:r w:rsidR="00F80434">
      <w:rPr>
        <w:rFonts w:ascii="Segoe UI" w:hAnsi="Segoe UI" w:cs="Segoe UI"/>
        <w:sz w:val="18"/>
        <w:szCs w:val="18"/>
      </w:rPr>
      <w:t>127/2025</w:t>
    </w:r>
    <w:r w:rsidRPr="00FF407A">
      <w:rPr>
        <w:rFonts w:ascii="Segoe UI" w:hAnsi="Segoe UI" w:cs="Segoe UI"/>
        <w:sz w:val="18"/>
        <w:szCs w:val="18"/>
      </w:rPr>
      <w:t xml:space="preserve"> – </w:t>
    </w:r>
    <w:r w:rsidR="00FF407A">
      <w:rPr>
        <w:rFonts w:ascii="Segoe UI" w:hAnsi="Segoe UI" w:cs="Segoe UI"/>
        <w:sz w:val="18"/>
        <w:szCs w:val="18"/>
      </w:rPr>
      <w:t xml:space="preserve">Smlouva </w:t>
    </w:r>
    <w:r w:rsidRPr="00FF407A">
      <w:rPr>
        <w:rFonts w:ascii="Segoe UI" w:hAnsi="Segoe UI" w:cs="Segoe UI"/>
        <w:sz w:val="18"/>
        <w:szCs w:val="18"/>
      </w:rPr>
      <w:t>na odborné posouzení znaleckých posudků</w:t>
    </w:r>
    <w:r w:rsidR="00DB720E">
      <w:rPr>
        <w:rFonts w:ascii="Segoe UI" w:hAnsi="Segoe UI" w:cs="Segoe UI"/>
        <w:sz w:val="18"/>
        <w:szCs w:val="18"/>
      </w:rPr>
      <w:tab/>
    </w:r>
    <w:r w:rsidR="00DB720E">
      <w:rPr>
        <w:rFonts w:ascii="Segoe UI" w:hAnsi="Segoe UI" w:cs="Segoe UI"/>
        <w:sz w:val="18"/>
        <w:szCs w:val="18"/>
      </w:rPr>
      <w:tab/>
    </w:r>
    <w:r w:rsidR="00DB720E">
      <w:rPr>
        <w:rFonts w:ascii="Segoe UI" w:hAnsi="Segoe UI" w:cs="Segoe UI"/>
        <w:sz w:val="18"/>
        <w:szCs w:val="18"/>
      </w:rPr>
      <w:tab/>
    </w:r>
    <w:r w:rsidR="00DB720E">
      <w:rPr>
        <w:rFonts w:ascii="Segoe UI" w:hAnsi="Segoe UI" w:cs="Segoe UI"/>
        <w:sz w:val="18"/>
        <w:szCs w:val="18"/>
      </w:rPr>
      <w:tab/>
      <w:t xml:space="preserve">       </w:t>
    </w:r>
    <w:r w:rsidR="00DB720E" w:rsidRPr="00F02675">
      <w:rPr>
        <w:rStyle w:val="slostrnky"/>
        <w:rFonts w:cs="Segoe UI"/>
        <w:sz w:val="16"/>
        <w:szCs w:val="16"/>
      </w:rPr>
      <w:fldChar w:fldCharType="begin"/>
    </w:r>
    <w:r w:rsidR="00DB720E" w:rsidRPr="00F02675">
      <w:rPr>
        <w:rStyle w:val="slostrnky"/>
        <w:rFonts w:cs="Segoe UI"/>
        <w:sz w:val="16"/>
        <w:szCs w:val="16"/>
      </w:rPr>
      <w:instrText xml:space="preserve"> PAGE </w:instrText>
    </w:r>
    <w:r w:rsidR="00DB720E" w:rsidRPr="00F02675">
      <w:rPr>
        <w:rStyle w:val="slostrnky"/>
        <w:rFonts w:cs="Segoe UI"/>
        <w:sz w:val="16"/>
        <w:szCs w:val="16"/>
      </w:rPr>
      <w:fldChar w:fldCharType="separate"/>
    </w:r>
    <w:r w:rsidR="00DB720E">
      <w:rPr>
        <w:rStyle w:val="slostrnky"/>
        <w:rFonts w:cs="Segoe UI"/>
        <w:sz w:val="16"/>
        <w:szCs w:val="16"/>
      </w:rPr>
      <w:t>1</w:t>
    </w:r>
    <w:r w:rsidR="00DB720E" w:rsidRPr="00F02675">
      <w:rPr>
        <w:rStyle w:val="slostrnky"/>
        <w:rFonts w:cs="Segoe UI"/>
        <w:sz w:val="16"/>
        <w:szCs w:val="16"/>
      </w:rPr>
      <w:fldChar w:fldCharType="end"/>
    </w:r>
    <w:r w:rsidR="00DB720E" w:rsidRPr="00F02675">
      <w:rPr>
        <w:rStyle w:val="slostrnky"/>
        <w:rFonts w:cs="Segoe UI"/>
        <w:sz w:val="16"/>
        <w:szCs w:val="16"/>
      </w:rPr>
      <w:t>/</w:t>
    </w:r>
    <w:r w:rsidR="00DB720E" w:rsidRPr="00F02675">
      <w:rPr>
        <w:rStyle w:val="slostrnky"/>
        <w:rFonts w:cs="Segoe UI"/>
        <w:sz w:val="16"/>
        <w:szCs w:val="16"/>
      </w:rPr>
      <w:fldChar w:fldCharType="begin"/>
    </w:r>
    <w:r w:rsidR="00DB720E" w:rsidRPr="00F02675">
      <w:rPr>
        <w:rStyle w:val="slostrnky"/>
        <w:rFonts w:cs="Segoe UI"/>
        <w:sz w:val="16"/>
        <w:szCs w:val="16"/>
      </w:rPr>
      <w:instrText xml:space="preserve"> NUMPAGES </w:instrText>
    </w:r>
    <w:r w:rsidR="00DB720E" w:rsidRPr="00F02675">
      <w:rPr>
        <w:rStyle w:val="slostrnky"/>
        <w:rFonts w:cs="Segoe UI"/>
        <w:sz w:val="16"/>
        <w:szCs w:val="16"/>
      </w:rPr>
      <w:fldChar w:fldCharType="separate"/>
    </w:r>
    <w:r w:rsidR="00DB720E">
      <w:rPr>
        <w:rStyle w:val="slostrnky"/>
        <w:rFonts w:cs="Segoe UI"/>
        <w:sz w:val="16"/>
        <w:szCs w:val="16"/>
      </w:rPr>
      <w:t>6</w:t>
    </w:r>
    <w:r w:rsidR="00DB720E" w:rsidRPr="00F02675">
      <w:rPr>
        <w:rStyle w:val="slostrnky"/>
        <w:rFonts w:cs="Segoe U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FED3" w14:textId="57464536" w:rsidR="00CE61A5" w:rsidRPr="00916E20" w:rsidRDefault="00916E20" w:rsidP="00916E20">
    <w:pPr>
      <w:pStyle w:val="Zpat"/>
    </w:pPr>
    <w:r>
      <w:rPr>
        <w:rFonts w:ascii="Segoe UI" w:hAnsi="Segoe UI" w:cs="Segoe UI"/>
        <w:szCs w:val="32"/>
      </w:rPr>
      <w:t>Smlouva</w:t>
    </w:r>
    <w:r w:rsidRPr="00BF3497">
      <w:rPr>
        <w:rFonts w:ascii="Segoe UI" w:hAnsi="Segoe UI" w:cs="Segoe UI"/>
        <w:szCs w:val="32"/>
      </w:rPr>
      <w:t xml:space="preserve"> </w:t>
    </w:r>
    <w:r>
      <w:rPr>
        <w:rFonts w:ascii="Segoe UI" w:hAnsi="Segoe UI" w:cs="Segoe UI"/>
        <w:szCs w:val="32"/>
      </w:rPr>
      <w:t>č. 104/2023 – na odborné posouzení znaleckých posudků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1F80" w14:textId="77777777" w:rsidR="00891A59" w:rsidRDefault="00891A59">
      <w:r>
        <w:separator/>
      </w:r>
    </w:p>
  </w:footnote>
  <w:footnote w:type="continuationSeparator" w:id="0">
    <w:p w14:paraId="0AD5C796" w14:textId="77777777" w:rsidR="00891A59" w:rsidRDefault="0089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9B94" w14:textId="295D73C0" w:rsidR="00E14899" w:rsidRDefault="00E14899">
    <w:pPr>
      <w:pStyle w:val="Zhlav"/>
    </w:pPr>
    <w:r w:rsidRPr="00FD4A83">
      <w:rPr>
        <w:noProof/>
      </w:rPr>
      <w:drawing>
        <wp:inline distT="0" distB="0" distL="0" distR="0" wp14:anchorId="012E66E5" wp14:editId="6C2E0002">
          <wp:extent cx="2394000" cy="658800"/>
          <wp:effectExtent l="0" t="0" r="6350" b="8255"/>
          <wp:docPr id="1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6118" w14:textId="37916D2D" w:rsidR="00885C19" w:rsidRDefault="00E242D9" w:rsidP="00885C19">
    <w:pPr>
      <w:pStyle w:val="Zhlav"/>
    </w:pPr>
    <w:r w:rsidRPr="00F72DA7">
      <w:rPr>
        <w:noProof/>
      </w:rPr>
      <w:drawing>
        <wp:inline distT="0" distB="0" distL="0" distR="0" wp14:anchorId="61160077" wp14:editId="0D92108B">
          <wp:extent cx="2393950" cy="660400"/>
          <wp:effectExtent l="0" t="0" r="0" b="0"/>
          <wp:docPr id="2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SFZP_H_RGB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68992" w14:textId="77777777" w:rsidR="008D7057" w:rsidRPr="00FD4A83" w:rsidRDefault="008D7057" w:rsidP="008D7057"/>
  <w:p w14:paraId="48387430" w14:textId="77777777" w:rsidR="006E148A" w:rsidRPr="008D7057" w:rsidRDefault="006E148A" w:rsidP="008D70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108A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1"/>
    <w:multiLevelType w:val="multilevel"/>
    <w:tmpl w:val="D198306A"/>
    <w:name w:val="WW8Num1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ascii="Segoe UI" w:eastAsia="Times New Roman" w:hAnsi="Segoe UI" w:cs="Segoe U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multilevel"/>
    <w:tmpl w:val="D2AC8908"/>
    <w:name w:val="WW8Num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ascii="Segoe UI" w:eastAsia="Times New Roman" w:hAnsi="Segoe UI" w:cs="Segoe U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0000004"/>
    <w:multiLevelType w:val="multilevel"/>
    <w:tmpl w:val="DE9C9120"/>
    <w:name w:val="WW8Num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252423A8"/>
    <w:name w:val="WW8Num5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ascii="Segoe UI" w:eastAsia="Times New Roman" w:hAnsi="Segoe UI" w:cs="Segoe UI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BE0EC15A"/>
    <w:name w:val="WW8Num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C652CC52"/>
    <w:name w:val="WW8Num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 w:cs="OpenSymbol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31917C8"/>
    <w:multiLevelType w:val="multilevel"/>
    <w:tmpl w:val="03866A7C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673"/>
        </w:tabs>
        <w:ind w:left="1673" w:hanging="680"/>
      </w:pPr>
      <w:rPr>
        <w:rFonts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2" w15:restartNumberingAfterBreak="0">
    <w:nsid w:val="08EB5F5A"/>
    <w:multiLevelType w:val="hybridMultilevel"/>
    <w:tmpl w:val="57BAF156"/>
    <w:lvl w:ilvl="0" w:tplc="E0861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432B1"/>
    <w:multiLevelType w:val="hybridMultilevel"/>
    <w:tmpl w:val="799A8982"/>
    <w:lvl w:ilvl="0" w:tplc="EF5E9CDE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0B3838"/>
    <w:multiLevelType w:val="hybridMultilevel"/>
    <w:tmpl w:val="F9E21F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2D25E22"/>
    <w:multiLevelType w:val="multilevel"/>
    <w:tmpl w:val="79366EE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ascii="Segoe UI" w:eastAsia="Times New Roman" w:hAnsi="Segoe UI" w:cs="Segoe UI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99A7C90"/>
    <w:multiLevelType w:val="multilevel"/>
    <w:tmpl w:val="F928F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b w:val="0"/>
        <w:bCs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473F1C"/>
    <w:multiLevelType w:val="multilevel"/>
    <w:tmpl w:val="A9DC00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8" w15:restartNumberingAfterBreak="0">
    <w:nsid w:val="438C1A77"/>
    <w:multiLevelType w:val="hybridMultilevel"/>
    <w:tmpl w:val="1CA898DA"/>
    <w:lvl w:ilvl="0" w:tplc="3936383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6980066"/>
    <w:multiLevelType w:val="multilevel"/>
    <w:tmpl w:val="D42AF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E813AE"/>
    <w:multiLevelType w:val="multilevel"/>
    <w:tmpl w:val="7B7E13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1" w15:restartNumberingAfterBreak="0">
    <w:nsid w:val="4AAA1E2D"/>
    <w:multiLevelType w:val="multilevel"/>
    <w:tmpl w:val="DE9C912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6A470BD"/>
    <w:multiLevelType w:val="hybridMultilevel"/>
    <w:tmpl w:val="A384880E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6C484902"/>
    <w:multiLevelType w:val="multilevel"/>
    <w:tmpl w:val="34340D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4" w15:restartNumberingAfterBreak="0">
    <w:nsid w:val="72114931"/>
    <w:multiLevelType w:val="multilevel"/>
    <w:tmpl w:val="29EA8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1492021146">
    <w:abstractNumId w:val="1"/>
  </w:num>
  <w:num w:numId="2" w16cid:durableId="1023476520">
    <w:abstractNumId w:val="2"/>
  </w:num>
  <w:num w:numId="3" w16cid:durableId="1371495876">
    <w:abstractNumId w:val="3"/>
  </w:num>
  <w:num w:numId="4" w16cid:durableId="1670987054">
    <w:abstractNumId w:val="4"/>
  </w:num>
  <w:num w:numId="5" w16cid:durableId="1554267151">
    <w:abstractNumId w:val="5"/>
  </w:num>
  <w:num w:numId="6" w16cid:durableId="1073888207">
    <w:abstractNumId w:val="6"/>
  </w:num>
  <w:num w:numId="7" w16cid:durableId="1035957838">
    <w:abstractNumId w:val="7"/>
  </w:num>
  <w:num w:numId="8" w16cid:durableId="1493376544">
    <w:abstractNumId w:val="8"/>
  </w:num>
  <w:num w:numId="9" w16cid:durableId="1527333900">
    <w:abstractNumId w:val="9"/>
  </w:num>
  <w:num w:numId="10" w16cid:durableId="985619994">
    <w:abstractNumId w:val="10"/>
  </w:num>
  <w:num w:numId="11" w16cid:durableId="1616710105">
    <w:abstractNumId w:val="18"/>
  </w:num>
  <w:num w:numId="12" w16cid:durableId="2141680629">
    <w:abstractNumId w:val="11"/>
  </w:num>
  <w:num w:numId="13" w16cid:durableId="1299799559">
    <w:abstractNumId w:val="0"/>
  </w:num>
  <w:num w:numId="14" w16cid:durableId="75518831">
    <w:abstractNumId w:val="16"/>
  </w:num>
  <w:num w:numId="15" w16cid:durableId="124130790">
    <w:abstractNumId w:val="13"/>
  </w:num>
  <w:num w:numId="16" w16cid:durableId="1006401740">
    <w:abstractNumId w:val="17"/>
  </w:num>
  <w:num w:numId="17" w16cid:durableId="161119651">
    <w:abstractNumId w:val="15"/>
  </w:num>
  <w:num w:numId="18" w16cid:durableId="486868460">
    <w:abstractNumId w:val="20"/>
  </w:num>
  <w:num w:numId="19" w16cid:durableId="1773744340">
    <w:abstractNumId w:val="23"/>
  </w:num>
  <w:num w:numId="20" w16cid:durableId="1665008275">
    <w:abstractNumId w:val="24"/>
  </w:num>
  <w:num w:numId="21" w16cid:durableId="2109081817">
    <w:abstractNumId w:val="19"/>
  </w:num>
  <w:num w:numId="22" w16cid:durableId="321276884">
    <w:abstractNumId w:val="12"/>
  </w:num>
  <w:num w:numId="23" w16cid:durableId="1012754814">
    <w:abstractNumId w:val="21"/>
  </w:num>
  <w:num w:numId="24" w16cid:durableId="904484983">
    <w:abstractNumId w:val="22"/>
  </w:num>
  <w:num w:numId="25" w16cid:durableId="6226162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EE"/>
    <w:rsid w:val="00001147"/>
    <w:rsid w:val="00004213"/>
    <w:rsid w:val="000106B1"/>
    <w:rsid w:val="00012032"/>
    <w:rsid w:val="0001279F"/>
    <w:rsid w:val="0001762F"/>
    <w:rsid w:val="0002227F"/>
    <w:rsid w:val="00024F26"/>
    <w:rsid w:val="000262E4"/>
    <w:rsid w:val="00035D3B"/>
    <w:rsid w:val="00037AA3"/>
    <w:rsid w:val="00040B25"/>
    <w:rsid w:val="000437CA"/>
    <w:rsid w:val="00063D47"/>
    <w:rsid w:val="00083CE4"/>
    <w:rsid w:val="00084643"/>
    <w:rsid w:val="00086FA5"/>
    <w:rsid w:val="000955BC"/>
    <w:rsid w:val="00097476"/>
    <w:rsid w:val="000A0A38"/>
    <w:rsid w:val="000B0C1E"/>
    <w:rsid w:val="000B1F7B"/>
    <w:rsid w:val="000C7EC4"/>
    <w:rsid w:val="000D4CDE"/>
    <w:rsid w:val="000D596E"/>
    <w:rsid w:val="000D5EE0"/>
    <w:rsid w:val="000E5C99"/>
    <w:rsid w:val="000F1526"/>
    <w:rsid w:val="000F4FB4"/>
    <w:rsid w:val="00102AC3"/>
    <w:rsid w:val="00105875"/>
    <w:rsid w:val="00114418"/>
    <w:rsid w:val="0012068A"/>
    <w:rsid w:val="00131549"/>
    <w:rsid w:val="00136890"/>
    <w:rsid w:val="001368C5"/>
    <w:rsid w:val="00140D42"/>
    <w:rsid w:val="001458DC"/>
    <w:rsid w:val="0015305F"/>
    <w:rsid w:val="0015518F"/>
    <w:rsid w:val="001574B5"/>
    <w:rsid w:val="001707AE"/>
    <w:rsid w:val="0017246B"/>
    <w:rsid w:val="0017538C"/>
    <w:rsid w:val="001906EB"/>
    <w:rsid w:val="00194B1B"/>
    <w:rsid w:val="001A7E3B"/>
    <w:rsid w:val="001B4314"/>
    <w:rsid w:val="001B497E"/>
    <w:rsid w:val="001B6E73"/>
    <w:rsid w:val="001B710A"/>
    <w:rsid w:val="001B710D"/>
    <w:rsid w:val="001B76D4"/>
    <w:rsid w:val="001C17E1"/>
    <w:rsid w:val="001D2C84"/>
    <w:rsid w:val="001D3579"/>
    <w:rsid w:val="001E3711"/>
    <w:rsid w:val="001E5938"/>
    <w:rsid w:val="001F0B0A"/>
    <w:rsid w:val="00204E77"/>
    <w:rsid w:val="00213EF3"/>
    <w:rsid w:val="0021710A"/>
    <w:rsid w:val="00226D3F"/>
    <w:rsid w:val="00230561"/>
    <w:rsid w:val="00235411"/>
    <w:rsid w:val="00246E0B"/>
    <w:rsid w:val="00260977"/>
    <w:rsid w:val="00261344"/>
    <w:rsid w:val="00274B0D"/>
    <w:rsid w:val="002767F0"/>
    <w:rsid w:val="00277A07"/>
    <w:rsid w:val="00277C99"/>
    <w:rsid w:val="00280BE9"/>
    <w:rsid w:val="002A127C"/>
    <w:rsid w:val="002A61EB"/>
    <w:rsid w:val="002A7F35"/>
    <w:rsid w:val="002B03A6"/>
    <w:rsid w:val="002B7747"/>
    <w:rsid w:val="002C382E"/>
    <w:rsid w:val="002C64A5"/>
    <w:rsid w:val="002D0CDF"/>
    <w:rsid w:val="002D0E83"/>
    <w:rsid w:val="002D1ECC"/>
    <w:rsid w:val="002D22A6"/>
    <w:rsid w:val="002D2FB0"/>
    <w:rsid w:val="002E14D2"/>
    <w:rsid w:val="002E5D25"/>
    <w:rsid w:val="002E6F80"/>
    <w:rsid w:val="002E76C3"/>
    <w:rsid w:val="002F1BB8"/>
    <w:rsid w:val="00301721"/>
    <w:rsid w:val="003060B1"/>
    <w:rsid w:val="00311980"/>
    <w:rsid w:val="0031716A"/>
    <w:rsid w:val="00321C1E"/>
    <w:rsid w:val="0032504C"/>
    <w:rsid w:val="003263AA"/>
    <w:rsid w:val="0033001D"/>
    <w:rsid w:val="003307A1"/>
    <w:rsid w:val="00331E73"/>
    <w:rsid w:val="003404ED"/>
    <w:rsid w:val="00352A04"/>
    <w:rsid w:val="00356BAF"/>
    <w:rsid w:val="003571E9"/>
    <w:rsid w:val="003575AC"/>
    <w:rsid w:val="00374EAA"/>
    <w:rsid w:val="00375D10"/>
    <w:rsid w:val="003932D5"/>
    <w:rsid w:val="003A619D"/>
    <w:rsid w:val="003A62C1"/>
    <w:rsid w:val="003B4B86"/>
    <w:rsid w:val="003B7C8B"/>
    <w:rsid w:val="003D4226"/>
    <w:rsid w:val="003E505A"/>
    <w:rsid w:val="003E62C8"/>
    <w:rsid w:val="003F15D6"/>
    <w:rsid w:val="003F672C"/>
    <w:rsid w:val="004015A1"/>
    <w:rsid w:val="004028AE"/>
    <w:rsid w:val="004045D3"/>
    <w:rsid w:val="00405D45"/>
    <w:rsid w:val="00411AD2"/>
    <w:rsid w:val="004173DE"/>
    <w:rsid w:val="0041758A"/>
    <w:rsid w:val="0043131D"/>
    <w:rsid w:val="004315CE"/>
    <w:rsid w:val="00433B16"/>
    <w:rsid w:val="00440FA1"/>
    <w:rsid w:val="0044171B"/>
    <w:rsid w:val="00446D94"/>
    <w:rsid w:val="00452D4D"/>
    <w:rsid w:val="0045667E"/>
    <w:rsid w:val="00464E06"/>
    <w:rsid w:val="00466628"/>
    <w:rsid w:val="00474430"/>
    <w:rsid w:val="004778BF"/>
    <w:rsid w:val="00481ED8"/>
    <w:rsid w:val="00483E9A"/>
    <w:rsid w:val="00491F71"/>
    <w:rsid w:val="00494AC4"/>
    <w:rsid w:val="0049645A"/>
    <w:rsid w:val="004A156A"/>
    <w:rsid w:val="004A719F"/>
    <w:rsid w:val="004C7467"/>
    <w:rsid w:val="004C7C75"/>
    <w:rsid w:val="004F01FC"/>
    <w:rsid w:val="004F3DF7"/>
    <w:rsid w:val="004F4B1A"/>
    <w:rsid w:val="004F4E55"/>
    <w:rsid w:val="004F5BD6"/>
    <w:rsid w:val="00510C55"/>
    <w:rsid w:val="00514A89"/>
    <w:rsid w:val="00514E90"/>
    <w:rsid w:val="005208A5"/>
    <w:rsid w:val="00522458"/>
    <w:rsid w:val="0052346B"/>
    <w:rsid w:val="00527DFE"/>
    <w:rsid w:val="00533E17"/>
    <w:rsid w:val="00534F38"/>
    <w:rsid w:val="00540503"/>
    <w:rsid w:val="00546590"/>
    <w:rsid w:val="005536CD"/>
    <w:rsid w:val="00555CA5"/>
    <w:rsid w:val="0056536D"/>
    <w:rsid w:val="00566617"/>
    <w:rsid w:val="0057212B"/>
    <w:rsid w:val="00573279"/>
    <w:rsid w:val="00576D54"/>
    <w:rsid w:val="00577E97"/>
    <w:rsid w:val="005803FA"/>
    <w:rsid w:val="00583A52"/>
    <w:rsid w:val="00597D0B"/>
    <w:rsid w:val="005A13E0"/>
    <w:rsid w:val="005A1C1A"/>
    <w:rsid w:val="005C11B3"/>
    <w:rsid w:val="005C1AF4"/>
    <w:rsid w:val="005C60C7"/>
    <w:rsid w:val="005F0E41"/>
    <w:rsid w:val="005F2FD1"/>
    <w:rsid w:val="005F510B"/>
    <w:rsid w:val="005F5D30"/>
    <w:rsid w:val="00604564"/>
    <w:rsid w:val="0061111A"/>
    <w:rsid w:val="006114C6"/>
    <w:rsid w:val="00614D4B"/>
    <w:rsid w:val="00615FA2"/>
    <w:rsid w:val="006162B6"/>
    <w:rsid w:val="0064369B"/>
    <w:rsid w:val="00647799"/>
    <w:rsid w:val="006505AD"/>
    <w:rsid w:val="00664CC3"/>
    <w:rsid w:val="00664ECA"/>
    <w:rsid w:val="00671E69"/>
    <w:rsid w:val="006874A1"/>
    <w:rsid w:val="00687691"/>
    <w:rsid w:val="00687EA1"/>
    <w:rsid w:val="006A7A76"/>
    <w:rsid w:val="006A7DDB"/>
    <w:rsid w:val="006B1D37"/>
    <w:rsid w:val="006B29F9"/>
    <w:rsid w:val="006B2B1F"/>
    <w:rsid w:val="006B3296"/>
    <w:rsid w:val="006C1A6D"/>
    <w:rsid w:val="006C4CE0"/>
    <w:rsid w:val="006D0F69"/>
    <w:rsid w:val="006D34A4"/>
    <w:rsid w:val="006E148A"/>
    <w:rsid w:val="006E38DF"/>
    <w:rsid w:val="006E7D0E"/>
    <w:rsid w:val="00701767"/>
    <w:rsid w:val="00701F79"/>
    <w:rsid w:val="007035AF"/>
    <w:rsid w:val="00716A22"/>
    <w:rsid w:val="00731B37"/>
    <w:rsid w:val="007405EF"/>
    <w:rsid w:val="00763154"/>
    <w:rsid w:val="00763B5E"/>
    <w:rsid w:val="00772E8D"/>
    <w:rsid w:val="007928F1"/>
    <w:rsid w:val="007A20FC"/>
    <w:rsid w:val="007B1298"/>
    <w:rsid w:val="007B154B"/>
    <w:rsid w:val="007C46E4"/>
    <w:rsid w:val="007D0914"/>
    <w:rsid w:val="007E1272"/>
    <w:rsid w:val="007E3F51"/>
    <w:rsid w:val="007F0C90"/>
    <w:rsid w:val="007F280A"/>
    <w:rsid w:val="00811037"/>
    <w:rsid w:val="00820CE0"/>
    <w:rsid w:val="00822208"/>
    <w:rsid w:val="008346C9"/>
    <w:rsid w:val="00851601"/>
    <w:rsid w:val="008708E8"/>
    <w:rsid w:val="00874EC1"/>
    <w:rsid w:val="00874FA0"/>
    <w:rsid w:val="008770BB"/>
    <w:rsid w:val="00882A85"/>
    <w:rsid w:val="008838C5"/>
    <w:rsid w:val="0088420B"/>
    <w:rsid w:val="008850D0"/>
    <w:rsid w:val="00885C19"/>
    <w:rsid w:val="00891A59"/>
    <w:rsid w:val="00893412"/>
    <w:rsid w:val="008A7BB7"/>
    <w:rsid w:val="008B12B0"/>
    <w:rsid w:val="008B71E2"/>
    <w:rsid w:val="008C1B07"/>
    <w:rsid w:val="008C7723"/>
    <w:rsid w:val="008D1FEE"/>
    <w:rsid w:val="008D4E45"/>
    <w:rsid w:val="008D7057"/>
    <w:rsid w:val="008E6F9D"/>
    <w:rsid w:val="008F5F47"/>
    <w:rsid w:val="0090444F"/>
    <w:rsid w:val="00904FB4"/>
    <w:rsid w:val="00915208"/>
    <w:rsid w:val="00916E20"/>
    <w:rsid w:val="009255E9"/>
    <w:rsid w:val="009314F1"/>
    <w:rsid w:val="00933C46"/>
    <w:rsid w:val="009430ED"/>
    <w:rsid w:val="009469DC"/>
    <w:rsid w:val="00946EDA"/>
    <w:rsid w:val="00947E84"/>
    <w:rsid w:val="009604AA"/>
    <w:rsid w:val="00962454"/>
    <w:rsid w:val="00971854"/>
    <w:rsid w:val="0099737A"/>
    <w:rsid w:val="009A11C7"/>
    <w:rsid w:val="009A2895"/>
    <w:rsid w:val="009B47FF"/>
    <w:rsid w:val="009B5C58"/>
    <w:rsid w:val="009D5C8E"/>
    <w:rsid w:val="009D6D13"/>
    <w:rsid w:val="009D7C2E"/>
    <w:rsid w:val="009D7CA6"/>
    <w:rsid w:val="009E2E0A"/>
    <w:rsid w:val="009E3CAA"/>
    <w:rsid w:val="009F2C01"/>
    <w:rsid w:val="00A008E2"/>
    <w:rsid w:val="00A0243D"/>
    <w:rsid w:val="00A0498F"/>
    <w:rsid w:val="00A04D9A"/>
    <w:rsid w:val="00A138CB"/>
    <w:rsid w:val="00A3756C"/>
    <w:rsid w:val="00A4024A"/>
    <w:rsid w:val="00A45B2E"/>
    <w:rsid w:val="00A46458"/>
    <w:rsid w:val="00A47FC7"/>
    <w:rsid w:val="00A52867"/>
    <w:rsid w:val="00A57571"/>
    <w:rsid w:val="00A6534A"/>
    <w:rsid w:val="00A80126"/>
    <w:rsid w:val="00A9588C"/>
    <w:rsid w:val="00A96DAB"/>
    <w:rsid w:val="00AA1B02"/>
    <w:rsid w:val="00AB38CF"/>
    <w:rsid w:val="00AB69A1"/>
    <w:rsid w:val="00AB74E2"/>
    <w:rsid w:val="00AC3619"/>
    <w:rsid w:val="00AD2D4D"/>
    <w:rsid w:val="00AE0237"/>
    <w:rsid w:val="00AE56E9"/>
    <w:rsid w:val="00AF6975"/>
    <w:rsid w:val="00B10807"/>
    <w:rsid w:val="00B12A8A"/>
    <w:rsid w:val="00B17734"/>
    <w:rsid w:val="00B3175D"/>
    <w:rsid w:val="00B40E42"/>
    <w:rsid w:val="00B435E9"/>
    <w:rsid w:val="00B45739"/>
    <w:rsid w:val="00B45C97"/>
    <w:rsid w:val="00B45D48"/>
    <w:rsid w:val="00B46F18"/>
    <w:rsid w:val="00B50F8B"/>
    <w:rsid w:val="00B52F8B"/>
    <w:rsid w:val="00B56867"/>
    <w:rsid w:val="00B6343A"/>
    <w:rsid w:val="00B64903"/>
    <w:rsid w:val="00B706A8"/>
    <w:rsid w:val="00B70773"/>
    <w:rsid w:val="00B72D3A"/>
    <w:rsid w:val="00B875DA"/>
    <w:rsid w:val="00BA1755"/>
    <w:rsid w:val="00BA33BD"/>
    <w:rsid w:val="00BA4A4B"/>
    <w:rsid w:val="00BA7FE3"/>
    <w:rsid w:val="00BB3234"/>
    <w:rsid w:val="00BB4CEC"/>
    <w:rsid w:val="00BB66D9"/>
    <w:rsid w:val="00BC10CE"/>
    <w:rsid w:val="00BC1C24"/>
    <w:rsid w:val="00BF20AB"/>
    <w:rsid w:val="00C10A92"/>
    <w:rsid w:val="00C133E1"/>
    <w:rsid w:val="00C22A8E"/>
    <w:rsid w:val="00C25AE2"/>
    <w:rsid w:val="00C32F53"/>
    <w:rsid w:val="00C355A3"/>
    <w:rsid w:val="00C44153"/>
    <w:rsid w:val="00C458C3"/>
    <w:rsid w:val="00C55920"/>
    <w:rsid w:val="00C57001"/>
    <w:rsid w:val="00C6173E"/>
    <w:rsid w:val="00C63600"/>
    <w:rsid w:val="00C66DFE"/>
    <w:rsid w:val="00C676B4"/>
    <w:rsid w:val="00C74985"/>
    <w:rsid w:val="00C74EB1"/>
    <w:rsid w:val="00C84552"/>
    <w:rsid w:val="00C95390"/>
    <w:rsid w:val="00C9691B"/>
    <w:rsid w:val="00CA5F6F"/>
    <w:rsid w:val="00CC495B"/>
    <w:rsid w:val="00CD2344"/>
    <w:rsid w:val="00CD7006"/>
    <w:rsid w:val="00CE1C7A"/>
    <w:rsid w:val="00CE204A"/>
    <w:rsid w:val="00CE61A5"/>
    <w:rsid w:val="00CF0E0B"/>
    <w:rsid w:val="00CF2DB1"/>
    <w:rsid w:val="00CF4DF0"/>
    <w:rsid w:val="00CF5EF9"/>
    <w:rsid w:val="00D0394B"/>
    <w:rsid w:val="00D07565"/>
    <w:rsid w:val="00D20DF6"/>
    <w:rsid w:val="00D21B6E"/>
    <w:rsid w:val="00D27DCB"/>
    <w:rsid w:val="00D32496"/>
    <w:rsid w:val="00D4534F"/>
    <w:rsid w:val="00D45BA5"/>
    <w:rsid w:val="00D55A85"/>
    <w:rsid w:val="00D71EC3"/>
    <w:rsid w:val="00D75534"/>
    <w:rsid w:val="00D75EF9"/>
    <w:rsid w:val="00D77082"/>
    <w:rsid w:val="00D7765F"/>
    <w:rsid w:val="00D9331B"/>
    <w:rsid w:val="00DA4C2A"/>
    <w:rsid w:val="00DB720E"/>
    <w:rsid w:val="00DC7D41"/>
    <w:rsid w:val="00DD08F6"/>
    <w:rsid w:val="00DD5B96"/>
    <w:rsid w:val="00DE6CB5"/>
    <w:rsid w:val="00DF2991"/>
    <w:rsid w:val="00DF2BCA"/>
    <w:rsid w:val="00E0181D"/>
    <w:rsid w:val="00E05892"/>
    <w:rsid w:val="00E128C5"/>
    <w:rsid w:val="00E14899"/>
    <w:rsid w:val="00E15056"/>
    <w:rsid w:val="00E20E4A"/>
    <w:rsid w:val="00E242D9"/>
    <w:rsid w:val="00E3391B"/>
    <w:rsid w:val="00E370EC"/>
    <w:rsid w:val="00E50F06"/>
    <w:rsid w:val="00E55CAA"/>
    <w:rsid w:val="00E72C2A"/>
    <w:rsid w:val="00E80378"/>
    <w:rsid w:val="00E816A3"/>
    <w:rsid w:val="00E81B38"/>
    <w:rsid w:val="00E827BD"/>
    <w:rsid w:val="00E855C4"/>
    <w:rsid w:val="00E85757"/>
    <w:rsid w:val="00E85BF0"/>
    <w:rsid w:val="00E91AB8"/>
    <w:rsid w:val="00E92754"/>
    <w:rsid w:val="00E9729D"/>
    <w:rsid w:val="00EA7438"/>
    <w:rsid w:val="00EB1718"/>
    <w:rsid w:val="00EB1930"/>
    <w:rsid w:val="00EC0EFB"/>
    <w:rsid w:val="00EC1369"/>
    <w:rsid w:val="00ED5B30"/>
    <w:rsid w:val="00ED7F48"/>
    <w:rsid w:val="00EE444E"/>
    <w:rsid w:val="00EF0638"/>
    <w:rsid w:val="00EF2A3A"/>
    <w:rsid w:val="00EF2AF8"/>
    <w:rsid w:val="00EF3886"/>
    <w:rsid w:val="00EF5FE4"/>
    <w:rsid w:val="00EF67C7"/>
    <w:rsid w:val="00F009B5"/>
    <w:rsid w:val="00F109E7"/>
    <w:rsid w:val="00F27478"/>
    <w:rsid w:val="00F357AB"/>
    <w:rsid w:val="00F37D47"/>
    <w:rsid w:val="00F40F35"/>
    <w:rsid w:val="00F52364"/>
    <w:rsid w:val="00F57321"/>
    <w:rsid w:val="00F62913"/>
    <w:rsid w:val="00F6509F"/>
    <w:rsid w:val="00F67775"/>
    <w:rsid w:val="00F67C22"/>
    <w:rsid w:val="00F70248"/>
    <w:rsid w:val="00F725E7"/>
    <w:rsid w:val="00F80434"/>
    <w:rsid w:val="00F81796"/>
    <w:rsid w:val="00F829A1"/>
    <w:rsid w:val="00F85798"/>
    <w:rsid w:val="00F86BA9"/>
    <w:rsid w:val="00F91D14"/>
    <w:rsid w:val="00F94C03"/>
    <w:rsid w:val="00FA01E6"/>
    <w:rsid w:val="00FA09F7"/>
    <w:rsid w:val="00FA68F7"/>
    <w:rsid w:val="00FB0CFA"/>
    <w:rsid w:val="00FB3F4E"/>
    <w:rsid w:val="00FB60E5"/>
    <w:rsid w:val="00FD0568"/>
    <w:rsid w:val="00FD64C8"/>
    <w:rsid w:val="00FE5C71"/>
    <w:rsid w:val="00FE734D"/>
    <w:rsid w:val="00FF407A"/>
    <w:rsid w:val="5653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6"/>
    </o:shapedefaults>
    <o:shapelayout v:ext="edit">
      <o:idmap v:ext="edit" data="2"/>
    </o:shapelayout>
  </w:shapeDefaults>
  <w:doNotEmbedSmartTags/>
  <w:decimalSymbol w:val=","/>
  <w:listSeparator w:val=";"/>
  <w14:docId w14:val="7BD3987C"/>
  <w15:chartTrackingRefBased/>
  <w15:docId w15:val="{4432CCCF-46D4-4043-9107-46CFBD54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05892"/>
    <w:pPr>
      <w:keepNext/>
      <w:suppressAutoHyphens w:val="0"/>
      <w:spacing w:after="60" w:line="432" w:lineRule="atLeast"/>
      <w:outlineLvl w:val="0"/>
    </w:pPr>
    <w:rPr>
      <w:rFonts w:ascii="JohnSans Text Pro" w:hAnsi="JohnSans Text Pro" w:cs="Arial"/>
      <w:bCs/>
      <w:caps/>
      <w:color w:val="0046AD"/>
      <w:kern w:val="32"/>
      <w:sz w:val="36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Arial" w:eastAsia="SimSun" w:hAnsi="Arial" w:cs="Arial"/>
      <w:b w:val="0"/>
      <w:i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0">
    <w:name w:val="WW8Num6z0"/>
    <w:rPr>
      <w:b w:val="0"/>
      <w:i w:val="0"/>
    </w:rPr>
  </w:style>
  <w:style w:type="character" w:customStyle="1" w:styleId="WW8Num7z0">
    <w:name w:val="WW8Num7z0"/>
    <w:rPr>
      <w:b w:val="0"/>
      <w:i w:val="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jc w:val="center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titul"/>
    <w:link w:val="NzevChar"/>
    <w:uiPriority w:val="10"/>
    <w:qFormat/>
    <w:pPr>
      <w:jc w:val="center"/>
    </w:pPr>
    <w:rPr>
      <w:b/>
      <w:sz w:val="22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Normlnweb">
    <w:name w:val="Normal (Web)"/>
    <w:basedOn w:val="Normln"/>
    <w:pPr>
      <w:spacing w:before="280" w:after="119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34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346B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C66DFE"/>
    <w:pPr>
      <w:ind w:left="708"/>
    </w:pPr>
  </w:style>
  <w:style w:type="character" w:styleId="Odkaznakoment">
    <w:name w:val="annotation reference"/>
    <w:uiPriority w:val="99"/>
    <w:semiHidden/>
    <w:unhideWhenUsed/>
    <w:rsid w:val="000F4F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4FB4"/>
  </w:style>
  <w:style w:type="character" w:customStyle="1" w:styleId="TextkomenteChar">
    <w:name w:val="Text komentáře Char"/>
    <w:link w:val="Textkomente"/>
    <w:uiPriority w:val="99"/>
    <w:rsid w:val="000F4FB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4FB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4FB4"/>
    <w:rPr>
      <w:b/>
      <w:bCs/>
      <w:lang w:eastAsia="ar-SA"/>
    </w:rPr>
  </w:style>
  <w:style w:type="paragraph" w:customStyle="1" w:styleId="cislovani1">
    <w:name w:val="cislovani 1"/>
    <w:basedOn w:val="Normln"/>
    <w:next w:val="Normln"/>
    <w:rsid w:val="00105875"/>
    <w:pPr>
      <w:keepNext/>
      <w:numPr>
        <w:numId w:val="12"/>
      </w:numPr>
      <w:suppressAutoHyphens w:val="0"/>
      <w:spacing w:before="480" w:line="288" w:lineRule="auto"/>
    </w:pPr>
    <w:rPr>
      <w:rFonts w:ascii="JohnSans Text Pro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rsid w:val="00105875"/>
    <w:pPr>
      <w:numPr>
        <w:ilvl w:val="1"/>
        <w:numId w:val="12"/>
      </w:numPr>
      <w:tabs>
        <w:tab w:val="left" w:pos="567"/>
      </w:tabs>
      <w:suppressAutoHyphens w:val="0"/>
      <w:spacing w:before="240" w:line="288" w:lineRule="auto"/>
      <w:jc w:val="both"/>
    </w:pPr>
    <w:rPr>
      <w:rFonts w:ascii="JohnSans Text Pro" w:hAnsi="JohnSans Text Pro"/>
      <w:szCs w:val="24"/>
      <w:lang w:val="x-none" w:eastAsia="x-none"/>
    </w:rPr>
  </w:style>
  <w:style w:type="character" w:customStyle="1" w:styleId="Cislovani2Char">
    <w:name w:val="Cislovani 2 Char"/>
    <w:link w:val="Cislovani2"/>
    <w:rsid w:val="00105875"/>
    <w:rPr>
      <w:rFonts w:ascii="JohnSans Text Pro" w:hAnsi="JohnSans Text Pro"/>
      <w:szCs w:val="24"/>
      <w:lang w:val="x-none" w:eastAsia="x-none"/>
    </w:rPr>
  </w:style>
  <w:style w:type="paragraph" w:customStyle="1" w:styleId="Cislovani3">
    <w:name w:val="Cislovani 3"/>
    <w:basedOn w:val="Normln"/>
    <w:rsid w:val="00105875"/>
    <w:pPr>
      <w:numPr>
        <w:ilvl w:val="2"/>
        <w:numId w:val="12"/>
      </w:numPr>
      <w:tabs>
        <w:tab w:val="left" w:pos="851"/>
      </w:tabs>
      <w:suppressAutoHyphens w:val="0"/>
      <w:spacing w:before="120" w:line="288" w:lineRule="auto"/>
      <w:jc w:val="both"/>
    </w:pPr>
    <w:rPr>
      <w:rFonts w:ascii="JohnSans Text Pro" w:hAnsi="JohnSans Text Pro"/>
      <w:szCs w:val="24"/>
      <w:lang w:eastAsia="cs-CZ"/>
    </w:rPr>
  </w:style>
  <w:style w:type="paragraph" w:customStyle="1" w:styleId="Cislovani4">
    <w:name w:val="Cislovani 4"/>
    <w:basedOn w:val="Normln"/>
    <w:rsid w:val="00105875"/>
    <w:pPr>
      <w:numPr>
        <w:ilvl w:val="3"/>
        <w:numId w:val="12"/>
      </w:numPr>
      <w:tabs>
        <w:tab w:val="left" w:pos="851"/>
      </w:tabs>
      <w:suppressAutoHyphens w:val="0"/>
      <w:spacing w:before="120" w:line="288" w:lineRule="auto"/>
      <w:ind w:left="0" w:firstLine="0"/>
      <w:jc w:val="both"/>
    </w:pPr>
    <w:rPr>
      <w:rFonts w:ascii="JohnSans Text Pro" w:hAnsi="JohnSans Text Pro"/>
      <w:szCs w:val="24"/>
      <w:lang w:eastAsia="cs-CZ"/>
    </w:rPr>
  </w:style>
  <w:style w:type="paragraph" w:customStyle="1" w:styleId="Cislovani4text">
    <w:name w:val="Cislovani 4 text"/>
    <w:basedOn w:val="Normln"/>
    <w:qFormat/>
    <w:rsid w:val="00105875"/>
    <w:pPr>
      <w:numPr>
        <w:ilvl w:val="4"/>
        <w:numId w:val="12"/>
      </w:numPr>
      <w:tabs>
        <w:tab w:val="left" w:pos="851"/>
      </w:tabs>
      <w:suppressAutoHyphens w:val="0"/>
      <w:spacing w:line="288" w:lineRule="auto"/>
      <w:ind w:left="851" w:hanging="851"/>
      <w:jc w:val="both"/>
    </w:pPr>
    <w:rPr>
      <w:rFonts w:ascii="JohnSans Text Pro" w:hAnsi="JohnSans Text Pro"/>
      <w:szCs w:val="24"/>
      <w:lang w:eastAsia="cs-CZ"/>
    </w:rPr>
  </w:style>
  <w:style w:type="paragraph" w:styleId="Normlnodsazen">
    <w:name w:val="Normal Indent"/>
    <w:basedOn w:val="Normln"/>
    <w:rsid w:val="001368C5"/>
    <w:pPr>
      <w:suppressAutoHyphens w:val="0"/>
      <w:spacing w:line="288" w:lineRule="auto"/>
      <w:ind w:left="284"/>
      <w:jc w:val="both"/>
    </w:pPr>
    <w:rPr>
      <w:rFonts w:ascii="JohnSans Text Pro" w:hAnsi="JohnSans Text Pro"/>
      <w:szCs w:val="24"/>
      <w:lang w:eastAsia="cs-CZ"/>
    </w:rPr>
  </w:style>
  <w:style w:type="character" w:styleId="Siln">
    <w:name w:val="Strong"/>
    <w:uiPriority w:val="22"/>
    <w:qFormat/>
    <w:rsid w:val="001F0B0A"/>
    <w:rPr>
      <w:b/>
      <w:bCs/>
    </w:rPr>
  </w:style>
  <w:style w:type="character" w:customStyle="1" w:styleId="ZhlavChar">
    <w:name w:val="Záhlaví Char"/>
    <w:link w:val="Zhlav"/>
    <w:uiPriority w:val="99"/>
    <w:rsid w:val="00885C19"/>
    <w:rPr>
      <w:lang w:eastAsia="ar-SA"/>
    </w:rPr>
  </w:style>
  <w:style w:type="character" w:customStyle="1" w:styleId="ZpatChar">
    <w:name w:val="Zápatí Char"/>
    <w:link w:val="Zpat"/>
    <w:uiPriority w:val="99"/>
    <w:rsid w:val="00885C19"/>
    <w:rPr>
      <w:lang w:eastAsia="ar-SA"/>
    </w:rPr>
  </w:style>
  <w:style w:type="character" w:customStyle="1" w:styleId="Nadpis1Char">
    <w:name w:val="Nadpis 1 Char"/>
    <w:link w:val="Nadpis1"/>
    <w:rsid w:val="00E05892"/>
    <w:rPr>
      <w:rFonts w:ascii="JohnSans Text Pro" w:hAnsi="JohnSans Text Pro" w:cs="Arial"/>
      <w:bCs/>
      <w:caps/>
      <w:color w:val="0046AD"/>
      <w:kern w:val="32"/>
      <w:sz w:val="36"/>
      <w:szCs w:val="32"/>
    </w:rPr>
  </w:style>
  <w:style w:type="paragraph" w:customStyle="1" w:styleId="podpiscara2">
    <w:name w:val="podpis_cara_2"/>
    <w:basedOn w:val="Normln"/>
    <w:next w:val="Normln"/>
    <w:rsid w:val="00D75EF9"/>
    <w:pPr>
      <w:tabs>
        <w:tab w:val="left" w:leader="dot" w:pos="3969"/>
        <w:tab w:val="left" w:pos="5103"/>
        <w:tab w:val="right" w:leader="dot" w:pos="9072"/>
      </w:tabs>
      <w:suppressAutoHyphens w:val="0"/>
      <w:spacing w:before="720" w:after="60" w:line="288" w:lineRule="auto"/>
      <w:jc w:val="both"/>
    </w:pPr>
    <w:rPr>
      <w:rFonts w:ascii="JohnSans Text Pro" w:hAnsi="JohnSans Text Pro"/>
      <w:szCs w:val="24"/>
      <w:lang w:eastAsia="cs-CZ"/>
    </w:rPr>
  </w:style>
  <w:style w:type="paragraph" w:customStyle="1" w:styleId="podpis1">
    <w:name w:val="podpis_1"/>
    <w:basedOn w:val="Normln"/>
    <w:next w:val="Normln"/>
    <w:rsid w:val="00D75EF9"/>
    <w:pPr>
      <w:tabs>
        <w:tab w:val="left" w:pos="5160"/>
      </w:tabs>
      <w:suppressAutoHyphens w:val="0"/>
      <w:spacing w:line="288" w:lineRule="auto"/>
      <w:jc w:val="both"/>
    </w:pPr>
    <w:rPr>
      <w:rFonts w:ascii="JohnSans Text Pro" w:hAnsi="JohnSans Text Pro"/>
      <w:spacing w:val="-4"/>
      <w:szCs w:val="24"/>
      <w:lang w:eastAsia="cs-CZ"/>
    </w:rPr>
  </w:style>
  <w:style w:type="paragraph" w:styleId="Revize">
    <w:name w:val="Revision"/>
    <w:hidden/>
    <w:uiPriority w:val="99"/>
    <w:semiHidden/>
    <w:rsid w:val="00F70248"/>
    <w:rPr>
      <w:lang w:eastAsia="ar-SA"/>
    </w:rPr>
  </w:style>
  <w:style w:type="character" w:customStyle="1" w:styleId="NzevChar">
    <w:name w:val="Název Char"/>
    <w:link w:val="Nzev"/>
    <w:uiPriority w:val="10"/>
    <w:rsid w:val="009430ED"/>
    <w:rPr>
      <w:b/>
      <w:sz w:val="22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F91D1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932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0170-4688-4374-9F8F-8647AB90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2206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SFZP</Company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Olga Vonková</dc:creator>
  <cp:keywords/>
  <cp:lastModifiedBy>Staňková Lucie</cp:lastModifiedBy>
  <cp:revision>3</cp:revision>
  <cp:lastPrinted>2022-11-09T12:58:00Z</cp:lastPrinted>
  <dcterms:created xsi:type="dcterms:W3CDTF">2025-12-22T07:49:00Z</dcterms:created>
  <dcterms:modified xsi:type="dcterms:W3CDTF">2025-12-22T07:50:00Z</dcterms:modified>
</cp:coreProperties>
</file>